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22B" w:rsidRDefault="0084356F">
      <w:r>
        <w:rPr>
          <w:rFonts w:ascii="Arial" w:hAnsi="Arial" w:cs="Arial"/>
          <w:noProof/>
          <w:color w:val="1122CC"/>
        </w:rPr>
        <w:drawing>
          <wp:anchor distT="0" distB="0" distL="114300" distR="114300" simplePos="0" relativeHeight="251667456" behindDoc="1" locked="0" layoutInCell="1" allowOverlap="1" wp14:anchorId="6C8AD4D4" wp14:editId="2513C553">
            <wp:simplePos x="0" y="0"/>
            <wp:positionH relativeFrom="margin">
              <wp:align>right</wp:align>
            </wp:positionH>
            <wp:positionV relativeFrom="paragraph">
              <wp:posOffset>0</wp:posOffset>
            </wp:positionV>
            <wp:extent cx="1020445" cy="1020445"/>
            <wp:effectExtent l="0" t="0" r="8255" b="8255"/>
            <wp:wrapThrough wrapText="bothSides">
              <wp:wrapPolygon edited="0">
                <wp:start x="0" y="0"/>
                <wp:lineTo x="0" y="21371"/>
                <wp:lineTo x="21371" y="21371"/>
                <wp:lineTo x="21371" y="0"/>
                <wp:lineTo x="0" y="0"/>
              </wp:wrapPolygon>
            </wp:wrapThrough>
            <wp:docPr id="14" name="Picture 14" descr="http://t2.gstatic.com/images?q=tbn:ANd9GcRAyIYPo3GmwFeABrC4XvVXoK6MNszHuaEgJepAddoOE6HBrUxv">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AyIYPo3GmwFeABrC4XvVXoK6MNszHuaEgJepAddoOE6HBrUxv">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0445" cy="1020445"/>
                    </a:xfrm>
                    <a:prstGeom prst="rect">
                      <a:avLst/>
                    </a:prstGeom>
                    <a:noFill/>
                    <a:ln>
                      <a:noFill/>
                    </a:ln>
                  </pic:spPr>
                </pic:pic>
              </a:graphicData>
            </a:graphic>
            <wp14:sizeRelH relativeFrom="page">
              <wp14:pctWidth>0</wp14:pctWidth>
            </wp14:sizeRelH>
            <wp14:sizeRelV relativeFrom="page">
              <wp14:pctHeight>0</wp14:pctHeight>
            </wp14:sizeRelV>
          </wp:anchor>
        </w:drawing>
      </w:r>
      <w:r w:rsidR="007F2F86">
        <w:rPr>
          <w:noProof/>
        </w:rPr>
        <w:drawing>
          <wp:anchor distT="0" distB="0" distL="114300" distR="114300" simplePos="0" relativeHeight="251665408" behindDoc="1" locked="0" layoutInCell="1" allowOverlap="1" wp14:anchorId="09D01662" wp14:editId="0EF76607">
            <wp:simplePos x="0" y="0"/>
            <wp:positionH relativeFrom="margin">
              <wp:align>left</wp:align>
            </wp:positionH>
            <wp:positionV relativeFrom="paragraph">
              <wp:posOffset>0</wp:posOffset>
            </wp:positionV>
            <wp:extent cx="1019175" cy="1021715"/>
            <wp:effectExtent l="0" t="0" r="9525" b="6985"/>
            <wp:wrapThrough wrapText="bothSides">
              <wp:wrapPolygon edited="0">
                <wp:start x="0" y="0"/>
                <wp:lineTo x="0" y="21345"/>
                <wp:lineTo x="21398" y="21345"/>
                <wp:lineTo x="21398" y="0"/>
                <wp:lineTo x="0" y="0"/>
              </wp:wrapPolygon>
            </wp:wrapThrough>
            <wp:docPr id="13" name="Picture 1" descr="logo_univerzitet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niverzitet copy.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19175" cy="1021715"/>
                    </a:xfrm>
                    <a:prstGeom prst="rect">
                      <a:avLst/>
                    </a:prstGeom>
                    <a:solidFill>
                      <a:schemeClr val="accent1"/>
                    </a:solidFill>
                    <a:ln>
                      <a:noFill/>
                    </a:ln>
                  </pic:spPr>
                </pic:pic>
              </a:graphicData>
            </a:graphic>
            <wp14:sizeRelH relativeFrom="page">
              <wp14:pctWidth>0</wp14:pctWidth>
            </wp14:sizeRelH>
            <wp14:sizeRelV relativeFrom="page">
              <wp14:pctHeight>0</wp14:pctHeight>
            </wp14:sizeRelV>
          </wp:anchor>
        </w:drawing>
      </w:r>
    </w:p>
    <w:sdt>
      <w:sdtPr>
        <w:id w:val="-1106568419"/>
        <w:docPartObj>
          <w:docPartGallery w:val="Cover Pages"/>
          <w:docPartUnique/>
        </w:docPartObj>
      </w:sdtPr>
      <w:sdtEndPr>
        <w:rPr>
          <w:rStyle w:val="Hyperlink"/>
          <w:rFonts w:ascii="Arial" w:hAnsi="Arial" w:cs="Arial"/>
          <w:color w:val="0000FF" w:themeColor="hyperlink"/>
          <w:u w:val="single"/>
        </w:rPr>
      </w:sdtEndPr>
      <w:sdtContent>
        <w:p w:rsidR="00653EBE" w:rsidRDefault="00653EBE">
          <w:r>
            <w:rPr>
              <w:noProof/>
            </w:rPr>
            <mc:AlternateContent>
              <mc:Choice Requires="wps">
                <w:drawing>
                  <wp:anchor distT="0" distB="0" distL="114300" distR="114300" simplePos="0" relativeHeight="251660288" behindDoc="1" locked="0" layoutInCell="1" allowOverlap="1" wp14:anchorId="759516BF" wp14:editId="73969831">
                    <wp:simplePos x="0" y="0"/>
                    <wp:positionH relativeFrom="margin">
                      <wp:align>center</wp:align>
                    </wp:positionH>
                    <mc:AlternateContent>
                      <mc:Choice Requires="wp14">
                        <wp:positionV relativeFrom="margin">
                          <wp14:pctPosVOffset>-5000</wp14:pctPosVOffset>
                        </wp:positionV>
                      </mc:Choice>
                      <mc:Fallback>
                        <wp:positionV relativeFrom="page">
                          <wp:posOffset>525780</wp:posOffset>
                        </wp:positionV>
                      </mc:Fallback>
                    </mc:AlternateContent>
                    <wp:extent cx="6537960" cy="5349240"/>
                    <wp:effectExtent l="0" t="0" r="0" b="7620"/>
                    <wp:wrapNone/>
                    <wp:docPr id="38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5349240"/>
                            </a:xfrm>
                            <a:prstGeom prst="rect">
                              <a:avLst/>
                            </a:prstGeom>
                            <a:gradFill>
                              <a:gsLst>
                                <a:gs pos="0">
                                  <a:schemeClr val="tx2">
                                    <a:lumMod val="40000"/>
                                    <a:lumOff val="60000"/>
                                  </a:schemeClr>
                                </a:gs>
                                <a:gs pos="100000">
                                  <a:schemeClr val="dk1">
                                    <a:shade val="30000"/>
                                    <a:satMod val="200000"/>
                                  </a:schemeClr>
                                </a:gs>
                              </a:gsLst>
                            </a:gradFill>
                            <a:extLst>
                              <a:ext uri="{53640926-AAD7-44D8-BBD7-CCE9431645EC}">
                                <a14:shadowObscured xmlns:a14="http://schemas.microsoft.com/office/drawing/2010/main" val="1"/>
                              </a:ext>
                            </a:extLst>
                          </wps:spPr>
                          <wps:style>
                            <a:lnRef idx="0">
                              <a:scrgbClr r="0" g="0" b="0"/>
                            </a:lnRef>
                            <a:fillRef idx="1003">
                              <a:schemeClr val="dk1"/>
                            </a:fillRef>
                            <a:effectRef idx="0">
                              <a:scrgbClr r="0" g="0" b="0"/>
                            </a:effectRef>
                            <a:fontRef idx="major"/>
                          </wps:style>
                          <wps:txbx>
                            <w:txbxContent>
                              <w:sdt>
                                <w:sdtPr>
                                  <w:rPr>
                                    <w:rFonts w:ascii="Arial" w:eastAsia="Calibri" w:hAnsi="Arial" w:cs="Arial"/>
                                    <w:b/>
                                    <w:color w:val="FFFFFF" w:themeColor="background1"/>
                                    <w:sz w:val="36"/>
                                    <w:szCs w:val="36"/>
                                    <w:lang w:eastAsia="en-US"/>
                                  </w:rPr>
                                  <w:alias w:val="Title"/>
                                  <w:id w:val="1550341699"/>
                                  <w:dataBinding w:prefixMappings="xmlns:ns0='http://schemas.openxmlformats.org/package/2006/metadata/core-properties' xmlns:ns1='http://purl.org/dc/elements/1.1/'" w:xpath="/ns0:coreProperties[1]/ns1:title[1]" w:storeItemID="{6C3C8BC8-F283-45AE-878A-BAB7291924A1}"/>
                                  <w:text/>
                                </w:sdtPr>
                                <w:sdtContent>
                                  <w:p w:rsidR="000B2334" w:rsidRPr="007F2F86" w:rsidRDefault="000B2334" w:rsidP="00653EBE">
                                    <w:pPr>
                                      <w:pStyle w:val="NoSpacing"/>
                                      <w:rPr>
                                        <w:rFonts w:asciiTheme="majorHAnsi" w:eastAsiaTheme="majorEastAsia" w:hAnsiTheme="majorHAnsi" w:cstheme="majorBidi"/>
                                        <w:color w:val="FFFFFF" w:themeColor="background1"/>
                                        <w:sz w:val="40"/>
                                        <w:szCs w:val="40"/>
                                      </w:rPr>
                                    </w:pPr>
                                    <w:r w:rsidRPr="009470DE">
                                      <w:rPr>
                                        <w:rFonts w:ascii="Arial" w:eastAsia="Calibri" w:hAnsi="Arial" w:cs="Arial"/>
                                        <w:b/>
                                        <w:color w:val="FFFFFF" w:themeColor="background1"/>
                                        <w:sz w:val="36"/>
                                        <w:szCs w:val="36"/>
                                        <w:lang w:val="sr-Latn-RS" w:eastAsia="en-US"/>
                                      </w:rPr>
                                      <w:t xml:space="preserve">Извештај о самовредновању Природно-математичког факултета Универзитета у Нишу </w:t>
                                    </w:r>
                                    <w:r w:rsidRPr="009470DE">
                                      <w:rPr>
                                        <w:rFonts w:ascii="Arial" w:eastAsia="Calibri" w:hAnsi="Arial" w:cs="Arial"/>
                                        <w:b/>
                                        <w:color w:val="FFFFFF" w:themeColor="background1"/>
                                        <w:sz w:val="36"/>
                                        <w:szCs w:val="36"/>
                                        <w:lang w:val="sr-Cyrl-RS" w:eastAsia="en-US"/>
                                      </w:rPr>
                                      <w:t>за период 2013-2016</w:t>
                                    </w:r>
                                  </w:p>
                                </w:sdtContent>
                              </w:sdt>
                            </w:txbxContent>
                          </wps:txbx>
                          <wps:bodyPr rot="0" vert="horz" wrap="square" lIns="228600" tIns="45720" rIns="1371600" bIns="91440" anchor="b" anchorCtr="0" upright="1">
                            <a:noAutofit/>
                          </wps:bodyPr>
                        </wps:wsp>
                      </a:graphicData>
                    </a:graphic>
                    <wp14:sizeRelH relativeFrom="margin">
                      <wp14:pctWidth>110000</wp14:pctWidth>
                    </wp14:sizeRelH>
                    <wp14:sizeRelV relativeFrom="margin">
                      <wp14:pctHeight>65000</wp14:pctHeight>
                    </wp14:sizeRelV>
                  </wp:anchor>
                </w:drawing>
              </mc:Choice>
              <mc:Fallback>
                <w:pict>
                  <v:rect w14:anchorId="759516BF" id="Rectangle 6" o:spid="_x0000_s1026" style="position:absolute;margin-left:0;margin-top:0;width:514.8pt;height:421.2pt;z-index:-251656192;visibility:visible;mso-wrap-style:square;mso-width-percent:1100;mso-height-percent:650;mso-top-percent:-50;mso-wrap-distance-left:9pt;mso-wrap-distance-top:0;mso-wrap-distance-right:9pt;mso-wrap-distance-bottom:0;mso-position-horizontal:center;mso-position-horizontal-relative:margin;mso-position-vertical-relative:margin;mso-width-percent:1100;mso-height-percent:650;mso-top-percent:-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" fillcolor="#8db3e2 [1311]" stroked="f">
                    <v:fill color2="black [960]" rotate="t" focusposition=".5,.5" focussize="" focus="100%" type="gradientRadial"/>
                    <v:textbox inset="18pt,,108pt,7.2pt">
                      <w:txbxContent>
                        <w:sdt>
                          <w:sdtPr>
                            <w:rPr>
                              <w:rFonts w:ascii="Arial" w:eastAsia="Calibri" w:hAnsi="Arial" w:cs="Arial"/>
                              <w:b/>
                              <w:color w:val="FFFFFF" w:themeColor="background1"/>
                              <w:sz w:val="36"/>
                              <w:szCs w:val="36"/>
                              <w:lang w:eastAsia="en-US"/>
                            </w:rPr>
                            <w:alias w:val="Title"/>
                            <w:id w:val="1550341699"/>
                            <w:dataBinding w:prefixMappings="xmlns:ns0='http://schemas.openxmlformats.org/package/2006/metadata/core-properties' xmlns:ns1='http://purl.org/dc/elements/1.1/'" w:xpath="/ns0:coreProperties[1]/ns1:title[1]" w:storeItemID="{6C3C8BC8-F283-45AE-878A-BAB7291924A1}"/>
                            <w:text/>
                          </w:sdtPr>
                          <w:sdtContent>
                            <w:p w:rsidR="000B2334" w:rsidRPr="007F2F86" w:rsidRDefault="000B2334" w:rsidP="00653EBE">
                              <w:pPr>
                                <w:pStyle w:val="NoSpacing"/>
                                <w:rPr>
                                  <w:rFonts w:asciiTheme="majorHAnsi" w:eastAsiaTheme="majorEastAsia" w:hAnsiTheme="majorHAnsi" w:cstheme="majorBidi"/>
                                  <w:color w:val="FFFFFF" w:themeColor="background1"/>
                                  <w:sz w:val="40"/>
                                  <w:szCs w:val="40"/>
                                </w:rPr>
                              </w:pPr>
                              <w:r w:rsidRPr="009470DE">
                                <w:rPr>
                                  <w:rFonts w:ascii="Arial" w:eastAsia="Calibri" w:hAnsi="Arial" w:cs="Arial"/>
                                  <w:b/>
                                  <w:color w:val="FFFFFF" w:themeColor="background1"/>
                                  <w:sz w:val="36"/>
                                  <w:szCs w:val="36"/>
                                  <w:lang w:val="sr-Latn-RS" w:eastAsia="en-US"/>
                                </w:rPr>
                                <w:t xml:space="preserve">Извештај о самовредновању Природно-математичког факултета Универзитета у Нишу </w:t>
                              </w:r>
                              <w:r w:rsidRPr="009470DE">
                                <w:rPr>
                                  <w:rFonts w:ascii="Arial" w:eastAsia="Calibri" w:hAnsi="Arial" w:cs="Arial"/>
                                  <w:b/>
                                  <w:color w:val="FFFFFF" w:themeColor="background1"/>
                                  <w:sz w:val="36"/>
                                  <w:szCs w:val="36"/>
                                  <w:lang w:val="sr-Cyrl-RS" w:eastAsia="en-US"/>
                                </w:rPr>
                                <w:t>за период 2013-2016</w:t>
                              </w:r>
                            </w:p>
                          </w:sdtContent>
                        </w:sdt>
                      </w:txbxContent>
                    </v:textbox>
                    <w10:wrap anchorx="margin" anchory="margin"/>
                  </v:rect>
                </w:pict>
              </mc:Fallback>
            </mc:AlternateContent>
          </w:r>
        </w:p>
        <w:p w:rsidR="00653EBE" w:rsidRDefault="00653EBE"/>
        <w:p w:rsidR="00653EBE" w:rsidRDefault="00653EBE"/>
        <w:p w:rsidR="00653EBE" w:rsidRDefault="00653EBE"/>
        <w:p w:rsidR="00653EBE" w:rsidRDefault="007F2F86">
          <w:pPr>
            <w:spacing w:after="0" w:line="240" w:lineRule="auto"/>
            <w:rPr>
              <w:rStyle w:val="Hyperlink"/>
              <w:rFonts w:ascii="Arial" w:hAnsi="Arial" w:cs="Arial"/>
            </w:rPr>
          </w:pPr>
          <w:r>
            <w:rPr>
              <w:noProof/>
            </w:rPr>
            <mc:AlternateContent>
              <mc:Choice Requires="wps">
                <w:drawing>
                  <wp:anchor distT="0" distB="0" distL="114300" distR="114300" simplePos="0" relativeHeight="251663360" behindDoc="0" locked="0" layoutInCell="1" allowOverlap="1" wp14:anchorId="60575D42" wp14:editId="12A190C9">
                    <wp:simplePos x="0" y="0"/>
                    <wp:positionH relativeFrom="margin">
                      <wp:posOffset>3389630</wp:posOffset>
                    </wp:positionH>
                    <wp:positionV relativeFrom="margin">
                      <wp:posOffset>5314315</wp:posOffset>
                    </wp:positionV>
                    <wp:extent cx="2877820" cy="609600"/>
                    <wp:effectExtent l="0" t="0" r="0" b="0"/>
                    <wp:wrapNone/>
                    <wp:docPr id="387" name="Text Box 387"/>
                    <wp:cNvGraphicFramePr/>
                    <a:graphic xmlns:a="http://schemas.openxmlformats.org/drawingml/2006/main">
                      <a:graphicData uri="http://schemas.microsoft.com/office/word/2010/wordprocessingShape">
                        <wps:wsp>
                          <wps:cNvSpPr txBox="1"/>
                          <wps:spPr>
                            <a:xfrm>
                              <a:off x="0" y="0"/>
                              <a:ext cx="2877820" cy="60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B2334" w:rsidRDefault="000B2334">
                                <w:pPr>
                                  <w:suppressOverlap/>
                                  <w:rPr>
                                    <w:color w:val="1F497D" w:themeColor="text2"/>
                                  </w:rPr>
                                </w:pPr>
                                <w:r w:rsidRPr="00C074B6">
                                  <w:rPr>
                                    <w:rFonts w:ascii="Arial" w:hAnsi="Arial" w:cs="Arial"/>
                                    <w:color w:val="000000"/>
                                    <w:sz w:val="28"/>
                                    <w:szCs w:val="28"/>
                                    <w:lang w:val="sr-Cyrl-RS"/>
                                  </w:rPr>
                                  <w:t>Ниш,</w:t>
                                </w:r>
                                <w:r w:rsidRPr="00C074B6">
                                  <w:rPr>
                                    <w:rFonts w:ascii="Arial" w:hAnsi="Arial" w:cs="Arial"/>
                                    <w:color w:val="000000"/>
                                    <w:sz w:val="28"/>
                                    <w:szCs w:val="28"/>
                                  </w:rPr>
                                  <w:t xml:space="preserve"> </w:t>
                                </w:r>
                                <w:r>
                                  <w:rPr>
                                    <w:rFonts w:ascii="Arial" w:hAnsi="Arial" w:cs="Arial"/>
                                    <w:color w:val="000000"/>
                                    <w:sz w:val="28"/>
                                    <w:szCs w:val="28"/>
                                    <w:lang w:val="sr-Cyrl-RS"/>
                                  </w:rPr>
                                  <w:t>фебруар</w:t>
                                </w:r>
                                <w:r w:rsidRPr="00C074B6">
                                  <w:rPr>
                                    <w:rFonts w:ascii="Arial" w:hAnsi="Arial" w:cs="Arial"/>
                                    <w:color w:val="000000"/>
                                    <w:sz w:val="28"/>
                                    <w:szCs w:val="28"/>
                                  </w:rPr>
                                  <w:t xml:space="preserve"> 201</w:t>
                                </w:r>
                                <w:r>
                                  <w:rPr>
                                    <w:rFonts w:ascii="Arial" w:hAnsi="Arial" w:cs="Arial"/>
                                    <w:color w:val="000000"/>
                                    <w:sz w:val="28"/>
                                    <w:szCs w:val="28"/>
                                    <w:lang w:val="sr-Cyrl-RS"/>
                                  </w:rPr>
                                  <w:t>6</w:t>
                                </w:r>
                                <w:r w:rsidRPr="00C074B6">
                                  <w:rPr>
                                    <w:rFonts w:ascii="Arial" w:hAnsi="Arial" w:cs="Arial"/>
                                    <w:color w:val="000000"/>
                                    <w:sz w:val="28"/>
                                    <w:szCs w:val="28"/>
                                  </w:rPr>
                                  <w:t>. године</w:t>
                                </w:r>
                                <w:r w:rsidRPr="00C074B6">
                                  <w:rPr>
                                    <w:rFonts w:ascii="Arial" w:hAnsi="Arial" w:cs="Arial"/>
                                    <w:b/>
                                  </w:rPr>
                                  <w:t xml:space="preserve"> </w:t>
                                </w:r>
                                <w:sdt>
                                  <w:sdtPr>
                                    <w:rPr>
                                      <w:color w:val="1F497D" w:themeColor="text2"/>
                                    </w:rPr>
                                    <w:alias w:val="Abstract"/>
                                    <w:id w:val="-1607958633"/>
                                    <w:showingPlcHdr/>
                                    <w:dataBinding w:prefixMappings="xmlns:ns0='http://schemas.microsoft.com/office/2006/coverPageProps'" w:xpath="/ns0:CoverPageProperties[1]/ns0:Abstract[1]" w:storeItemID="{55AF091B-3C7A-41E3-B477-F2FDAA23CFDA}"/>
                                    <w:text/>
                                  </w:sdtPr>
                                  <w:sdtContent>
                                    <w:r>
                                      <w:rPr>
                                        <w:color w:val="1F497D" w:themeColor="text2"/>
                                      </w:rPr>
                                      <w:t xml:space="preserve">     </w:t>
                                    </w:r>
                                  </w:sdtContent>
                                </w:sdt>
                              </w:p>
                              <w:p w:rsidR="000B2334" w:rsidRDefault="000B2334"/>
                            </w:txbxContent>
                          </wps:txbx>
                          <wps:bodyPr rot="0" spcFirstLastPara="0" vertOverflow="overflow" horzOverflow="overflow" vert="horz" wrap="square" lIns="91440" tIns="182880" rIns="9144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575D42" id="_x0000_t202" coordsize="21600,21600" o:spt="202" path="m,l,21600r21600,l21600,xe">
                    <v:stroke joinstyle="miter"/>
                    <v:path gradientshapeok="t" o:connecttype="rect"/>
                  </v:shapetype>
                  <v:shape id="Text Box 387" o:spid="_x0000_s1027" type="#_x0000_t202" style="position:absolute;margin-left:266.9pt;margin-top:418.45pt;width:226.6pt;height:4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" filled="f" stroked="f" strokeweight=".5pt">
                    <v:textbox inset=",14.4pt,,7.2pt">
                      <w:txbxContent>
                        <w:p w:rsidR="000B2334" w:rsidRDefault="000B2334">
                          <w:pPr>
                            <w:suppressOverlap/>
                            <w:rPr>
                              <w:color w:val="1F497D" w:themeColor="text2"/>
                            </w:rPr>
                          </w:pPr>
                          <w:r w:rsidRPr="00C074B6">
                            <w:rPr>
                              <w:rFonts w:ascii="Arial" w:hAnsi="Arial" w:cs="Arial"/>
                              <w:color w:val="000000"/>
                              <w:sz w:val="28"/>
                              <w:szCs w:val="28"/>
                              <w:lang w:val="sr-Cyrl-RS"/>
                            </w:rPr>
                            <w:t>Ниш,</w:t>
                          </w:r>
                          <w:r w:rsidRPr="00C074B6">
                            <w:rPr>
                              <w:rFonts w:ascii="Arial" w:hAnsi="Arial" w:cs="Arial"/>
                              <w:color w:val="000000"/>
                              <w:sz w:val="28"/>
                              <w:szCs w:val="28"/>
                            </w:rPr>
                            <w:t xml:space="preserve"> </w:t>
                          </w:r>
                          <w:r>
                            <w:rPr>
                              <w:rFonts w:ascii="Arial" w:hAnsi="Arial" w:cs="Arial"/>
                              <w:color w:val="000000"/>
                              <w:sz w:val="28"/>
                              <w:szCs w:val="28"/>
                              <w:lang w:val="sr-Cyrl-RS"/>
                            </w:rPr>
                            <w:t>фебруар</w:t>
                          </w:r>
                          <w:r w:rsidRPr="00C074B6">
                            <w:rPr>
                              <w:rFonts w:ascii="Arial" w:hAnsi="Arial" w:cs="Arial"/>
                              <w:color w:val="000000"/>
                              <w:sz w:val="28"/>
                              <w:szCs w:val="28"/>
                            </w:rPr>
                            <w:t xml:space="preserve"> 201</w:t>
                          </w:r>
                          <w:r>
                            <w:rPr>
                              <w:rFonts w:ascii="Arial" w:hAnsi="Arial" w:cs="Arial"/>
                              <w:color w:val="000000"/>
                              <w:sz w:val="28"/>
                              <w:szCs w:val="28"/>
                              <w:lang w:val="sr-Cyrl-RS"/>
                            </w:rPr>
                            <w:t>6</w:t>
                          </w:r>
                          <w:r w:rsidRPr="00C074B6">
                            <w:rPr>
                              <w:rFonts w:ascii="Arial" w:hAnsi="Arial" w:cs="Arial"/>
                              <w:color w:val="000000"/>
                              <w:sz w:val="28"/>
                              <w:szCs w:val="28"/>
                            </w:rPr>
                            <w:t>. године</w:t>
                          </w:r>
                          <w:r w:rsidRPr="00C074B6">
                            <w:rPr>
                              <w:rFonts w:ascii="Arial" w:hAnsi="Arial" w:cs="Arial"/>
                              <w:b/>
                            </w:rPr>
                            <w:t xml:space="preserve"> </w:t>
                          </w:r>
                          <w:sdt>
                            <w:sdtPr>
                              <w:rPr>
                                <w:color w:val="1F497D" w:themeColor="text2"/>
                              </w:rPr>
                              <w:alias w:val="Abstract"/>
                              <w:id w:val="-1607958633"/>
                              <w:showingPlcHdr/>
                              <w:dataBinding w:prefixMappings="xmlns:ns0='http://schemas.microsoft.com/office/2006/coverPageProps'" w:xpath="/ns0:CoverPageProperties[1]/ns0:Abstract[1]" w:storeItemID="{55AF091B-3C7A-41E3-B477-F2FDAA23CFDA}"/>
                              <w:text/>
                            </w:sdtPr>
                            <w:sdtContent>
                              <w:r>
                                <w:rPr>
                                  <w:color w:val="1F497D" w:themeColor="text2"/>
                                </w:rPr>
                                <w:t xml:space="preserve">     </w:t>
                              </w:r>
                            </w:sdtContent>
                          </w:sdt>
                        </w:p>
                        <w:p w:rsidR="000B2334" w:rsidRDefault="000B2334"/>
                      </w:txbxContent>
                    </v:textbox>
                    <w10:wrap anchorx="margin" anchory="margin"/>
                  </v:shape>
                </w:pict>
              </mc:Fallback>
            </mc:AlternateContent>
          </w:r>
          <w:r>
            <w:rPr>
              <w:noProof/>
            </w:rPr>
            <mc:AlternateContent>
              <mc:Choice Requires="wpg">
                <w:drawing>
                  <wp:anchor distT="0" distB="0" distL="114300" distR="114300" simplePos="0" relativeHeight="251661312" behindDoc="0" locked="0" layoutInCell="1" allowOverlap="1" wp14:anchorId="0DD389C1" wp14:editId="0758796C">
                    <wp:simplePos x="0" y="0"/>
                    <wp:positionH relativeFrom="page">
                      <wp:posOffset>5736590</wp:posOffset>
                    </wp:positionH>
                    <wp:positionV relativeFrom="page">
                      <wp:posOffset>5220970</wp:posOffset>
                    </wp:positionV>
                    <wp:extent cx="740410" cy="777240"/>
                    <wp:effectExtent l="635" t="0" r="3175" b="3175"/>
                    <wp:wrapNone/>
                    <wp:docPr id="389"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740410" cy="777240"/>
                              <a:chOff x="10217" y="9410"/>
                              <a:chExt cx="1565" cy="590"/>
                            </a:xfrm>
                            <a:solidFill>
                              <a:schemeClr val="accent1"/>
                            </a:solidFill>
                          </wpg:grpSpPr>
                          <wps:wsp>
                            <wps:cNvPr id="390" name="AutoShape 8"/>
                            <wps:cNvSpPr>
                              <a:spLocks noChangeArrowheads="1"/>
                            </wps:cNvSpPr>
                            <wps:spPr bwMode="auto">
                              <a:xfrm>
                                <a:off x="11100" y="9410"/>
                                <a:ext cx="682" cy="590"/>
                              </a:xfrm>
                              <a:prstGeom prst="chevron">
                                <a:avLst>
                                  <a:gd name="adj" fmla="val 60312"/>
                                </a:avLst>
                              </a:prstGeom>
                              <a:grp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1" name="AutoShape 9"/>
                            <wps:cNvSpPr>
                              <a:spLocks noChangeArrowheads="1"/>
                            </wps:cNvSpPr>
                            <wps:spPr bwMode="auto">
                              <a:xfrm>
                                <a:off x="10659" y="9410"/>
                                <a:ext cx="682" cy="590"/>
                              </a:xfrm>
                              <a:prstGeom prst="chevron">
                                <a:avLst>
                                  <a:gd name="adj" fmla="val 60312"/>
                                </a:avLst>
                              </a:prstGeom>
                              <a:grp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2" name="AutoShape 10"/>
                            <wps:cNvSpPr>
                              <a:spLocks noChangeArrowheads="1"/>
                            </wps:cNvSpPr>
                            <wps:spPr bwMode="auto">
                              <a:xfrm>
                                <a:off x="10217" y="9410"/>
                                <a:ext cx="682" cy="590"/>
                              </a:xfrm>
                              <a:prstGeom prst="chevron">
                                <a:avLst>
                                  <a:gd name="adj" fmla="val 57613"/>
                                </a:avLst>
                              </a:prstGeom>
                              <a:grp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cx2="http://schemas.microsoft.com/office/drawing/2015/10/21/chartex">
                <w:pict>
                  <v:group w14:anchorId="3A9AC06A" id="Group 7" o:spid="_x0000_s1026" style="position:absolute;margin-left:451.7pt;margin-top:411.1pt;width:58.3pt;height:61.2pt;rotation:90;z-index:251661312;mso-position-horizontal-relative:page;mso-position-vertical-relative:page;mso-width-relative:margin;mso-height-relative:margin" coordorigin="10217,9410" coordsize="156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8" o:spid="_x0000_s1027" type="#_x0000_t55" style="position:absolute;left:11100;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" adj="10330" filled="f" stroked="f" strokecolor="white"/>
                    <v:shape id="AutoShape 9" o:spid="_x0000_s1028" type="#_x0000_t55" style="position:absolute;left:10659;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" adj="10330" filled="f" stroked="f" strokecolor="white"/>
                    <v:shape id="AutoShape 10" o:spid="_x0000_s1029" type="#_x0000_t55" style="position:absolute;left:10217;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" adj="10834" filled="f" stroked="f" strokecolor="white"/>
                    <w10:wrap anchorx="page" anchory="page"/>
                  </v:group>
                </w:pict>
              </mc:Fallback>
            </mc:AlternateContent>
          </w:r>
          <w:r w:rsidR="00952677">
            <w:rPr>
              <w:noProof/>
            </w:rPr>
            <mc:AlternateContent>
              <mc:Choice Requires="wps">
                <w:drawing>
                  <wp:anchor distT="0" distB="0" distL="114300" distR="114300" simplePos="0" relativeHeight="251662336" behindDoc="0" locked="0" layoutInCell="1" allowOverlap="1" wp14:anchorId="6836E293" wp14:editId="1C9F000A">
                    <wp:simplePos x="0" y="0"/>
                    <mc:AlternateContent>
                      <mc:Choice Requires="wp14">
                        <wp:positionH relativeFrom="margin">
                          <wp14:pctPosHOffset>-5000</wp14:pctPosHOffset>
                        </wp:positionH>
                      </mc:Choice>
                      <mc:Fallback>
                        <wp:positionH relativeFrom="page">
                          <wp:posOffset>493395</wp:posOffset>
                        </wp:positionH>
                      </mc:Fallback>
                    </mc:AlternateContent>
                    <mc:AlternateContent>
                      <mc:Choice Requires="wp14">
                        <wp:positionV relativeFrom="margin">
                          <wp14:pctPosVOffset>59000</wp14:pctPosVOffset>
                        </wp:positionV>
                      </mc:Choice>
                      <mc:Fallback>
                        <wp:positionV relativeFrom="page">
                          <wp:posOffset>6240145</wp:posOffset>
                        </wp:positionV>
                      </mc:Fallback>
                    </mc:AlternateContent>
                    <wp:extent cx="4524375" cy="3703320"/>
                    <wp:effectExtent l="0" t="0" r="0" b="0"/>
                    <wp:wrapNone/>
                    <wp:docPr id="386" name="Text Box 386"/>
                    <wp:cNvGraphicFramePr/>
                    <a:graphic xmlns:a="http://schemas.openxmlformats.org/drawingml/2006/main">
                      <a:graphicData uri="http://schemas.microsoft.com/office/word/2010/wordprocessingShape">
                        <wps:wsp>
                          <wps:cNvSpPr txBox="1"/>
                          <wps:spPr>
                            <a:xfrm>
                              <a:off x="0" y="0"/>
                              <a:ext cx="4524703" cy="3703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Arial" w:hAnsi="Arial" w:cs="Arial"/>
                                    <w:b/>
                                    <w:bCs/>
                                    <w:color w:val="1F497D" w:themeColor="text2"/>
                                    <w:spacing w:val="60"/>
                                    <w:sz w:val="24"/>
                                    <w:szCs w:val="24"/>
                                  </w:rPr>
                                  <w:alias w:val="Company"/>
                                  <w:id w:val="-1689900431"/>
                                  <w:dataBinding w:prefixMappings="xmlns:ns0='http://schemas.openxmlformats.org/officeDocument/2006/extended-properties'" w:xpath="/ns0:Properties[1]/ns0:Company[1]" w:storeItemID="{6668398D-A668-4E3E-A5EB-62B293D839F1}"/>
                                  <w:text/>
                                </w:sdtPr>
                                <w:sdtContent>
                                  <w:p w:rsidR="000B2334" w:rsidRPr="00952677" w:rsidRDefault="000B2334">
                                    <w:pPr>
                                      <w:suppressOverlap/>
                                      <w:jc w:val="right"/>
                                      <w:rPr>
                                        <w:rFonts w:ascii="Arial" w:hAnsi="Arial" w:cs="Arial"/>
                                        <w:b/>
                                        <w:bCs/>
                                        <w:color w:val="1F497D" w:themeColor="text2"/>
                                        <w:spacing w:val="60"/>
                                        <w:sz w:val="24"/>
                                        <w:szCs w:val="24"/>
                                      </w:rPr>
                                    </w:pPr>
                                    <w:r w:rsidRPr="00952677">
                                      <w:rPr>
                                        <w:rFonts w:ascii="Arial" w:hAnsi="Arial" w:cs="Arial"/>
                                        <w:b/>
                                        <w:bCs/>
                                        <w:color w:val="1F497D" w:themeColor="text2"/>
                                        <w:spacing w:val="60"/>
                                        <w:sz w:val="24"/>
                                        <w:szCs w:val="24"/>
                                        <w:lang w:val="sr-Cyrl-RS"/>
                                      </w:rPr>
                                      <w:t>Природно-математички факултетНиш</w:t>
                                    </w:r>
                                  </w:p>
                                </w:sdtContent>
                              </w:sdt>
                              <w:sdt>
                                <w:sdtPr>
                                  <w:rPr>
                                    <w:rFonts w:ascii="Arial" w:hAnsi="Arial" w:cs="Arial"/>
                                    <w:b/>
                                    <w:bCs/>
                                    <w:color w:val="1F497D" w:themeColor="text2"/>
                                    <w:spacing w:val="60"/>
                                    <w:sz w:val="24"/>
                                    <w:szCs w:val="24"/>
                                  </w:rPr>
                                  <w:alias w:val="Address"/>
                                  <w:id w:val="2146780284"/>
                                  <w:dataBinding w:prefixMappings="xmlns:ns0='http://schemas.microsoft.com/office/2006/coverPageProps'" w:xpath="/ns0:CoverPageProperties[1]/ns0:CompanyAddress[1]" w:storeItemID="{55AF091B-3C7A-41E3-B477-F2FDAA23CFDA}"/>
                                  <w:text w:multiLine="1"/>
                                </w:sdtPr>
                                <w:sdtContent>
                                  <w:p w:rsidR="000B2334" w:rsidRPr="00952677" w:rsidRDefault="000B2334">
                                    <w:pPr>
                                      <w:suppressOverlap/>
                                      <w:jc w:val="right"/>
                                      <w:rPr>
                                        <w:rFonts w:ascii="Arial" w:hAnsi="Arial" w:cs="Arial"/>
                                        <w:b/>
                                        <w:bCs/>
                                        <w:color w:val="1F497D" w:themeColor="text2"/>
                                        <w:spacing w:val="60"/>
                                        <w:sz w:val="24"/>
                                        <w:szCs w:val="24"/>
                                      </w:rPr>
                                    </w:pPr>
                                    <w:r w:rsidRPr="00952677">
                                      <w:rPr>
                                        <w:rFonts w:ascii="Arial" w:hAnsi="Arial" w:cs="Arial"/>
                                        <w:b/>
                                        <w:bCs/>
                                        <w:color w:val="1F497D" w:themeColor="text2"/>
                                        <w:spacing w:val="60"/>
                                        <w:sz w:val="24"/>
                                        <w:szCs w:val="24"/>
                                        <w:lang w:val="sr-Cyrl-RS"/>
                                      </w:rPr>
                                      <w:t>Вишеградска</w:t>
                                    </w:r>
                                    <w:r w:rsidRPr="00952677">
                                      <w:rPr>
                                        <w:rFonts w:ascii="Arial" w:hAnsi="Arial" w:cs="Arial"/>
                                        <w:b/>
                                        <w:bCs/>
                                        <w:color w:val="1F497D" w:themeColor="text2"/>
                                        <w:spacing w:val="60"/>
                                        <w:sz w:val="24"/>
                                        <w:szCs w:val="24"/>
                                      </w:rPr>
                                      <w:t xml:space="preserve"> 33, 18000 </w:t>
                                    </w:r>
                                    <w:r w:rsidRPr="00952677">
                                      <w:rPr>
                                        <w:rFonts w:ascii="Arial" w:hAnsi="Arial" w:cs="Arial"/>
                                        <w:b/>
                                        <w:bCs/>
                                        <w:color w:val="1F497D" w:themeColor="text2"/>
                                        <w:spacing w:val="60"/>
                                        <w:sz w:val="24"/>
                                        <w:szCs w:val="24"/>
                                        <w:lang w:val="sr-Cyrl-RS"/>
                                      </w:rPr>
                                      <w:t>Ниш</w:t>
                                    </w:r>
                                  </w:p>
                                </w:sdtContent>
                              </w:sdt>
                              <w:sdt>
                                <w:sdtPr>
                                  <w:rPr>
                                    <w:rFonts w:ascii="Arial" w:hAnsi="Arial" w:cs="Arial"/>
                                    <w:b/>
                                    <w:bCs/>
                                    <w:color w:val="1F497D" w:themeColor="text2"/>
                                    <w:spacing w:val="60"/>
                                    <w:sz w:val="24"/>
                                    <w:szCs w:val="24"/>
                                  </w:rPr>
                                  <w:alias w:val="Phone"/>
                                  <w:id w:val="-1647660158"/>
                                  <w:dataBinding w:prefixMappings="xmlns:ns0='http://schemas.microsoft.com/office/2006/coverPageProps'" w:xpath="/ns0:CoverPageProperties[1]/ns0:CompanyPhone[1]" w:storeItemID="{55AF091B-3C7A-41E3-B477-F2FDAA23CFDA}"/>
                                  <w:text/>
                                </w:sdtPr>
                                <w:sdtContent>
                                  <w:p w:rsidR="000B2334" w:rsidRDefault="000B2334">
                                    <w:pPr>
                                      <w:suppressOverlap/>
                                      <w:jc w:val="right"/>
                                      <w:rPr>
                                        <w:b/>
                                        <w:bCs/>
                                        <w:color w:val="1F497D" w:themeColor="text2"/>
                                        <w:spacing w:val="60"/>
                                        <w:sz w:val="20"/>
                                        <w:szCs w:val="20"/>
                                      </w:rPr>
                                    </w:pPr>
                                    <w:r w:rsidRPr="00952677">
                                      <w:rPr>
                                        <w:rFonts w:ascii="Arial" w:hAnsi="Arial" w:cs="Arial"/>
                                        <w:b/>
                                        <w:bCs/>
                                        <w:color w:val="1F497D" w:themeColor="text2"/>
                                        <w:spacing w:val="60"/>
                                        <w:sz w:val="24"/>
                                        <w:szCs w:val="24"/>
                                        <w:lang w:val="sr-Cyrl-RS"/>
                                      </w:rPr>
                                      <w:t>Тел.</w:t>
                                    </w:r>
                                    <w:r w:rsidRPr="00952677">
                                      <w:rPr>
                                        <w:rFonts w:ascii="Arial" w:hAnsi="Arial" w:cs="Arial"/>
                                        <w:b/>
                                        <w:bCs/>
                                        <w:color w:val="1F497D" w:themeColor="text2"/>
                                        <w:spacing w:val="60"/>
                                        <w:sz w:val="24"/>
                                        <w:szCs w:val="24"/>
                                      </w:rPr>
                                      <w:t xml:space="preserve"> +381 18 533 014</w:t>
                                    </w:r>
                                  </w:p>
                                </w:sdtContent>
                              </w:sdt>
                              <w:sdt>
                                <w:sdtPr>
                                  <w:rPr>
                                    <w:rFonts w:ascii="Arial" w:hAnsi="Arial" w:cs="Arial"/>
                                    <w:b/>
                                    <w:bCs/>
                                    <w:color w:val="1F497D" w:themeColor="text2"/>
                                    <w:spacing w:val="60"/>
                                    <w:sz w:val="24"/>
                                    <w:szCs w:val="24"/>
                                  </w:rPr>
                                  <w:alias w:val="Fax"/>
                                  <w:id w:val="-621461224"/>
                                  <w:dataBinding w:prefixMappings="xmlns:ns0='http://schemas.microsoft.com/office/2006/coverPageProps'" w:xpath="/ns0:CoverPageProperties[1]/ns0:CompanyFax[1]" w:storeItemID="{55AF091B-3C7A-41E3-B477-F2FDAA23CFDA}"/>
                                  <w:text/>
                                </w:sdtPr>
                                <w:sdtContent>
                                  <w:p w:rsidR="000B2334" w:rsidRDefault="000B2334">
                                    <w:pPr>
                                      <w:suppressOverlap/>
                                      <w:jc w:val="right"/>
                                      <w:rPr>
                                        <w:b/>
                                        <w:bCs/>
                                        <w:color w:val="1F497D" w:themeColor="text2"/>
                                        <w:spacing w:val="60"/>
                                        <w:sz w:val="20"/>
                                        <w:szCs w:val="20"/>
                                      </w:rPr>
                                    </w:pPr>
                                    <w:r w:rsidRPr="00952677">
                                      <w:rPr>
                                        <w:rFonts w:ascii="Arial" w:hAnsi="Arial" w:cs="Arial"/>
                                        <w:b/>
                                        <w:bCs/>
                                        <w:color w:val="1F497D" w:themeColor="text2"/>
                                        <w:spacing w:val="60"/>
                                        <w:sz w:val="24"/>
                                        <w:szCs w:val="24"/>
                                        <w:lang w:val="sr-Cyrl-RS"/>
                                      </w:rPr>
                                      <w:t>Факс</w:t>
                                    </w:r>
                                    <w:r w:rsidRPr="00952677">
                                      <w:rPr>
                                        <w:rFonts w:ascii="Arial" w:hAnsi="Arial" w:cs="Arial"/>
                                        <w:b/>
                                        <w:bCs/>
                                        <w:color w:val="1F497D" w:themeColor="text2"/>
                                        <w:spacing w:val="60"/>
                                        <w:sz w:val="24"/>
                                        <w:szCs w:val="24"/>
                                      </w:rPr>
                                      <w:t xml:space="preserve"> +381 18 533 014</w:t>
                                    </w:r>
                                  </w:p>
                                </w:sdtContent>
                              </w:sdt>
                              <w:sdt>
                                <w:sdtPr>
                                  <w:rPr>
                                    <w:rFonts w:ascii="Arial" w:hAnsi="Arial" w:cs="Arial"/>
                                    <w:b/>
                                    <w:bCs/>
                                    <w:color w:val="1F497D" w:themeColor="text2"/>
                                    <w:spacing w:val="60"/>
                                    <w:sz w:val="24"/>
                                    <w:szCs w:val="24"/>
                                  </w:rPr>
                                  <w:alias w:val="Date"/>
                                  <w:id w:val="-2004651626"/>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p w:rsidR="000B2334" w:rsidRPr="00952677" w:rsidRDefault="000B2334">
                                    <w:pPr>
                                      <w:suppressOverlap/>
                                      <w:jc w:val="right"/>
                                      <w:rPr>
                                        <w:rFonts w:ascii="Arial" w:hAnsi="Arial" w:cs="Arial"/>
                                        <w:b/>
                                        <w:bCs/>
                                        <w:color w:val="1F497D" w:themeColor="text2"/>
                                        <w:spacing w:val="60"/>
                                        <w:sz w:val="24"/>
                                        <w:szCs w:val="24"/>
                                      </w:rPr>
                                    </w:pPr>
                                    <w:r w:rsidRPr="00952677">
                                      <w:rPr>
                                        <w:rFonts w:ascii="Arial" w:hAnsi="Arial" w:cs="Arial"/>
                                        <w:b/>
                                        <w:bCs/>
                                        <w:color w:val="1F497D" w:themeColor="text2"/>
                                        <w:spacing w:val="60"/>
                                        <w:sz w:val="24"/>
                                        <w:szCs w:val="24"/>
                                      </w:rPr>
                                      <w:t>http://www.pmf.ni.ac.rs</w:t>
                                    </w:r>
                                  </w:p>
                                </w:sdtContent>
                              </w:sdt>
                            </w:txbxContent>
                          </wps:txbx>
                          <wps:bodyPr rot="0" spcFirstLastPara="0" vertOverflow="overflow" horzOverflow="overflow" vert="horz" wrap="square" lIns="91440" tIns="91440" rIns="91440" bIns="9144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45000</wp14:pctHeight>
                    </wp14:sizeRelV>
                  </wp:anchor>
                </w:drawing>
              </mc:Choice>
              <mc:Fallback>
                <w:pict>
                  <v:shape w14:anchorId="6836E293" id="Text Box 386" o:spid="_x0000_s1028" type="#_x0000_t202" style="position:absolute;margin-left:0;margin-top:0;width:356.25pt;height:291.6pt;z-index:251662336;visibility:visible;mso-wrap-style:square;mso-width-percent:0;mso-height-percent:450;mso-left-percent:-50;mso-top-percent:590;mso-wrap-distance-left:9pt;mso-wrap-distance-top:0;mso-wrap-distance-right:9pt;mso-wrap-distance-bottom:0;mso-position-horizontal-relative:margin;mso-position-vertical-relative:margin;mso-width-percent:0;mso-height-percent:450;mso-left-percent:-50;mso-top-percent:59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" filled="f" stroked="f" strokeweight=".5pt">
                    <v:textbox inset=",7.2pt,,7.2pt">
                      <w:txbxContent>
                        <w:sdt>
                          <w:sdtPr>
                            <w:rPr>
                              <w:rFonts w:ascii="Arial" w:hAnsi="Arial" w:cs="Arial"/>
                              <w:b/>
                              <w:bCs/>
                              <w:color w:val="1F497D" w:themeColor="text2"/>
                              <w:spacing w:val="60"/>
                              <w:sz w:val="24"/>
                              <w:szCs w:val="24"/>
                            </w:rPr>
                            <w:alias w:val="Company"/>
                            <w:id w:val="-1689900431"/>
                            <w:dataBinding w:prefixMappings="xmlns:ns0='http://schemas.openxmlformats.org/officeDocument/2006/extended-properties'" w:xpath="/ns0:Properties[1]/ns0:Company[1]" w:storeItemID="{6668398D-A668-4E3E-A5EB-62B293D839F1}"/>
                            <w:text/>
                          </w:sdtPr>
                          <w:sdtContent>
                            <w:p w:rsidR="000B2334" w:rsidRPr="00952677" w:rsidRDefault="000B2334">
                              <w:pPr>
                                <w:suppressOverlap/>
                                <w:jc w:val="right"/>
                                <w:rPr>
                                  <w:rFonts w:ascii="Arial" w:hAnsi="Arial" w:cs="Arial"/>
                                  <w:b/>
                                  <w:bCs/>
                                  <w:color w:val="1F497D" w:themeColor="text2"/>
                                  <w:spacing w:val="60"/>
                                  <w:sz w:val="24"/>
                                  <w:szCs w:val="24"/>
                                </w:rPr>
                              </w:pPr>
                              <w:r w:rsidRPr="00952677">
                                <w:rPr>
                                  <w:rFonts w:ascii="Arial" w:hAnsi="Arial" w:cs="Arial"/>
                                  <w:b/>
                                  <w:bCs/>
                                  <w:color w:val="1F497D" w:themeColor="text2"/>
                                  <w:spacing w:val="60"/>
                                  <w:sz w:val="24"/>
                                  <w:szCs w:val="24"/>
                                  <w:lang w:val="sr-Cyrl-RS"/>
                                </w:rPr>
                                <w:t>Природно-математички факултетНиш</w:t>
                              </w:r>
                            </w:p>
                          </w:sdtContent>
                        </w:sdt>
                        <w:sdt>
                          <w:sdtPr>
                            <w:rPr>
                              <w:rFonts w:ascii="Arial" w:hAnsi="Arial" w:cs="Arial"/>
                              <w:b/>
                              <w:bCs/>
                              <w:color w:val="1F497D" w:themeColor="text2"/>
                              <w:spacing w:val="60"/>
                              <w:sz w:val="24"/>
                              <w:szCs w:val="24"/>
                            </w:rPr>
                            <w:alias w:val="Address"/>
                            <w:id w:val="2146780284"/>
                            <w:dataBinding w:prefixMappings="xmlns:ns0='http://schemas.microsoft.com/office/2006/coverPageProps'" w:xpath="/ns0:CoverPageProperties[1]/ns0:CompanyAddress[1]" w:storeItemID="{55AF091B-3C7A-41E3-B477-F2FDAA23CFDA}"/>
                            <w:text w:multiLine="1"/>
                          </w:sdtPr>
                          <w:sdtContent>
                            <w:p w:rsidR="000B2334" w:rsidRPr="00952677" w:rsidRDefault="000B2334">
                              <w:pPr>
                                <w:suppressOverlap/>
                                <w:jc w:val="right"/>
                                <w:rPr>
                                  <w:rFonts w:ascii="Arial" w:hAnsi="Arial" w:cs="Arial"/>
                                  <w:b/>
                                  <w:bCs/>
                                  <w:color w:val="1F497D" w:themeColor="text2"/>
                                  <w:spacing w:val="60"/>
                                  <w:sz w:val="24"/>
                                  <w:szCs w:val="24"/>
                                </w:rPr>
                              </w:pPr>
                              <w:r w:rsidRPr="00952677">
                                <w:rPr>
                                  <w:rFonts w:ascii="Arial" w:hAnsi="Arial" w:cs="Arial"/>
                                  <w:b/>
                                  <w:bCs/>
                                  <w:color w:val="1F497D" w:themeColor="text2"/>
                                  <w:spacing w:val="60"/>
                                  <w:sz w:val="24"/>
                                  <w:szCs w:val="24"/>
                                  <w:lang w:val="sr-Cyrl-RS"/>
                                </w:rPr>
                                <w:t>Вишеградска</w:t>
                              </w:r>
                              <w:r w:rsidRPr="00952677">
                                <w:rPr>
                                  <w:rFonts w:ascii="Arial" w:hAnsi="Arial" w:cs="Arial"/>
                                  <w:b/>
                                  <w:bCs/>
                                  <w:color w:val="1F497D" w:themeColor="text2"/>
                                  <w:spacing w:val="60"/>
                                  <w:sz w:val="24"/>
                                  <w:szCs w:val="24"/>
                                </w:rPr>
                                <w:t xml:space="preserve"> 33, 18000 </w:t>
                              </w:r>
                              <w:r w:rsidRPr="00952677">
                                <w:rPr>
                                  <w:rFonts w:ascii="Arial" w:hAnsi="Arial" w:cs="Arial"/>
                                  <w:b/>
                                  <w:bCs/>
                                  <w:color w:val="1F497D" w:themeColor="text2"/>
                                  <w:spacing w:val="60"/>
                                  <w:sz w:val="24"/>
                                  <w:szCs w:val="24"/>
                                  <w:lang w:val="sr-Cyrl-RS"/>
                                </w:rPr>
                                <w:t>Ниш</w:t>
                              </w:r>
                            </w:p>
                          </w:sdtContent>
                        </w:sdt>
                        <w:sdt>
                          <w:sdtPr>
                            <w:rPr>
                              <w:rFonts w:ascii="Arial" w:hAnsi="Arial" w:cs="Arial"/>
                              <w:b/>
                              <w:bCs/>
                              <w:color w:val="1F497D" w:themeColor="text2"/>
                              <w:spacing w:val="60"/>
                              <w:sz w:val="24"/>
                              <w:szCs w:val="24"/>
                            </w:rPr>
                            <w:alias w:val="Phone"/>
                            <w:id w:val="-1647660158"/>
                            <w:dataBinding w:prefixMappings="xmlns:ns0='http://schemas.microsoft.com/office/2006/coverPageProps'" w:xpath="/ns0:CoverPageProperties[1]/ns0:CompanyPhone[1]" w:storeItemID="{55AF091B-3C7A-41E3-B477-F2FDAA23CFDA}"/>
                            <w:text/>
                          </w:sdtPr>
                          <w:sdtContent>
                            <w:p w:rsidR="000B2334" w:rsidRDefault="000B2334">
                              <w:pPr>
                                <w:suppressOverlap/>
                                <w:jc w:val="right"/>
                                <w:rPr>
                                  <w:b/>
                                  <w:bCs/>
                                  <w:color w:val="1F497D" w:themeColor="text2"/>
                                  <w:spacing w:val="60"/>
                                  <w:sz w:val="20"/>
                                  <w:szCs w:val="20"/>
                                </w:rPr>
                              </w:pPr>
                              <w:r w:rsidRPr="00952677">
                                <w:rPr>
                                  <w:rFonts w:ascii="Arial" w:hAnsi="Arial" w:cs="Arial"/>
                                  <w:b/>
                                  <w:bCs/>
                                  <w:color w:val="1F497D" w:themeColor="text2"/>
                                  <w:spacing w:val="60"/>
                                  <w:sz w:val="24"/>
                                  <w:szCs w:val="24"/>
                                  <w:lang w:val="sr-Cyrl-RS"/>
                                </w:rPr>
                                <w:t>Тел.</w:t>
                              </w:r>
                              <w:r w:rsidRPr="00952677">
                                <w:rPr>
                                  <w:rFonts w:ascii="Arial" w:hAnsi="Arial" w:cs="Arial"/>
                                  <w:b/>
                                  <w:bCs/>
                                  <w:color w:val="1F497D" w:themeColor="text2"/>
                                  <w:spacing w:val="60"/>
                                  <w:sz w:val="24"/>
                                  <w:szCs w:val="24"/>
                                </w:rPr>
                                <w:t xml:space="preserve"> +381 18 533 014</w:t>
                              </w:r>
                            </w:p>
                          </w:sdtContent>
                        </w:sdt>
                        <w:sdt>
                          <w:sdtPr>
                            <w:rPr>
                              <w:rFonts w:ascii="Arial" w:hAnsi="Arial" w:cs="Arial"/>
                              <w:b/>
                              <w:bCs/>
                              <w:color w:val="1F497D" w:themeColor="text2"/>
                              <w:spacing w:val="60"/>
                              <w:sz w:val="24"/>
                              <w:szCs w:val="24"/>
                            </w:rPr>
                            <w:alias w:val="Fax"/>
                            <w:id w:val="-621461224"/>
                            <w:dataBinding w:prefixMappings="xmlns:ns0='http://schemas.microsoft.com/office/2006/coverPageProps'" w:xpath="/ns0:CoverPageProperties[1]/ns0:CompanyFax[1]" w:storeItemID="{55AF091B-3C7A-41E3-B477-F2FDAA23CFDA}"/>
                            <w:text/>
                          </w:sdtPr>
                          <w:sdtContent>
                            <w:p w:rsidR="000B2334" w:rsidRDefault="000B2334">
                              <w:pPr>
                                <w:suppressOverlap/>
                                <w:jc w:val="right"/>
                                <w:rPr>
                                  <w:b/>
                                  <w:bCs/>
                                  <w:color w:val="1F497D" w:themeColor="text2"/>
                                  <w:spacing w:val="60"/>
                                  <w:sz w:val="20"/>
                                  <w:szCs w:val="20"/>
                                </w:rPr>
                              </w:pPr>
                              <w:r w:rsidRPr="00952677">
                                <w:rPr>
                                  <w:rFonts w:ascii="Arial" w:hAnsi="Arial" w:cs="Arial"/>
                                  <w:b/>
                                  <w:bCs/>
                                  <w:color w:val="1F497D" w:themeColor="text2"/>
                                  <w:spacing w:val="60"/>
                                  <w:sz w:val="24"/>
                                  <w:szCs w:val="24"/>
                                  <w:lang w:val="sr-Cyrl-RS"/>
                                </w:rPr>
                                <w:t>Факс</w:t>
                              </w:r>
                              <w:r w:rsidRPr="00952677">
                                <w:rPr>
                                  <w:rFonts w:ascii="Arial" w:hAnsi="Arial" w:cs="Arial"/>
                                  <w:b/>
                                  <w:bCs/>
                                  <w:color w:val="1F497D" w:themeColor="text2"/>
                                  <w:spacing w:val="60"/>
                                  <w:sz w:val="24"/>
                                  <w:szCs w:val="24"/>
                                </w:rPr>
                                <w:t xml:space="preserve"> +381 18 533 014</w:t>
                              </w:r>
                            </w:p>
                          </w:sdtContent>
                        </w:sdt>
                        <w:sdt>
                          <w:sdtPr>
                            <w:rPr>
                              <w:rFonts w:ascii="Arial" w:hAnsi="Arial" w:cs="Arial"/>
                              <w:b/>
                              <w:bCs/>
                              <w:color w:val="1F497D" w:themeColor="text2"/>
                              <w:spacing w:val="60"/>
                              <w:sz w:val="24"/>
                              <w:szCs w:val="24"/>
                            </w:rPr>
                            <w:alias w:val="Date"/>
                            <w:id w:val="-2004651626"/>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p w:rsidR="000B2334" w:rsidRPr="00952677" w:rsidRDefault="000B2334">
                              <w:pPr>
                                <w:suppressOverlap/>
                                <w:jc w:val="right"/>
                                <w:rPr>
                                  <w:rFonts w:ascii="Arial" w:hAnsi="Arial" w:cs="Arial"/>
                                  <w:b/>
                                  <w:bCs/>
                                  <w:color w:val="1F497D" w:themeColor="text2"/>
                                  <w:spacing w:val="60"/>
                                  <w:sz w:val="24"/>
                                  <w:szCs w:val="24"/>
                                </w:rPr>
                              </w:pPr>
                              <w:r w:rsidRPr="00952677">
                                <w:rPr>
                                  <w:rFonts w:ascii="Arial" w:hAnsi="Arial" w:cs="Arial"/>
                                  <w:b/>
                                  <w:bCs/>
                                  <w:color w:val="1F497D" w:themeColor="text2"/>
                                  <w:spacing w:val="60"/>
                                  <w:sz w:val="24"/>
                                  <w:szCs w:val="24"/>
                                </w:rPr>
                                <w:t>http://www.pmf.ni.ac.rs</w:t>
                              </w:r>
                            </w:p>
                          </w:sdtContent>
                        </w:sdt>
                      </w:txbxContent>
                    </v:textbox>
                    <w10:wrap anchorx="margin" anchory="margin"/>
                  </v:shape>
                </w:pict>
              </mc:Fallback>
            </mc:AlternateContent>
          </w:r>
          <w:r w:rsidR="00653EBE">
            <w:rPr>
              <w:noProof/>
            </w:rPr>
            <mc:AlternateContent>
              <mc:Choice Requires="wps">
                <w:drawing>
                  <wp:anchor distT="0" distB="0" distL="114300" distR="114300" simplePos="0" relativeHeight="251659264" behindDoc="1" locked="0" layoutInCell="1" allowOverlap="1" wp14:anchorId="39BB54FD" wp14:editId="62B83491">
                    <wp:simplePos x="0" y="0"/>
                    <wp:positionH relativeFrom="margin">
                      <wp:align>center</wp:align>
                    </wp:positionH>
                    <mc:AlternateContent>
                      <mc:Choice Requires="wp14">
                        <wp:positionV relativeFrom="margin">
                          <wp14:pctPosVOffset>59000</wp14:pctPosVOffset>
                        </wp:positionV>
                      </mc:Choice>
                      <mc:Fallback>
                        <wp:positionV relativeFrom="page">
                          <wp:posOffset>6240145</wp:posOffset>
                        </wp:positionV>
                      </mc:Fallback>
                    </mc:AlternateContent>
                    <wp:extent cx="6537960" cy="3703320"/>
                    <wp:effectExtent l="0" t="0" r="0" b="0"/>
                    <wp:wrapNone/>
                    <wp:docPr id="388" name="Rectangle 388"/>
                    <wp:cNvGraphicFramePr/>
                    <a:graphic xmlns:a="http://schemas.openxmlformats.org/drawingml/2006/main">
                      <a:graphicData uri="http://schemas.microsoft.com/office/word/2010/wordprocessingShape">
                        <wps:wsp>
                          <wps:cNvSpPr/>
                          <wps:spPr>
                            <a:xfrm>
                              <a:off x="0" y="0"/>
                              <a:ext cx="6537960" cy="3703320"/>
                            </a:xfrm>
                            <a:prstGeom prst="rect">
                              <a:avLst/>
                            </a:prstGeom>
                            <a:ln>
                              <a:noFill/>
                            </a:ln>
                          </wps:spPr>
                          <wps:style>
                            <a:lnRef idx="2">
                              <a:schemeClr val="accent1">
                                <a:shade val="50000"/>
                              </a:schemeClr>
                            </a:lnRef>
                            <a:fillRef idx="1003">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110000</wp14:pctWidth>
                    </wp14:sizeRelH>
                    <wp14:sizeRelV relativeFrom="margin">
                      <wp14:pctHeight>45000</wp14:pctHeight>
                    </wp14:sizeRelV>
                  </wp:anchor>
                </w:drawing>
              </mc:Choice>
              <mc:Fallback xmlns:cx2="http://schemas.microsoft.com/office/drawing/2015/10/21/chartex">
                <w:pict>
                  <v:rect w14:anchorId="7B38241D" id="Rectangle 388" o:spid="_x0000_s1026" style="position:absolute;margin-left:0;margin-top:0;width:514.8pt;height:291.6pt;z-index:-251657216;visibility:visible;mso-wrap-style:square;mso-width-percent:1100;mso-height-percent:450;mso-top-percent:590;mso-wrap-distance-left:9pt;mso-wrap-distance-top:0;mso-wrap-distance-right:9pt;mso-wrap-distance-bottom:0;mso-position-horizontal:center;mso-position-horizontal-relative:margin;mso-position-vertical-relative:margin;mso-width-percent:1100;mso-height-percent:450;mso-top-percent:59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" fillcolor="white [2577]" stroked="f" strokeweight="2pt">
                    <v:fill color2="#4c4c4c [961]" rotate="t" focusposition=".5,.5" focussize="" focus="100%" type="gradientRadial"/>
                    <w10:wrap anchorx="margin" anchory="margin"/>
                  </v:rect>
                </w:pict>
              </mc:Fallback>
            </mc:AlternateContent>
          </w:r>
          <w:r w:rsidR="00653EBE">
            <w:rPr>
              <w:rStyle w:val="Hyperlink"/>
              <w:rFonts w:ascii="Arial" w:hAnsi="Arial" w:cs="Arial"/>
            </w:rPr>
            <w:br w:type="page"/>
          </w:r>
        </w:p>
      </w:sdtContent>
    </w:sdt>
    <w:p w:rsidR="00C074B6" w:rsidRPr="0027394A" w:rsidRDefault="00C074B6">
      <w:pPr>
        <w:rPr>
          <w:b/>
          <w:lang w:val="sr-Latn-RS"/>
        </w:rPr>
      </w:pPr>
    </w:p>
    <w:p w:rsidR="00C074B6" w:rsidRDefault="00C074B6" w:rsidP="00C074B6">
      <w:pPr>
        <w:autoSpaceDE w:val="0"/>
        <w:autoSpaceDN w:val="0"/>
        <w:adjustRightInd w:val="0"/>
        <w:spacing w:after="0" w:line="240" w:lineRule="auto"/>
        <w:jc w:val="center"/>
        <w:rPr>
          <w:rFonts w:ascii="Arial" w:hAnsi="Arial" w:cs="Arial"/>
          <w:b/>
          <w:color w:val="000000"/>
          <w:sz w:val="44"/>
          <w:szCs w:val="44"/>
        </w:rPr>
      </w:pPr>
    </w:p>
    <w:p w:rsidR="00C074B6" w:rsidRDefault="00C074B6" w:rsidP="00C074B6">
      <w:pPr>
        <w:autoSpaceDE w:val="0"/>
        <w:autoSpaceDN w:val="0"/>
        <w:adjustRightInd w:val="0"/>
        <w:spacing w:after="0" w:line="240" w:lineRule="auto"/>
        <w:jc w:val="center"/>
        <w:rPr>
          <w:rFonts w:ascii="Arial" w:hAnsi="Arial" w:cs="Arial"/>
          <w:b/>
          <w:color w:val="000000"/>
          <w:sz w:val="44"/>
          <w:szCs w:val="44"/>
        </w:rPr>
      </w:pPr>
    </w:p>
    <w:p w:rsidR="00C074B6" w:rsidRDefault="00C074B6" w:rsidP="00C074B6">
      <w:pPr>
        <w:autoSpaceDE w:val="0"/>
        <w:autoSpaceDN w:val="0"/>
        <w:adjustRightInd w:val="0"/>
        <w:spacing w:after="0" w:line="240" w:lineRule="auto"/>
        <w:jc w:val="center"/>
        <w:rPr>
          <w:rFonts w:ascii="Arial" w:hAnsi="Arial" w:cs="Arial"/>
          <w:b/>
          <w:color w:val="000000"/>
          <w:sz w:val="44"/>
          <w:szCs w:val="44"/>
        </w:rPr>
      </w:pPr>
    </w:p>
    <w:p w:rsidR="00C074B6" w:rsidRDefault="00C074B6" w:rsidP="00C074B6">
      <w:pPr>
        <w:autoSpaceDE w:val="0"/>
        <w:autoSpaceDN w:val="0"/>
        <w:adjustRightInd w:val="0"/>
        <w:spacing w:after="0" w:line="240" w:lineRule="auto"/>
        <w:jc w:val="center"/>
        <w:rPr>
          <w:rFonts w:ascii="Arial" w:hAnsi="Arial" w:cs="Arial"/>
          <w:b/>
          <w:color w:val="000000"/>
          <w:sz w:val="44"/>
          <w:szCs w:val="44"/>
        </w:rPr>
      </w:pPr>
    </w:p>
    <w:p w:rsidR="00C074B6" w:rsidRDefault="00C074B6" w:rsidP="00C074B6">
      <w:pPr>
        <w:autoSpaceDE w:val="0"/>
        <w:autoSpaceDN w:val="0"/>
        <w:adjustRightInd w:val="0"/>
        <w:spacing w:after="0" w:line="240" w:lineRule="auto"/>
        <w:jc w:val="center"/>
        <w:rPr>
          <w:rFonts w:ascii="Arial" w:hAnsi="Arial" w:cs="Arial"/>
          <w:b/>
          <w:color w:val="000000"/>
          <w:sz w:val="44"/>
          <w:szCs w:val="44"/>
        </w:rPr>
      </w:pPr>
    </w:p>
    <w:p w:rsidR="00C074B6" w:rsidRDefault="00C074B6" w:rsidP="00C074B6">
      <w:pPr>
        <w:autoSpaceDE w:val="0"/>
        <w:autoSpaceDN w:val="0"/>
        <w:adjustRightInd w:val="0"/>
        <w:spacing w:after="0" w:line="240" w:lineRule="auto"/>
        <w:jc w:val="center"/>
        <w:rPr>
          <w:rFonts w:ascii="Arial" w:hAnsi="Arial" w:cs="Arial"/>
          <w:b/>
          <w:color w:val="000000"/>
          <w:sz w:val="44"/>
          <w:szCs w:val="44"/>
        </w:rPr>
      </w:pPr>
    </w:p>
    <w:p w:rsidR="00C074B6" w:rsidRDefault="00C074B6" w:rsidP="00C074B6">
      <w:pPr>
        <w:autoSpaceDE w:val="0"/>
        <w:autoSpaceDN w:val="0"/>
        <w:adjustRightInd w:val="0"/>
        <w:spacing w:after="0" w:line="240" w:lineRule="auto"/>
        <w:jc w:val="center"/>
        <w:rPr>
          <w:rFonts w:ascii="Arial" w:hAnsi="Arial" w:cs="Arial"/>
          <w:b/>
          <w:color w:val="000000"/>
          <w:sz w:val="44"/>
          <w:szCs w:val="44"/>
        </w:rPr>
      </w:pPr>
    </w:p>
    <w:p w:rsidR="00C074B6" w:rsidRDefault="00C074B6" w:rsidP="00C074B6">
      <w:pPr>
        <w:autoSpaceDE w:val="0"/>
        <w:autoSpaceDN w:val="0"/>
        <w:adjustRightInd w:val="0"/>
        <w:spacing w:after="0" w:line="240" w:lineRule="auto"/>
        <w:jc w:val="center"/>
        <w:rPr>
          <w:rFonts w:ascii="Arial" w:hAnsi="Arial" w:cs="Arial"/>
          <w:b/>
          <w:color w:val="000000"/>
          <w:sz w:val="44"/>
          <w:szCs w:val="44"/>
        </w:rPr>
      </w:pPr>
    </w:p>
    <w:p w:rsidR="00C074B6" w:rsidRPr="0084356F" w:rsidRDefault="00C074B6" w:rsidP="00C074B6">
      <w:pPr>
        <w:autoSpaceDE w:val="0"/>
        <w:autoSpaceDN w:val="0"/>
        <w:adjustRightInd w:val="0"/>
        <w:spacing w:after="0" w:line="240" w:lineRule="auto"/>
        <w:jc w:val="center"/>
        <w:rPr>
          <w:rFonts w:ascii="Arial" w:hAnsi="Arial" w:cs="Arial"/>
          <w:b/>
          <w:color w:val="365F91" w:themeColor="accent1" w:themeShade="BF"/>
          <w:sz w:val="56"/>
          <w:szCs w:val="56"/>
        </w:rPr>
      </w:pPr>
      <w:r w:rsidRPr="0084356F">
        <w:rPr>
          <w:rFonts w:ascii="Arial" w:hAnsi="Arial" w:cs="Arial"/>
          <w:b/>
          <w:color w:val="365F91" w:themeColor="accent1" w:themeShade="BF"/>
          <w:sz w:val="56"/>
          <w:szCs w:val="56"/>
        </w:rPr>
        <w:t>Извештај о самовредновању</w:t>
      </w:r>
    </w:p>
    <w:p w:rsidR="00C074B6" w:rsidRDefault="00C074B6" w:rsidP="00C074B6">
      <w:pPr>
        <w:autoSpaceDE w:val="0"/>
        <w:autoSpaceDN w:val="0"/>
        <w:adjustRightInd w:val="0"/>
        <w:spacing w:after="0" w:line="240" w:lineRule="auto"/>
        <w:jc w:val="center"/>
        <w:rPr>
          <w:rFonts w:ascii="Arial" w:hAnsi="Arial" w:cs="Arial"/>
          <w:b/>
          <w:color w:val="365F91" w:themeColor="accent1" w:themeShade="BF"/>
          <w:sz w:val="32"/>
          <w:szCs w:val="32"/>
          <w:lang w:val="sr-Cyrl-RS"/>
        </w:rPr>
      </w:pPr>
      <w:r w:rsidRPr="007F2F86">
        <w:rPr>
          <w:rFonts w:ascii="Arial" w:hAnsi="Arial" w:cs="Arial"/>
          <w:b/>
          <w:color w:val="365F91" w:themeColor="accent1" w:themeShade="BF"/>
          <w:sz w:val="32"/>
          <w:szCs w:val="32"/>
        </w:rPr>
        <w:t xml:space="preserve">Природно-математичког факултета </w:t>
      </w:r>
      <w:r w:rsidRPr="007F2F86">
        <w:rPr>
          <w:rFonts w:ascii="Arial" w:hAnsi="Arial" w:cs="Arial"/>
          <w:b/>
          <w:color w:val="365F91" w:themeColor="accent1" w:themeShade="BF"/>
          <w:sz w:val="32"/>
          <w:szCs w:val="32"/>
        </w:rPr>
        <w:br/>
        <w:t xml:space="preserve">Универзитета у </w:t>
      </w:r>
      <w:r w:rsidRPr="007F2F86">
        <w:rPr>
          <w:rFonts w:ascii="Arial" w:hAnsi="Arial" w:cs="Arial"/>
          <w:b/>
          <w:color w:val="365F91" w:themeColor="accent1" w:themeShade="BF"/>
          <w:sz w:val="32"/>
          <w:szCs w:val="32"/>
          <w:lang w:val="sr-Cyrl-RS"/>
        </w:rPr>
        <w:t>Нишу</w:t>
      </w:r>
    </w:p>
    <w:p w:rsidR="009933A5" w:rsidRPr="009933A5" w:rsidRDefault="009933A5" w:rsidP="00C074B6">
      <w:pPr>
        <w:autoSpaceDE w:val="0"/>
        <w:autoSpaceDN w:val="0"/>
        <w:adjustRightInd w:val="0"/>
        <w:spacing w:after="0" w:line="240" w:lineRule="auto"/>
        <w:jc w:val="center"/>
        <w:rPr>
          <w:rFonts w:ascii="Arial" w:hAnsi="Arial" w:cs="Arial"/>
          <w:b/>
          <w:color w:val="365F91" w:themeColor="accent1" w:themeShade="BF"/>
          <w:sz w:val="32"/>
          <w:szCs w:val="32"/>
          <w:lang w:val="sr-Cyrl-RS"/>
        </w:rPr>
      </w:pPr>
      <w:r>
        <w:rPr>
          <w:rFonts w:ascii="Arial" w:hAnsi="Arial" w:cs="Arial"/>
          <w:b/>
          <w:color w:val="365F91" w:themeColor="accent1" w:themeShade="BF"/>
          <w:sz w:val="32"/>
          <w:szCs w:val="32"/>
          <w:lang w:val="sr-Cyrl-RS"/>
        </w:rPr>
        <w:t>за период 2013/14, 2014/15 и 2015/16</w:t>
      </w:r>
    </w:p>
    <w:p w:rsidR="00C074B6" w:rsidRPr="007F2F86" w:rsidRDefault="00C074B6" w:rsidP="00C074B6">
      <w:pPr>
        <w:spacing w:after="0" w:line="240" w:lineRule="auto"/>
        <w:ind w:firstLine="720"/>
        <w:jc w:val="center"/>
        <w:rPr>
          <w:rFonts w:ascii="Times New Roman" w:hAnsi="Times New Roman"/>
          <w:color w:val="365F91" w:themeColor="accent1" w:themeShade="BF"/>
          <w:sz w:val="28"/>
          <w:szCs w:val="28"/>
          <w:lang w:val="sr-Cyrl-RS"/>
        </w:rPr>
      </w:pPr>
    </w:p>
    <w:p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rsidR="00C074B6" w:rsidRPr="00C074B6" w:rsidRDefault="00C074B6" w:rsidP="00C074B6">
      <w:pPr>
        <w:spacing w:after="0" w:line="240" w:lineRule="auto"/>
        <w:ind w:firstLine="720"/>
        <w:jc w:val="center"/>
        <w:rPr>
          <w:rFonts w:ascii="Times New Roman" w:hAnsi="Times New Roman"/>
          <w:color w:val="000000"/>
          <w:sz w:val="28"/>
          <w:szCs w:val="28"/>
          <w:lang w:val="sr-Latn-RS"/>
        </w:rPr>
      </w:pPr>
    </w:p>
    <w:p w:rsidR="00C074B6" w:rsidRPr="00C074B6" w:rsidRDefault="00C074B6" w:rsidP="00C074B6">
      <w:pPr>
        <w:spacing w:after="0" w:line="240" w:lineRule="auto"/>
        <w:ind w:firstLine="720"/>
        <w:jc w:val="center"/>
        <w:rPr>
          <w:rFonts w:ascii="Times New Roman" w:hAnsi="Times New Roman"/>
          <w:color w:val="000000"/>
          <w:sz w:val="28"/>
          <w:szCs w:val="28"/>
          <w:lang w:val="sr-Latn-RS"/>
        </w:rPr>
      </w:pPr>
    </w:p>
    <w:p w:rsidR="00C074B6" w:rsidRPr="00C074B6" w:rsidRDefault="00C074B6" w:rsidP="00C074B6">
      <w:pPr>
        <w:spacing w:after="0" w:line="240" w:lineRule="auto"/>
        <w:ind w:firstLine="720"/>
        <w:jc w:val="center"/>
        <w:rPr>
          <w:rFonts w:ascii="Times New Roman" w:hAnsi="Times New Roman"/>
          <w:color w:val="000000"/>
          <w:sz w:val="28"/>
          <w:szCs w:val="28"/>
          <w:lang w:val="sr-Latn-RS"/>
        </w:rPr>
      </w:pPr>
    </w:p>
    <w:p w:rsidR="00C074B6" w:rsidRPr="00C074B6" w:rsidRDefault="00C074B6" w:rsidP="00C074B6">
      <w:pPr>
        <w:spacing w:after="0" w:line="240" w:lineRule="auto"/>
        <w:ind w:firstLine="720"/>
        <w:jc w:val="center"/>
        <w:rPr>
          <w:rFonts w:ascii="Times New Roman" w:hAnsi="Times New Roman"/>
          <w:color w:val="000000"/>
          <w:sz w:val="28"/>
          <w:szCs w:val="28"/>
          <w:lang w:val="sr-Latn-RS"/>
        </w:rPr>
      </w:pPr>
    </w:p>
    <w:p w:rsidR="00C074B6" w:rsidRPr="00C074B6" w:rsidRDefault="00C074B6" w:rsidP="00C074B6">
      <w:pPr>
        <w:spacing w:after="0" w:line="240" w:lineRule="auto"/>
        <w:ind w:firstLine="720"/>
        <w:jc w:val="center"/>
        <w:rPr>
          <w:rFonts w:ascii="Times New Roman" w:hAnsi="Times New Roman"/>
          <w:color w:val="000000"/>
          <w:sz w:val="28"/>
          <w:szCs w:val="28"/>
          <w:lang w:val="sr-Latn-RS"/>
        </w:rPr>
      </w:pPr>
    </w:p>
    <w:p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rsidR="00C074B6" w:rsidRPr="00C074B6" w:rsidRDefault="00C074B6" w:rsidP="00C074B6">
      <w:pPr>
        <w:jc w:val="center"/>
        <w:rPr>
          <w:rFonts w:ascii="Arial" w:hAnsi="Arial" w:cs="Arial"/>
          <w:b/>
        </w:rPr>
      </w:pPr>
      <w:r w:rsidRPr="00C074B6">
        <w:rPr>
          <w:rFonts w:ascii="Arial" w:hAnsi="Arial" w:cs="Arial"/>
          <w:color w:val="000000"/>
          <w:sz w:val="28"/>
          <w:szCs w:val="28"/>
          <w:lang w:val="sr-Cyrl-RS"/>
        </w:rPr>
        <w:t>Ниш,</w:t>
      </w:r>
      <w:r w:rsidRPr="00C074B6">
        <w:rPr>
          <w:rFonts w:ascii="Arial" w:hAnsi="Arial" w:cs="Arial"/>
          <w:color w:val="000000"/>
          <w:sz w:val="28"/>
          <w:szCs w:val="28"/>
        </w:rPr>
        <w:t xml:space="preserve"> </w:t>
      </w:r>
      <w:r w:rsidR="009470DE">
        <w:rPr>
          <w:rFonts w:ascii="Arial" w:hAnsi="Arial" w:cs="Arial"/>
          <w:color w:val="000000"/>
          <w:sz w:val="28"/>
          <w:szCs w:val="28"/>
          <w:lang w:val="sr-Cyrl-RS"/>
        </w:rPr>
        <w:t>фебруар</w:t>
      </w:r>
      <w:r w:rsidRPr="00C074B6">
        <w:rPr>
          <w:rFonts w:ascii="Arial" w:hAnsi="Arial" w:cs="Arial"/>
          <w:color w:val="000000"/>
          <w:sz w:val="28"/>
          <w:szCs w:val="28"/>
        </w:rPr>
        <w:t xml:space="preserve"> 201</w:t>
      </w:r>
      <w:r w:rsidR="007F2F86">
        <w:rPr>
          <w:rFonts w:ascii="Arial" w:hAnsi="Arial" w:cs="Arial"/>
          <w:color w:val="000000"/>
          <w:sz w:val="28"/>
          <w:szCs w:val="28"/>
          <w:lang w:val="sr-Cyrl-RS"/>
        </w:rPr>
        <w:t>6</w:t>
      </w:r>
      <w:r w:rsidRPr="00C074B6">
        <w:rPr>
          <w:rFonts w:ascii="Arial" w:hAnsi="Arial" w:cs="Arial"/>
          <w:color w:val="000000"/>
          <w:sz w:val="28"/>
          <w:szCs w:val="28"/>
        </w:rPr>
        <w:t>. године</w:t>
      </w:r>
      <w:r w:rsidRPr="00C074B6">
        <w:rPr>
          <w:rFonts w:ascii="Arial" w:hAnsi="Arial" w:cs="Arial"/>
          <w:b/>
        </w:rPr>
        <w:t xml:space="preserve"> </w:t>
      </w:r>
      <w:r w:rsidRPr="00C074B6">
        <w:rPr>
          <w:rFonts w:ascii="Arial" w:hAnsi="Arial" w:cs="Arial"/>
          <w:b/>
        </w:rP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795"/>
        <w:gridCol w:w="4588"/>
      </w:tblGrid>
      <w:tr w:rsidR="00FF557D" w:rsidRPr="00FF557D" w:rsidTr="00A7345C">
        <w:tc>
          <w:tcPr>
            <w:tcW w:w="9606" w:type="dxa"/>
            <w:gridSpan w:val="2"/>
            <w:shd w:val="clear" w:color="auto" w:fill="95B3D7" w:themeFill="accent1" w:themeFillTint="99"/>
          </w:tcPr>
          <w:p w:rsidR="00C074B6" w:rsidRPr="00FF557D" w:rsidRDefault="00C074B6" w:rsidP="00FF557D">
            <w:pPr>
              <w:spacing w:before="120" w:after="120" w:line="240" w:lineRule="auto"/>
              <w:contextualSpacing/>
              <w:rPr>
                <w:rFonts w:ascii="Arial" w:hAnsi="Arial" w:cs="Arial"/>
              </w:rPr>
            </w:pPr>
            <w:r w:rsidRPr="00FF557D">
              <w:rPr>
                <w:rFonts w:ascii="Arial" w:hAnsi="Arial" w:cs="Arial"/>
                <w:b/>
              </w:rPr>
              <w:lastRenderedPageBreak/>
              <w:t>Стандард 1. Стратегија обезбеђења квалитета</w:t>
            </w:r>
          </w:p>
          <w:p w:rsidR="00C074B6" w:rsidRPr="00FF557D" w:rsidRDefault="00C074B6" w:rsidP="00FF557D">
            <w:pPr>
              <w:autoSpaceDE w:val="0"/>
              <w:autoSpaceDN w:val="0"/>
              <w:adjustRightInd w:val="0"/>
              <w:spacing w:before="120" w:after="120" w:line="240" w:lineRule="auto"/>
              <w:contextualSpacing/>
              <w:rPr>
                <w:rFonts w:ascii="Arial" w:hAnsi="Arial" w:cs="Arial"/>
              </w:rPr>
            </w:pPr>
            <w:r w:rsidRPr="00FF557D">
              <w:rPr>
                <w:rFonts w:ascii="Arial" w:hAnsi="Arial" w:cs="Arial"/>
              </w:rPr>
              <w:t>Високошколска установа утврђује стратегију обезбеђења квалитета, која је доступна јавности.</w:t>
            </w:r>
          </w:p>
        </w:tc>
      </w:tr>
      <w:tr w:rsidR="00FF557D" w:rsidRPr="00FF557D" w:rsidTr="00A7345C">
        <w:trPr>
          <w:trHeight w:val="283"/>
        </w:trPr>
        <w:tc>
          <w:tcPr>
            <w:tcW w:w="9606" w:type="dxa"/>
            <w:gridSpan w:val="2"/>
            <w:shd w:val="clear" w:color="auto" w:fill="DBE5F1" w:themeFill="accent1" w:themeFillTint="33"/>
            <w:vAlign w:val="center"/>
          </w:tcPr>
          <w:p w:rsidR="00C70168" w:rsidRPr="00FF557D" w:rsidRDefault="00C70168" w:rsidP="00C70168">
            <w:pPr>
              <w:pStyle w:val="Default"/>
              <w:rPr>
                <w:rFonts w:ascii="Arial" w:hAnsi="Arial" w:cs="Arial"/>
                <w:color w:val="auto"/>
                <w:sz w:val="22"/>
                <w:szCs w:val="22"/>
              </w:rPr>
            </w:pPr>
            <w:r w:rsidRPr="00FF557D">
              <w:rPr>
                <w:rFonts w:ascii="Arial" w:hAnsi="Arial" w:cs="Arial"/>
                <w:b/>
                <w:color w:val="auto"/>
                <w:sz w:val="22"/>
                <w:szCs w:val="22"/>
                <w:lang w:val="sr-Cyrl-RS"/>
              </w:rPr>
              <w:t>а) Опис стања, анализа и процена стандарда 1</w:t>
            </w:r>
          </w:p>
        </w:tc>
      </w:tr>
      <w:tr w:rsidR="00FF557D" w:rsidRPr="00FF557D" w:rsidTr="00A7345C">
        <w:tc>
          <w:tcPr>
            <w:tcW w:w="9606" w:type="dxa"/>
            <w:gridSpan w:val="2"/>
            <w:shd w:val="clear" w:color="auto" w:fill="auto"/>
          </w:tcPr>
          <w:p w:rsidR="009276B3" w:rsidRPr="00FF557D" w:rsidRDefault="0006013C" w:rsidP="009276B3">
            <w:pPr>
              <w:autoSpaceDE w:val="0"/>
              <w:autoSpaceDN w:val="0"/>
              <w:adjustRightInd w:val="0"/>
              <w:spacing w:after="0" w:line="240" w:lineRule="auto"/>
              <w:ind w:firstLine="720"/>
              <w:jc w:val="both"/>
              <w:rPr>
                <w:rFonts w:ascii="Arial" w:hAnsi="Arial" w:cs="Arial"/>
                <w:lang w:val="sr-Cyrl-RS"/>
              </w:rPr>
            </w:pPr>
            <w:r>
              <w:rPr>
                <w:rFonts w:ascii="Arial" w:hAnsi="Arial" w:cs="Arial"/>
                <w:lang w:val="sr-Cyrl-RS"/>
              </w:rPr>
              <w:t xml:space="preserve">Политика осигурања </w:t>
            </w:r>
            <w:r w:rsidRPr="0006013C">
              <w:rPr>
                <w:rFonts w:ascii="Arial" w:hAnsi="Arial" w:cs="Arial"/>
                <w:lang w:val="sr-Cyrl-RS"/>
              </w:rPr>
              <w:t xml:space="preserve">квалитета </w:t>
            </w:r>
            <w:r w:rsidR="00141648">
              <w:rPr>
                <w:rFonts w:ascii="Arial" w:hAnsi="Arial" w:cs="Arial"/>
                <w:lang w:val="sr-Cyrl-RS"/>
              </w:rPr>
              <w:t>П</w:t>
            </w:r>
            <w:r>
              <w:rPr>
                <w:rFonts w:ascii="Arial" w:hAnsi="Arial" w:cs="Arial"/>
                <w:lang w:val="sr-Cyrl-RS"/>
              </w:rPr>
              <w:t>риродно-математичког</w:t>
            </w:r>
            <w:r w:rsidRPr="00FF557D">
              <w:rPr>
                <w:rFonts w:ascii="Arial" w:hAnsi="Arial" w:cs="Arial"/>
                <w:lang w:val="sr-Cyrl-RS"/>
              </w:rPr>
              <w:t xml:space="preserve"> факултет</w:t>
            </w:r>
            <w:r>
              <w:rPr>
                <w:rFonts w:ascii="Arial" w:hAnsi="Arial" w:cs="Arial"/>
                <w:lang w:val="sr-Cyrl-RS"/>
              </w:rPr>
              <w:t>а</w:t>
            </w:r>
            <w:r w:rsidRPr="00FF557D">
              <w:rPr>
                <w:rFonts w:ascii="Arial" w:hAnsi="Arial" w:cs="Arial"/>
                <w:lang w:val="sr-Cyrl-RS"/>
              </w:rPr>
              <w:t xml:space="preserve"> у Нишу</w:t>
            </w:r>
            <w:r w:rsidRPr="0006013C">
              <w:rPr>
                <w:rFonts w:ascii="Arial" w:hAnsi="Arial" w:cs="Arial"/>
                <w:lang w:val="sr-Cyrl-RS"/>
              </w:rPr>
              <w:t xml:space="preserve"> </w:t>
            </w:r>
            <w:r>
              <w:rPr>
                <w:rFonts w:ascii="Arial" w:hAnsi="Arial" w:cs="Arial"/>
                <w:lang w:val="sr-Cyrl-RS"/>
              </w:rPr>
              <w:t>одра</w:t>
            </w:r>
            <w:r w:rsidR="0064254E">
              <w:rPr>
                <w:rFonts w:ascii="Arial" w:hAnsi="Arial" w:cs="Arial"/>
                <w:lang w:val="sr-Cyrl-RS"/>
              </w:rPr>
              <w:softHyphen/>
            </w:r>
            <w:r>
              <w:rPr>
                <w:rFonts w:ascii="Arial" w:hAnsi="Arial" w:cs="Arial"/>
                <w:lang w:val="sr-Cyrl-RS"/>
              </w:rPr>
              <w:t>жава мисију и визију</w:t>
            </w:r>
            <w:r w:rsidRPr="0006013C">
              <w:rPr>
                <w:rFonts w:ascii="Arial" w:hAnsi="Arial" w:cs="Arial"/>
                <w:lang w:val="sr-Cyrl-RS"/>
              </w:rPr>
              <w:t xml:space="preserve"> </w:t>
            </w:r>
            <w:r>
              <w:rPr>
                <w:rFonts w:ascii="Arial" w:hAnsi="Arial" w:cs="Arial"/>
                <w:lang w:val="sr-Cyrl-RS"/>
              </w:rPr>
              <w:t>које су дефинисане и успостављене</w:t>
            </w:r>
            <w:r w:rsidR="009276B3" w:rsidRPr="00FF557D">
              <w:rPr>
                <w:rFonts w:ascii="Arial" w:hAnsi="Arial" w:cs="Arial"/>
                <w:i/>
              </w:rPr>
              <w:t xml:space="preserve"> Стратегиј</w:t>
            </w:r>
            <w:r w:rsidR="009276B3">
              <w:rPr>
                <w:rFonts w:ascii="Arial" w:hAnsi="Arial" w:cs="Arial"/>
                <w:i/>
                <w:lang w:val="sr-Cyrl-RS"/>
              </w:rPr>
              <w:t>ом</w:t>
            </w:r>
            <w:r w:rsidR="009276B3" w:rsidRPr="00FF557D">
              <w:rPr>
                <w:rFonts w:ascii="Arial" w:hAnsi="Arial" w:cs="Arial"/>
                <w:i/>
              </w:rPr>
              <w:t xml:space="preserve"> обезбеђења квалитета </w:t>
            </w:r>
            <w:r w:rsidR="009276B3" w:rsidRPr="00FF557D">
              <w:rPr>
                <w:rFonts w:ascii="Arial" w:hAnsi="Arial" w:cs="Arial"/>
                <w:i/>
                <w:lang w:val="sr-Cyrl-RS"/>
              </w:rPr>
              <w:t>Природно-математичког</w:t>
            </w:r>
            <w:r w:rsidR="009276B3" w:rsidRPr="00FF557D">
              <w:rPr>
                <w:rFonts w:ascii="Arial" w:hAnsi="Arial" w:cs="Arial"/>
                <w:i/>
              </w:rPr>
              <w:t xml:space="preserve"> факултета Универзитета у Нишу</w:t>
            </w:r>
            <w:r w:rsidR="009276B3" w:rsidRPr="00FF557D">
              <w:rPr>
                <w:rFonts w:ascii="Arial" w:hAnsi="Arial" w:cs="Arial"/>
                <w:lang w:val="sr-Cyrl-RS"/>
              </w:rPr>
              <w:t xml:space="preserve"> (Прилог 1.1)</w:t>
            </w:r>
            <w:r w:rsidR="009276B3">
              <w:rPr>
                <w:rFonts w:ascii="Arial" w:hAnsi="Arial" w:cs="Arial"/>
                <w:lang w:val="sr-Cyrl-RS"/>
              </w:rPr>
              <w:t>,</w:t>
            </w:r>
            <w:r w:rsidR="009276B3">
              <w:rPr>
                <w:rFonts w:ascii="Arial" w:hAnsi="Arial" w:cs="Arial"/>
                <w:lang w:val="sr-Latn-RS"/>
              </w:rPr>
              <w:t xml:space="preserve"> </w:t>
            </w:r>
            <w:r w:rsidR="009276B3" w:rsidRPr="00FF557D">
              <w:rPr>
                <w:rFonts w:ascii="Arial" w:hAnsi="Arial" w:cs="Arial"/>
                <w:lang w:val="sr-Cyrl-RS"/>
              </w:rPr>
              <w:t>н</w:t>
            </w:r>
            <w:r w:rsidR="009276B3" w:rsidRPr="00FF557D">
              <w:rPr>
                <w:rFonts w:ascii="Arial" w:hAnsi="Arial" w:cs="Arial"/>
              </w:rPr>
              <w:t xml:space="preserve">а седници Савета </w:t>
            </w:r>
            <w:r w:rsidR="009276B3" w:rsidRPr="00FF557D">
              <w:rPr>
                <w:rFonts w:ascii="Arial" w:hAnsi="Arial" w:cs="Arial"/>
                <w:lang w:val="sr-Cyrl-RS"/>
              </w:rPr>
              <w:t>Природно-математичког</w:t>
            </w:r>
            <w:r w:rsidR="009276B3" w:rsidRPr="00FF557D">
              <w:rPr>
                <w:rFonts w:ascii="Arial" w:hAnsi="Arial" w:cs="Arial"/>
              </w:rPr>
              <w:t xml:space="preserve"> факултета одржаној </w:t>
            </w:r>
            <w:r w:rsidR="009276B3" w:rsidRPr="00FF557D">
              <w:rPr>
                <w:rFonts w:ascii="Arial" w:hAnsi="Arial" w:cs="Arial"/>
                <w:lang w:val="sr-Cyrl-RS"/>
              </w:rPr>
              <w:t>дана 18</w:t>
            </w:r>
            <w:r w:rsidR="009276B3" w:rsidRPr="00FF557D">
              <w:rPr>
                <w:rFonts w:ascii="Arial" w:hAnsi="Arial" w:cs="Arial"/>
              </w:rPr>
              <w:t>.0</w:t>
            </w:r>
            <w:r w:rsidR="009276B3" w:rsidRPr="00FF557D">
              <w:rPr>
                <w:rFonts w:ascii="Arial" w:hAnsi="Arial" w:cs="Arial"/>
                <w:lang w:val="sr-Cyrl-RS"/>
              </w:rPr>
              <w:t>6</w:t>
            </w:r>
            <w:r w:rsidR="009276B3" w:rsidRPr="00FF557D">
              <w:rPr>
                <w:rFonts w:ascii="Arial" w:hAnsi="Arial" w:cs="Arial"/>
              </w:rPr>
              <w:t>.200</w:t>
            </w:r>
            <w:r w:rsidR="009276B3" w:rsidRPr="00FF557D">
              <w:rPr>
                <w:rFonts w:ascii="Arial" w:hAnsi="Arial" w:cs="Arial"/>
                <w:lang w:val="sr-Cyrl-RS"/>
              </w:rPr>
              <w:t>8</w:t>
            </w:r>
            <w:r w:rsidR="009276B3" w:rsidRPr="00FF557D">
              <w:rPr>
                <w:rFonts w:ascii="Arial" w:hAnsi="Arial" w:cs="Arial"/>
              </w:rPr>
              <w:t xml:space="preserve">. год. </w:t>
            </w:r>
            <w:r w:rsidR="009276B3" w:rsidRPr="00FF557D">
              <w:rPr>
                <w:rFonts w:ascii="Arial" w:hAnsi="Arial" w:cs="Arial"/>
                <w:lang w:val="sr-Cyrl-RS"/>
              </w:rPr>
              <w:t xml:space="preserve">Непосредно по усвајању, Стратегија је објављена </w:t>
            </w:r>
            <w:r w:rsidR="009276B3" w:rsidRPr="00FF557D">
              <w:rPr>
                <w:rFonts w:ascii="Arial" w:hAnsi="Arial" w:cs="Arial"/>
              </w:rPr>
              <w:t>на веб-страници Факул</w:t>
            </w:r>
            <w:r w:rsidR="009276B3" w:rsidRPr="00FF557D">
              <w:rPr>
                <w:rFonts w:ascii="Arial" w:hAnsi="Arial" w:cs="Arial"/>
              </w:rPr>
              <w:softHyphen/>
              <w:t>тета</w:t>
            </w:r>
            <w:r w:rsidR="009276B3" w:rsidRPr="00FF557D">
              <w:rPr>
                <w:rFonts w:ascii="Arial" w:hAnsi="Arial" w:cs="Arial"/>
                <w:lang w:val="sr-Cyrl-RS"/>
              </w:rPr>
              <w:t xml:space="preserve"> и </w:t>
            </w:r>
            <w:r w:rsidR="009276B3" w:rsidRPr="00FF557D">
              <w:rPr>
                <w:rFonts w:ascii="Arial" w:hAnsi="Arial" w:cs="Arial"/>
              </w:rPr>
              <w:t>доступ</w:t>
            </w:r>
            <w:r w:rsidR="009276B3" w:rsidRPr="00FF557D">
              <w:rPr>
                <w:rFonts w:ascii="Arial" w:hAnsi="Arial" w:cs="Arial"/>
                <w:lang w:val="sr-Cyrl-RS"/>
              </w:rPr>
              <w:t>на</w:t>
            </w:r>
            <w:r w:rsidR="009276B3" w:rsidRPr="00FF557D">
              <w:rPr>
                <w:rFonts w:ascii="Arial" w:hAnsi="Arial" w:cs="Arial"/>
              </w:rPr>
              <w:t xml:space="preserve"> је јавности</w:t>
            </w:r>
            <w:r w:rsidR="009276B3" w:rsidRPr="00FF557D">
              <w:rPr>
                <w:rFonts w:ascii="Arial" w:hAnsi="Arial" w:cs="Arial"/>
                <w:lang w:val="sr-Cyrl-RS"/>
              </w:rPr>
              <w:t xml:space="preserve"> преко линка</w:t>
            </w:r>
            <w:r w:rsidR="009276B3" w:rsidRPr="00FF557D">
              <w:rPr>
                <w:rFonts w:ascii="Arial" w:hAnsi="Arial" w:cs="Arial"/>
              </w:rPr>
              <w:t xml:space="preserve"> </w:t>
            </w:r>
            <w:hyperlink r:id="rId12" w:history="1">
              <w:r w:rsidR="009276B3" w:rsidRPr="00FF557D">
                <w:rPr>
                  <w:rStyle w:val="Hyperlink"/>
                  <w:rFonts w:ascii="Arial" w:hAnsi="Arial" w:cs="Arial"/>
                  <w:color w:val="auto"/>
                  <w:lang w:val="sr-Latn-RS"/>
                </w:rPr>
                <w:t>www.pmf.ni.ac.rs</w:t>
              </w:r>
            </w:hyperlink>
            <w:r w:rsidRPr="0006013C">
              <w:rPr>
                <w:rFonts w:ascii="Arial" w:hAnsi="Arial" w:cs="Arial"/>
                <w:lang w:val="sr-Cyrl-RS"/>
              </w:rPr>
              <w:t>.</w:t>
            </w:r>
            <w:r w:rsidR="009276B3" w:rsidRPr="00FF557D">
              <w:rPr>
                <w:rFonts w:ascii="Arial" w:hAnsi="Arial" w:cs="Arial"/>
                <w:lang w:val="sr-Cyrl-RS"/>
              </w:rPr>
              <w:t xml:space="preserve"> </w:t>
            </w:r>
            <w:r w:rsidR="009276B3" w:rsidRPr="00FF557D">
              <w:rPr>
                <w:rFonts w:ascii="Arial" w:hAnsi="Arial" w:cs="Arial"/>
              </w:rPr>
              <w:t xml:space="preserve">Овај документ је преиспитан </w:t>
            </w:r>
            <w:r w:rsidR="009276B3" w:rsidRPr="00FF557D">
              <w:rPr>
                <w:rFonts w:ascii="Arial" w:hAnsi="Arial" w:cs="Arial"/>
                <w:lang w:val="sr-Cyrl-RS"/>
              </w:rPr>
              <w:t xml:space="preserve">и </w:t>
            </w:r>
            <w:r w:rsidR="009276B3" w:rsidRPr="00FF557D">
              <w:rPr>
                <w:rFonts w:ascii="Arial" w:hAnsi="Arial" w:cs="Arial"/>
              </w:rPr>
              <w:t>допуњ</w:t>
            </w:r>
            <w:r w:rsidR="009276B3" w:rsidRPr="00FF557D">
              <w:rPr>
                <w:rFonts w:ascii="Arial" w:hAnsi="Arial" w:cs="Arial"/>
                <w:lang w:val="sr-Cyrl-RS"/>
              </w:rPr>
              <w:t>ен, тако да је</w:t>
            </w:r>
            <w:r w:rsidR="009276B3" w:rsidRPr="00FF557D">
              <w:rPr>
                <w:rFonts w:ascii="Arial" w:hAnsi="Arial" w:cs="Arial"/>
              </w:rPr>
              <w:t xml:space="preserve"> сходно томе </w:t>
            </w:r>
            <w:r w:rsidR="009276B3" w:rsidRPr="00FF557D">
              <w:rPr>
                <w:rFonts w:ascii="Arial" w:hAnsi="Arial" w:cs="Arial"/>
                <w:lang w:val="sr-Cyrl-RS"/>
              </w:rPr>
              <w:t xml:space="preserve">усвојен допуњен </w:t>
            </w:r>
            <w:r w:rsidR="009276B3" w:rsidRPr="00FF557D">
              <w:rPr>
                <w:rFonts w:ascii="Arial" w:hAnsi="Arial" w:cs="Arial"/>
              </w:rPr>
              <w:t xml:space="preserve">документ </w:t>
            </w:r>
            <w:r w:rsidR="009276B3" w:rsidRPr="00FF557D">
              <w:rPr>
                <w:rFonts w:ascii="Arial" w:hAnsi="Arial" w:cs="Arial"/>
                <w:i/>
              </w:rPr>
              <w:t xml:space="preserve">Стратегија обезбеђења квалитета </w:t>
            </w:r>
            <w:r w:rsidR="009276B3" w:rsidRPr="00FF557D">
              <w:rPr>
                <w:rFonts w:ascii="Arial" w:hAnsi="Arial" w:cs="Arial"/>
                <w:i/>
                <w:lang w:val="sr-Cyrl-RS"/>
              </w:rPr>
              <w:t>При</w:t>
            </w:r>
            <w:r w:rsidR="0064254E">
              <w:rPr>
                <w:rFonts w:ascii="Arial" w:hAnsi="Arial" w:cs="Arial"/>
                <w:i/>
                <w:lang w:val="sr-Cyrl-RS"/>
              </w:rPr>
              <w:softHyphen/>
            </w:r>
            <w:r w:rsidR="009276B3" w:rsidRPr="00FF557D">
              <w:rPr>
                <w:rFonts w:ascii="Arial" w:hAnsi="Arial" w:cs="Arial"/>
                <w:i/>
                <w:lang w:val="sr-Cyrl-RS"/>
              </w:rPr>
              <w:t>родно-мате</w:t>
            </w:r>
            <w:r w:rsidR="0064254E">
              <w:rPr>
                <w:rFonts w:ascii="Arial" w:hAnsi="Arial" w:cs="Arial"/>
                <w:i/>
                <w:lang w:val="sr-Cyrl-RS"/>
              </w:rPr>
              <w:softHyphen/>
            </w:r>
            <w:r w:rsidR="009276B3" w:rsidRPr="00FF557D">
              <w:rPr>
                <w:rFonts w:ascii="Arial" w:hAnsi="Arial" w:cs="Arial"/>
                <w:i/>
                <w:lang w:val="sr-Cyrl-RS"/>
              </w:rPr>
              <w:t>матичког</w:t>
            </w:r>
            <w:r w:rsidR="009276B3" w:rsidRPr="00FF557D">
              <w:rPr>
                <w:rFonts w:ascii="Arial" w:hAnsi="Arial" w:cs="Arial"/>
                <w:i/>
              </w:rPr>
              <w:t xml:space="preserve"> факултета Универзитета у Нишу</w:t>
            </w:r>
            <w:r w:rsidR="009276B3" w:rsidRPr="00FF557D">
              <w:rPr>
                <w:rFonts w:ascii="Arial" w:hAnsi="Arial" w:cs="Arial"/>
              </w:rPr>
              <w:t xml:space="preserve"> </w:t>
            </w:r>
            <w:r w:rsidR="009276B3" w:rsidRPr="00FF557D">
              <w:rPr>
                <w:rFonts w:ascii="Arial" w:hAnsi="Arial" w:cs="Arial"/>
                <w:lang w:val="sr-Cyrl-RS"/>
              </w:rPr>
              <w:t xml:space="preserve">(Прилог 1.1а) који је </w:t>
            </w:r>
            <w:r w:rsidR="009276B3" w:rsidRPr="00FF557D">
              <w:rPr>
                <w:rFonts w:ascii="Arial" w:hAnsi="Arial" w:cs="Arial"/>
              </w:rPr>
              <w:t>служи</w:t>
            </w:r>
            <w:r w:rsidR="009276B3" w:rsidRPr="00FF557D">
              <w:rPr>
                <w:rFonts w:ascii="Arial" w:hAnsi="Arial" w:cs="Arial"/>
                <w:lang w:val="sr-Cyrl-RS"/>
              </w:rPr>
              <w:t>о</w:t>
            </w:r>
            <w:r w:rsidR="009276B3" w:rsidRPr="00FF557D">
              <w:rPr>
                <w:rFonts w:ascii="Arial" w:hAnsi="Arial" w:cs="Arial"/>
              </w:rPr>
              <w:t xml:space="preserve"> као основ за израду акционих планова у области обезбеђења квалитета (краткорочних, средњорочних и дугорочних)</w:t>
            </w:r>
            <w:r w:rsidR="009276B3" w:rsidRPr="00FF557D">
              <w:rPr>
                <w:rFonts w:ascii="Arial" w:hAnsi="Arial" w:cs="Arial"/>
                <w:lang w:val="sr-Cyrl-RS"/>
              </w:rPr>
              <w:t>.</w:t>
            </w:r>
            <w:r w:rsidR="009276B3" w:rsidRPr="00FF557D">
              <w:rPr>
                <w:rFonts w:ascii="Arial" w:hAnsi="Arial" w:cs="Arial"/>
                <w:lang w:val="sr-Latn-RS"/>
              </w:rPr>
              <w:t xml:space="preserve"> </w:t>
            </w:r>
            <w:r w:rsidR="009276B3" w:rsidRPr="00FF557D">
              <w:rPr>
                <w:rFonts w:ascii="Arial" w:hAnsi="Arial" w:cs="Arial"/>
                <w:lang w:val="sr-Cyrl-RS"/>
              </w:rPr>
              <w:t>И документ</w:t>
            </w:r>
            <w:r w:rsidR="0064254E">
              <w:rPr>
                <w:rFonts w:ascii="Arial" w:hAnsi="Arial" w:cs="Arial"/>
                <w:lang w:val="sr-Cyrl-RS"/>
              </w:rPr>
              <w:t xml:space="preserve"> </w:t>
            </w:r>
            <w:r w:rsidR="0064254E" w:rsidRPr="00FF557D">
              <w:rPr>
                <w:rFonts w:ascii="Arial" w:hAnsi="Arial" w:cs="Arial"/>
                <w:i/>
              </w:rPr>
              <w:t xml:space="preserve">Стратегија обезбеђења квалитета </w:t>
            </w:r>
            <w:r w:rsidR="0064254E" w:rsidRPr="00FF557D">
              <w:rPr>
                <w:rFonts w:ascii="Arial" w:hAnsi="Arial" w:cs="Arial"/>
                <w:i/>
                <w:lang w:val="sr-Cyrl-RS"/>
              </w:rPr>
              <w:t>При</w:t>
            </w:r>
            <w:r w:rsidR="0064254E">
              <w:rPr>
                <w:rFonts w:ascii="Arial" w:hAnsi="Arial" w:cs="Arial"/>
                <w:i/>
                <w:lang w:val="sr-Cyrl-RS"/>
              </w:rPr>
              <w:softHyphen/>
            </w:r>
            <w:r w:rsidR="0064254E" w:rsidRPr="00FF557D">
              <w:rPr>
                <w:rFonts w:ascii="Arial" w:hAnsi="Arial" w:cs="Arial"/>
                <w:i/>
                <w:lang w:val="sr-Cyrl-RS"/>
              </w:rPr>
              <w:t>родно-математичког</w:t>
            </w:r>
            <w:r w:rsidR="0064254E" w:rsidRPr="00FF557D">
              <w:rPr>
                <w:rFonts w:ascii="Arial" w:hAnsi="Arial" w:cs="Arial"/>
                <w:i/>
              </w:rPr>
              <w:t xml:space="preserve"> факултета Универзитета у Нишу</w:t>
            </w:r>
            <w:r w:rsidR="0064254E">
              <w:rPr>
                <w:rFonts w:ascii="Arial" w:hAnsi="Arial" w:cs="Arial"/>
                <w:i/>
                <w:lang w:val="sr-Cyrl-RS"/>
              </w:rPr>
              <w:t xml:space="preserve"> </w:t>
            </w:r>
            <w:r w:rsidR="009276B3" w:rsidRPr="00FF557D">
              <w:rPr>
                <w:rFonts w:ascii="Arial" w:hAnsi="Arial" w:cs="Arial"/>
                <w:lang w:val="sr-Cyrl-RS"/>
              </w:rPr>
              <w:t xml:space="preserve"> је, непос</w:t>
            </w:r>
            <w:r w:rsidR="0064254E">
              <w:rPr>
                <w:rFonts w:ascii="Arial" w:hAnsi="Arial" w:cs="Arial"/>
                <w:lang w:val="sr-Cyrl-RS"/>
              </w:rPr>
              <w:softHyphen/>
            </w:r>
            <w:r w:rsidR="009276B3" w:rsidRPr="00FF557D">
              <w:rPr>
                <w:rFonts w:ascii="Arial" w:hAnsi="Arial" w:cs="Arial"/>
                <w:lang w:val="sr-Cyrl-RS"/>
              </w:rPr>
              <w:t>редно по усва</w:t>
            </w:r>
            <w:r w:rsidR="0064254E">
              <w:rPr>
                <w:rFonts w:ascii="Arial" w:hAnsi="Arial" w:cs="Arial"/>
                <w:lang w:val="sr-Cyrl-RS"/>
              </w:rPr>
              <w:softHyphen/>
            </w:r>
            <w:r w:rsidR="009276B3" w:rsidRPr="00FF557D">
              <w:rPr>
                <w:rFonts w:ascii="Arial" w:hAnsi="Arial" w:cs="Arial"/>
                <w:lang w:val="sr-Cyrl-RS"/>
              </w:rPr>
              <w:t>јању, објављен на веб-страници Факултета и доступан је јавности.</w:t>
            </w:r>
          </w:p>
          <w:p w:rsidR="009276B3" w:rsidRPr="00FF557D" w:rsidRDefault="009276B3" w:rsidP="009276B3">
            <w:pPr>
              <w:autoSpaceDE w:val="0"/>
              <w:autoSpaceDN w:val="0"/>
              <w:adjustRightInd w:val="0"/>
              <w:spacing w:after="0" w:line="240" w:lineRule="auto"/>
              <w:ind w:firstLine="720"/>
              <w:jc w:val="both"/>
              <w:rPr>
                <w:rFonts w:ascii="Arial" w:hAnsi="Arial" w:cs="Arial"/>
                <w:lang w:val="sr-Cyrl-RS"/>
              </w:rPr>
            </w:pPr>
            <w:r w:rsidRPr="00FF557D">
              <w:rPr>
                <w:rFonts w:ascii="Arial" w:hAnsi="Arial" w:cs="Arial"/>
                <w:lang w:val="sr-Cyrl-RS"/>
              </w:rPr>
              <w:t>Факултет је трајно опредељен да тежи унапређењу квалитета и укључивању у јединствен Евро</w:t>
            </w:r>
            <w:r>
              <w:rPr>
                <w:rFonts w:ascii="Arial" w:hAnsi="Arial" w:cs="Arial"/>
                <w:lang w:val="sr-Cyrl-RS"/>
              </w:rPr>
              <w:t>пски простор високог образовања, па</w:t>
            </w:r>
            <w:r w:rsidRPr="00FF557D">
              <w:rPr>
                <w:rFonts w:ascii="Arial" w:hAnsi="Arial" w:cs="Arial"/>
                <w:lang w:val="sr-Cyrl-RS"/>
              </w:rPr>
              <w:t xml:space="preserve"> </w:t>
            </w:r>
            <w:r>
              <w:rPr>
                <w:rFonts w:ascii="Arial" w:hAnsi="Arial" w:cs="Arial"/>
                <w:lang w:val="sr-Cyrl-RS"/>
              </w:rPr>
              <w:t>у</w:t>
            </w:r>
            <w:r w:rsidRPr="00FF557D">
              <w:rPr>
                <w:rFonts w:ascii="Arial" w:hAnsi="Arial" w:cs="Arial"/>
                <w:lang w:val="sr-Cyrl-RS"/>
              </w:rPr>
              <w:t xml:space="preserve"> складу са тим, Факултет као своје основне дугорочне </w:t>
            </w:r>
            <w:r w:rsidRPr="009276B3">
              <w:rPr>
                <w:rFonts w:ascii="Arial" w:hAnsi="Arial" w:cs="Arial"/>
                <w:lang w:val="sr-Cyrl-RS"/>
              </w:rPr>
              <w:t>циљеве</w:t>
            </w:r>
            <w:r w:rsidRPr="00FF557D">
              <w:rPr>
                <w:rFonts w:ascii="Arial" w:hAnsi="Arial" w:cs="Arial"/>
                <w:lang w:val="sr-Cyrl-RS"/>
              </w:rPr>
              <w:t xml:space="preserve"> поставља:</w:t>
            </w:r>
            <w:r>
              <w:rPr>
                <w:rFonts w:ascii="Arial" w:hAnsi="Arial" w:cs="Arial"/>
                <w:lang w:val="sr-Cyrl-RS"/>
              </w:rPr>
              <w:t xml:space="preserve"> </w:t>
            </w:r>
            <w:r w:rsidRPr="00FF557D">
              <w:rPr>
                <w:rFonts w:ascii="Arial" w:hAnsi="Arial" w:cs="Arial"/>
                <w:lang w:val="sr-Cyrl-RS"/>
              </w:rPr>
              <w:t>1. унапређење квалитета свих сегмената из свог делокруга рада кроз</w:t>
            </w:r>
            <w:r w:rsidRPr="00FF557D">
              <w:rPr>
                <w:rFonts w:ascii="Arial" w:hAnsi="Arial" w:cs="Arial"/>
                <w:lang w:val="sr-Latn-RS"/>
              </w:rPr>
              <w:t xml:space="preserve"> </w:t>
            </w:r>
            <w:r w:rsidRPr="00FF557D">
              <w:rPr>
                <w:rFonts w:ascii="Arial" w:hAnsi="Arial" w:cs="Arial"/>
                <w:lang w:val="sr-Cyrl-RS"/>
              </w:rPr>
              <w:t>система</w:t>
            </w:r>
            <w:r w:rsidRPr="00FF557D">
              <w:rPr>
                <w:rFonts w:ascii="Arial" w:hAnsi="Arial" w:cs="Arial"/>
                <w:lang w:val="sr-Latn-RS"/>
              </w:rPr>
              <w:softHyphen/>
            </w:r>
            <w:r w:rsidRPr="00FF557D">
              <w:rPr>
                <w:rFonts w:ascii="Arial" w:hAnsi="Arial" w:cs="Arial"/>
                <w:lang w:val="sr-Cyrl-RS"/>
              </w:rPr>
              <w:t>тично и поступно уређење система обезбеђења и контроле квалитета;</w:t>
            </w:r>
            <w:r>
              <w:rPr>
                <w:rFonts w:ascii="Arial" w:hAnsi="Arial" w:cs="Arial"/>
                <w:lang w:val="sr-Cyrl-RS"/>
              </w:rPr>
              <w:t xml:space="preserve"> </w:t>
            </w:r>
            <w:r w:rsidRPr="00FF557D">
              <w:rPr>
                <w:rFonts w:ascii="Arial" w:hAnsi="Arial" w:cs="Arial"/>
                <w:lang w:val="sr-Cyrl-RS"/>
              </w:rPr>
              <w:t>2. неговање и ширење културе квалитета;</w:t>
            </w:r>
            <w:r>
              <w:rPr>
                <w:rFonts w:ascii="Arial" w:hAnsi="Arial" w:cs="Arial"/>
                <w:lang w:val="sr-Cyrl-RS"/>
              </w:rPr>
              <w:t xml:space="preserve"> </w:t>
            </w:r>
            <w:r w:rsidRPr="00FF557D">
              <w:rPr>
                <w:rFonts w:ascii="Arial" w:hAnsi="Arial" w:cs="Arial"/>
                <w:lang w:val="sr-Cyrl-RS"/>
              </w:rPr>
              <w:t>3. повећање ефикасности студирања;</w:t>
            </w:r>
            <w:r>
              <w:rPr>
                <w:rFonts w:ascii="Arial" w:hAnsi="Arial" w:cs="Arial"/>
                <w:lang w:val="sr-Cyrl-RS"/>
              </w:rPr>
              <w:t xml:space="preserve"> </w:t>
            </w:r>
            <w:r w:rsidRPr="00FF557D">
              <w:rPr>
                <w:rFonts w:ascii="Arial" w:hAnsi="Arial" w:cs="Arial"/>
                <w:lang w:val="sr-Cyrl-RS"/>
              </w:rPr>
              <w:t>4. побољшање квалитета студијских програма, наставног процеса и услова рада;</w:t>
            </w:r>
            <w:r>
              <w:rPr>
                <w:rFonts w:ascii="Arial" w:hAnsi="Arial" w:cs="Arial"/>
                <w:lang w:val="sr-Cyrl-RS"/>
              </w:rPr>
              <w:t xml:space="preserve"> </w:t>
            </w:r>
            <w:r w:rsidRPr="00FF557D">
              <w:rPr>
                <w:rFonts w:ascii="Arial" w:hAnsi="Arial" w:cs="Arial"/>
                <w:lang w:val="sr-Cyrl-RS"/>
              </w:rPr>
              <w:t>5. повећање обима научно-истраживачког и стручног рада;</w:t>
            </w:r>
            <w:r>
              <w:rPr>
                <w:rFonts w:ascii="Arial" w:hAnsi="Arial" w:cs="Arial"/>
                <w:lang w:val="sr-Cyrl-RS"/>
              </w:rPr>
              <w:t xml:space="preserve"> </w:t>
            </w:r>
            <w:r w:rsidRPr="00FF557D">
              <w:rPr>
                <w:rFonts w:ascii="Arial" w:hAnsi="Arial" w:cs="Arial"/>
                <w:lang w:val="sr-Cyrl-RS"/>
              </w:rPr>
              <w:t>6. повећање доприноса академском животу Универзитета и доприноса развоју</w:t>
            </w:r>
            <w:r>
              <w:rPr>
                <w:rFonts w:ascii="Arial" w:hAnsi="Arial" w:cs="Arial"/>
                <w:lang w:val="sr-Cyrl-RS"/>
              </w:rPr>
              <w:t xml:space="preserve"> </w:t>
            </w:r>
            <w:r w:rsidRPr="00FF557D">
              <w:rPr>
                <w:rFonts w:ascii="Arial" w:hAnsi="Arial" w:cs="Arial"/>
                <w:lang w:val="sr-Cyrl-RS"/>
              </w:rPr>
              <w:t>локалне, националне и међународне заједнице;</w:t>
            </w:r>
            <w:r>
              <w:rPr>
                <w:rFonts w:ascii="Arial" w:hAnsi="Arial" w:cs="Arial"/>
                <w:lang w:val="sr-Cyrl-RS"/>
              </w:rPr>
              <w:t xml:space="preserve"> </w:t>
            </w:r>
            <w:r w:rsidRPr="00FF557D">
              <w:rPr>
                <w:rFonts w:ascii="Arial" w:hAnsi="Arial" w:cs="Arial"/>
                <w:lang w:val="sr-Cyrl-RS"/>
              </w:rPr>
              <w:t>7. унапређење мобилности студената, наставника и сарадника;</w:t>
            </w:r>
            <w:r>
              <w:rPr>
                <w:rFonts w:ascii="Arial" w:hAnsi="Arial" w:cs="Arial"/>
                <w:lang w:val="sr-Cyrl-RS"/>
              </w:rPr>
              <w:t xml:space="preserve"> </w:t>
            </w:r>
            <w:r w:rsidRPr="00FF557D">
              <w:rPr>
                <w:rFonts w:ascii="Arial" w:hAnsi="Arial" w:cs="Arial"/>
                <w:lang w:val="sr-Cyrl-RS"/>
              </w:rPr>
              <w:t>8. увођење наставе на енглеском језику на докторским студијама и привлачење страних студената.</w:t>
            </w:r>
          </w:p>
          <w:p w:rsidR="00B86C0E" w:rsidRPr="009276B3" w:rsidRDefault="00B86C0E" w:rsidP="00DD231A">
            <w:pPr>
              <w:autoSpaceDE w:val="0"/>
              <w:autoSpaceDN w:val="0"/>
              <w:adjustRightInd w:val="0"/>
              <w:spacing w:after="0" w:line="240" w:lineRule="auto"/>
              <w:ind w:firstLine="720"/>
              <w:jc w:val="both"/>
              <w:rPr>
                <w:rFonts w:ascii="Arial" w:hAnsi="Arial" w:cs="Arial"/>
                <w:lang w:val="sr-Cyrl-RS"/>
              </w:rPr>
            </w:pPr>
            <w:r w:rsidRPr="009276B3">
              <w:rPr>
                <w:rFonts w:ascii="Arial" w:hAnsi="Arial" w:cs="Arial"/>
                <w:lang w:val="sr-Cyrl-RS"/>
              </w:rPr>
              <w:t>Мисија</w:t>
            </w:r>
            <w:r w:rsidRPr="00FF557D">
              <w:rPr>
                <w:rFonts w:ascii="Arial" w:hAnsi="Arial" w:cs="Arial"/>
                <w:lang w:val="sr-Cyrl-RS"/>
              </w:rPr>
              <w:t xml:space="preserve"> овог система управљања квалитетом јесте обезбеђивање високих стан</w:t>
            </w:r>
            <w:r w:rsidR="0027394A" w:rsidRPr="00FF557D">
              <w:rPr>
                <w:rFonts w:ascii="Arial" w:hAnsi="Arial" w:cs="Arial"/>
                <w:lang w:val="sr-Latn-RS"/>
              </w:rPr>
              <w:softHyphen/>
            </w:r>
            <w:r w:rsidRPr="00FF557D">
              <w:rPr>
                <w:rFonts w:ascii="Arial" w:hAnsi="Arial" w:cs="Arial"/>
                <w:lang w:val="sr-Cyrl-RS"/>
              </w:rPr>
              <w:t xml:space="preserve">дарда квалитета образовног, научно-истраживачког и стручног рада, ради стварања услова за укључивање </w:t>
            </w:r>
            <w:r w:rsidR="0027394A" w:rsidRPr="00FF557D">
              <w:rPr>
                <w:rFonts w:ascii="Arial" w:hAnsi="Arial" w:cs="Arial"/>
                <w:lang w:val="sr-Cyrl-RS"/>
              </w:rPr>
              <w:t>Ф</w:t>
            </w:r>
            <w:r w:rsidRPr="00FF557D">
              <w:rPr>
                <w:rFonts w:ascii="Arial" w:hAnsi="Arial" w:cs="Arial"/>
                <w:lang w:val="sr-Cyrl-RS"/>
              </w:rPr>
              <w:t>акултета у јединствени европски академски простор и давање допри</w:t>
            </w:r>
            <w:r w:rsidRPr="009276B3">
              <w:rPr>
                <w:rFonts w:ascii="Arial" w:hAnsi="Arial" w:cs="Arial"/>
                <w:lang w:val="sr-Cyrl-RS"/>
              </w:rPr>
              <w:t>носа развоју друштвене зајед</w:t>
            </w:r>
            <w:r w:rsidR="00DD231A" w:rsidRPr="009276B3">
              <w:rPr>
                <w:rFonts w:ascii="Arial" w:hAnsi="Arial" w:cs="Arial"/>
                <w:lang w:val="sr-Cyrl-RS"/>
              </w:rPr>
              <w:t>нице у условима опште трансформ</w:t>
            </w:r>
            <w:r w:rsidRPr="009276B3">
              <w:rPr>
                <w:rFonts w:ascii="Arial" w:hAnsi="Arial" w:cs="Arial"/>
                <w:lang w:val="sr-Cyrl-RS"/>
              </w:rPr>
              <w:t xml:space="preserve">ације друштва. </w:t>
            </w:r>
          </w:p>
          <w:p w:rsidR="00B86C0E" w:rsidRPr="00FF557D" w:rsidRDefault="00B86C0E" w:rsidP="00DD231A">
            <w:pPr>
              <w:autoSpaceDE w:val="0"/>
              <w:autoSpaceDN w:val="0"/>
              <w:adjustRightInd w:val="0"/>
              <w:spacing w:after="0" w:line="240" w:lineRule="auto"/>
              <w:ind w:firstLine="720"/>
              <w:jc w:val="both"/>
              <w:rPr>
                <w:rFonts w:ascii="Arial" w:hAnsi="Arial" w:cs="Arial"/>
                <w:lang w:val="sr-Cyrl-RS"/>
              </w:rPr>
            </w:pPr>
            <w:r w:rsidRPr="009276B3">
              <w:rPr>
                <w:rFonts w:ascii="Arial" w:hAnsi="Arial" w:cs="Arial"/>
                <w:lang w:val="sr-Cyrl-RS"/>
              </w:rPr>
              <w:t>Визија</w:t>
            </w:r>
            <w:r w:rsidRPr="00FF557D">
              <w:rPr>
                <w:rFonts w:ascii="Arial" w:hAnsi="Arial" w:cs="Arial"/>
                <w:lang w:val="sr-Cyrl-RS"/>
              </w:rPr>
              <w:t xml:space="preserve"> система управљања квалитетом огледа се у достизању највишег нивоа квалитета студијских програма, наставног процеса, научно-истраживачког и стручног рада, перманентно унапређење целокупне делатности и развијање културе квалитета. На тај начин </w:t>
            </w:r>
            <w:r w:rsidR="00F127C2" w:rsidRPr="00FF557D">
              <w:rPr>
                <w:rFonts w:ascii="Arial" w:hAnsi="Arial" w:cs="Arial"/>
                <w:lang w:val="sr-Cyrl-RS"/>
              </w:rPr>
              <w:t>Ф</w:t>
            </w:r>
            <w:r w:rsidRPr="00FF557D">
              <w:rPr>
                <w:rFonts w:ascii="Arial" w:hAnsi="Arial" w:cs="Arial"/>
                <w:lang w:val="sr-Cyrl-RS"/>
              </w:rPr>
              <w:t>акултет ће постати модеранији и атрактивнији.</w:t>
            </w:r>
            <w:r w:rsidR="0047213C" w:rsidRPr="00FF557D">
              <w:rPr>
                <w:rFonts w:ascii="Arial" w:hAnsi="Arial" w:cs="Arial"/>
                <w:lang w:val="sr-Cyrl-RS"/>
              </w:rPr>
              <w:t xml:space="preserve"> </w:t>
            </w:r>
          </w:p>
          <w:p w:rsidR="00214910" w:rsidRPr="00FF557D" w:rsidRDefault="00214910" w:rsidP="00DD231A">
            <w:pPr>
              <w:pStyle w:val="Default"/>
              <w:ind w:firstLine="720"/>
              <w:jc w:val="both"/>
              <w:rPr>
                <w:rFonts w:ascii="Arial" w:hAnsi="Arial" w:cs="Arial"/>
                <w:color w:val="auto"/>
                <w:sz w:val="22"/>
                <w:szCs w:val="22"/>
                <w:lang w:val="sr-Cyrl-RS"/>
              </w:rPr>
            </w:pPr>
            <w:r w:rsidRPr="00FF557D">
              <w:rPr>
                <w:rFonts w:ascii="Arial" w:hAnsi="Arial" w:cs="Arial"/>
                <w:color w:val="auto"/>
                <w:sz w:val="22"/>
                <w:szCs w:val="22"/>
                <w:lang w:val="sr-Cyrl-RS"/>
              </w:rPr>
              <w:t>Стратегија обезбеђења квалитета</w:t>
            </w:r>
            <w:r w:rsidR="0047213C" w:rsidRPr="00FF557D">
              <w:rPr>
                <w:rFonts w:ascii="Arial" w:hAnsi="Arial" w:cs="Arial"/>
                <w:color w:val="auto"/>
                <w:sz w:val="22"/>
                <w:szCs w:val="22"/>
                <w:lang w:val="sr-Cyrl-RS"/>
              </w:rPr>
              <w:t xml:space="preserve"> </w:t>
            </w:r>
            <w:r w:rsidRPr="00FF557D">
              <w:rPr>
                <w:rFonts w:ascii="Arial" w:hAnsi="Arial" w:cs="Arial"/>
                <w:color w:val="auto"/>
                <w:sz w:val="22"/>
                <w:szCs w:val="22"/>
                <w:lang w:val="sr-Cyrl-RS"/>
              </w:rPr>
              <w:t>Факултета је први стратешки развојни документ из области обезбеђења квалитета целокупне активности</w:t>
            </w:r>
            <w:r w:rsidR="0047213C" w:rsidRPr="00FF557D">
              <w:rPr>
                <w:rFonts w:ascii="Arial" w:hAnsi="Arial" w:cs="Arial"/>
                <w:color w:val="auto"/>
                <w:sz w:val="22"/>
                <w:szCs w:val="22"/>
                <w:lang w:val="sr-Cyrl-RS"/>
              </w:rPr>
              <w:t xml:space="preserve"> </w:t>
            </w:r>
            <w:r w:rsidRPr="00FF557D">
              <w:rPr>
                <w:rFonts w:ascii="Arial" w:hAnsi="Arial" w:cs="Arial"/>
                <w:color w:val="auto"/>
                <w:sz w:val="22"/>
                <w:szCs w:val="22"/>
                <w:lang w:val="sr-Cyrl-RS"/>
              </w:rPr>
              <w:t>Факултета која проистиче из делатности Факултета и то: делатност</w:t>
            </w:r>
            <w:r w:rsidR="0064254E">
              <w:rPr>
                <w:rFonts w:ascii="Arial" w:hAnsi="Arial" w:cs="Arial"/>
                <w:color w:val="auto"/>
                <w:sz w:val="22"/>
                <w:szCs w:val="22"/>
                <w:lang w:val="sr-Cyrl-RS"/>
              </w:rPr>
              <w:t>и</w:t>
            </w:r>
            <w:r w:rsidRPr="00FF557D">
              <w:rPr>
                <w:rFonts w:ascii="Arial" w:hAnsi="Arial" w:cs="Arial"/>
                <w:color w:val="auto"/>
                <w:sz w:val="22"/>
                <w:szCs w:val="22"/>
                <w:lang w:val="sr-Cyrl-RS"/>
              </w:rPr>
              <w:t xml:space="preserve"> високог образовања, научно</w:t>
            </w:r>
            <w:r w:rsidR="0027394A" w:rsidRPr="00FF557D">
              <w:rPr>
                <w:rFonts w:ascii="Arial" w:hAnsi="Arial" w:cs="Arial"/>
                <w:color w:val="auto"/>
                <w:sz w:val="22"/>
                <w:szCs w:val="22"/>
                <w:lang w:val="sr-Latn-RS"/>
              </w:rPr>
              <w:t>-</w:t>
            </w:r>
            <w:r w:rsidRPr="00FF557D">
              <w:rPr>
                <w:rFonts w:ascii="Arial" w:hAnsi="Arial" w:cs="Arial"/>
                <w:color w:val="auto"/>
                <w:sz w:val="22"/>
                <w:szCs w:val="22"/>
                <w:lang w:val="sr-Cyrl-RS"/>
              </w:rPr>
              <w:t>истраживачк</w:t>
            </w:r>
            <w:r w:rsidR="0064254E">
              <w:rPr>
                <w:rFonts w:ascii="Arial" w:hAnsi="Arial" w:cs="Arial"/>
                <w:color w:val="auto"/>
                <w:sz w:val="22"/>
                <w:szCs w:val="22"/>
                <w:lang w:val="sr-Cyrl-RS"/>
              </w:rPr>
              <w:t>е</w:t>
            </w:r>
            <w:r w:rsidRPr="00FF557D">
              <w:rPr>
                <w:rFonts w:ascii="Arial" w:hAnsi="Arial" w:cs="Arial"/>
                <w:color w:val="auto"/>
                <w:sz w:val="22"/>
                <w:szCs w:val="22"/>
                <w:lang w:val="sr-Cyrl-RS"/>
              </w:rPr>
              <w:t xml:space="preserve"> делат</w:t>
            </w:r>
            <w:r w:rsidR="0027394A" w:rsidRPr="00FF557D">
              <w:rPr>
                <w:rFonts w:ascii="Arial" w:hAnsi="Arial" w:cs="Arial"/>
                <w:color w:val="auto"/>
                <w:sz w:val="22"/>
                <w:szCs w:val="22"/>
                <w:lang w:val="sr-Latn-RS"/>
              </w:rPr>
              <w:softHyphen/>
            </w:r>
            <w:r w:rsidRPr="00FF557D">
              <w:rPr>
                <w:rFonts w:ascii="Arial" w:hAnsi="Arial" w:cs="Arial"/>
                <w:color w:val="auto"/>
                <w:sz w:val="22"/>
                <w:szCs w:val="22"/>
                <w:lang w:val="sr-Cyrl-RS"/>
              </w:rPr>
              <w:t>ност</w:t>
            </w:r>
            <w:r w:rsidR="0064254E">
              <w:rPr>
                <w:rFonts w:ascii="Arial" w:hAnsi="Arial" w:cs="Arial"/>
                <w:color w:val="auto"/>
                <w:sz w:val="22"/>
                <w:szCs w:val="22"/>
                <w:lang w:val="sr-Cyrl-RS"/>
              </w:rPr>
              <w:t>и</w:t>
            </w:r>
            <w:r w:rsidRPr="00FF557D">
              <w:rPr>
                <w:rFonts w:ascii="Arial" w:hAnsi="Arial" w:cs="Arial"/>
                <w:color w:val="auto"/>
                <w:sz w:val="22"/>
                <w:szCs w:val="22"/>
                <w:lang w:val="sr-Cyrl-RS"/>
              </w:rPr>
              <w:t>, издавачк</w:t>
            </w:r>
            <w:r w:rsidR="0064254E">
              <w:rPr>
                <w:rFonts w:ascii="Arial" w:hAnsi="Arial" w:cs="Arial"/>
                <w:color w:val="auto"/>
                <w:sz w:val="22"/>
                <w:szCs w:val="22"/>
                <w:lang w:val="sr-Cyrl-RS"/>
              </w:rPr>
              <w:t>е</w:t>
            </w:r>
            <w:r w:rsidRPr="00FF557D">
              <w:rPr>
                <w:rFonts w:ascii="Arial" w:hAnsi="Arial" w:cs="Arial"/>
                <w:color w:val="auto"/>
                <w:sz w:val="22"/>
                <w:szCs w:val="22"/>
                <w:lang w:val="sr-Cyrl-RS"/>
              </w:rPr>
              <w:t xml:space="preserve"> делатност</w:t>
            </w:r>
            <w:r w:rsidR="0064254E">
              <w:rPr>
                <w:rFonts w:ascii="Arial" w:hAnsi="Arial" w:cs="Arial"/>
                <w:color w:val="auto"/>
                <w:sz w:val="22"/>
                <w:szCs w:val="22"/>
                <w:lang w:val="sr-Cyrl-RS"/>
              </w:rPr>
              <w:t>и</w:t>
            </w:r>
            <w:r w:rsidRPr="00FF557D">
              <w:rPr>
                <w:rFonts w:ascii="Arial" w:hAnsi="Arial" w:cs="Arial"/>
                <w:color w:val="auto"/>
                <w:sz w:val="22"/>
                <w:szCs w:val="22"/>
                <w:lang w:val="sr-Cyrl-RS"/>
              </w:rPr>
              <w:t xml:space="preserve"> и стручн</w:t>
            </w:r>
            <w:r w:rsidR="0064254E">
              <w:rPr>
                <w:rFonts w:ascii="Arial" w:hAnsi="Arial" w:cs="Arial"/>
                <w:color w:val="auto"/>
                <w:sz w:val="22"/>
                <w:szCs w:val="22"/>
                <w:lang w:val="sr-Cyrl-RS"/>
              </w:rPr>
              <w:t>е</w:t>
            </w:r>
            <w:r w:rsidRPr="00FF557D">
              <w:rPr>
                <w:rFonts w:ascii="Arial" w:hAnsi="Arial" w:cs="Arial"/>
                <w:color w:val="auto"/>
                <w:sz w:val="22"/>
                <w:szCs w:val="22"/>
                <w:lang w:val="sr-Cyrl-RS"/>
              </w:rPr>
              <w:t xml:space="preserve"> делатност</w:t>
            </w:r>
            <w:r w:rsidR="0064254E">
              <w:rPr>
                <w:rFonts w:ascii="Arial" w:hAnsi="Arial" w:cs="Arial"/>
                <w:color w:val="auto"/>
                <w:sz w:val="22"/>
                <w:szCs w:val="22"/>
                <w:lang w:val="sr-Cyrl-RS"/>
              </w:rPr>
              <w:t>и</w:t>
            </w:r>
            <w:r w:rsidRPr="00FF557D">
              <w:rPr>
                <w:rFonts w:ascii="Arial" w:hAnsi="Arial" w:cs="Arial"/>
                <w:color w:val="auto"/>
                <w:sz w:val="22"/>
                <w:szCs w:val="22"/>
                <w:lang w:val="sr-Cyrl-RS"/>
              </w:rPr>
              <w:t>, са обухватом активности и ресурса за подршку, а према Статуту Факултета.</w:t>
            </w:r>
          </w:p>
          <w:p w:rsidR="00214910" w:rsidRPr="00FF557D" w:rsidRDefault="00214910" w:rsidP="00DD231A">
            <w:pPr>
              <w:pStyle w:val="Default"/>
              <w:ind w:firstLine="720"/>
              <w:jc w:val="both"/>
              <w:rPr>
                <w:rFonts w:ascii="Arial" w:hAnsi="Arial" w:cs="Arial"/>
                <w:color w:val="auto"/>
                <w:sz w:val="22"/>
                <w:szCs w:val="22"/>
                <w:lang w:val="sr-Cyrl-RS"/>
              </w:rPr>
            </w:pPr>
            <w:r w:rsidRPr="00FF557D">
              <w:rPr>
                <w:rFonts w:ascii="Arial" w:hAnsi="Arial" w:cs="Arial"/>
                <w:color w:val="auto"/>
                <w:sz w:val="22"/>
                <w:szCs w:val="22"/>
                <w:lang w:val="sr-Cyrl-RS"/>
              </w:rPr>
              <w:t>Полазећи од стандарда квалитета које је утврдио Национални савет за високо образовање</w:t>
            </w:r>
            <w:r w:rsidR="0027394A" w:rsidRPr="00FF557D">
              <w:rPr>
                <w:rFonts w:ascii="Arial" w:hAnsi="Arial" w:cs="Arial"/>
                <w:color w:val="auto"/>
                <w:sz w:val="22"/>
                <w:szCs w:val="22"/>
                <w:lang w:val="sr-Cyrl-RS"/>
              </w:rPr>
              <w:t>,</w:t>
            </w:r>
            <w:r w:rsidRPr="00FF557D">
              <w:rPr>
                <w:rFonts w:ascii="Arial" w:hAnsi="Arial" w:cs="Arial"/>
                <w:color w:val="auto"/>
                <w:sz w:val="22"/>
                <w:szCs w:val="22"/>
                <w:lang w:val="sr-Cyrl-RS"/>
              </w:rPr>
              <w:t xml:space="preserve"> </w:t>
            </w:r>
            <w:r w:rsidRPr="009276B3">
              <w:rPr>
                <w:rFonts w:ascii="Arial" w:hAnsi="Arial" w:cs="Arial"/>
                <w:color w:val="auto"/>
                <w:sz w:val="22"/>
                <w:szCs w:val="22"/>
                <w:lang w:val="sr-Cyrl-RS"/>
              </w:rPr>
              <w:t>области</w:t>
            </w:r>
            <w:r w:rsidRPr="00FF557D">
              <w:rPr>
                <w:rFonts w:ascii="Arial" w:hAnsi="Arial" w:cs="Arial"/>
                <w:color w:val="auto"/>
                <w:sz w:val="22"/>
                <w:szCs w:val="22"/>
                <w:lang w:val="sr-Cyrl-RS"/>
              </w:rPr>
              <w:t xml:space="preserve"> у којима </w:t>
            </w:r>
            <w:r w:rsidR="0064254E">
              <w:rPr>
                <w:rFonts w:ascii="Arial" w:hAnsi="Arial" w:cs="Arial"/>
                <w:color w:val="auto"/>
                <w:sz w:val="22"/>
                <w:szCs w:val="22"/>
                <w:lang w:val="sr-Cyrl-RS"/>
              </w:rPr>
              <w:t>Факултет</w:t>
            </w:r>
            <w:r w:rsidRPr="00FF557D">
              <w:rPr>
                <w:rFonts w:ascii="Arial" w:hAnsi="Arial" w:cs="Arial"/>
                <w:color w:val="auto"/>
                <w:sz w:val="22"/>
                <w:szCs w:val="22"/>
                <w:lang w:val="sr-Cyrl-RS"/>
              </w:rPr>
              <w:t xml:space="preserve"> обезбеђује, контролише и унапређује квалитет су: студијски програми, наставни процес, научно-истраживачки и стручни рад, </w:t>
            </w:r>
            <w:r w:rsidR="00207D9C" w:rsidRPr="00FF557D">
              <w:rPr>
                <w:rFonts w:ascii="Arial" w:hAnsi="Arial" w:cs="Arial"/>
                <w:color w:val="auto"/>
                <w:sz w:val="22"/>
                <w:szCs w:val="22"/>
                <w:lang w:val="sr-Cyrl-RS"/>
              </w:rPr>
              <w:t xml:space="preserve">квалитет </w:t>
            </w:r>
            <w:r w:rsidRPr="00FF557D">
              <w:rPr>
                <w:rFonts w:ascii="Arial" w:hAnsi="Arial" w:cs="Arial"/>
                <w:color w:val="auto"/>
                <w:sz w:val="22"/>
                <w:szCs w:val="22"/>
                <w:lang w:val="sr-Cyrl-RS"/>
              </w:rPr>
              <w:t>наставни</w:t>
            </w:r>
            <w:r w:rsidR="00207D9C" w:rsidRPr="00FF557D">
              <w:rPr>
                <w:rFonts w:ascii="Arial" w:hAnsi="Arial" w:cs="Arial"/>
                <w:color w:val="auto"/>
                <w:sz w:val="22"/>
                <w:szCs w:val="22"/>
                <w:lang w:val="sr-Cyrl-RS"/>
              </w:rPr>
              <w:t>ка</w:t>
            </w:r>
            <w:r w:rsidRPr="00FF557D">
              <w:rPr>
                <w:rFonts w:ascii="Arial" w:hAnsi="Arial" w:cs="Arial"/>
                <w:color w:val="auto"/>
                <w:sz w:val="22"/>
                <w:szCs w:val="22"/>
                <w:lang w:val="sr-Cyrl-RS"/>
              </w:rPr>
              <w:t xml:space="preserve"> и сарадани</w:t>
            </w:r>
            <w:r w:rsidR="00207D9C" w:rsidRPr="00FF557D">
              <w:rPr>
                <w:rFonts w:ascii="Arial" w:hAnsi="Arial" w:cs="Arial"/>
                <w:color w:val="auto"/>
                <w:sz w:val="22"/>
                <w:szCs w:val="22"/>
                <w:lang w:val="sr-Cyrl-RS"/>
              </w:rPr>
              <w:t>ка</w:t>
            </w:r>
            <w:r w:rsidRPr="00FF557D">
              <w:rPr>
                <w:rFonts w:ascii="Arial" w:hAnsi="Arial" w:cs="Arial"/>
                <w:color w:val="auto"/>
                <w:sz w:val="22"/>
                <w:szCs w:val="22"/>
                <w:lang w:val="sr-Cyrl-RS"/>
              </w:rPr>
              <w:t xml:space="preserve">, </w:t>
            </w:r>
            <w:r w:rsidR="00207D9C" w:rsidRPr="00FF557D">
              <w:rPr>
                <w:rFonts w:ascii="Arial" w:hAnsi="Arial" w:cs="Arial"/>
                <w:color w:val="auto"/>
                <w:sz w:val="22"/>
                <w:szCs w:val="22"/>
                <w:lang w:val="sr-Cyrl-RS"/>
              </w:rPr>
              <w:t xml:space="preserve">квалитет </w:t>
            </w:r>
            <w:r w:rsidRPr="00FF557D">
              <w:rPr>
                <w:rFonts w:ascii="Arial" w:hAnsi="Arial" w:cs="Arial"/>
                <w:color w:val="auto"/>
                <w:sz w:val="22"/>
                <w:szCs w:val="22"/>
                <w:lang w:val="sr-Cyrl-RS"/>
              </w:rPr>
              <w:t>студен</w:t>
            </w:r>
            <w:r w:rsidR="00207D9C" w:rsidRPr="00FF557D">
              <w:rPr>
                <w:rFonts w:ascii="Arial" w:hAnsi="Arial" w:cs="Arial"/>
                <w:color w:val="auto"/>
                <w:sz w:val="22"/>
                <w:szCs w:val="22"/>
                <w:lang w:val="sr-Cyrl-RS"/>
              </w:rPr>
              <w:t>ата</w:t>
            </w:r>
            <w:r w:rsidRPr="00FF557D">
              <w:rPr>
                <w:rFonts w:ascii="Arial" w:hAnsi="Arial" w:cs="Arial"/>
                <w:color w:val="auto"/>
                <w:sz w:val="22"/>
                <w:szCs w:val="22"/>
                <w:lang w:val="sr-Cyrl-RS"/>
              </w:rPr>
              <w:t xml:space="preserve">, уџбеници и литература, библиотека, информациони ресурси, простор и опрема, </w:t>
            </w:r>
            <w:r w:rsidR="00207D9C" w:rsidRPr="00FF557D">
              <w:rPr>
                <w:rFonts w:ascii="Arial" w:hAnsi="Arial" w:cs="Arial"/>
                <w:color w:val="auto"/>
                <w:sz w:val="22"/>
                <w:szCs w:val="22"/>
                <w:lang w:val="sr-Cyrl-RS"/>
              </w:rPr>
              <w:t xml:space="preserve">квалитет </w:t>
            </w:r>
            <w:r w:rsidRPr="00FF557D">
              <w:rPr>
                <w:rFonts w:ascii="Arial" w:hAnsi="Arial" w:cs="Arial"/>
                <w:color w:val="auto"/>
                <w:sz w:val="22"/>
                <w:szCs w:val="22"/>
                <w:lang w:val="sr-Cyrl-RS"/>
              </w:rPr>
              <w:t>ненаставно</w:t>
            </w:r>
            <w:r w:rsidR="00207D9C" w:rsidRPr="00FF557D">
              <w:rPr>
                <w:rFonts w:ascii="Arial" w:hAnsi="Arial" w:cs="Arial"/>
                <w:color w:val="auto"/>
                <w:sz w:val="22"/>
                <w:szCs w:val="22"/>
                <w:lang w:val="sr-Cyrl-RS"/>
              </w:rPr>
              <w:t>г</w:t>
            </w:r>
            <w:r w:rsidRPr="00FF557D">
              <w:rPr>
                <w:rFonts w:ascii="Arial" w:hAnsi="Arial" w:cs="Arial"/>
                <w:color w:val="auto"/>
                <w:sz w:val="22"/>
                <w:szCs w:val="22"/>
                <w:lang w:val="sr-Cyrl-RS"/>
              </w:rPr>
              <w:t xml:space="preserve"> особљ</w:t>
            </w:r>
            <w:r w:rsidR="00207D9C" w:rsidRPr="00FF557D">
              <w:rPr>
                <w:rFonts w:ascii="Arial" w:hAnsi="Arial" w:cs="Arial"/>
                <w:color w:val="auto"/>
                <w:sz w:val="22"/>
                <w:szCs w:val="22"/>
                <w:lang w:val="sr-Cyrl-RS"/>
              </w:rPr>
              <w:t>а</w:t>
            </w:r>
            <w:r w:rsidRPr="00FF557D">
              <w:rPr>
                <w:rFonts w:ascii="Arial" w:hAnsi="Arial" w:cs="Arial"/>
                <w:color w:val="auto"/>
                <w:sz w:val="22"/>
                <w:szCs w:val="22"/>
                <w:lang w:val="sr-Cyrl-RS"/>
              </w:rPr>
              <w:t>, процес управљања, јавност у раду и финан</w:t>
            </w:r>
            <w:r w:rsidR="0027394A" w:rsidRPr="00FF557D">
              <w:rPr>
                <w:rFonts w:ascii="Arial" w:hAnsi="Arial" w:cs="Arial"/>
                <w:color w:val="auto"/>
                <w:sz w:val="22"/>
                <w:szCs w:val="22"/>
                <w:lang w:val="sr-Latn-RS"/>
              </w:rPr>
              <w:softHyphen/>
            </w:r>
            <w:r w:rsidRPr="00FF557D">
              <w:rPr>
                <w:rFonts w:ascii="Arial" w:hAnsi="Arial" w:cs="Arial"/>
                <w:color w:val="auto"/>
                <w:sz w:val="22"/>
                <w:szCs w:val="22"/>
                <w:lang w:val="sr-Cyrl-RS"/>
              </w:rPr>
              <w:t xml:space="preserve">сирање. </w:t>
            </w:r>
          </w:p>
          <w:p w:rsidR="00B86C0E" w:rsidRPr="00FF557D" w:rsidRDefault="00214910" w:rsidP="00DD231A">
            <w:pPr>
              <w:pStyle w:val="Default"/>
              <w:ind w:firstLine="720"/>
              <w:jc w:val="both"/>
              <w:rPr>
                <w:rFonts w:ascii="Arial" w:hAnsi="Arial" w:cs="Arial"/>
                <w:color w:val="auto"/>
                <w:sz w:val="22"/>
                <w:szCs w:val="22"/>
                <w:lang w:val="sr-Cyrl-RS"/>
              </w:rPr>
            </w:pPr>
            <w:r w:rsidRPr="009276B3">
              <w:rPr>
                <w:rFonts w:ascii="Arial" w:hAnsi="Arial" w:cs="Arial"/>
                <w:color w:val="auto"/>
                <w:sz w:val="22"/>
                <w:szCs w:val="22"/>
                <w:lang w:val="sr-Cyrl-RS"/>
              </w:rPr>
              <w:t>Субјекти</w:t>
            </w:r>
            <w:r w:rsidRPr="00FF557D">
              <w:rPr>
                <w:rFonts w:ascii="Arial" w:hAnsi="Arial" w:cs="Arial"/>
                <w:color w:val="auto"/>
                <w:sz w:val="22"/>
                <w:szCs w:val="22"/>
                <w:lang w:val="sr-Cyrl-RS"/>
              </w:rPr>
              <w:t xml:space="preserve"> обезбеђења квалитета на Природно-математичког факултета у Нишу, су: студенти, наставници и сарадници, ненаставно особље, орган пословођења (декан), продекани, студент продекан, колегијум, орган управљања (Савет), наставно-научно веће, изборно веће, департмани, катедре, </w:t>
            </w:r>
            <w:r w:rsidR="0094255B" w:rsidRPr="00FF557D">
              <w:rPr>
                <w:rFonts w:ascii="Arial" w:hAnsi="Arial" w:cs="Arial"/>
                <w:color w:val="auto"/>
                <w:sz w:val="22"/>
                <w:szCs w:val="22"/>
                <w:lang w:val="sr-Cyrl-RS"/>
              </w:rPr>
              <w:t>К</w:t>
            </w:r>
            <w:r w:rsidRPr="00FF557D">
              <w:rPr>
                <w:rFonts w:ascii="Arial" w:hAnsi="Arial" w:cs="Arial"/>
                <w:color w:val="auto"/>
                <w:sz w:val="22"/>
                <w:szCs w:val="22"/>
                <w:lang w:val="sr-Cyrl-RS"/>
              </w:rPr>
              <w:t xml:space="preserve">омисија за </w:t>
            </w:r>
            <w:r w:rsidR="0027394A" w:rsidRPr="00FF557D">
              <w:rPr>
                <w:rFonts w:ascii="Arial" w:hAnsi="Arial" w:cs="Arial"/>
                <w:color w:val="auto"/>
                <w:sz w:val="22"/>
                <w:szCs w:val="22"/>
                <w:lang w:val="sr-Cyrl-RS"/>
              </w:rPr>
              <w:t xml:space="preserve">обезбеђење квалитета Факултета, Комисије за обезбеђење квалитета департмана </w:t>
            </w:r>
            <w:r w:rsidRPr="00FF557D">
              <w:rPr>
                <w:rFonts w:ascii="Arial" w:hAnsi="Arial" w:cs="Arial"/>
                <w:color w:val="auto"/>
                <w:sz w:val="22"/>
                <w:szCs w:val="22"/>
                <w:lang w:val="sr-Cyrl-RS"/>
              </w:rPr>
              <w:t xml:space="preserve">и </w:t>
            </w:r>
            <w:r w:rsidR="00207D9C" w:rsidRPr="00FF557D">
              <w:rPr>
                <w:rFonts w:ascii="Arial" w:hAnsi="Arial" w:cs="Arial"/>
                <w:color w:val="auto"/>
                <w:sz w:val="22"/>
                <w:szCs w:val="22"/>
                <w:lang w:val="sr-Cyrl-RS"/>
              </w:rPr>
              <w:t>С</w:t>
            </w:r>
            <w:r w:rsidRPr="00FF557D">
              <w:rPr>
                <w:rFonts w:ascii="Arial" w:hAnsi="Arial" w:cs="Arial"/>
                <w:color w:val="auto"/>
                <w:sz w:val="22"/>
                <w:szCs w:val="22"/>
                <w:lang w:val="sr-Cyrl-RS"/>
              </w:rPr>
              <w:t>тудентски парламент.</w:t>
            </w:r>
            <w:r w:rsidR="00631027" w:rsidRPr="00FF557D">
              <w:rPr>
                <w:rFonts w:ascii="Arial" w:hAnsi="Arial" w:cs="Arial"/>
                <w:color w:val="auto"/>
                <w:sz w:val="22"/>
                <w:szCs w:val="22"/>
                <w:lang w:val="sr-Cyrl-RS"/>
              </w:rPr>
              <w:t xml:space="preserve"> </w:t>
            </w:r>
            <w:r w:rsidRPr="00FF557D">
              <w:rPr>
                <w:rFonts w:ascii="Arial" w:hAnsi="Arial" w:cs="Arial"/>
                <w:color w:val="auto"/>
                <w:sz w:val="22"/>
                <w:szCs w:val="22"/>
                <w:lang w:val="sr-Cyrl-RS"/>
              </w:rPr>
              <w:t>Сви субјекти обез</w:t>
            </w:r>
            <w:r w:rsidR="0027394A" w:rsidRPr="00FF557D">
              <w:rPr>
                <w:rFonts w:ascii="Arial" w:hAnsi="Arial" w:cs="Arial"/>
                <w:color w:val="auto"/>
                <w:sz w:val="22"/>
                <w:szCs w:val="22"/>
                <w:lang w:val="sr-Latn-RS"/>
              </w:rPr>
              <w:softHyphen/>
            </w:r>
            <w:r w:rsidRPr="00FF557D">
              <w:rPr>
                <w:rFonts w:ascii="Arial" w:hAnsi="Arial" w:cs="Arial"/>
                <w:color w:val="auto"/>
                <w:sz w:val="22"/>
                <w:szCs w:val="22"/>
                <w:lang w:val="sr-Cyrl-RS"/>
              </w:rPr>
              <w:t>бе</w:t>
            </w:r>
            <w:r w:rsidR="0027394A" w:rsidRPr="00FF557D">
              <w:rPr>
                <w:rFonts w:ascii="Arial" w:hAnsi="Arial" w:cs="Arial"/>
                <w:color w:val="auto"/>
                <w:sz w:val="22"/>
                <w:szCs w:val="22"/>
                <w:lang w:val="sr-Latn-RS"/>
              </w:rPr>
              <w:softHyphen/>
            </w:r>
            <w:r w:rsidRPr="00FF557D">
              <w:rPr>
                <w:rFonts w:ascii="Arial" w:hAnsi="Arial" w:cs="Arial"/>
                <w:color w:val="auto"/>
                <w:sz w:val="22"/>
                <w:szCs w:val="22"/>
                <w:lang w:val="sr-Cyrl-RS"/>
              </w:rPr>
              <w:t>ђења квалитета на Факултету имају право и обавезу да учествују у процесу и поступцима обезбеђења и континуираног праћења квалитета.</w:t>
            </w:r>
            <w:r w:rsidR="00B86C0E" w:rsidRPr="00FF557D">
              <w:rPr>
                <w:rFonts w:ascii="Arial" w:hAnsi="Arial" w:cs="Arial"/>
                <w:color w:val="auto"/>
                <w:sz w:val="22"/>
                <w:szCs w:val="22"/>
                <w:lang w:val="sr-Cyrl-RS"/>
              </w:rPr>
              <w:t xml:space="preserve"> </w:t>
            </w:r>
          </w:p>
          <w:p w:rsidR="00203C09" w:rsidRPr="00FF557D" w:rsidRDefault="0094255B" w:rsidP="00203C09">
            <w:pPr>
              <w:pStyle w:val="Default"/>
              <w:ind w:firstLine="720"/>
              <w:jc w:val="both"/>
              <w:rPr>
                <w:rFonts w:ascii="Arial" w:hAnsi="Arial" w:cs="Arial"/>
                <w:color w:val="auto"/>
                <w:sz w:val="22"/>
                <w:szCs w:val="22"/>
                <w:lang w:val="sr-Cyrl-RS"/>
              </w:rPr>
            </w:pPr>
            <w:r w:rsidRPr="00FF557D">
              <w:rPr>
                <w:rFonts w:ascii="Arial" w:hAnsi="Arial" w:cs="Arial"/>
                <w:color w:val="auto"/>
                <w:sz w:val="22"/>
                <w:szCs w:val="22"/>
                <w:lang w:val="sr-Cyrl-RS"/>
              </w:rPr>
              <w:lastRenderedPageBreak/>
              <w:t>Комисија за обезбеђење квалитета</w:t>
            </w:r>
            <w:r w:rsidR="0027394A" w:rsidRPr="00FF557D">
              <w:rPr>
                <w:rFonts w:ascii="Arial" w:hAnsi="Arial" w:cs="Arial"/>
                <w:color w:val="auto"/>
                <w:sz w:val="22"/>
                <w:szCs w:val="22"/>
                <w:lang w:val="sr-Cyrl-RS"/>
              </w:rPr>
              <w:t xml:space="preserve"> Факултета</w:t>
            </w:r>
            <w:r w:rsidRPr="00FF557D">
              <w:rPr>
                <w:rFonts w:ascii="Arial" w:hAnsi="Arial" w:cs="Arial"/>
                <w:color w:val="auto"/>
                <w:sz w:val="22"/>
                <w:szCs w:val="22"/>
                <w:lang w:val="sr-Cyrl-RS"/>
              </w:rPr>
              <w:t xml:space="preserve"> именује </w:t>
            </w:r>
            <w:r w:rsidR="00207D9C" w:rsidRPr="00FF557D">
              <w:rPr>
                <w:rFonts w:ascii="Arial" w:hAnsi="Arial" w:cs="Arial"/>
                <w:color w:val="auto"/>
                <w:sz w:val="22"/>
                <w:szCs w:val="22"/>
                <w:lang w:val="sr-Cyrl-RS"/>
              </w:rPr>
              <w:t xml:space="preserve">се </w:t>
            </w:r>
            <w:r w:rsidRPr="00FF557D">
              <w:rPr>
                <w:rFonts w:ascii="Arial" w:hAnsi="Arial" w:cs="Arial"/>
                <w:color w:val="auto"/>
                <w:sz w:val="22"/>
                <w:szCs w:val="22"/>
                <w:lang w:val="sr-Cyrl-RS"/>
              </w:rPr>
              <w:t xml:space="preserve">на Наставно-научном већу из редова наставника, сарадника, ненаставног особља и студената. Делокруг и поступак рада Комисије регулисани су одговарајућим правилницима. </w:t>
            </w:r>
            <w:r w:rsidR="00203C09" w:rsidRPr="00FF557D">
              <w:rPr>
                <w:rFonts w:ascii="Arial" w:hAnsi="Arial" w:cs="Arial"/>
                <w:color w:val="auto"/>
                <w:sz w:val="22"/>
                <w:szCs w:val="22"/>
                <w:lang w:val="sr-Cyrl-RS"/>
              </w:rPr>
              <w:t>Чланом 177</w:t>
            </w:r>
            <w:r w:rsidR="0064254E">
              <w:rPr>
                <w:rFonts w:ascii="Arial" w:hAnsi="Arial" w:cs="Arial"/>
                <w:color w:val="auto"/>
                <w:sz w:val="22"/>
                <w:szCs w:val="22"/>
                <w:lang w:val="sr-Cyrl-RS"/>
              </w:rPr>
              <w:t>.</w:t>
            </w:r>
            <w:r w:rsidR="00203C09" w:rsidRPr="00FF557D">
              <w:rPr>
                <w:rFonts w:ascii="Arial" w:hAnsi="Arial" w:cs="Arial"/>
                <w:color w:val="auto"/>
                <w:sz w:val="22"/>
                <w:szCs w:val="22"/>
                <w:lang w:val="sr-Cyrl-RS"/>
              </w:rPr>
              <w:t xml:space="preserve"> Статута Природно-математичког факултета формално је уређено успостављање Комисије за обезбеђење квалитета као стручног и саветодавног тела које: </w:t>
            </w:r>
          </w:p>
          <w:p w:rsidR="00203C09" w:rsidRPr="00FF557D" w:rsidRDefault="00203C09" w:rsidP="00203C09">
            <w:pPr>
              <w:pStyle w:val="Default"/>
              <w:numPr>
                <w:ilvl w:val="0"/>
                <w:numId w:val="17"/>
              </w:numPr>
              <w:ind w:left="993" w:hanging="273"/>
              <w:jc w:val="both"/>
              <w:rPr>
                <w:rFonts w:ascii="Arial" w:hAnsi="Arial" w:cs="Arial"/>
                <w:color w:val="auto"/>
                <w:sz w:val="22"/>
                <w:szCs w:val="22"/>
                <w:lang w:val="sr-Cyrl-RS"/>
              </w:rPr>
            </w:pPr>
            <w:r w:rsidRPr="00FF557D">
              <w:rPr>
                <w:rFonts w:ascii="Arial" w:hAnsi="Arial" w:cs="Arial"/>
                <w:color w:val="auto"/>
                <w:sz w:val="22"/>
                <w:szCs w:val="22"/>
                <w:lang w:val="sr-Cyrl-RS"/>
              </w:rPr>
              <w:t>планира и анализира поступке вредновања целокупног система образовања и научно-истраживачког рада на Факултету и управља тим поступцима;</w:t>
            </w:r>
          </w:p>
          <w:p w:rsidR="00203C09" w:rsidRPr="00FF557D" w:rsidRDefault="00203C09" w:rsidP="00203C09">
            <w:pPr>
              <w:pStyle w:val="Default"/>
              <w:numPr>
                <w:ilvl w:val="0"/>
                <w:numId w:val="17"/>
              </w:numPr>
              <w:ind w:left="993" w:hanging="273"/>
              <w:jc w:val="both"/>
              <w:rPr>
                <w:rFonts w:ascii="Arial" w:hAnsi="Arial" w:cs="Arial"/>
                <w:color w:val="auto"/>
                <w:sz w:val="22"/>
                <w:szCs w:val="22"/>
                <w:lang w:val="sr-Cyrl-RS"/>
              </w:rPr>
            </w:pPr>
            <w:r w:rsidRPr="00FF557D">
              <w:rPr>
                <w:rFonts w:ascii="Arial" w:hAnsi="Arial" w:cs="Arial"/>
                <w:color w:val="auto"/>
                <w:sz w:val="22"/>
                <w:szCs w:val="22"/>
                <w:lang w:val="sr-Cyrl-RS"/>
              </w:rPr>
              <w:t>спроводи оцењивање квалитета студијских програма, наставе и услова рада;</w:t>
            </w:r>
          </w:p>
          <w:p w:rsidR="00203C09" w:rsidRDefault="00203C09" w:rsidP="00203C09">
            <w:pPr>
              <w:pStyle w:val="Default"/>
              <w:numPr>
                <w:ilvl w:val="0"/>
                <w:numId w:val="17"/>
              </w:numPr>
              <w:ind w:left="993" w:hanging="273"/>
              <w:jc w:val="both"/>
              <w:rPr>
                <w:rFonts w:ascii="Arial" w:hAnsi="Arial" w:cs="Arial"/>
                <w:color w:val="auto"/>
                <w:sz w:val="22"/>
                <w:szCs w:val="22"/>
                <w:lang w:val="sr-Cyrl-RS"/>
              </w:rPr>
            </w:pPr>
            <w:r w:rsidRPr="00FF557D">
              <w:rPr>
                <w:rFonts w:ascii="Arial" w:hAnsi="Arial" w:cs="Arial"/>
                <w:color w:val="auto"/>
                <w:sz w:val="22"/>
                <w:szCs w:val="22"/>
                <w:lang w:val="sr-Cyrl-RS"/>
              </w:rPr>
              <w:t>предлаже одговарајућа документа и процедуре за контролу и обезбеђење квалитета и самоврендовања;</w:t>
            </w:r>
          </w:p>
          <w:p w:rsidR="00203C09" w:rsidRPr="00FF557D" w:rsidRDefault="00203C09" w:rsidP="00203C09">
            <w:pPr>
              <w:pStyle w:val="Default"/>
              <w:numPr>
                <w:ilvl w:val="0"/>
                <w:numId w:val="17"/>
              </w:numPr>
              <w:ind w:left="993" w:hanging="273"/>
              <w:jc w:val="both"/>
              <w:rPr>
                <w:rFonts w:ascii="Arial" w:hAnsi="Arial" w:cs="Arial"/>
                <w:color w:val="auto"/>
                <w:sz w:val="22"/>
                <w:szCs w:val="22"/>
                <w:lang w:val="sr-Cyrl-RS"/>
              </w:rPr>
            </w:pPr>
            <w:r w:rsidRPr="00FF557D">
              <w:rPr>
                <w:rFonts w:ascii="Arial" w:hAnsi="Arial" w:cs="Arial"/>
                <w:color w:val="auto"/>
                <w:sz w:val="22"/>
                <w:szCs w:val="22"/>
                <w:lang w:val="sr-Cyrl-RS"/>
              </w:rPr>
              <w:t>учествује у раду одговарајућих органа и тела за обезбеђење квалитета на Универзитету.</w:t>
            </w:r>
          </w:p>
          <w:p w:rsidR="0064254E" w:rsidRDefault="0064254E" w:rsidP="0064254E">
            <w:pPr>
              <w:pStyle w:val="Default"/>
              <w:ind w:firstLine="720"/>
              <w:jc w:val="both"/>
              <w:rPr>
                <w:rFonts w:ascii="Arial" w:hAnsi="Arial" w:cs="Arial"/>
                <w:color w:val="auto"/>
                <w:sz w:val="22"/>
                <w:szCs w:val="22"/>
                <w:lang w:val="sr-Cyrl-RS"/>
              </w:rPr>
            </w:pPr>
            <w:r w:rsidRPr="0064254E">
              <w:rPr>
                <w:rFonts w:ascii="Arial" w:hAnsi="Arial" w:cs="Arial"/>
                <w:color w:val="auto"/>
                <w:sz w:val="22"/>
                <w:szCs w:val="22"/>
                <w:lang w:val="sr-Cyrl-RS"/>
              </w:rPr>
              <w:t>Комисију чине председници Комисија за обезбеђење квалитета департмана. Чланове и председнике Комисија за обезбеђење квалитета департмана на предлог одговарајућих департмана, бира Наставно-научно веће на период од три године. Комисија се састоји од укупно девет чланова, и то: шест из реда наставника, један из реда ненаставног особља, као и два студента које бира Студентски парламент са мандатом од годину дана.</w:t>
            </w:r>
            <w:r>
              <w:rPr>
                <w:rFonts w:ascii="Arial" w:hAnsi="Arial" w:cs="Arial"/>
                <w:color w:val="auto"/>
                <w:sz w:val="22"/>
                <w:szCs w:val="22"/>
                <w:lang w:val="sr-Cyrl-RS"/>
              </w:rPr>
              <w:t xml:space="preserve"> </w:t>
            </w:r>
            <w:r w:rsidRPr="0064254E">
              <w:rPr>
                <w:rFonts w:ascii="Arial" w:hAnsi="Arial" w:cs="Arial"/>
                <w:color w:val="auto"/>
                <w:sz w:val="22"/>
                <w:szCs w:val="22"/>
                <w:lang w:val="sr-Cyrl-RS"/>
              </w:rPr>
              <w:t>Чланом 158 Статута Природно-математичког факултета предвиђена је функција продекана за обезбеђење квалитета. Чланом 37а Правилника о система</w:t>
            </w:r>
            <w:r>
              <w:rPr>
                <w:rFonts w:ascii="Arial" w:hAnsi="Arial" w:cs="Arial"/>
                <w:color w:val="auto"/>
                <w:sz w:val="22"/>
                <w:szCs w:val="22"/>
              </w:rPr>
              <w:softHyphen/>
            </w:r>
            <w:r w:rsidRPr="0064254E">
              <w:rPr>
                <w:rFonts w:ascii="Arial" w:hAnsi="Arial" w:cs="Arial"/>
                <w:color w:val="auto"/>
                <w:sz w:val="22"/>
                <w:szCs w:val="22"/>
                <w:lang w:val="sr-Cyrl-RS"/>
              </w:rPr>
              <w:t>тизацији радних места на Природно-математичком факултету предвиђено је и радно место стручног сарадника за научно-истраживачки рад, издавачку делатност и факул</w:t>
            </w:r>
            <w:r>
              <w:rPr>
                <w:rFonts w:ascii="Arial" w:hAnsi="Arial" w:cs="Arial"/>
                <w:color w:val="auto"/>
                <w:sz w:val="22"/>
                <w:szCs w:val="22"/>
                <w:lang w:val="sr-Cyrl-RS"/>
              </w:rPr>
              <w:softHyphen/>
            </w:r>
            <w:r w:rsidRPr="0064254E">
              <w:rPr>
                <w:rFonts w:ascii="Arial" w:hAnsi="Arial" w:cs="Arial"/>
                <w:color w:val="auto"/>
                <w:sz w:val="22"/>
                <w:szCs w:val="22"/>
                <w:lang w:val="sr-Cyrl-RS"/>
              </w:rPr>
              <w:t xml:space="preserve">тетску сарадњу. Између осталог овај сарадник обавља послове за акредитацију факултета, а са тим у вези и послове око обезбеђења и праћења  квалитета на факултету. </w:t>
            </w:r>
          </w:p>
          <w:p w:rsidR="00B86C0E" w:rsidRPr="00FF557D" w:rsidRDefault="00B86C0E" w:rsidP="0064254E">
            <w:pPr>
              <w:pStyle w:val="Default"/>
              <w:ind w:firstLine="720"/>
              <w:jc w:val="both"/>
              <w:rPr>
                <w:rFonts w:ascii="Arial" w:hAnsi="Arial" w:cs="Arial"/>
                <w:color w:val="auto"/>
                <w:sz w:val="22"/>
                <w:szCs w:val="22"/>
                <w:lang w:val="sr-Cyrl-RS"/>
              </w:rPr>
            </w:pPr>
            <w:r w:rsidRPr="009276B3">
              <w:rPr>
                <w:rFonts w:ascii="Arial" w:hAnsi="Arial" w:cs="Arial"/>
                <w:color w:val="auto"/>
                <w:sz w:val="22"/>
                <w:szCs w:val="22"/>
                <w:lang w:val="sr-Cyrl-RS"/>
              </w:rPr>
              <w:t>Мере</w:t>
            </w:r>
            <w:r w:rsidRPr="00FF557D">
              <w:rPr>
                <w:rFonts w:ascii="Arial" w:hAnsi="Arial" w:cs="Arial"/>
                <w:color w:val="auto"/>
                <w:sz w:val="22"/>
                <w:szCs w:val="22"/>
                <w:lang w:val="sr-Cyrl-RS"/>
              </w:rPr>
              <w:t xml:space="preserve"> за обезбеђење квалитета су:</w:t>
            </w:r>
          </w:p>
          <w:p w:rsidR="00B86C0E" w:rsidRPr="00FF557D" w:rsidRDefault="00B86C0E" w:rsidP="0064254E">
            <w:pPr>
              <w:pStyle w:val="Default"/>
              <w:numPr>
                <w:ilvl w:val="0"/>
                <w:numId w:val="20"/>
              </w:numPr>
              <w:jc w:val="both"/>
              <w:rPr>
                <w:rFonts w:ascii="Arial" w:hAnsi="Arial" w:cs="Arial"/>
                <w:color w:val="auto"/>
                <w:sz w:val="22"/>
                <w:szCs w:val="22"/>
                <w:lang w:val="sr-Cyrl-RS"/>
              </w:rPr>
            </w:pPr>
            <w:r w:rsidRPr="00FF557D">
              <w:rPr>
                <w:rFonts w:ascii="Arial" w:hAnsi="Arial" w:cs="Arial"/>
                <w:color w:val="auto"/>
                <w:sz w:val="22"/>
                <w:szCs w:val="22"/>
                <w:lang w:val="sr-Cyrl-RS"/>
              </w:rPr>
              <w:t>Обавезно самовредновање и оцена квалитета</w:t>
            </w:r>
            <w:r w:rsidR="0027394A" w:rsidRPr="00FF557D">
              <w:rPr>
                <w:rFonts w:ascii="Arial" w:hAnsi="Arial" w:cs="Arial"/>
                <w:color w:val="auto"/>
                <w:sz w:val="22"/>
                <w:szCs w:val="22"/>
                <w:lang w:val="sr-Cyrl-RS"/>
              </w:rPr>
              <w:t>:</w:t>
            </w:r>
            <w:r w:rsidR="0064254E">
              <w:rPr>
                <w:rFonts w:ascii="Arial" w:hAnsi="Arial" w:cs="Arial"/>
                <w:color w:val="auto"/>
                <w:sz w:val="22"/>
                <w:szCs w:val="22"/>
                <w:lang w:val="sr-Cyrl-RS"/>
              </w:rPr>
              <w:t xml:space="preserve"> студијских програма, наставног процеса, стручног и научног рада, </w:t>
            </w:r>
            <w:r w:rsidRPr="00FF557D">
              <w:rPr>
                <w:rFonts w:ascii="Arial" w:hAnsi="Arial" w:cs="Arial"/>
                <w:color w:val="auto"/>
                <w:sz w:val="22"/>
                <w:szCs w:val="22"/>
                <w:lang w:val="sr-Cyrl-RS"/>
              </w:rPr>
              <w:t>квалитета настав</w:t>
            </w:r>
            <w:r w:rsidR="0064254E">
              <w:rPr>
                <w:rFonts w:ascii="Arial" w:hAnsi="Arial" w:cs="Arial"/>
                <w:color w:val="auto"/>
                <w:sz w:val="22"/>
                <w:szCs w:val="22"/>
                <w:lang w:val="sr-Cyrl-RS"/>
              </w:rPr>
              <w:t>ника, сарадника и студената,</w:t>
            </w:r>
            <w:r w:rsidRPr="00FF557D">
              <w:rPr>
                <w:rFonts w:ascii="Arial" w:hAnsi="Arial" w:cs="Arial"/>
                <w:color w:val="auto"/>
                <w:sz w:val="22"/>
                <w:szCs w:val="22"/>
                <w:lang w:val="sr-Cyrl-RS"/>
              </w:rPr>
              <w:t xml:space="preserve"> уџбеника, литерату</w:t>
            </w:r>
            <w:r w:rsidR="0064254E">
              <w:rPr>
                <w:rFonts w:ascii="Arial" w:hAnsi="Arial" w:cs="Arial"/>
                <w:color w:val="auto"/>
                <w:sz w:val="22"/>
                <w:szCs w:val="22"/>
                <w:lang w:val="sr-Cyrl-RS"/>
              </w:rPr>
              <w:t>ре и информатичких ресурса, управљања Факултетом, рада стручних служби,</w:t>
            </w:r>
            <w:r w:rsidRPr="00FF557D">
              <w:rPr>
                <w:rFonts w:ascii="Arial" w:hAnsi="Arial" w:cs="Arial"/>
                <w:color w:val="auto"/>
                <w:sz w:val="22"/>
                <w:szCs w:val="22"/>
                <w:lang w:val="sr-Cyrl-RS"/>
              </w:rPr>
              <w:t xml:space="preserve"> пр</w:t>
            </w:r>
            <w:r w:rsidR="0064254E">
              <w:rPr>
                <w:rFonts w:ascii="Arial" w:hAnsi="Arial" w:cs="Arial"/>
                <w:color w:val="auto"/>
                <w:sz w:val="22"/>
                <w:szCs w:val="22"/>
                <w:lang w:val="sr-Cyrl-RS"/>
              </w:rPr>
              <w:t>остора и опреме, обезбеђења финансирања,</w:t>
            </w:r>
            <w:r w:rsidRPr="00FF557D">
              <w:rPr>
                <w:rFonts w:ascii="Arial" w:hAnsi="Arial" w:cs="Arial"/>
                <w:color w:val="auto"/>
                <w:sz w:val="22"/>
                <w:szCs w:val="22"/>
                <w:lang w:val="sr-Cyrl-RS"/>
              </w:rPr>
              <w:t xml:space="preserve"> учешће студенат</w:t>
            </w:r>
            <w:r w:rsidR="0064254E">
              <w:rPr>
                <w:rFonts w:ascii="Arial" w:hAnsi="Arial" w:cs="Arial"/>
                <w:color w:val="auto"/>
                <w:sz w:val="22"/>
                <w:szCs w:val="22"/>
                <w:lang w:val="sr-Cyrl-RS"/>
              </w:rPr>
              <w:t>а у обезбеђењу квалитета, и</w:t>
            </w:r>
            <w:r w:rsidRPr="00FF557D">
              <w:rPr>
                <w:rFonts w:ascii="Arial" w:hAnsi="Arial" w:cs="Arial"/>
                <w:color w:val="auto"/>
                <w:sz w:val="22"/>
                <w:szCs w:val="22"/>
                <w:lang w:val="sr-Cyrl-RS"/>
              </w:rPr>
              <w:t xml:space="preserve"> систематског праћења и провере квалитета у интервалима од највише три године, односно, по потреби и у краћим интервалима, у складу са општим актом Факултета.</w:t>
            </w:r>
          </w:p>
          <w:p w:rsidR="00B86C0E" w:rsidRPr="00FF557D" w:rsidRDefault="00B86C0E" w:rsidP="0064254E">
            <w:pPr>
              <w:pStyle w:val="Default"/>
              <w:numPr>
                <w:ilvl w:val="0"/>
                <w:numId w:val="20"/>
              </w:numPr>
              <w:jc w:val="both"/>
              <w:rPr>
                <w:rFonts w:ascii="Arial" w:hAnsi="Arial" w:cs="Arial"/>
                <w:color w:val="auto"/>
                <w:sz w:val="22"/>
                <w:szCs w:val="22"/>
                <w:lang w:val="sr-Cyrl-RS"/>
              </w:rPr>
            </w:pPr>
            <w:r w:rsidRPr="00FF557D">
              <w:rPr>
                <w:rFonts w:ascii="Arial" w:hAnsi="Arial" w:cs="Arial"/>
                <w:color w:val="auto"/>
                <w:sz w:val="22"/>
                <w:szCs w:val="22"/>
                <w:lang w:val="sr-Cyrl-RS"/>
              </w:rPr>
              <w:t xml:space="preserve">Именовање сталног тела за праћење и контролу квалитета рада Факултета – Комисије за </w:t>
            </w:r>
            <w:r w:rsidR="0027394A" w:rsidRPr="00FF557D">
              <w:rPr>
                <w:rFonts w:ascii="Arial" w:hAnsi="Arial" w:cs="Arial"/>
                <w:color w:val="auto"/>
                <w:sz w:val="22"/>
                <w:szCs w:val="22"/>
                <w:lang w:val="sr-Cyrl-RS"/>
              </w:rPr>
              <w:t xml:space="preserve">обезбеђење </w:t>
            </w:r>
            <w:r w:rsidRPr="00FF557D">
              <w:rPr>
                <w:rFonts w:ascii="Arial" w:hAnsi="Arial" w:cs="Arial"/>
                <w:color w:val="auto"/>
                <w:sz w:val="22"/>
                <w:szCs w:val="22"/>
                <w:lang w:val="sr-Cyrl-RS"/>
              </w:rPr>
              <w:t>квалитет</w:t>
            </w:r>
            <w:r w:rsidR="0027394A" w:rsidRPr="00FF557D">
              <w:rPr>
                <w:rFonts w:ascii="Arial" w:hAnsi="Arial" w:cs="Arial"/>
                <w:color w:val="auto"/>
                <w:sz w:val="22"/>
                <w:szCs w:val="22"/>
                <w:lang w:val="sr-Cyrl-RS"/>
              </w:rPr>
              <w:t>а</w:t>
            </w:r>
            <w:r w:rsidRPr="00FF557D">
              <w:rPr>
                <w:rFonts w:ascii="Arial" w:hAnsi="Arial" w:cs="Arial"/>
                <w:color w:val="auto"/>
                <w:sz w:val="22"/>
                <w:szCs w:val="22"/>
                <w:lang w:val="sr-Cyrl-RS"/>
              </w:rPr>
              <w:t>, која има надлежност да перманентно прати и контролише квалитет делатности Факултета, да предлаже мере за унапре</w:t>
            </w:r>
            <w:r w:rsidR="0027394A" w:rsidRPr="00FF557D">
              <w:rPr>
                <w:rFonts w:ascii="Arial" w:hAnsi="Arial" w:cs="Arial"/>
                <w:color w:val="auto"/>
                <w:sz w:val="22"/>
                <w:szCs w:val="22"/>
                <w:lang w:val="sr-Latn-RS"/>
              </w:rPr>
              <w:softHyphen/>
            </w:r>
            <w:r w:rsidRPr="00FF557D">
              <w:rPr>
                <w:rFonts w:ascii="Arial" w:hAnsi="Arial" w:cs="Arial"/>
                <w:color w:val="auto"/>
                <w:sz w:val="22"/>
                <w:szCs w:val="22"/>
                <w:lang w:val="sr-Cyrl-RS"/>
              </w:rPr>
              <w:t>ђење квалитета и даљег развоја делатности и да најмање једном годишње подноси извештај Савету Факултета о квалитету рада Факултета.</w:t>
            </w:r>
          </w:p>
          <w:p w:rsidR="00B86C0E" w:rsidRPr="00FF557D" w:rsidRDefault="00B86C0E" w:rsidP="0064254E">
            <w:pPr>
              <w:pStyle w:val="Default"/>
              <w:numPr>
                <w:ilvl w:val="0"/>
                <w:numId w:val="20"/>
              </w:numPr>
              <w:jc w:val="both"/>
              <w:rPr>
                <w:rFonts w:ascii="Arial" w:hAnsi="Arial" w:cs="Arial"/>
                <w:color w:val="auto"/>
                <w:sz w:val="22"/>
                <w:szCs w:val="22"/>
                <w:lang w:val="sr-Cyrl-RS"/>
              </w:rPr>
            </w:pPr>
            <w:r w:rsidRPr="00FF557D">
              <w:rPr>
                <w:rFonts w:ascii="Arial" w:hAnsi="Arial" w:cs="Arial"/>
                <w:color w:val="auto"/>
                <w:sz w:val="22"/>
                <w:szCs w:val="22"/>
                <w:lang w:val="sr-Cyrl-RS"/>
              </w:rPr>
              <w:t>Обезбеђење кадрова и инфраструктуре за прикупљање и обраду података од</w:t>
            </w:r>
            <w:r w:rsidR="002E7AAF" w:rsidRPr="00FF557D">
              <w:rPr>
                <w:rFonts w:ascii="Arial" w:hAnsi="Arial" w:cs="Arial"/>
                <w:color w:val="auto"/>
                <w:sz w:val="22"/>
                <w:szCs w:val="22"/>
                <w:lang w:val="sr-Cyrl-RS"/>
              </w:rPr>
              <w:t xml:space="preserve"> </w:t>
            </w:r>
            <w:r w:rsidRPr="00FF557D">
              <w:rPr>
                <w:rFonts w:ascii="Arial" w:hAnsi="Arial" w:cs="Arial"/>
                <w:color w:val="auto"/>
                <w:sz w:val="22"/>
                <w:szCs w:val="22"/>
                <w:lang w:val="sr-Cyrl-RS"/>
              </w:rPr>
              <w:t>значаја за анализу и оцену квалитета и степена успешности у остваривању</w:t>
            </w:r>
            <w:r w:rsidR="002E7AAF" w:rsidRPr="00FF557D">
              <w:rPr>
                <w:rFonts w:ascii="Arial" w:hAnsi="Arial" w:cs="Arial"/>
                <w:color w:val="auto"/>
                <w:sz w:val="22"/>
                <w:szCs w:val="22"/>
                <w:lang w:val="sr-Cyrl-RS"/>
              </w:rPr>
              <w:t xml:space="preserve"> </w:t>
            </w:r>
            <w:r w:rsidRPr="00FF557D">
              <w:rPr>
                <w:rFonts w:ascii="Arial" w:hAnsi="Arial" w:cs="Arial"/>
                <w:color w:val="auto"/>
                <w:sz w:val="22"/>
                <w:szCs w:val="22"/>
                <w:lang w:val="sr-Cyrl-RS"/>
              </w:rPr>
              <w:t>постав</w:t>
            </w:r>
            <w:r w:rsidR="0027394A" w:rsidRPr="00FF557D">
              <w:rPr>
                <w:rFonts w:ascii="Arial" w:hAnsi="Arial" w:cs="Arial"/>
                <w:color w:val="auto"/>
                <w:sz w:val="22"/>
                <w:szCs w:val="22"/>
                <w:lang w:val="sr-Latn-RS"/>
              </w:rPr>
              <w:softHyphen/>
            </w:r>
            <w:r w:rsidRPr="00FF557D">
              <w:rPr>
                <w:rFonts w:ascii="Arial" w:hAnsi="Arial" w:cs="Arial"/>
                <w:color w:val="auto"/>
                <w:sz w:val="22"/>
                <w:szCs w:val="22"/>
                <w:lang w:val="sr-Cyrl-RS"/>
              </w:rPr>
              <w:t>љених циљева и задатака.</w:t>
            </w:r>
          </w:p>
          <w:p w:rsidR="00B86C0E" w:rsidRPr="00FF557D" w:rsidRDefault="00B86C0E" w:rsidP="0064254E">
            <w:pPr>
              <w:pStyle w:val="Default"/>
              <w:numPr>
                <w:ilvl w:val="0"/>
                <w:numId w:val="20"/>
              </w:numPr>
              <w:jc w:val="both"/>
              <w:rPr>
                <w:rFonts w:ascii="Arial" w:hAnsi="Arial" w:cs="Arial"/>
                <w:color w:val="auto"/>
                <w:sz w:val="22"/>
                <w:szCs w:val="22"/>
                <w:lang w:val="sr-Cyrl-RS"/>
              </w:rPr>
            </w:pPr>
            <w:r w:rsidRPr="00FF557D">
              <w:rPr>
                <w:rFonts w:ascii="Arial" w:hAnsi="Arial" w:cs="Arial"/>
                <w:color w:val="auto"/>
                <w:sz w:val="22"/>
                <w:szCs w:val="22"/>
                <w:lang w:val="sr-Cyrl-RS"/>
              </w:rPr>
              <w:t>Успостављање сталне сарадње и комуникације са релевантним актерима (посло</w:t>
            </w:r>
            <w:r w:rsidR="0027394A" w:rsidRPr="00FF557D">
              <w:rPr>
                <w:rFonts w:ascii="Arial" w:hAnsi="Arial" w:cs="Arial"/>
                <w:color w:val="auto"/>
                <w:sz w:val="22"/>
                <w:szCs w:val="22"/>
                <w:lang w:val="sr-Latn-RS"/>
              </w:rPr>
              <w:softHyphen/>
            </w:r>
            <w:r w:rsidRPr="00FF557D">
              <w:rPr>
                <w:rFonts w:ascii="Arial" w:hAnsi="Arial" w:cs="Arial"/>
                <w:color w:val="auto"/>
                <w:sz w:val="22"/>
                <w:szCs w:val="22"/>
                <w:lang w:val="sr-Cyrl-RS"/>
              </w:rPr>
              <w:t>давци, дипломирани студенти, итд.) у циљу добијања повратне инфор</w:t>
            </w:r>
            <w:r w:rsidR="0027394A" w:rsidRPr="00FF557D">
              <w:rPr>
                <w:rFonts w:ascii="Arial" w:hAnsi="Arial" w:cs="Arial"/>
                <w:color w:val="auto"/>
                <w:sz w:val="22"/>
                <w:szCs w:val="22"/>
                <w:lang w:val="sr-Latn-RS"/>
              </w:rPr>
              <w:softHyphen/>
            </w:r>
            <w:r w:rsidRPr="00FF557D">
              <w:rPr>
                <w:rFonts w:ascii="Arial" w:hAnsi="Arial" w:cs="Arial"/>
                <w:color w:val="auto"/>
                <w:sz w:val="22"/>
                <w:szCs w:val="22"/>
                <w:lang w:val="sr-Cyrl-RS"/>
              </w:rPr>
              <w:t>мације о квалитету рада Факултета.</w:t>
            </w:r>
          </w:p>
          <w:p w:rsidR="00B86C0E" w:rsidRPr="00FF557D" w:rsidRDefault="00B86C0E" w:rsidP="0064254E">
            <w:pPr>
              <w:pStyle w:val="Default"/>
              <w:numPr>
                <w:ilvl w:val="0"/>
                <w:numId w:val="20"/>
              </w:numPr>
              <w:jc w:val="both"/>
              <w:rPr>
                <w:rFonts w:ascii="Arial" w:hAnsi="Arial" w:cs="Arial"/>
                <w:color w:val="auto"/>
                <w:sz w:val="22"/>
                <w:szCs w:val="22"/>
                <w:lang w:val="sr-Cyrl-RS"/>
              </w:rPr>
            </w:pPr>
            <w:r w:rsidRPr="00FF557D">
              <w:rPr>
                <w:rFonts w:ascii="Arial" w:hAnsi="Arial" w:cs="Arial"/>
                <w:color w:val="auto"/>
                <w:sz w:val="22"/>
                <w:szCs w:val="22"/>
                <w:lang w:val="sr-Cyrl-RS"/>
              </w:rPr>
              <w:t>Подстицање међународне сарадње у циљу упоређења властитих процеса рада, квалитета исхода и трошкова са другим високошколским установама које заслу</w:t>
            </w:r>
            <w:r w:rsidR="0027394A" w:rsidRPr="00FF557D">
              <w:rPr>
                <w:rFonts w:ascii="Arial" w:hAnsi="Arial" w:cs="Arial"/>
                <w:color w:val="auto"/>
                <w:sz w:val="22"/>
                <w:szCs w:val="22"/>
                <w:lang w:val="sr-Latn-RS"/>
              </w:rPr>
              <w:softHyphen/>
            </w:r>
            <w:r w:rsidRPr="00FF557D">
              <w:rPr>
                <w:rFonts w:ascii="Arial" w:hAnsi="Arial" w:cs="Arial"/>
                <w:color w:val="auto"/>
                <w:sz w:val="22"/>
                <w:szCs w:val="22"/>
                <w:lang w:val="sr-Cyrl-RS"/>
              </w:rPr>
              <w:t>жују да буду мера вредности.</w:t>
            </w:r>
          </w:p>
          <w:p w:rsidR="00B86C0E" w:rsidRPr="00FF557D" w:rsidRDefault="00B86C0E" w:rsidP="0064254E">
            <w:pPr>
              <w:pStyle w:val="Default"/>
              <w:numPr>
                <w:ilvl w:val="0"/>
                <w:numId w:val="20"/>
              </w:numPr>
              <w:jc w:val="both"/>
              <w:rPr>
                <w:rFonts w:ascii="Arial" w:hAnsi="Arial" w:cs="Arial"/>
                <w:color w:val="auto"/>
                <w:sz w:val="22"/>
                <w:szCs w:val="22"/>
                <w:lang w:val="sr-Cyrl-RS"/>
              </w:rPr>
            </w:pPr>
            <w:r w:rsidRPr="00FF557D">
              <w:rPr>
                <w:rFonts w:ascii="Arial" w:hAnsi="Arial" w:cs="Arial"/>
                <w:color w:val="auto"/>
                <w:sz w:val="22"/>
                <w:szCs w:val="22"/>
                <w:lang w:val="sr-Cyrl-RS"/>
              </w:rPr>
              <w:t>Истицање и награђивање особе и групе, које у свом раду постижу изванредне</w:t>
            </w:r>
            <w:r w:rsidR="002E7AAF" w:rsidRPr="00FF557D">
              <w:rPr>
                <w:rFonts w:ascii="Arial" w:hAnsi="Arial" w:cs="Arial"/>
                <w:color w:val="auto"/>
                <w:sz w:val="22"/>
                <w:szCs w:val="22"/>
                <w:lang w:val="sr-Cyrl-RS"/>
              </w:rPr>
              <w:t xml:space="preserve"> </w:t>
            </w:r>
            <w:r w:rsidRPr="00FF557D">
              <w:rPr>
                <w:rFonts w:ascii="Arial" w:hAnsi="Arial" w:cs="Arial"/>
                <w:color w:val="auto"/>
                <w:sz w:val="22"/>
                <w:szCs w:val="22"/>
                <w:lang w:val="sr-Cyrl-RS"/>
              </w:rPr>
              <w:t>резултате и тиме доприносе унапређењу квалитета делатности Факултета.</w:t>
            </w:r>
          </w:p>
          <w:p w:rsidR="00B86C0E" w:rsidRPr="00FF557D" w:rsidRDefault="00B86C0E" w:rsidP="0064254E">
            <w:pPr>
              <w:pStyle w:val="Default"/>
              <w:numPr>
                <w:ilvl w:val="0"/>
                <w:numId w:val="20"/>
              </w:numPr>
              <w:jc w:val="both"/>
              <w:rPr>
                <w:rFonts w:ascii="Arial" w:hAnsi="Arial" w:cs="Arial"/>
                <w:color w:val="auto"/>
                <w:sz w:val="22"/>
                <w:szCs w:val="22"/>
                <w:lang w:val="sr-Cyrl-RS"/>
              </w:rPr>
            </w:pPr>
            <w:r w:rsidRPr="00FF557D">
              <w:rPr>
                <w:rFonts w:ascii="Arial" w:hAnsi="Arial" w:cs="Arial"/>
                <w:color w:val="auto"/>
                <w:sz w:val="22"/>
                <w:szCs w:val="22"/>
                <w:lang w:val="sr-Cyrl-RS"/>
              </w:rPr>
              <w:t>Спољашња провера квалитета, у складу са стандардима Националног савета за</w:t>
            </w:r>
            <w:r w:rsidR="002E7AAF" w:rsidRPr="00FF557D">
              <w:rPr>
                <w:rFonts w:ascii="Arial" w:hAnsi="Arial" w:cs="Arial"/>
                <w:color w:val="auto"/>
                <w:sz w:val="22"/>
                <w:szCs w:val="22"/>
                <w:lang w:val="sr-Cyrl-RS"/>
              </w:rPr>
              <w:t xml:space="preserve"> </w:t>
            </w:r>
            <w:r w:rsidRPr="00FF557D">
              <w:rPr>
                <w:rFonts w:ascii="Arial" w:hAnsi="Arial" w:cs="Arial"/>
                <w:color w:val="auto"/>
                <w:sz w:val="22"/>
                <w:szCs w:val="22"/>
                <w:lang w:val="sr-Cyrl-RS"/>
              </w:rPr>
              <w:t>високо образовање коју спроводи Комисија за акредитацију и проверу квалитета.</w:t>
            </w:r>
          </w:p>
          <w:p w:rsidR="00B86C0E" w:rsidRPr="00FF557D" w:rsidRDefault="00B86C0E" w:rsidP="0064254E">
            <w:pPr>
              <w:pStyle w:val="Default"/>
              <w:numPr>
                <w:ilvl w:val="0"/>
                <w:numId w:val="20"/>
              </w:numPr>
              <w:jc w:val="both"/>
              <w:rPr>
                <w:rFonts w:ascii="Arial" w:hAnsi="Arial" w:cs="Arial"/>
                <w:color w:val="auto"/>
                <w:sz w:val="22"/>
                <w:szCs w:val="22"/>
                <w:lang w:val="sr-Cyrl-RS"/>
              </w:rPr>
            </w:pPr>
            <w:r w:rsidRPr="00FF557D">
              <w:rPr>
                <w:rFonts w:ascii="Arial" w:hAnsi="Arial" w:cs="Arial"/>
                <w:color w:val="auto"/>
                <w:sz w:val="22"/>
                <w:szCs w:val="22"/>
                <w:lang w:val="sr-Cyrl-RS"/>
              </w:rPr>
              <w:t>Стално промовисање и изградња културе квалитета на Факултету, као и стручно усавршавање особља које активно учествује у овим процесима (семинари, радионице, контакти и размена искустава и информација са другим домаћим и међународним институцијама).</w:t>
            </w:r>
          </w:p>
          <w:p w:rsidR="00B86C0E" w:rsidRPr="00FF557D" w:rsidRDefault="00B86C0E" w:rsidP="0064254E">
            <w:pPr>
              <w:pStyle w:val="Default"/>
              <w:numPr>
                <w:ilvl w:val="0"/>
                <w:numId w:val="20"/>
              </w:numPr>
              <w:jc w:val="both"/>
              <w:rPr>
                <w:rFonts w:ascii="Arial" w:hAnsi="Arial" w:cs="Arial"/>
                <w:color w:val="auto"/>
                <w:sz w:val="22"/>
                <w:szCs w:val="22"/>
                <w:lang w:val="sr-Cyrl-RS"/>
              </w:rPr>
            </w:pPr>
            <w:r w:rsidRPr="00FF557D">
              <w:rPr>
                <w:rFonts w:ascii="Arial" w:hAnsi="Arial" w:cs="Arial"/>
                <w:color w:val="auto"/>
                <w:sz w:val="22"/>
                <w:szCs w:val="22"/>
                <w:lang w:val="sr-Cyrl-RS"/>
              </w:rPr>
              <w:lastRenderedPageBreak/>
              <w:t>Обавеза јавног публиковања резултата вредновања квалитета на интернет страници Факултета.</w:t>
            </w:r>
          </w:p>
          <w:p w:rsidR="00214910" w:rsidRPr="0064254E" w:rsidRDefault="00B86C0E" w:rsidP="0064254E">
            <w:pPr>
              <w:pStyle w:val="Default"/>
              <w:numPr>
                <w:ilvl w:val="0"/>
                <w:numId w:val="20"/>
              </w:numPr>
              <w:jc w:val="both"/>
              <w:rPr>
                <w:rFonts w:ascii="Arial" w:hAnsi="Arial" w:cs="Arial"/>
                <w:color w:val="auto"/>
                <w:sz w:val="22"/>
                <w:szCs w:val="22"/>
                <w:lang w:val="sr-Cyrl-RS"/>
              </w:rPr>
            </w:pPr>
            <w:r w:rsidRPr="00FF557D">
              <w:rPr>
                <w:rFonts w:ascii="Arial" w:hAnsi="Arial" w:cs="Arial"/>
                <w:color w:val="auto"/>
                <w:sz w:val="22"/>
                <w:szCs w:val="22"/>
                <w:lang w:val="sr-Cyrl-RS"/>
              </w:rPr>
              <w:t>Системско праћење и периодична провера квалитета.</w:t>
            </w:r>
          </w:p>
        </w:tc>
      </w:tr>
      <w:tr w:rsidR="00FF557D" w:rsidRPr="003C0F91" w:rsidTr="00A7345C">
        <w:trPr>
          <w:trHeight w:val="283"/>
        </w:trPr>
        <w:tc>
          <w:tcPr>
            <w:tcW w:w="9606" w:type="dxa"/>
            <w:gridSpan w:val="2"/>
            <w:shd w:val="clear" w:color="auto" w:fill="DBE5F1" w:themeFill="accent1" w:themeFillTint="33"/>
            <w:vAlign w:val="center"/>
          </w:tcPr>
          <w:p w:rsidR="00C074B6" w:rsidRPr="003C0F91" w:rsidRDefault="00C70168" w:rsidP="003C0F91">
            <w:pPr>
              <w:pStyle w:val="Default"/>
              <w:rPr>
                <w:rFonts w:ascii="Arial" w:hAnsi="Arial" w:cs="Arial"/>
                <w:b/>
                <w:color w:val="auto"/>
                <w:sz w:val="22"/>
                <w:szCs w:val="22"/>
                <w:lang w:val="sr-Cyrl-RS"/>
              </w:rPr>
            </w:pPr>
            <w:r w:rsidRPr="003C0F91">
              <w:rPr>
                <w:rFonts w:ascii="Arial" w:hAnsi="Arial" w:cs="Arial"/>
                <w:b/>
                <w:color w:val="auto"/>
                <w:sz w:val="22"/>
                <w:szCs w:val="22"/>
                <w:lang w:val="sr-Cyrl-RS"/>
              </w:rPr>
              <w:lastRenderedPageBreak/>
              <w:t>б) Процена испуњености стандарда 1 (SWOT анализа)</w:t>
            </w:r>
          </w:p>
        </w:tc>
      </w:tr>
      <w:tr w:rsidR="00FF557D" w:rsidRPr="00FF557D" w:rsidTr="00A7345C">
        <w:tc>
          <w:tcPr>
            <w:tcW w:w="9606" w:type="dxa"/>
            <w:gridSpan w:val="2"/>
            <w:shd w:val="clear" w:color="auto" w:fill="auto"/>
          </w:tcPr>
          <w:p w:rsidR="002E7AAF" w:rsidRPr="00FF557D" w:rsidRDefault="002E7AAF" w:rsidP="00D57DF0">
            <w:pPr>
              <w:pStyle w:val="Default"/>
              <w:spacing w:after="120"/>
              <w:ind w:firstLine="720"/>
              <w:jc w:val="both"/>
              <w:rPr>
                <w:rFonts w:ascii="Arial" w:hAnsi="Arial" w:cs="Arial"/>
                <w:color w:val="auto"/>
                <w:sz w:val="22"/>
                <w:szCs w:val="22"/>
                <w:lang w:val="sr-Cyrl-RS"/>
              </w:rPr>
            </w:pPr>
            <w:r w:rsidRPr="00FF557D">
              <w:rPr>
                <w:rFonts w:ascii="Arial" w:hAnsi="Arial" w:cs="Arial"/>
                <w:color w:val="auto"/>
                <w:sz w:val="22"/>
                <w:szCs w:val="22"/>
                <w:lang w:val="sr-Cyrl-RS"/>
              </w:rPr>
              <w:t xml:space="preserve">У оквиру Стандарда 1 Факултет је анализирао и квантитативно оценио следеће елементе: </w:t>
            </w:r>
          </w:p>
          <w:p w:rsidR="002E7AAF" w:rsidRPr="00FF557D" w:rsidRDefault="002E7AAF" w:rsidP="002E7AAF">
            <w:pPr>
              <w:pStyle w:val="Default"/>
              <w:tabs>
                <w:tab w:val="left" w:pos="284"/>
              </w:tabs>
              <w:spacing w:after="120"/>
              <w:jc w:val="both"/>
              <w:rPr>
                <w:rFonts w:ascii="Arial" w:hAnsi="Arial" w:cs="Arial"/>
                <w:b/>
                <w:color w:val="auto"/>
                <w:sz w:val="22"/>
                <w:szCs w:val="22"/>
                <w:lang w:val="sr-Cyrl-RS"/>
              </w:rPr>
            </w:pPr>
            <w:r w:rsidRPr="00FF557D">
              <w:rPr>
                <w:rFonts w:ascii="Arial" w:hAnsi="Arial" w:cs="Arial"/>
                <w:b/>
                <w:color w:val="auto"/>
                <w:sz w:val="22"/>
                <w:szCs w:val="22"/>
                <w:lang w:val="sr-Cyrl-RS"/>
              </w:rPr>
              <w:t>-</w:t>
            </w:r>
            <w:r w:rsidRPr="00FF557D">
              <w:rPr>
                <w:rFonts w:ascii="Arial" w:hAnsi="Arial" w:cs="Arial"/>
                <w:b/>
                <w:color w:val="auto"/>
                <w:sz w:val="22"/>
                <w:szCs w:val="22"/>
                <w:lang w:val="sr-Cyrl-RS"/>
              </w:rPr>
              <w:tab/>
              <w:t>Опредељење високошколске установе за унапређење квалитета +++</w:t>
            </w:r>
          </w:p>
          <w:p w:rsidR="002E7AAF" w:rsidRPr="00FF557D" w:rsidRDefault="002E7AAF" w:rsidP="00E869BB">
            <w:pPr>
              <w:pStyle w:val="Default"/>
              <w:tabs>
                <w:tab w:val="left" w:pos="284"/>
              </w:tabs>
              <w:spacing w:after="120"/>
              <w:ind w:left="284"/>
              <w:jc w:val="both"/>
              <w:rPr>
                <w:rFonts w:ascii="Arial" w:hAnsi="Arial" w:cs="Arial"/>
                <w:color w:val="auto"/>
                <w:sz w:val="22"/>
                <w:szCs w:val="22"/>
                <w:lang w:val="sr-Cyrl-RS"/>
              </w:rPr>
            </w:pPr>
            <w:r w:rsidRPr="00FF557D">
              <w:rPr>
                <w:rFonts w:ascii="Arial" w:hAnsi="Arial" w:cs="Arial"/>
                <w:color w:val="auto"/>
                <w:sz w:val="22"/>
                <w:szCs w:val="22"/>
                <w:lang w:val="sr-Cyrl-RS"/>
              </w:rPr>
              <w:t>Свест о унапређењу квалитета је развијена ко</w:t>
            </w:r>
            <w:r w:rsidR="00207D9C" w:rsidRPr="00FF557D">
              <w:rPr>
                <w:rFonts w:ascii="Arial" w:hAnsi="Arial" w:cs="Arial"/>
                <w:color w:val="auto"/>
                <w:sz w:val="22"/>
                <w:szCs w:val="22"/>
                <w:lang w:val="sr-Cyrl-RS"/>
              </w:rPr>
              <w:t>д већине наставника и сарадника.</w:t>
            </w:r>
            <w:r w:rsidRPr="00FF557D">
              <w:rPr>
                <w:rFonts w:ascii="Arial" w:hAnsi="Arial" w:cs="Arial"/>
                <w:color w:val="auto"/>
                <w:sz w:val="22"/>
                <w:szCs w:val="22"/>
                <w:lang w:val="sr-Cyrl-RS"/>
              </w:rPr>
              <w:t xml:space="preserve"> </w:t>
            </w:r>
            <w:r w:rsidR="00207D9C" w:rsidRPr="00FF557D">
              <w:rPr>
                <w:rFonts w:ascii="Arial" w:hAnsi="Arial" w:cs="Arial"/>
                <w:color w:val="auto"/>
                <w:sz w:val="22"/>
                <w:szCs w:val="22"/>
                <w:lang w:val="sr-Cyrl-RS"/>
              </w:rPr>
              <w:t>С</w:t>
            </w:r>
            <w:r w:rsidRPr="00FF557D">
              <w:rPr>
                <w:rFonts w:ascii="Arial" w:hAnsi="Arial" w:cs="Arial"/>
                <w:color w:val="auto"/>
                <w:sz w:val="22"/>
                <w:szCs w:val="22"/>
                <w:lang w:val="sr-Cyrl-RS"/>
              </w:rPr>
              <w:t>тандарди квалитета су дефинисани, као и мере за њихово спровођење</w:t>
            </w:r>
            <w:r w:rsidR="00207D9C" w:rsidRPr="00FF557D">
              <w:rPr>
                <w:rFonts w:ascii="Arial" w:hAnsi="Arial" w:cs="Arial"/>
                <w:color w:val="auto"/>
                <w:sz w:val="22"/>
                <w:szCs w:val="22"/>
                <w:lang w:val="sr-Cyrl-RS"/>
              </w:rPr>
              <w:t>,</w:t>
            </w:r>
            <w:r w:rsidRPr="00FF557D">
              <w:rPr>
                <w:rFonts w:ascii="Arial" w:hAnsi="Arial" w:cs="Arial"/>
                <w:color w:val="auto"/>
                <w:sz w:val="22"/>
                <w:szCs w:val="22"/>
                <w:lang w:val="sr-Cyrl-RS"/>
              </w:rPr>
              <w:t xml:space="preserve"> односно корективне мере у случају одступања од стандарда.</w:t>
            </w:r>
          </w:p>
          <w:p w:rsidR="002E7AAF" w:rsidRPr="00FF557D" w:rsidRDefault="002E7AAF" w:rsidP="002E7AAF">
            <w:pPr>
              <w:pStyle w:val="Default"/>
              <w:tabs>
                <w:tab w:val="left" w:pos="284"/>
              </w:tabs>
              <w:spacing w:after="120"/>
              <w:jc w:val="both"/>
              <w:rPr>
                <w:rFonts w:ascii="Arial" w:hAnsi="Arial" w:cs="Arial"/>
                <w:b/>
                <w:color w:val="auto"/>
                <w:sz w:val="22"/>
                <w:szCs w:val="22"/>
                <w:lang w:val="sr-Cyrl-RS"/>
              </w:rPr>
            </w:pPr>
            <w:r w:rsidRPr="00FF557D">
              <w:rPr>
                <w:rFonts w:ascii="Arial" w:hAnsi="Arial" w:cs="Arial"/>
                <w:b/>
                <w:color w:val="auto"/>
                <w:sz w:val="22"/>
                <w:szCs w:val="22"/>
                <w:lang w:val="sr-Cyrl-RS"/>
              </w:rPr>
              <w:t>-</w:t>
            </w:r>
            <w:r w:rsidRPr="00FF557D">
              <w:rPr>
                <w:rFonts w:ascii="Arial" w:hAnsi="Arial" w:cs="Arial"/>
                <w:b/>
                <w:color w:val="auto"/>
                <w:sz w:val="22"/>
                <w:szCs w:val="22"/>
                <w:lang w:val="sr-Cyrl-RS"/>
              </w:rPr>
              <w:tab/>
              <w:t>Мере за обезбеђење квалитета +++</w:t>
            </w:r>
          </w:p>
          <w:p w:rsidR="002E7AAF" w:rsidRPr="00FF557D" w:rsidRDefault="002E7AAF" w:rsidP="00E869BB">
            <w:pPr>
              <w:pStyle w:val="Default"/>
              <w:tabs>
                <w:tab w:val="left" w:pos="284"/>
              </w:tabs>
              <w:spacing w:after="120"/>
              <w:ind w:left="284"/>
              <w:jc w:val="both"/>
              <w:rPr>
                <w:rFonts w:ascii="Arial" w:hAnsi="Arial" w:cs="Arial"/>
                <w:color w:val="auto"/>
                <w:sz w:val="22"/>
                <w:szCs w:val="22"/>
                <w:lang w:val="sr-Cyrl-RS"/>
              </w:rPr>
            </w:pPr>
            <w:r w:rsidRPr="00FF557D">
              <w:rPr>
                <w:rFonts w:ascii="Arial" w:hAnsi="Arial" w:cs="Arial"/>
                <w:color w:val="auto"/>
                <w:sz w:val="22"/>
                <w:szCs w:val="22"/>
                <w:lang w:val="sr-Cyrl-RS"/>
              </w:rPr>
              <w:t xml:space="preserve">Мере за обезбеђење квалитета су дефинисане </w:t>
            </w:r>
            <w:r w:rsidRPr="00FF557D">
              <w:rPr>
                <w:rFonts w:ascii="Arial" w:hAnsi="Arial" w:cs="Arial"/>
                <w:i/>
                <w:color w:val="auto"/>
                <w:sz w:val="22"/>
                <w:szCs w:val="22"/>
                <w:lang w:val="sr-Cyrl-RS"/>
              </w:rPr>
              <w:t>Стратегијом обезбеђења квалитета Природно-математичког факултета Универзитета у Нишу</w:t>
            </w:r>
            <w:r w:rsidR="009F7E89" w:rsidRPr="00FF557D">
              <w:rPr>
                <w:rFonts w:ascii="Arial" w:hAnsi="Arial" w:cs="Arial"/>
                <w:color w:val="auto"/>
                <w:sz w:val="22"/>
                <w:szCs w:val="22"/>
                <w:lang w:val="sr-Cyrl-RS"/>
              </w:rPr>
              <w:t xml:space="preserve">, </w:t>
            </w:r>
            <w:r w:rsidR="0064254E">
              <w:rPr>
                <w:rFonts w:ascii="Arial" w:hAnsi="Arial" w:cs="Arial"/>
                <w:color w:val="auto"/>
                <w:sz w:val="22"/>
                <w:szCs w:val="22"/>
                <w:lang w:val="sr-Cyrl-RS"/>
              </w:rPr>
              <w:t>и</w:t>
            </w:r>
            <w:r w:rsidR="009F7E89" w:rsidRPr="00FF557D">
              <w:rPr>
                <w:rFonts w:ascii="Arial" w:hAnsi="Arial" w:cs="Arial"/>
                <w:color w:val="auto"/>
                <w:sz w:val="22"/>
                <w:szCs w:val="22"/>
                <w:lang w:val="sr-Cyrl-RS"/>
              </w:rPr>
              <w:t xml:space="preserve"> документом </w:t>
            </w:r>
            <w:r w:rsidR="009F7E89" w:rsidRPr="00FF557D">
              <w:rPr>
                <w:rFonts w:ascii="Arial" w:hAnsi="Arial" w:cs="Arial"/>
                <w:i/>
                <w:color w:val="auto"/>
                <w:sz w:val="22"/>
                <w:szCs w:val="22"/>
                <w:lang w:val="sr-Cyrl-RS"/>
              </w:rPr>
              <w:t>Мере и субјекти обезбеђења квалитета</w:t>
            </w:r>
            <w:r w:rsidR="009F7E89" w:rsidRPr="00FF557D">
              <w:rPr>
                <w:rFonts w:ascii="Arial" w:hAnsi="Arial" w:cs="Arial"/>
                <w:color w:val="auto"/>
                <w:sz w:val="22"/>
                <w:szCs w:val="22"/>
                <w:lang w:val="sr-Cyrl-RS"/>
              </w:rPr>
              <w:t>.</w:t>
            </w:r>
            <w:r w:rsidRPr="00FF557D">
              <w:rPr>
                <w:rFonts w:ascii="Arial" w:hAnsi="Arial" w:cs="Arial"/>
                <w:color w:val="auto"/>
                <w:sz w:val="22"/>
                <w:szCs w:val="22"/>
                <w:lang w:val="sr-Cyrl-RS"/>
              </w:rPr>
              <w:t xml:space="preserve"> </w:t>
            </w:r>
          </w:p>
          <w:p w:rsidR="002E7AAF" w:rsidRPr="00FF557D" w:rsidRDefault="002E7AAF" w:rsidP="002E7AAF">
            <w:pPr>
              <w:pStyle w:val="Default"/>
              <w:tabs>
                <w:tab w:val="left" w:pos="284"/>
              </w:tabs>
              <w:spacing w:after="120"/>
              <w:jc w:val="both"/>
              <w:rPr>
                <w:rFonts w:ascii="Arial" w:hAnsi="Arial" w:cs="Arial"/>
                <w:b/>
                <w:color w:val="auto"/>
                <w:sz w:val="22"/>
                <w:szCs w:val="22"/>
                <w:lang w:val="sr-Cyrl-RS"/>
              </w:rPr>
            </w:pPr>
            <w:r w:rsidRPr="00FF557D">
              <w:rPr>
                <w:rFonts w:ascii="Arial" w:hAnsi="Arial" w:cs="Arial"/>
                <w:b/>
                <w:color w:val="auto"/>
                <w:sz w:val="22"/>
                <w:szCs w:val="22"/>
                <w:lang w:val="sr-Cyrl-RS"/>
              </w:rPr>
              <w:t>-</w:t>
            </w:r>
            <w:r w:rsidRPr="00FF557D">
              <w:rPr>
                <w:rFonts w:ascii="Arial" w:hAnsi="Arial" w:cs="Arial"/>
                <w:b/>
                <w:color w:val="auto"/>
                <w:sz w:val="22"/>
                <w:szCs w:val="22"/>
                <w:lang w:val="sr-Cyrl-RS"/>
              </w:rPr>
              <w:tab/>
            </w:r>
            <w:r w:rsidR="009F7E89" w:rsidRPr="00FF557D">
              <w:rPr>
                <w:rFonts w:ascii="Arial" w:hAnsi="Arial" w:cs="Arial"/>
                <w:b/>
                <w:color w:val="auto"/>
                <w:sz w:val="22"/>
                <w:szCs w:val="22"/>
                <w:lang w:val="sr-Cyrl-RS"/>
              </w:rPr>
              <w:t>С</w:t>
            </w:r>
            <w:r w:rsidRPr="00FF557D">
              <w:rPr>
                <w:rFonts w:ascii="Arial" w:hAnsi="Arial" w:cs="Arial"/>
                <w:b/>
                <w:color w:val="auto"/>
                <w:sz w:val="22"/>
                <w:szCs w:val="22"/>
                <w:lang w:val="sr-Cyrl-RS"/>
              </w:rPr>
              <w:t>убјект</w:t>
            </w:r>
            <w:r w:rsidR="009F7E89" w:rsidRPr="00FF557D">
              <w:rPr>
                <w:rFonts w:ascii="Arial" w:hAnsi="Arial" w:cs="Arial"/>
                <w:b/>
                <w:color w:val="auto"/>
                <w:sz w:val="22"/>
                <w:szCs w:val="22"/>
                <w:lang w:val="sr-Cyrl-RS"/>
              </w:rPr>
              <w:t>и обезбеђења квалитета +++</w:t>
            </w:r>
          </w:p>
          <w:p w:rsidR="009F7E89" w:rsidRPr="00FF557D" w:rsidRDefault="00B252F6" w:rsidP="00E869BB">
            <w:pPr>
              <w:pStyle w:val="Default"/>
              <w:tabs>
                <w:tab w:val="left" w:pos="284"/>
              </w:tabs>
              <w:spacing w:after="120"/>
              <w:ind w:left="284"/>
              <w:jc w:val="both"/>
              <w:rPr>
                <w:rFonts w:ascii="Arial" w:hAnsi="Arial" w:cs="Arial"/>
                <w:color w:val="auto"/>
                <w:sz w:val="22"/>
                <w:szCs w:val="22"/>
                <w:lang w:val="sr-Cyrl-RS"/>
              </w:rPr>
            </w:pPr>
            <w:r w:rsidRPr="00FF557D">
              <w:rPr>
                <w:rFonts w:ascii="Arial" w:hAnsi="Arial" w:cs="Arial"/>
                <w:color w:val="auto"/>
                <w:sz w:val="22"/>
                <w:szCs w:val="22"/>
                <w:lang w:val="sr-Cyrl-RS"/>
              </w:rPr>
              <w:t>Субјекти обезбеђења квалитета на Природно-математичког факултета у Нишу су</w:t>
            </w:r>
            <w:r w:rsidR="00207D9C" w:rsidRPr="00FF557D">
              <w:rPr>
                <w:rFonts w:ascii="Arial" w:hAnsi="Arial" w:cs="Arial"/>
                <w:color w:val="auto"/>
                <w:sz w:val="22"/>
                <w:szCs w:val="22"/>
                <w:lang w:val="sr-Cyrl-RS"/>
              </w:rPr>
              <w:t xml:space="preserve"> дефинисани документом </w:t>
            </w:r>
            <w:r w:rsidR="00207D9C" w:rsidRPr="00FF557D">
              <w:rPr>
                <w:rFonts w:ascii="Arial" w:hAnsi="Arial" w:cs="Arial"/>
                <w:i/>
                <w:color w:val="auto"/>
                <w:sz w:val="22"/>
                <w:szCs w:val="22"/>
                <w:lang w:val="sr-Cyrl-RS"/>
              </w:rPr>
              <w:t>Мере и субјекти обезбеђења квалитета</w:t>
            </w:r>
            <w:r w:rsidR="00207D9C" w:rsidRPr="00FF557D">
              <w:rPr>
                <w:rFonts w:ascii="Arial" w:hAnsi="Arial" w:cs="Arial"/>
                <w:color w:val="auto"/>
                <w:sz w:val="22"/>
                <w:szCs w:val="22"/>
                <w:lang w:val="sr-Cyrl-RS"/>
              </w:rPr>
              <w:t>.</w:t>
            </w:r>
          </w:p>
          <w:p w:rsidR="002E7AAF" w:rsidRPr="00FF557D" w:rsidRDefault="009F7E89" w:rsidP="002E7AAF">
            <w:pPr>
              <w:pStyle w:val="Default"/>
              <w:tabs>
                <w:tab w:val="left" w:pos="284"/>
              </w:tabs>
              <w:spacing w:after="120"/>
              <w:jc w:val="both"/>
              <w:rPr>
                <w:rFonts w:ascii="Arial" w:hAnsi="Arial" w:cs="Arial"/>
                <w:b/>
                <w:color w:val="auto"/>
                <w:sz w:val="22"/>
                <w:szCs w:val="22"/>
                <w:lang w:val="sr-Cyrl-RS"/>
              </w:rPr>
            </w:pPr>
            <w:r w:rsidRPr="00FF557D">
              <w:rPr>
                <w:rFonts w:ascii="Arial" w:hAnsi="Arial" w:cs="Arial"/>
                <w:b/>
                <w:color w:val="auto"/>
                <w:sz w:val="22"/>
                <w:szCs w:val="22"/>
                <w:lang w:val="sr-Cyrl-RS"/>
              </w:rPr>
              <w:t>-</w:t>
            </w:r>
            <w:r w:rsidRPr="00FF557D">
              <w:rPr>
                <w:rFonts w:ascii="Arial" w:hAnsi="Arial" w:cs="Arial"/>
                <w:b/>
                <w:color w:val="auto"/>
                <w:sz w:val="22"/>
                <w:szCs w:val="22"/>
                <w:lang w:val="sr-Cyrl-RS"/>
              </w:rPr>
              <w:tab/>
              <w:t>Области обезбеђења квалитета +++</w:t>
            </w:r>
          </w:p>
          <w:p w:rsidR="009F7E89" w:rsidRPr="00FF557D" w:rsidRDefault="00D55AC2" w:rsidP="00E869BB">
            <w:pPr>
              <w:pStyle w:val="Default"/>
              <w:tabs>
                <w:tab w:val="left" w:pos="284"/>
              </w:tabs>
              <w:spacing w:after="120"/>
              <w:ind w:left="284"/>
              <w:jc w:val="both"/>
              <w:rPr>
                <w:rFonts w:ascii="Arial" w:hAnsi="Arial" w:cs="Arial"/>
                <w:color w:val="auto"/>
                <w:sz w:val="22"/>
                <w:szCs w:val="22"/>
                <w:lang w:val="sr-Cyrl-RS"/>
              </w:rPr>
            </w:pPr>
            <w:r w:rsidRPr="00FF557D">
              <w:rPr>
                <w:rFonts w:ascii="Arial" w:hAnsi="Arial" w:cs="Arial"/>
                <w:color w:val="auto"/>
                <w:sz w:val="22"/>
                <w:szCs w:val="22"/>
                <w:lang w:val="sr-Cyrl-RS"/>
              </w:rPr>
              <w:t>О</w:t>
            </w:r>
            <w:r w:rsidR="00B252F6" w:rsidRPr="00FF557D">
              <w:rPr>
                <w:rFonts w:ascii="Arial" w:hAnsi="Arial" w:cs="Arial"/>
                <w:color w:val="auto"/>
                <w:sz w:val="22"/>
                <w:szCs w:val="22"/>
                <w:lang w:val="sr-Cyrl-RS"/>
              </w:rPr>
              <w:t>бласти у којима се обезбеђује, контролише и унапређује квалитет су: студијски програми, наставни процес, научно-истраживачки и стручни рад, наставници и сараданици, студенти, уџбеници и литература, библиотека, информациони ресурси, простор и опрема, ненаставно особље, процес управљања, јавност у раду и финансирање.</w:t>
            </w:r>
          </w:p>
          <w:p w:rsidR="002E7AAF" w:rsidRPr="00FF557D" w:rsidRDefault="009F7E89" w:rsidP="002E7AAF">
            <w:pPr>
              <w:pStyle w:val="Default"/>
              <w:spacing w:after="120"/>
              <w:jc w:val="both"/>
              <w:rPr>
                <w:rFonts w:ascii="Arial" w:hAnsi="Arial" w:cs="Arial"/>
                <w:b/>
                <w:color w:val="auto"/>
                <w:sz w:val="22"/>
                <w:szCs w:val="22"/>
                <w:lang w:val="sr-Cyrl-RS"/>
              </w:rPr>
            </w:pPr>
            <w:r w:rsidRPr="00FF557D">
              <w:rPr>
                <w:rFonts w:ascii="Arial" w:hAnsi="Arial" w:cs="Arial"/>
                <w:b/>
                <w:color w:val="auto"/>
                <w:sz w:val="22"/>
                <w:szCs w:val="22"/>
                <w:lang w:val="sr-Cyrl-RS"/>
              </w:rPr>
              <w:t>-</w:t>
            </w:r>
            <w:r w:rsidR="0047213C" w:rsidRPr="00FF557D">
              <w:rPr>
                <w:rFonts w:ascii="Arial" w:hAnsi="Arial" w:cs="Arial"/>
                <w:b/>
                <w:color w:val="auto"/>
                <w:sz w:val="22"/>
                <w:szCs w:val="22"/>
                <w:lang w:val="sr-Cyrl-RS"/>
              </w:rPr>
              <w:t xml:space="preserve">  </w:t>
            </w:r>
            <w:r w:rsidRPr="00FF557D">
              <w:rPr>
                <w:rFonts w:ascii="Arial" w:hAnsi="Arial" w:cs="Arial"/>
                <w:b/>
                <w:color w:val="auto"/>
                <w:sz w:val="22"/>
                <w:szCs w:val="22"/>
                <w:lang w:val="sr-Cyrl-RS"/>
              </w:rPr>
              <w:t>П</w:t>
            </w:r>
            <w:r w:rsidR="002E7AAF" w:rsidRPr="00FF557D">
              <w:rPr>
                <w:rFonts w:ascii="Arial" w:hAnsi="Arial" w:cs="Arial"/>
                <w:b/>
                <w:color w:val="auto"/>
                <w:sz w:val="22"/>
                <w:szCs w:val="22"/>
                <w:lang w:val="sr-Cyrl-RS"/>
              </w:rPr>
              <w:t>овезаност образовне, научно</w:t>
            </w:r>
            <w:r w:rsidR="00FC6FCE" w:rsidRPr="00FF557D">
              <w:rPr>
                <w:rFonts w:ascii="Arial" w:hAnsi="Arial" w:cs="Arial"/>
                <w:b/>
                <w:color w:val="auto"/>
                <w:sz w:val="22"/>
                <w:szCs w:val="22"/>
                <w:lang w:val="sr-Latn-RS"/>
              </w:rPr>
              <w:t>-</w:t>
            </w:r>
            <w:r w:rsidR="002E7AAF" w:rsidRPr="00FF557D">
              <w:rPr>
                <w:rFonts w:ascii="Arial" w:hAnsi="Arial" w:cs="Arial"/>
                <w:b/>
                <w:color w:val="auto"/>
                <w:sz w:val="22"/>
                <w:szCs w:val="22"/>
                <w:lang w:val="sr-Cyrl-RS"/>
              </w:rPr>
              <w:t>истраживачке и стручне делатности</w:t>
            </w:r>
            <w:r w:rsidRPr="00FF557D">
              <w:rPr>
                <w:rFonts w:ascii="Arial" w:hAnsi="Arial" w:cs="Arial"/>
                <w:b/>
                <w:color w:val="auto"/>
                <w:sz w:val="22"/>
                <w:szCs w:val="22"/>
                <w:lang w:val="sr-Cyrl-RS"/>
              </w:rPr>
              <w:t xml:space="preserve"> ++</w:t>
            </w:r>
          </w:p>
          <w:p w:rsidR="009F7E89" w:rsidRPr="00FF557D" w:rsidRDefault="00B252F6" w:rsidP="00E869BB">
            <w:pPr>
              <w:pStyle w:val="Default"/>
              <w:tabs>
                <w:tab w:val="left" w:pos="284"/>
              </w:tabs>
              <w:spacing w:after="120"/>
              <w:ind w:left="284"/>
              <w:jc w:val="both"/>
              <w:rPr>
                <w:rFonts w:ascii="Arial" w:hAnsi="Arial" w:cs="Arial"/>
                <w:color w:val="auto"/>
                <w:sz w:val="22"/>
                <w:szCs w:val="22"/>
                <w:lang w:val="sr-Cyrl-RS"/>
              </w:rPr>
            </w:pPr>
            <w:r w:rsidRPr="00FF557D">
              <w:rPr>
                <w:rFonts w:ascii="Arial" w:hAnsi="Arial" w:cs="Arial"/>
                <w:color w:val="auto"/>
                <w:sz w:val="22"/>
                <w:szCs w:val="22"/>
                <w:lang w:val="sr-Cyrl-RS"/>
              </w:rPr>
              <w:t>Повезаност образовне, научно</w:t>
            </w:r>
            <w:r w:rsidR="00FC6FCE" w:rsidRPr="00FF557D">
              <w:rPr>
                <w:rFonts w:ascii="Arial" w:hAnsi="Arial" w:cs="Arial"/>
                <w:color w:val="auto"/>
                <w:sz w:val="22"/>
                <w:szCs w:val="22"/>
                <w:lang w:val="sr-Cyrl-RS"/>
              </w:rPr>
              <w:t>-</w:t>
            </w:r>
            <w:r w:rsidRPr="00FF557D">
              <w:rPr>
                <w:rFonts w:ascii="Arial" w:hAnsi="Arial" w:cs="Arial"/>
                <w:color w:val="auto"/>
                <w:sz w:val="22"/>
                <w:szCs w:val="22"/>
                <w:lang w:val="sr-Cyrl-RS"/>
              </w:rPr>
              <w:t xml:space="preserve">истраживачке и стручне делатности је остварена кроз активност наставника и студената. </w:t>
            </w:r>
            <w:r w:rsidR="003052A9" w:rsidRPr="00FF557D">
              <w:rPr>
                <w:rFonts w:ascii="Arial" w:hAnsi="Arial" w:cs="Arial"/>
                <w:color w:val="auto"/>
                <w:sz w:val="22"/>
                <w:szCs w:val="22"/>
                <w:lang w:val="sr-Cyrl-RS"/>
              </w:rPr>
              <w:t>80</w:t>
            </w:r>
            <w:r w:rsidR="001E633B">
              <w:rPr>
                <w:rFonts w:ascii="Arial" w:hAnsi="Arial" w:cs="Arial"/>
                <w:color w:val="auto"/>
                <w:sz w:val="22"/>
                <w:szCs w:val="22"/>
                <w:lang w:val="sr-Cyrl-RS"/>
              </w:rPr>
              <w:t>,8</w:t>
            </w:r>
            <w:r w:rsidR="003052A9" w:rsidRPr="00FF557D">
              <w:rPr>
                <w:rFonts w:ascii="Arial" w:hAnsi="Arial" w:cs="Arial"/>
                <w:color w:val="auto"/>
                <w:sz w:val="22"/>
                <w:szCs w:val="22"/>
                <w:lang w:val="sr-Cyrl-RS"/>
              </w:rPr>
              <w:t>%</w:t>
            </w:r>
            <w:r w:rsidRPr="00FF557D">
              <w:rPr>
                <w:rFonts w:ascii="Arial" w:hAnsi="Arial" w:cs="Arial"/>
                <w:color w:val="auto"/>
                <w:sz w:val="22"/>
                <w:szCs w:val="22"/>
                <w:lang w:val="sr-Cyrl-RS"/>
              </w:rPr>
              <w:t xml:space="preserve"> наставника</w:t>
            </w:r>
            <w:r w:rsidR="003052A9" w:rsidRPr="00FF557D">
              <w:rPr>
                <w:rFonts w:ascii="Arial" w:hAnsi="Arial" w:cs="Arial"/>
                <w:color w:val="auto"/>
                <w:sz w:val="22"/>
                <w:szCs w:val="22"/>
                <w:lang w:val="sr-Cyrl-RS"/>
              </w:rPr>
              <w:t xml:space="preserve"> и сарадника</w:t>
            </w:r>
            <w:r w:rsidRPr="00FF557D">
              <w:rPr>
                <w:rFonts w:ascii="Arial" w:hAnsi="Arial" w:cs="Arial"/>
                <w:color w:val="auto"/>
                <w:sz w:val="22"/>
                <w:szCs w:val="22"/>
                <w:lang w:val="sr-Cyrl-RS"/>
              </w:rPr>
              <w:t xml:space="preserve"> </w:t>
            </w:r>
            <w:r w:rsidR="00345A85" w:rsidRPr="00FF557D">
              <w:rPr>
                <w:rFonts w:ascii="Arial" w:hAnsi="Arial" w:cs="Arial"/>
                <w:color w:val="auto"/>
                <w:sz w:val="22"/>
                <w:szCs w:val="22"/>
                <w:lang w:val="sr-Cyrl-RS"/>
              </w:rPr>
              <w:t xml:space="preserve">стално запослених на Факултету </w:t>
            </w:r>
            <w:r w:rsidRPr="00FF557D">
              <w:rPr>
                <w:rFonts w:ascii="Arial" w:hAnsi="Arial" w:cs="Arial"/>
                <w:color w:val="auto"/>
                <w:sz w:val="22"/>
                <w:szCs w:val="22"/>
                <w:lang w:val="sr-Cyrl-RS"/>
              </w:rPr>
              <w:t>је укључено у научно</w:t>
            </w:r>
            <w:r w:rsidR="00FC6FCE" w:rsidRPr="00FF557D">
              <w:rPr>
                <w:rFonts w:ascii="Arial" w:hAnsi="Arial" w:cs="Arial"/>
                <w:color w:val="auto"/>
                <w:sz w:val="22"/>
                <w:szCs w:val="22"/>
                <w:lang w:val="sr-Cyrl-RS"/>
              </w:rPr>
              <w:t>-</w:t>
            </w:r>
            <w:r w:rsidRPr="00FF557D">
              <w:rPr>
                <w:rFonts w:ascii="Arial" w:hAnsi="Arial" w:cs="Arial"/>
                <w:color w:val="auto"/>
                <w:sz w:val="22"/>
                <w:szCs w:val="22"/>
                <w:lang w:val="sr-Cyrl-RS"/>
              </w:rPr>
              <w:t>истраживачке пројекте које финансира Минис</w:t>
            </w:r>
            <w:r w:rsidR="001E633B">
              <w:rPr>
                <w:rFonts w:ascii="Arial" w:hAnsi="Arial" w:cs="Arial"/>
                <w:color w:val="auto"/>
                <w:sz w:val="22"/>
                <w:szCs w:val="22"/>
              </w:rPr>
              <w:softHyphen/>
            </w:r>
            <w:r w:rsidRPr="00FF557D">
              <w:rPr>
                <w:rFonts w:ascii="Arial" w:hAnsi="Arial" w:cs="Arial"/>
                <w:color w:val="auto"/>
                <w:sz w:val="22"/>
                <w:szCs w:val="22"/>
                <w:lang w:val="sr-Cyrl-RS"/>
              </w:rPr>
              <w:t>тарство просвете</w:t>
            </w:r>
            <w:r w:rsidR="00FC6FCE" w:rsidRPr="00FF557D">
              <w:rPr>
                <w:rFonts w:ascii="Arial" w:hAnsi="Arial" w:cs="Arial"/>
                <w:color w:val="auto"/>
                <w:sz w:val="22"/>
                <w:szCs w:val="22"/>
                <w:lang w:val="sr-Cyrl-RS"/>
              </w:rPr>
              <w:t>,</w:t>
            </w:r>
            <w:r w:rsidRPr="00FF557D">
              <w:rPr>
                <w:rFonts w:ascii="Arial" w:hAnsi="Arial" w:cs="Arial"/>
                <w:color w:val="auto"/>
                <w:sz w:val="22"/>
                <w:szCs w:val="22"/>
                <w:lang w:val="sr-Cyrl-RS"/>
              </w:rPr>
              <w:t xml:space="preserve"> науке</w:t>
            </w:r>
            <w:r w:rsidR="00FC6FCE" w:rsidRPr="00FF557D">
              <w:rPr>
                <w:rFonts w:ascii="Arial" w:hAnsi="Arial" w:cs="Arial"/>
                <w:color w:val="auto"/>
                <w:sz w:val="22"/>
                <w:szCs w:val="22"/>
                <w:lang w:val="sr-Cyrl-RS"/>
              </w:rPr>
              <w:t xml:space="preserve"> и технолошког развоја</w:t>
            </w:r>
            <w:r w:rsidRPr="00FF557D">
              <w:rPr>
                <w:rFonts w:ascii="Arial" w:hAnsi="Arial" w:cs="Arial"/>
                <w:color w:val="auto"/>
                <w:sz w:val="22"/>
                <w:szCs w:val="22"/>
                <w:lang w:val="sr-Cyrl-RS"/>
              </w:rPr>
              <w:t xml:space="preserve">. </w:t>
            </w:r>
            <w:r w:rsidR="00372315" w:rsidRPr="00FF557D">
              <w:rPr>
                <w:rFonts w:ascii="Arial" w:hAnsi="Arial" w:cs="Arial"/>
                <w:color w:val="auto"/>
                <w:sz w:val="22"/>
                <w:szCs w:val="22"/>
                <w:lang w:val="sr-Cyrl-RS"/>
              </w:rPr>
              <w:t>Током</w:t>
            </w:r>
            <w:r w:rsidRPr="00FF557D">
              <w:rPr>
                <w:rFonts w:ascii="Arial" w:hAnsi="Arial" w:cs="Arial"/>
                <w:color w:val="auto"/>
                <w:sz w:val="22"/>
                <w:szCs w:val="22"/>
                <w:lang w:val="sr-Cyrl-RS"/>
              </w:rPr>
              <w:t xml:space="preserve"> реализације пројеката настав</w:t>
            </w:r>
            <w:r w:rsidR="001E633B">
              <w:rPr>
                <w:rFonts w:ascii="Arial" w:hAnsi="Arial" w:cs="Arial"/>
                <w:color w:val="auto"/>
                <w:sz w:val="22"/>
                <w:szCs w:val="22"/>
                <w:lang w:val="sr-Cyrl-RS"/>
              </w:rPr>
              <w:softHyphen/>
            </w:r>
            <w:r w:rsidRPr="00FF557D">
              <w:rPr>
                <w:rFonts w:ascii="Arial" w:hAnsi="Arial" w:cs="Arial"/>
                <w:color w:val="auto"/>
                <w:sz w:val="22"/>
                <w:szCs w:val="22"/>
                <w:lang w:val="sr-Cyrl-RS"/>
              </w:rPr>
              <w:t xml:space="preserve">ници и сарадници </w:t>
            </w:r>
            <w:r w:rsidR="00372315" w:rsidRPr="00FF557D">
              <w:rPr>
                <w:rFonts w:ascii="Arial" w:hAnsi="Arial" w:cs="Arial"/>
                <w:color w:val="auto"/>
                <w:sz w:val="22"/>
                <w:szCs w:val="22"/>
                <w:lang w:val="sr-Cyrl-RS"/>
              </w:rPr>
              <w:t>публикују</w:t>
            </w:r>
            <w:r w:rsidRPr="00FF557D">
              <w:rPr>
                <w:rFonts w:ascii="Arial" w:hAnsi="Arial" w:cs="Arial"/>
                <w:color w:val="auto"/>
                <w:sz w:val="22"/>
                <w:szCs w:val="22"/>
                <w:lang w:val="sr-Cyrl-RS"/>
              </w:rPr>
              <w:t xml:space="preserve"> </w:t>
            </w:r>
            <w:r w:rsidR="00372315" w:rsidRPr="00FF557D">
              <w:rPr>
                <w:rFonts w:ascii="Arial" w:hAnsi="Arial" w:cs="Arial"/>
                <w:color w:val="auto"/>
                <w:sz w:val="22"/>
                <w:szCs w:val="22"/>
                <w:lang w:val="sr-Cyrl-RS"/>
              </w:rPr>
              <w:t>резултате фундаменталних, развојних и примењених истраживања у истакнутим међународним часописима</w:t>
            </w:r>
            <w:r w:rsidRPr="00FF557D">
              <w:rPr>
                <w:rFonts w:ascii="Arial" w:hAnsi="Arial" w:cs="Arial"/>
                <w:color w:val="auto"/>
                <w:sz w:val="22"/>
                <w:szCs w:val="22"/>
                <w:lang w:val="sr-Cyrl-RS"/>
              </w:rPr>
              <w:t>. Објављене резултате истра</w:t>
            </w:r>
            <w:r w:rsidR="001E633B">
              <w:rPr>
                <w:rFonts w:ascii="Arial" w:hAnsi="Arial" w:cs="Arial"/>
                <w:color w:val="auto"/>
                <w:sz w:val="22"/>
                <w:szCs w:val="22"/>
                <w:lang w:val="sr-Cyrl-RS"/>
              </w:rPr>
              <w:softHyphen/>
            </w:r>
            <w:r w:rsidRPr="00FF557D">
              <w:rPr>
                <w:rFonts w:ascii="Arial" w:hAnsi="Arial" w:cs="Arial"/>
                <w:color w:val="auto"/>
                <w:sz w:val="22"/>
                <w:szCs w:val="22"/>
                <w:lang w:val="sr-Cyrl-RS"/>
              </w:rPr>
              <w:t>живања наставници укључују у одговарајуће наставне јединице</w:t>
            </w:r>
            <w:r w:rsidR="00372315" w:rsidRPr="00FF557D">
              <w:rPr>
                <w:rFonts w:ascii="Arial" w:hAnsi="Arial" w:cs="Arial"/>
                <w:color w:val="auto"/>
                <w:sz w:val="22"/>
                <w:szCs w:val="22"/>
                <w:lang w:val="sr-Cyrl-RS"/>
              </w:rPr>
              <w:t xml:space="preserve"> и теме докторских и делом мастер студијских програма</w:t>
            </w:r>
            <w:r w:rsidRPr="00FF557D">
              <w:rPr>
                <w:rFonts w:ascii="Arial" w:hAnsi="Arial" w:cs="Arial"/>
                <w:color w:val="auto"/>
                <w:sz w:val="22"/>
                <w:szCs w:val="22"/>
                <w:lang w:val="sr-Cyrl-RS"/>
              </w:rPr>
              <w:t xml:space="preserve">. </w:t>
            </w:r>
          </w:p>
          <w:p w:rsidR="00C70168" w:rsidRPr="00FF557D" w:rsidRDefault="00C70168" w:rsidP="00DD231A">
            <w:pPr>
              <w:pStyle w:val="Default"/>
              <w:spacing w:after="120"/>
              <w:jc w:val="both"/>
              <w:rPr>
                <w:rFonts w:ascii="Arial" w:hAnsi="Arial" w:cs="Arial"/>
                <w:color w:val="auto"/>
                <w:sz w:val="22"/>
                <w:szCs w:val="22"/>
              </w:rPr>
            </w:pPr>
            <w:r w:rsidRPr="00FF557D">
              <w:rPr>
                <w:rFonts w:ascii="Arial" w:hAnsi="Arial" w:cs="Arial"/>
                <w:color w:val="auto"/>
                <w:sz w:val="22"/>
                <w:szCs w:val="22"/>
              </w:rPr>
              <w:t>Квантификација процене предности, слабости, могућности и опасности испитиваних елемената анализе је извршена на основу следећих показатеља:</w:t>
            </w:r>
          </w:p>
          <w:p w:rsidR="00C70168" w:rsidRPr="00FF557D" w:rsidRDefault="00C70168" w:rsidP="00207D9C">
            <w:pPr>
              <w:pStyle w:val="Default"/>
              <w:jc w:val="both"/>
              <w:rPr>
                <w:rFonts w:ascii="Arial" w:hAnsi="Arial" w:cs="Arial"/>
                <w:color w:val="auto"/>
                <w:sz w:val="22"/>
                <w:szCs w:val="22"/>
                <w:lang w:val="sr-Cyrl-RS"/>
              </w:rPr>
            </w:pPr>
            <w:r w:rsidRPr="00FF557D">
              <w:rPr>
                <w:rFonts w:ascii="Arial" w:hAnsi="Arial" w:cs="Arial"/>
                <w:color w:val="auto"/>
                <w:sz w:val="22"/>
                <w:szCs w:val="22"/>
              </w:rPr>
              <w:t>+++ - високо значајно</w:t>
            </w:r>
            <w:r w:rsidR="006B3792" w:rsidRPr="00FF557D">
              <w:rPr>
                <w:rFonts w:ascii="Arial" w:hAnsi="Arial" w:cs="Arial"/>
                <w:color w:val="auto"/>
                <w:sz w:val="22"/>
                <w:szCs w:val="22"/>
                <w:lang w:val="sr-Cyrl-RS"/>
              </w:rPr>
              <w:t xml:space="preserve">; </w:t>
            </w:r>
            <w:r w:rsidR="006B3792" w:rsidRPr="00FF557D">
              <w:rPr>
                <w:rFonts w:ascii="Arial" w:hAnsi="Arial" w:cs="Arial"/>
                <w:color w:val="auto"/>
                <w:sz w:val="22"/>
                <w:szCs w:val="22"/>
              </w:rPr>
              <w:t>++</w:t>
            </w:r>
            <w:r w:rsidRPr="00FF557D">
              <w:rPr>
                <w:rFonts w:ascii="Arial" w:hAnsi="Arial" w:cs="Arial"/>
                <w:color w:val="auto"/>
                <w:sz w:val="22"/>
                <w:szCs w:val="22"/>
              </w:rPr>
              <w:t xml:space="preserve"> - средње значајно</w:t>
            </w:r>
            <w:r w:rsidR="006B3792" w:rsidRPr="00FF557D">
              <w:rPr>
                <w:rFonts w:ascii="Arial" w:hAnsi="Arial" w:cs="Arial"/>
                <w:color w:val="auto"/>
                <w:sz w:val="22"/>
                <w:szCs w:val="22"/>
                <w:lang w:val="sr-Cyrl-RS"/>
              </w:rPr>
              <w:t xml:space="preserve">; </w:t>
            </w:r>
            <w:r w:rsidR="006B3792" w:rsidRPr="00FF557D">
              <w:rPr>
                <w:rFonts w:ascii="Arial" w:hAnsi="Arial" w:cs="Arial"/>
                <w:color w:val="auto"/>
                <w:sz w:val="22"/>
                <w:szCs w:val="22"/>
              </w:rPr>
              <w:t>+</w:t>
            </w:r>
            <w:r w:rsidRPr="00FF557D">
              <w:rPr>
                <w:rFonts w:ascii="Arial" w:hAnsi="Arial" w:cs="Arial"/>
                <w:color w:val="auto"/>
                <w:sz w:val="22"/>
                <w:szCs w:val="22"/>
              </w:rPr>
              <w:t xml:space="preserve"> - мало значајно</w:t>
            </w:r>
            <w:r w:rsidR="006B3792" w:rsidRPr="00FF557D">
              <w:rPr>
                <w:rFonts w:ascii="Arial" w:hAnsi="Arial" w:cs="Arial"/>
                <w:color w:val="auto"/>
                <w:sz w:val="22"/>
                <w:szCs w:val="22"/>
                <w:lang w:val="sr-Cyrl-RS"/>
              </w:rPr>
              <w:t xml:space="preserve">; </w:t>
            </w:r>
            <w:r w:rsidR="006B3792" w:rsidRPr="00FF557D">
              <w:rPr>
                <w:rFonts w:ascii="Arial" w:hAnsi="Arial" w:cs="Arial"/>
                <w:color w:val="auto"/>
                <w:sz w:val="22"/>
                <w:szCs w:val="22"/>
              </w:rPr>
              <w:t>0</w:t>
            </w:r>
            <w:r w:rsidRPr="00FF557D">
              <w:rPr>
                <w:rFonts w:ascii="Arial" w:hAnsi="Arial" w:cs="Arial"/>
                <w:color w:val="auto"/>
                <w:sz w:val="22"/>
                <w:szCs w:val="22"/>
              </w:rPr>
              <w:t xml:space="preserve"> - без значај</w:t>
            </w:r>
            <w:r w:rsidR="00207D9C" w:rsidRPr="00FF557D">
              <w:rPr>
                <w:rFonts w:ascii="Arial" w:hAnsi="Arial" w:cs="Arial"/>
                <w:color w:val="auto"/>
                <w:sz w:val="22"/>
                <w:szCs w:val="22"/>
                <w:lang w:val="sr-Cyrl-RS"/>
              </w:rPr>
              <w:t>а</w:t>
            </w:r>
          </w:p>
        </w:tc>
      </w:tr>
      <w:tr w:rsidR="00FF557D" w:rsidRPr="00FF557D" w:rsidTr="00A7345C">
        <w:tc>
          <w:tcPr>
            <w:tcW w:w="4803" w:type="dxa"/>
            <w:shd w:val="clear" w:color="auto" w:fill="E5B8B7"/>
          </w:tcPr>
          <w:p w:rsidR="00C074B6" w:rsidRPr="00FF557D" w:rsidRDefault="00C074B6" w:rsidP="00372315">
            <w:pPr>
              <w:pStyle w:val="Default"/>
              <w:spacing w:after="120"/>
              <w:rPr>
                <w:rFonts w:ascii="Arial" w:hAnsi="Arial" w:cs="Arial"/>
                <w:b/>
                <w:color w:val="auto"/>
                <w:sz w:val="22"/>
                <w:szCs w:val="22"/>
              </w:rPr>
            </w:pPr>
            <w:r w:rsidRPr="00FF557D">
              <w:rPr>
                <w:rFonts w:ascii="Arial" w:hAnsi="Arial" w:cs="Arial"/>
                <w:b/>
                <w:color w:val="auto"/>
                <w:sz w:val="22"/>
                <w:szCs w:val="22"/>
              </w:rPr>
              <w:t>СНАГЕ</w:t>
            </w:r>
          </w:p>
          <w:p w:rsidR="00341896" w:rsidRPr="00FF557D" w:rsidRDefault="00FC6FCE" w:rsidP="00372315">
            <w:pPr>
              <w:pStyle w:val="Default"/>
              <w:tabs>
                <w:tab w:val="right" w:leader="dot" w:pos="4587"/>
              </w:tabs>
              <w:spacing w:after="120"/>
              <w:rPr>
                <w:rFonts w:ascii="Arial" w:hAnsi="Arial" w:cs="Arial"/>
                <w:color w:val="auto"/>
                <w:sz w:val="22"/>
                <w:szCs w:val="22"/>
                <w:lang w:val="sr-Cyrl-RS"/>
              </w:rPr>
            </w:pPr>
            <w:r w:rsidRPr="00FF557D">
              <w:rPr>
                <w:rFonts w:ascii="Arial" w:hAnsi="Arial" w:cs="Arial"/>
                <w:color w:val="auto"/>
                <w:sz w:val="22"/>
                <w:szCs w:val="22"/>
                <w:lang w:val="sr-Cyrl-RS"/>
              </w:rPr>
              <w:t>Природно-математички факултет је опредељен</w:t>
            </w:r>
            <w:r w:rsidR="002858D8">
              <w:rPr>
                <w:rFonts w:ascii="Arial" w:hAnsi="Arial" w:cs="Arial"/>
                <w:color w:val="auto"/>
                <w:sz w:val="22"/>
                <w:szCs w:val="22"/>
                <w:lang w:val="sr-Cyrl-RS"/>
              </w:rPr>
              <w:t xml:space="preserve"> за унапређење квалитета</w:t>
            </w:r>
            <w:r w:rsidR="00341896" w:rsidRPr="00FF557D">
              <w:rPr>
                <w:rFonts w:ascii="Arial" w:hAnsi="Arial" w:cs="Arial"/>
                <w:color w:val="auto"/>
                <w:sz w:val="22"/>
                <w:szCs w:val="22"/>
                <w:lang w:val="sr-Cyrl-RS"/>
              </w:rPr>
              <w:t>...........</w:t>
            </w:r>
            <w:r w:rsidRPr="00FF557D">
              <w:rPr>
                <w:rFonts w:ascii="Arial" w:hAnsi="Arial" w:cs="Arial"/>
                <w:color w:val="auto"/>
                <w:sz w:val="22"/>
                <w:szCs w:val="22"/>
                <w:lang w:val="sr-Cyrl-RS"/>
              </w:rPr>
              <w:t>.......................................</w:t>
            </w:r>
            <w:r w:rsidR="00341896" w:rsidRPr="00FF557D">
              <w:rPr>
                <w:rFonts w:ascii="Arial" w:hAnsi="Arial" w:cs="Arial"/>
                <w:color w:val="auto"/>
                <w:sz w:val="22"/>
                <w:szCs w:val="22"/>
              </w:rPr>
              <w:t>+++</w:t>
            </w:r>
          </w:p>
          <w:p w:rsidR="00C074B6" w:rsidRPr="00FF557D" w:rsidRDefault="00FB556B" w:rsidP="00372315">
            <w:pPr>
              <w:pStyle w:val="Default"/>
              <w:tabs>
                <w:tab w:val="right" w:leader="dot" w:pos="4587"/>
              </w:tabs>
              <w:spacing w:after="120"/>
              <w:rPr>
                <w:rFonts w:ascii="Arial" w:hAnsi="Arial" w:cs="Arial"/>
                <w:color w:val="auto"/>
                <w:sz w:val="22"/>
                <w:szCs w:val="22"/>
              </w:rPr>
            </w:pPr>
            <w:r w:rsidRPr="00FF557D">
              <w:rPr>
                <w:rFonts w:ascii="Arial" w:hAnsi="Arial" w:cs="Arial"/>
                <w:color w:val="auto"/>
                <w:sz w:val="22"/>
                <w:szCs w:val="22"/>
              </w:rPr>
              <w:t xml:space="preserve">Дефинисани су </w:t>
            </w:r>
            <w:r w:rsidR="00FC6FCE" w:rsidRPr="00FF557D">
              <w:rPr>
                <w:rFonts w:ascii="Arial" w:hAnsi="Arial" w:cs="Arial"/>
                <w:color w:val="auto"/>
                <w:sz w:val="22"/>
                <w:szCs w:val="22"/>
                <w:lang w:val="sr-Cyrl-RS"/>
              </w:rPr>
              <w:t xml:space="preserve">краткорочни и </w:t>
            </w:r>
            <w:r w:rsidRPr="00FF557D">
              <w:rPr>
                <w:rFonts w:ascii="Arial" w:hAnsi="Arial" w:cs="Arial"/>
                <w:color w:val="auto"/>
                <w:sz w:val="22"/>
                <w:szCs w:val="22"/>
              </w:rPr>
              <w:t xml:space="preserve">дугорочни циљеви </w:t>
            </w:r>
            <w:r w:rsidRPr="00FF557D">
              <w:rPr>
                <w:rFonts w:ascii="Arial" w:hAnsi="Arial" w:cs="Arial"/>
                <w:color w:val="auto"/>
                <w:sz w:val="22"/>
                <w:szCs w:val="22"/>
                <w:lang w:val="sr-Cyrl-RS"/>
              </w:rPr>
              <w:t>у</w:t>
            </w:r>
            <w:r w:rsidRPr="00FF557D">
              <w:rPr>
                <w:rFonts w:ascii="Arial" w:hAnsi="Arial" w:cs="Arial"/>
                <w:color w:val="auto"/>
                <w:sz w:val="22"/>
                <w:szCs w:val="22"/>
              </w:rPr>
              <w:t xml:space="preserve"> области праћењ</w:t>
            </w:r>
            <w:r w:rsidRPr="00FF557D">
              <w:rPr>
                <w:rFonts w:ascii="Arial" w:hAnsi="Arial" w:cs="Arial"/>
                <w:color w:val="auto"/>
                <w:sz w:val="22"/>
                <w:szCs w:val="22"/>
                <w:lang w:val="sr-Cyrl-RS"/>
              </w:rPr>
              <w:t>а</w:t>
            </w:r>
            <w:r w:rsidRPr="00FF557D">
              <w:rPr>
                <w:rFonts w:ascii="Arial" w:hAnsi="Arial" w:cs="Arial"/>
                <w:color w:val="auto"/>
                <w:sz w:val="22"/>
                <w:szCs w:val="22"/>
              </w:rPr>
              <w:t xml:space="preserve"> и</w:t>
            </w:r>
            <w:r w:rsidR="00FC6FCE" w:rsidRPr="00FF557D">
              <w:rPr>
                <w:rFonts w:ascii="Arial" w:hAnsi="Arial" w:cs="Arial"/>
                <w:color w:val="auto"/>
                <w:sz w:val="22"/>
                <w:szCs w:val="22"/>
                <w:lang w:val="sr-Cyrl-RS"/>
              </w:rPr>
              <w:t xml:space="preserve"> </w:t>
            </w:r>
            <w:r w:rsidRPr="00FF557D">
              <w:rPr>
                <w:rFonts w:ascii="Arial" w:hAnsi="Arial" w:cs="Arial"/>
                <w:color w:val="auto"/>
                <w:sz w:val="22"/>
                <w:szCs w:val="22"/>
              </w:rPr>
              <w:t>унапређивањ</w:t>
            </w:r>
            <w:r w:rsidRPr="00FF557D">
              <w:rPr>
                <w:rFonts w:ascii="Arial" w:hAnsi="Arial" w:cs="Arial"/>
                <w:color w:val="auto"/>
                <w:sz w:val="22"/>
                <w:szCs w:val="22"/>
                <w:lang w:val="sr-Cyrl-RS"/>
              </w:rPr>
              <w:t>а</w:t>
            </w:r>
            <w:r w:rsidRPr="00FF557D">
              <w:rPr>
                <w:rFonts w:ascii="Arial" w:hAnsi="Arial" w:cs="Arial"/>
                <w:color w:val="auto"/>
                <w:sz w:val="22"/>
                <w:szCs w:val="22"/>
              </w:rPr>
              <w:t xml:space="preserve"> квалитета</w:t>
            </w:r>
            <w:r w:rsidR="00C074B6" w:rsidRPr="00FF557D">
              <w:rPr>
                <w:rFonts w:ascii="Arial" w:hAnsi="Arial" w:cs="Arial"/>
                <w:color w:val="auto"/>
                <w:sz w:val="22"/>
                <w:szCs w:val="22"/>
              </w:rPr>
              <w:t>.</w:t>
            </w:r>
            <w:r w:rsidR="00C074B6" w:rsidRPr="00FF557D">
              <w:rPr>
                <w:rFonts w:ascii="Arial" w:hAnsi="Arial" w:cs="Arial"/>
                <w:color w:val="auto"/>
                <w:sz w:val="22"/>
                <w:szCs w:val="22"/>
              </w:rPr>
              <w:tab/>
              <w:t>+++</w:t>
            </w:r>
          </w:p>
          <w:p w:rsidR="00013F14" w:rsidRPr="00FF557D" w:rsidRDefault="00013F14" w:rsidP="00372315">
            <w:pPr>
              <w:pStyle w:val="Default"/>
              <w:tabs>
                <w:tab w:val="right" w:leader="dot" w:pos="4587"/>
              </w:tabs>
              <w:spacing w:after="120"/>
              <w:rPr>
                <w:rFonts w:ascii="Arial" w:hAnsi="Arial" w:cs="Arial"/>
                <w:color w:val="auto"/>
                <w:sz w:val="22"/>
                <w:szCs w:val="22"/>
                <w:lang w:val="sr-Cyrl-RS"/>
              </w:rPr>
            </w:pPr>
            <w:r w:rsidRPr="00FF557D">
              <w:rPr>
                <w:rFonts w:ascii="Arial" w:hAnsi="Arial" w:cs="Arial"/>
                <w:color w:val="auto"/>
                <w:sz w:val="22"/>
                <w:szCs w:val="22"/>
                <w:lang w:val="sr-Cyrl-RS"/>
              </w:rPr>
              <w:t>Субјекти обезбеђења квалитета и њихове активности су дефинисане Стратегијом.................................................++</w:t>
            </w:r>
          </w:p>
          <w:p w:rsidR="002858D8" w:rsidRDefault="002858D8" w:rsidP="00372315">
            <w:pPr>
              <w:pStyle w:val="Default"/>
              <w:tabs>
                <w:tab w:val="right" w:leader="dot" w:pos="4587"/>
              </w:tabs>
              <w:spacing w:after="120"/>
              <w:rPr>
                <w:rFonts w:ascii="Arial" w:hAnsi="Arial" w:cs="Arial"/>
                <w:color w:val="auto"/>
                <w:sz w:val="22"/>
                <w:szCs w:val="22"/>
              </w:rPr>
            </w:pPr>
            <w:r w:rsidRPr="00FF557D">
              <w:rPr>
                <w:rFonts w:ascii="Arial" w:hAnsi="Arial" w:cs="Arial"/>
                <w:color w:val="auto"/>
                <w:sz w:val="22"/>
                <w:szCs w:val="22"/>
              </w:rPr>
              <w:lastRenderedPageBreak/>
              <w:t>Стратегија покрива све неопходне елементе -</w:t>
            </w:r>
            <w:r w:rsidRPr="00FF557D">
              <w:rPr>
                <w:rFonts w:ascii="Arial" w:hAnsi="Arial" w:cs="Arial"/>
                <w:color w:val="auto"/>
                <w:sz w:val="22"/>
                <w:szCs w:val="22"/>
                <w:lang w:val="sr-Cyrl-RS"/>
              </w:rPr>
              <w:t xml:space="preserve"> </w:t>
            </w:r>
            <w:r w:rsidRPr="00FF557D">
              <w:rPr>
                <w:rFonts w:ascii="Arial" w:hAnsi="Arial" w:cs="Arial"/>
                <w:color w:val="auto"/>
                <w:sz w:val="22"/>
                <w:szCs w:val="22"/>
              </w:rPr>
              <w:t>циљеве, области, субјекте, мере и акциони план.</w:t>
            </w:r>
            <w:r w:rsidRPr="00FF557D">
              <w:rPr>
                <w:rFonts w:ascii="Arial" w:hAnsi="Arial" w:cs="Arial"/>
                <w:color w:val="auto"/>
                <w:sz w:val="22"/>
                <w:szCs w:val="22"/>
              </w:rPr>
              <w:tab/>
              <w:t>+++</w:t>
            </w:r>
          </w:p>
          <w:p w:rsidR="00C074B6" w:rsidRPr="00FF557D" w:rsidRDefault="00341896" w:rsidP="00372315">
            <w:pPr>
              <w:pStyle w:val="Default"/>
              <w:tabs>
                <w:tab w:val="right" w:leader="dot" w:pos="4587"/>
              </w:tabs>
              <w:spacing w:after="120"/>
              <w:rPr>
                <w:rFonts w:ascii="Arial" w:hAnsi="Arial" w:cs="Arial"/>
                <w:color w:val="auto"/>
                <w:sz w:val="22"/>
                <w:szCs w:val="22"/>
              </w:rPr>
            </w:pPr>
            <w:r w:rsidRPr="00FF557D">
              <w:rPr>
                <w:rFonts w:ascii="Arial" w:hAnsi="Arial" w:cs="Arial"/>
                <w:color w:val="auto"/>
                <w:sz w:val="22"/>
                <w:szCs w:val="22"/>
              </w:rPr>
              <w:t>Факултет има добру институционалну</w:t>
            </w:r>
            <w:r w:rsidR="00FC6FCE" w:rsidRPr="00FF557D">
              <w:rPr>
                <w:rFonts w:ascii="Arial" w:hAnsi="Arial" w:cs="Arial"/>
                <w:color w:val="auto"/>
                <w:sz w:val="22"/>
                <w:szCs w:val="22"/>
                <w:lang w:val="sr-Cyrl-RS"/>
              </w:rPr>
              <w:t xml:space="preserve"> </w:t>
            </w:r>
            <w:r w:rsidRPr="00FF557D">
              <w:rPr>
                <w:rFonts w:ascii="Arial" w:hAnsi="Arial" w:cs="Arial"/>
                <w:color w:val="auto"/>
                <w:sz w:val="22"/>
                <w:szCs w:val="22"/>
              </w:rPr>
              <w:t>организацију, и</w:t>
            </w:r>
            <w:r w:rsidRPr="00FF557D">
              <w:rPr>
                <w:rFonts w:ascii="Arial" w:hAnsi="Arial" w:cs="Arial"/>
                <w:color w:val="auto"/>
                <w:sz w:val="22"/>
                <w:szCs w:val="22"/>
                <w:lang w:val="sr-Cyrl-RS"/>
              </w:rPr>
              <w:t xml:space="preserve"> поседује</w:t>
            </w:r>
            <w:r w:rsidRPr="00FF557D">
              <w:rPr>
                <w:rFonts w:ascii="Arial" w:hAnsi="Arial" w:cs="Arial"/>
                <w:color w:val="auto"/>
                <w:sz w:val="22"/>
                <w:szCs w:val="22"/>
              </w:rPr>
              <w:t xml:space="preserve"> ресурсе за спровођење</w:t>
            </w:r>
            <w:r w:rsidRPr="00FF557D">
              <w:rPr>
                <w:rFonts w:ascii="Arial" w:hAnsi="Arial" w:cs="Arial"/>
                <w:color w:val="auto"/>
                <w:sz w:val="22"/>
                <w:szCs w:val="22"/>
                <w:lang w:val="sr-Cyrl-RS"/>
              </w:rPr>
              <w:t xml:space="preserve"> </w:t>
            </w:r>
            <w:r w:rsidRPr="00FF557D">
              <w:rPr>
                <w:rFonts w:ascii="Arial" w:hAnsi="Arial" w:cs="Arial"/>
                <w:color w:val="auto"/>
                <w:sz w:val="22"/>
                <w:szCs w:val="22"/>
              </w:rPr>
              <w:t>континуираног праћења и унапређења квалитета</w:t>
            </w:r>
            <w:r w:rsidR="00C074B6" w:rsidRPr="00FF557D">
              <w:rPr>
                <w:rFonts w:ascii="Arial" w:hAnsi="Arial" w:cs="Arial"/>
                <w:color w:val="auto"/>
                <w:sz w:val="22"/>
                <w:szCs w:val="22"/>
              </w:rPr>
              <w:t>.</w:t>
            </w:r>
            <w:r w:rsidR="00C074B6" w:rsidRPr="00FF557D">
              <w:rPr>
                <w:rFonts w:ascii="Arial" w:hAnsi="Arial" w:cs="Arial"/>
                <w:color w:val="auto"/>
                <w:sz w:val="22"/>
                <w:szCs w:val="22"/>
              </w:rPr>
              <w:tab/>
              <w:t>+++</w:t>
            </w:r>
          </w:p>
          <w:p w:rsidR="00013F14" w:rsidRPr="00FF557D" w:rsidRDefault="00013F14" w:rsidP="00372315">
            <w:pPr>
              <w:pStyle w:val="Default"/>
              <w:tabs>
                <w:tab w:val="right" w:leader="dot" w:pos="4587"/>
              </w:tabs>
              <w:spacing w:after="120"/>
              <w:rPr>
                <w:rFonts w:ascii="Arial" w:hAnsi="Arial" w:cs="Arial"/>
                <w:color w:val="auto"/>
                <w:sz w:val="22"/>
                <w:szCs w:val="22"/>
                <w:lang w:val="sr-Cyrl-RS"/>
              </w:rPr>
            </w:pPr>
            <w:r w:rsidRPr="00FF557D">
              <w:rPr>
                <w:rFonts w:ascii="Arial" w:hAnsi="Arial" w:cs="Arial"/>
                <w:color w:val="auto"/>
                <w:sz w:val="22"/>
                <w:szCs w:val="22"/>
                <w:lang w:val="sr-Cyrl-RS"/>
              </w:rPr>
              <w:t xml:space="preserve">Присутно је систематско праћење и провера квалитета и самовредновање у </w:t>
            </w:r>
            <w:r w:rsidR="002858D8">
              <w:rPr>
                <w:rFonts w:ascii="Arial" w:hAnsi="Arial" w:cs="Arial"/>
                <w:color w:val="auto"/>
                <w:sz w:val="22"/>
                <w:szCs w:val="22"/>
                <w:lang w:val="sr-Cyrl-RS"/>
              </w:rPr>
              <w:t>свим</w:t>
            </w:r>
            <w:r w:rsidRPr="00FF557D">
              <w:rPr>
                <w:rFonts w:ascii="Arial" w:hAnsi="Arial" w:cs="Arial"/>
                <w:color w:val="auto"/>
                <w:sz w:val="22"/>
                <w:szCs w:val="22"/>
                <w:lang w:val="sr-Cyrl-RS"/>
              </w:rPr>
              <w:t xml:space="preserve"> областима</w:t>
            </w:r>
            <w:r w:rsidR="002858D8">
              <w:rPr>
                <w:rFonts w:ascii="Arial" w:hAnsi="Arial" w:cs="Arial"/>
                <w:color w:val="auto"/>
                <w:sz w:val="22"/>
                <w:szCs w:val="22"/>
                <w:lang w:val="sr-Cyrl-RS"/>
              </w:rPr>
              <w:t xml:space="preserve"> потребним за процес самовредновања и акредитације</w:t>
            </w:r>
            <w:r w:rsidRPr="00FF557D">
              <w:rPr>
                <w:rFonts w:ascii="Arial" w:hAnsi="Arial" w:cs="Arial"/>
                <w:color w:val="auto"/>
                <w:sz w:val="22"/>
                <w:szCs w:val="22"/>
                <w:lang w:val="sr-Cyrl-RS"/>
              </w:rPr>
              <w:t>.............++</w:t>
            </w:r>
          </w:p>
          <w:p w:rsidR="00C074B6" w:rsidRPr="002858D8" w:rsidRDefault="009032C1" w:rsidP="00372315">
            <w:pPr>
              <w:pStyle w:val="Default"/>
              <w:tabs>
                <w:tab w:val="right" w:leader="dot" w:pos="4587"/>
              </w:tabs>
              <w:spacing w:after="120"/>
              <w:rPr>
                <w:rFonts w:ascii="Arial" w:hAnsi="Arial" w:cs="Arial"/>
                <w:color w:val="auto"/>
                <w:sz w:val="22"/>
                <w:szCs w:val="22"/>
                <w:lang w:val="sr-Cyrl-RS"/>
              </w:rPr>
            </w:pPr>
            <w:r w:rsidRPr="00FF557D">
              <w:rPr>
                <w:rFonts w:ascii="Arial" w:hAnsi="Arial" w:cs="Arial"/>
                <w:color w:val="auto"/>
                <w:sz w:val="22"/>
                <w:szCs w:val="22"/>
                <w:lang w:val="sr-Cyrl-RS"/>
              </w:rPr>
              <w:t>80</w:t>
            </w:r>
            <w:r w:rsidR="001E633B">
              <w:rPr>
                <w:rFonts w:ascii="Arial" w:hAnsi="Arial" w:cs="Arial"/>
                <w:color w:val="auto"/>
                <w:sz w:val="22"/>
                <w:szCs w:val="22"/>
                <w:lang w:val="sr-Cyrl-RS"/>
              </w:rPr>
              <w:t>,8</w:t>
            </w:r>
            <w:r w:rsidRPr="00FF557D">
              <w:rPr>
                <w:rFonts w:ascii="Arial" w:hAnsi="Arial" w:cs="Arial"/>
                <w:color w:val="auto"/>
                <w:sz w:val="22"/>
                <w:szCs w:val="22"/>
                <w:lang w:val="sr-Cyrl-RS"/>
              </w:rPr>
              <w:t>%</w:t>
            </w:r>
            <w:r w:rsidR="00013F14" w:rsidRPr="00FF557D">
              <w:rPr>
                <w:rFonts w:ascii="Arial" w:hAnsi="Arial" w:cs="Arial"/>
                <w:color w:val="auto"/>
                <w:sz w:val="22"/>
                <w:szCs w:val="22"/>
                <w:lang w:val="sr-Cyrl-RS"/>
              </w:rPr>
              <w:t xml:space="preserve"> наставника</w:t>
            </w:r>
            <w:r w:rsidR="00624A7C" w:rsidRPr="00FF557D">
              <w:rPr>
                <w:rFonts w:ascii="Arial" w:hAnsi="Arial" w:cs="Arial"/>
                <w:color w:val="auto"/>
                <w:sz w:val="22"/>
                <w:szCs w:val="22"/>
                <w:lang w:val="sr-Cyrl-RS"/>
              </w:rPr>
              <w:t xml:space="preserve"> и сарадника Факултета</w:t>
            </w:r>
            <w:r w:rsidR="00013F14" w:rsidRPr="00FF557D">
              <w:rPr>
                <w:rFonts w:ascii="Arial" w:hAnsi="Arial" w:cs="Arial"/>
                <w:color w:val="auto"/>
                <w:sz w:val="22"/>
                <w:szCs w:val="22"/>
                <w:lang w:val="sr-Cyrl-RS"/>
              </w:rPr>
              <w:t xml:space="preserve"> је укључено у научноистраживачке пројекте. У оквиру реализације пројеката наставници и сарадници имају запажену активност у објављивању радова.....</w:t>
            </w:r>
            <w:r w:rsidR="002858D8">
              <w:rPr>
                <w:rFonts w:ascii="Arial" w:hAnsi="Arial" w:cs="Arial"/>
                <w:color w:val="auto"/>
                <w:sz w:val="22"/>
                <w:szCs w:val="22"/>
                <w:lang w:val="sr-Cyrl-RS"/>
              </w:rPr>
              <w:t>............................+++</w:t>
            </w:r>
          </w:p>
        </w:tc>
        <w:tc>
          <w:tcPr>
            <w:tcW w:w="4803" w:type="dxa"/>
            <w:shd w:val="clear" w:color="auto" w:fill="FBD4B4"/>
          </w:tcPr>
          <w:p w:rsidR="00C074B6" w:rsidRPr="00FF557D" w:rsidRDefault="00C074B6" w:rsidP="00372315">
            <w:pPr>
              <w:pStyle w:val="Default"/>
              <w:spacing w:after="120"/>
              <w:rPr>
                <w:rFonts w:ascii="Arial" w:hAnsi="Arial" w:cs="Arial"/>
                <w:b/>
                <w:caps/>
                <w:color w:val="auto"/>
                <w:sz w:val="22"/>
                <w:szCs w:val="22"/>
              </w:rPr>
            </w:pPr>
            <w:r w:rsidRPr="00FF557D">
              <w:rPr>
                <w:rFonts w:ascii="Arial" w:hAnsi="Arial" w:cs="Arial"/>
                <w:b/>
                <w:caps/>
                <w:color w:val="auto"/>
                <w:sz w:val="22"/>
                <w:szCs w:val="22"/>
              </w:rPr>
              <w:lastRenderedPageBreak/>
              <w:t>Слабости</w:t>
            </w:r>
          </w:p>
          <w:p w:rsidR="002858D8" w:rsidRDefault="002858D8" w:rsidP="00372315">
            <w:pPr>
              <w:pStyle w:val="Default"/>
              <w:tabs>
                <w:tab w:val="right" w:leader="dot" w:pos="4587"/>
              </w:tabs>
              <w:spacing w:after="120"/>
              <w:rPr>
                <w:rFonts w:ascii="Arial" w:hAnsi="Arial" w:cs="Arial"/>
                <w:color w:val="auto"/>
                <w:sz w:val="22"/>
                <w:szCs w:val="22"/>
                <w:lang w:val="sr-Cyrl-RS"/>
              </w:rPr>
            </w:pPr>
            <w:r>
              <w:rPr>
                <w:rFonts w:ascii="Arial" w:hAnsi="Arial" w:cs="Arial"/>
                <w:color w:val="auto"/>
                <w:sz w:val="22"/>
                <w:szCs w:val="22"/>
                <w:lang w:val="sr-Cyrl-RS"/>
              </w:rPr>
              <w:t xml:space="preserve">Утицај </w:t>
            </w:r>
            <w:r w:rsidR="00013F14" w:rsidRPr="00FF557D">
              <w:rPr>
                <w:rFonts w:ascii="Arial" w:hAnsi="Arial" w:cs="Arial"/>
                <w:color w:val="auto"/>
                <w:sz w:val="22"/>
                <w:szCs w:val="22"/>
                <w:lang w:val="sr-Cyrl-RS"/>
              </w:rPr>
              <w:t>тржишта рада</w:t>
            </w:r>
            <w:r>
              <w:rPr>
                <w:rFonts w:ascii="Arial" w:hAnsi="Arial" w:cs="Arial"/>
                <w:color w:val="auto"/>
                <w:sz w:val="22"/>
                <w:szCs w:val="22"/>
                <w:lang w:val="sr-Cyrl-RS"/>
              </w:rPr>
              <w:t xml:space="preserve"> и послодаваца</w:t>
            </w:r>
            <w:r w:rsidR="00013F14" w:rsidRPr="00FF557D">
              <w:rPr>
                <w:rFonts w:ascii="Arial" w:hAnsi="Arial" w:cs="Arial"/>
                <w:color w:val="auto"/>
                <w:sz w:val="22"/>
                <w:szCs w:val="22"/>
                <w:lang w:val="sr-Cyrl-RS"/>
              </w:rPr>
              <w:t xml:space="preserve"> </w:t>
            </w:r>
            <w:r>
              <w:rPr>
                <w:rFonts w:ascii="Arial" w:hAnsi="Arial" w:cs="Arial"/>
                <w:color w:val="auto"/>
                <w:sz w:val="22"/>
                <w:szCs w:val="22"/>
                <w:lang w:val="sr-Cyrl-RS"/>
              </w:rPr>
              <w:t>на дефинисање</w:t>
            </w:r>
            <w:r w:rsidR="00013F14" w:rsidRPr="00FF557D">
              <w:rPr>
                <w:rFonts w:ascii="Arial" w:hAnsi="Arial" w:cs="Arial"/>
                <w:color w:val="auto"/>
                <w:sz w:val="22"/>
                <w:szCs w:val="22"/>
                <w:lang w:val="sr-Cyrl-RS"/>
              </w:rPr>
              <w:t xml:space="preserve"> структур</w:t>
            </w:r>
            <w:r>
              <w:rPr>
                <w:rFonts w:ascii="Arial" w:hAnsi="Arial" w:cs="Arial"/>
                <w:color w:val="auto"/>
                <w:sz w:val="22"/>
                <w:szCs w:val="22"/>
                <w:lang w:val="sr-Cyrl-RS"/>
              </w:rPr>
              <w:t>њ</w:t>
            </w:r>
            <w:r w:rsidR="00013F14" w:rsidRPr="00FF557D">
              <w:rPr>
                <w:rFonts w:ascii="Arial" w:hAnsi="Arial" w:cs="Arial"/>
                <w:color w:val="auto"/>
                <w:sz w:val="22"/>
                <w:szCs w:val="22"/>
                <w:lang w:val="sr-Cyrl-RS"/>
              </w:rPr>
              <w:t xml:space="preserve"> студијских програма</w:t>
            </w:r>
            <w:r>
              <w:rPr>
                <w:rFonts w:ascii="Arial" w:hAnsi="Arial" w:cs="Arial"/>
                <w:color w:val="auto"/>
                <w:sz w:val="22"/>
                <w:szCs w:val="22"/>
                <w:lang w:val="sr-Cyrl-RS"/>
              </w:rPr>
              <w:t xml:space="preserve"> није довољно развијен</w:t>
            </w:r>
            <w:r w:rsidRPr="00FF557D">
              <w:rPr>
                <w:rFonts w:ascii="Arial" w:hAnsi="Arial" w:cs="Arial"/>
                <w:color w:val="auto"/>
                <w:sz w:val="22"/>
                <w:szCs w:val="22"/>
                <w:lang w:val="sr-Cyrl-RS"/>
              </w:rPr>
              <w:t>.................++</w:t>
            </w:r>
          </w:p>
          <w:p w:rsidR="002858D8" w:rsidRDefault="002858D8" w:rsidP="00372315">
            <w:pPr>
              <w:pStyle w:val="Default"/>
              <w:tabs>
                <w:tab w:val="right" w:leader="dot" w:pos="4587"/>
              </w:tabs>
              <w:spacing w:after="120"/>
              <w:rPr>
                <w:rFonts w:ascii="Arial" w:hAnsi="Arial" w:cs="Arial"/>
                <w:color w:val="auto"/>
                <w:sz w:val="22"/>
                <w:szCs w:val="22"/>
                <w:lang w:val="sr-Cyrl-RS"/>
              </w:rPr>
            </w:pPr>
            <w:r>
              <w:rPr>
                <w:rFonts w:ascii="Arial" w:hAnsi="Arial" w:cs="Arial"/>
                <w:color w:val="auto"/>
                <w:sz w:val="22"/>
                <w:szCs w:val="22"/>
                <w:lang w:val="sr-Cyrl-RS"/>
              </w:rPr>
              <w:t>С</w:t>
            </w:r>
            <w:r w:rsidR="00013F14" w:rsidRPr="00FF557D">
              <w:rPr>
                <w:rFonts w:ascii="Arial" w:hAnsi="Arial" w:cs="Arial"/>
                <w:color w:val="auto"/>
                <w:sz w:val="22"/>
                <w:szCs w:val="22"/>
                <w:lang w:val="sr-Cyrl-RS"/>
              </w:rPr>
              <w:t>арадњ</w:t>
            </w:r>
            <w:r>
              <w:rPr>
                <w:rFonts w:ascii="Arial" w:hAnsi="Arial" w:cs="Arial"/>
                <w:color w:val="auto"/>
                <w:sz w:val="22"/>
                <w:szCs w:val="22"/>
                <w:lang w:val="sr-Cyrl-RS"/>
              </w:rPr>
              <w:t>а</w:t>
            </w:r>
            <w:r w:rsidR="00013F14" w:rsidRPr="00FF557D">
              <w:rPr>
                <w:rFonts w:ascii="Arial" w:hAnsi="Arial" w:cs="Arial"/>
                <w:color w:val="auto"/>
                <w:sz w:val="22"/>
                <w:szCs w:val="22"/>
                <w:lang w:val="sr-Cyrl-RS"/>
              </w:rPr>
              <w:t xml:space="preserve"> са привредом</w:t>
            </w:r>
            <w:r>
              <w:rPr>
                <w:rFonts w:ascii="Arial" w:hAnsi="Arial" w:cs="Arial"/>
                <w:color w:val="auto"/>
                <w:sz w:val="22"/>
                <w:szCs w:val="22"/>
                <w:lang w:val="sr-Cyrl-RS"/>
              </w:rPr>
              <w:t xml:space="preserve"> недовољно развијена</w:t>
            </w:r>
            <w:r w:rsidRPr="00FF557D">
              <w:rPr>
                <w:rFonts w:ascii="Arial" w:hAnsi="Arial" w:cs="Arial"/>
                <w:color w:val="auto"/>
                <w:sz w:val="22"/>
                <w:szCs w:val="22"/>
                <w:lang w:val="sr-Cyrl-RS"/>
              </w:rPr>
              <w:t>.................++</w:t>
            </w:r>
          </w:p>
          <w:p w:rsidR="00013F14" w:rsidRPr="00FF557D" w:rsidRDefault="002858D8" w:rsidP="00372315">
            <w:pPr>
              <w:pStyle w:val="Default"/>
              <w:tabs>
                <w:tab w:val="right" w:leader="dot" w:pos="4587"/>
              </w:tabs>
              <w:spacing w:after="120"/>
              <w:rPr>
                <w:rFonts w:ascii="Arial" w:hAnsi="Arial" w:cs="Arial"/>
                <w:color w:val="auto"/>
                <w:sz w:val="22"/>
                <w:szCs w:val="22"/>
                <w:lang w:val="sr-Cyrl-RS"/>
              </w:rPr>
            </w:pPr>
            <w:r>
              <w:rPr>
                <w:rFonts w:ascii="Arial" w:hAnsi="Arial" w:cs="Arial"/>
                <w:color w:val="auto"/>
                <w:sz w:val="22"/>
                <w:szCs w:val="22"/>
                <w:lang w:val="sr-Cyrl-RS"/>
              </w:rPr>
              <w:t>С</w:t>
            </w:r>
            <w:r w:rsidR="00013F14" w:rsidRPr="00FF557D">
              <w:rPr>
                <w:rFonts w:ascii="Arial" w:hAnsi="Arial" w:cs="Arial"/>
                <w:color w:val="auto"/>
                <w:sz w:val="22"/>
                <w:szCs w:val="22"/>
                <w:lang w:val="sr-Cyrl-RS"/>
              </w:rPr>
              <w:t>арадња са дипломираним студентима у циљу добијања повратних информација о квалит</w:t>
            </w:r>
            <w:r>
              <w:rPr>
                <w:rFonts w:ascii="Arial" w:hAnsi="Arial" w:cs="Arial"/>
                <w:color w:val="auto"/>
                <w:sz w:val="22"/>
                <w:szCs w:val="22"/>
                <w:lang w:val="sr-Cyrl-RS"/>
              </w:rPr>
              <w:t>ету студијских програма недовољно развијена</w:t>
            </w:r>
            <w:r w:rsidR="00013F14" w:rsidRPr="00FF557D">
              <w:rPr>
                <w:rFonts w:ascii="Arial" w:hAnsi="Arial" w:cs="Arial"/>
                <w:color w:val="auto"/>
                <w:sz w:val="22"/>
                <w:szCs w:val="22"/>
                <w:lang w:val="sr-Cyrl-RS"/>
              </w:rPr>
              <w:t>...........</w:t>
            </w:r>
            <w:r w:rsidR="00372315" w:rsidRPr="00FF557D">
              <w:rPr>
                <w:rFonts w:ascii="Arial" w:hAnsi="Arial" w:cs="Arial"/>
                <w:color w:val="auto"/>
                <w:sz w:val="22"/>
                <w:szCs w:val="22"/>
                <w:lang w:val="sr-Cyrl-RS"/>
              </w:rPr>
              <w:t>......</w:t>
            </w:r>
            <w:r w:rsidR="00013F14" w:rsidRPr="00FF557D">
              <w:rPr>
                <w:rFonts w:ascii="Arial" w:hAnsi="Arial" w:cs="Arial"/>
                <w:color w:val="auto"/>
                <w:sz w:val="22"/>
                <w:szCs w:val="22"/>
                <w:lang w:val="sr-Cyrl-RS"/>
              </w:rPr>
              <w:t>++</w:t>
            </w:r>
          </w:p>
          <w:p w:rsidR="00C074B6" w:rsidRPr="00FF557D" w:rsidRDefault="00FB556B" w:rsidP="00372315">
            <w:pPr>
              <w:pStyle w:val="Default"/>
              <w:tabs>
                <w:tab w:val="right" w:leader="dot" w:pos="4587"/>
              </w:tabs>
              <w:spacing w:after="120"/>
              <w:rPr>
                <w:rFonts w:ascii="Arial" w:hAnsi="Arial" w:cs="Arial"/>
                <w:color w:val="auto"/>
                <w:sz w:val="22"/>
                <w:szCs w:val="22"/>
                <w:lang w:val="sr-Cyrl-RS"/>
              </w:rPr>
            </w:pPr>
            <w:r w:rsidRPr="00FF557D">
              <w:rPr>
                <w:rFonts w:ascii="Arial" w:hAnsi="Arial" w:cs="Arial"/>
                <w:color w:val="auto"/>
                <w:sz w:val="22"/>
                <w:szCs w:val="22"/>
              </w:rPr>
              <w:lastRenderedPageBreak/>
              <w:t>Акциони план дефинише дугорочн</w:t>
            </w:r>
            <w:r w:rsidRPr="00FF557D">
              <w:rPr>
                <w:rFonts w:ascii="Arial" w:hAnsi="Arial" w:cs="Arial"/>
                <w:color w:val="auto"/>
                <w:sz w:val="22"/>
                <w:szCs w:val="22"/>
                <w:lang w:val="sr-Cyrl-RS"/>
              </w:rPr>
              <w:t>е</w:t>
            </w:r>
            <w:r w:rsidRPr="00FF557D">
              <w:rPr>
                <w:rFonts w:ascii="Arial" w:hAnsi="Arial" w:cs="Arial"/>
                <w:color w:val="auto"/>
                <w:sz w:val="22"/>
                <w:szCs w:val="22"/>
              </w:rPr>
              <w:t xml:space="preserve"> </w:t>
            </w:r>
            <w:r w:rsidRPr="00FF557D">
              <w:rPr>
                <w:rFonts w:ascii="Arial" w:hAnsi="Arial" w:cs="Arial"/>
                <w:color w:val="auto"/>
                <w:sz w:val="22"/>
                <w:szCs w:val="22"/>
                <w:lang w:val="sr-Cyrl-RS"/>
              </w:rPr>
              <w:t>активности</w:t>
            </w:r>
            <w:r w:rsidR="00372315" w:rsidRPr="00FF557D">
              <w:rPr>
                <w:rFonts w:ascii="Arial" w:hAnsi="Arial" w:cs="Arial"/>
                <w:color w:val="auto"/>
                <w:sz w:val="22"/>
                <w:szCs w:val="22"/>
                <w:lang w:val="sr-Cyrl-RS"/>
              </w:rPr>
              <w:t>,</w:t>
            </w:r>
            <w:r w:rsidRPr="00FF557D">
              <w:rPr>
                <w:rFonts w:ascii="Arial" w:hAnsi="Arial" w:cs="Arial"/>
                <w:color w:val="auto"/>
                <w:sz w:val="22"/>
                <w:szCs w:val="22"/>
              </w:rPr>
              <w:t xml:space="preserve"> </w:t>
            </w:r>
            <w:r w:rsidR="00207D9C" w:rsidRPr="00FF557D">
              <w:rPr>
                <w:rFonts w:ascii="Arial" w:hAnsi="Arial" w:cs="Arial"/>
                <w:color w:val="auto"/>
                <w:sz w:val="22"/>
                <w:szCs w:val="22"/>
                <w:lang w:val="sr-Cyrl-RS"/>
              </w:rPr>
              <w:t>и</w:t>
            </w:r>
            <w:r w:rsidRPr="00FF557D">
              <w:rPr>
                <w:rFonts w:ascii="Arial" w:hAnsi="Arial" w:cs="Arial"/>
                <w:color w:val="auto"/>
                <w:sz w:val="22"/>
                <w:szCs w:val="22"/>
                <w:lang w:val="sr-Cyrl-RS"/>
              </w:rPr>
              <w:t xml:space="preserve"> </w:t>
            </w:r>
            <w:r w:rsidR="005504A4" w:rsidRPr="00FF557D">
              <w:rPr>
                <w:rFonts w:ascii="Arial" w:hAnsi="Arial" w:cs="Arial"/>
                <w:color w:val="auto"/>
                <w:sz w:val="22"/>
                <w:szCs w:val="22"/>
                <w:lang w:val="sr-Cyrl-RS"/>
              </w:rPr>
              <w:t>у мањој мери</w:t>
            </w:r>
            <w:r w:rsidRPr="00FF557D">
              <w:rPr>
                <w:rFonts w:ascii="Arial" w:hAnsi="Arial" w:cs="Arial"/>
                <w:color w:val="auto"/>
                <w:sz w:val="22"/>
                <w:szCs w:val="22"/>
                <w:lang w:val="sr-Cyrl-RS"/>
              </w:rPr>
              <w:t xml:space="preserve"> </w:t>
            </w:r>
            <w:r w:rsidRPr="00FF557D">
              <w:rPr>
                <w:rFonts w:ascii="Arial" w:hAnsi="Arial" w:cs="Arial"/>
                <w:color w:val="auto"/>
                <w:sz w:val="22"/>
                <w:szCs w:val="22"/>
              </w:rPr>
              <w:t>краткорочн</w:t>
            </w:r>
            <w:r w:rsidRPr="00FF557D">
              <w:rPr>
                <w:rFonts w:ascii="Arial" w:hAnsi="Arial" w:cs="Arial"/>
                <w:color w:val="auto"/>
                <w:sz w:val="22"/>
                <w:szCs w:val="22"/>
                <w:lang w:val="sr-Cyrl-RS"/>
              </w:rPr>
              <w:t>е</w:t>
            </w:r>
            <w:r w:rsidRPr="00FF557D">
              <w:rPr>
                <w:rFonts w:ascii="Arial" w:hAnsi="Arial" w:cs="Arial"/>
                <w:color w:val="auto"/>
                <w:sz w:val="22"/>
                <w:szCs w:val="22"/>
              </w:rPr>
              <w:t xml:space="preserve"> активности</w:t>
            </w:r>
            <w:r w:rsidR="00C074B6" w:rsidRPr="00FF557D">
              <w:rPr>
                <w:rFonts w:ascii="Arial" w:hAnsi="Arial" w:cs="Arial"/>
                <w:color w:val="auto"/>
                <w:sz w:val="22"/>
                <w:szCs w:val="22"/>
              </w:rPr>
              <w:t>.</w:t>
            </w:r>
            <w:r w:rsidR="00C074B6" w:rsidRPr="00FF557D">
              <w:rPr>
                <w:rFonts w:ascii="Arial" w:hAnsi="Arial" w:cs="Arial"/>
                <w:color w:val="auto"/>
                <w:sz w:val="22"/>
                <w:szCs w:val="22"/>
              </w:rPr>
              <w:tab/>
              <w:t>++</w:t>
            </w:r>
          </w:p>
          <w:p w:rsidR="00C074B6" w:rsidRPr="00FF557D" w:rsidRDefault="00C074B6" w:rsidP="00372315">
            <w:pPr>
              <w:pStyle w:val="Default"/>
              <w:tabs>
                <w:tab w:val="right" w:leader="dot" w:pos="4587"/>
              </w:tabs>
              <w:spacing w:after="120"/>
              <w:rPr>
                <w:rFonts w:ascii="Arial" w:hAnsi="Arial" w:cs="Arial"/>
                <w:color w:val="auto"/>
                <w:sz w:val="22"/>
                <w:szCs w:val="22"/>
              </w:rPr>
            </w:pPr>
          </w:p>
        </w:tc>
      </w:tr>
      <w:tr w:rsidR="00FF557D" w:rsidRPr="00FF557D" w:rsidTr="00A7345C">
        <w:tc>
          <w:tcPr>
            <w:tcW w:w="4803" w:type="dxa"/>
            <w:shd w:val="clear" w:color="auto" w:fill="F2DBDB"/>
          </w:tcPr>
          <w:p w:rsidR="00C074B6" w:rsidRPr="00FF557D" w:rsidRDefault="00C074B6" w:rsidP="00372315">
            <w:pPr>
              <w:pStyle w:val="Default"/>
              <w:spacing w:after="120"/>
              <w:rPr>
                <w:rFonts w:ascii="Arial" w:hAnsi="Arial" w:cs="Arial"/>
                <w:b/>
                <w:color w:val="auto"/>
                <w:sz w:val="22"/>
                <w:szCs w:val="22"/>
              </w:rPr>
            </w:pPr>
            <w:r w:rsidRPr="00FF557D">
              <w:rPr>
                <w:rFonts w:ascii="Arial" w:hAnsi="Arial" w:cs="Arial"/>
                <w:b/>
                <w:color w:val="auto"/>
                <w:sz w:val="22"/>
                <w:szCs w:val="22"/>
              </w:rPr>
              <w:lastRenderedPageBreak/>
              <w:t>МОГУЋНОСТИ</w:t>
            </w:r>
          </w:p>
          <w:p w:rsidR="00C074B6" w:rsidRPr="00FF557D" w:rsidRDefault="00FB556B" w:rsidP="00372315">
            <w:pPr>
              <w:pStyle w:val="Default"/>
              <w:tabs>
                <w:tab w:val="right" w:leader="dot" w:pos="4587"/>
              </w:tabs>
              <w:spacing w:after="120"/>
              <w:rPr>
                <w:rFonts w:ascii="Arial" w:hAnsi="Arial" w:cs="Arial"/>
                <w:color w:val="auto"/>
                <w:sz w:val="22"/>
                <w:szCs w:val="22"/>
                <w:lang w:val="sr-Cyrl-RS"/>
              </w:rPr>
            </w:pPr>
            <w:r w:rsidRPr="00FF557D">
              <w:rPr>
                <w:rFonts w:ascii="Arial" w:hAnsi="Arial" w:cs="Arial"/>
                <w:color w:val="auto"/>
                <w:sz w:val="22"/>
                <w:szCs w:val="22"/>
                <w:lang w:val="sr-Cyrl-RS"/>
              </w:rPr>
              <w:t>М</w:t>
            </w:r>
            <w:r w:rsidRPr="00FF557D">
              <w:rPr>
                <w:rFonts w:ascii="Arial" w:hAnsi="Arial" w:cs="Arial"/>
                <w:color w:val="auto"/>
                <w:sz w:val="22"/>
                <w:szCs w:val="22"/>
              </w:rPr>
              <w:t xml:space="preserve">отивисати запослене </w:t>
            </w:r>
            <w:r w:rsidRPr="00FF557D">
              <w:rPr>
                <w:rFonts w:ascii="Arial" w:hAnsi="Arial" w:cs="Arial"/>
                <w:color w:val="auto"/>
                <w:sz w:val="22"/>
                <w:szCs w:val="22"/>
                <w:lang w:val="sr-Cyrl-RS"/>
              </w:rPr>
              <w:t>за</w:t>
            </w:r>
            <w:r w:rsidRPr="00FF557D">
              <w:rPr>
                <w:rFonts w:ascii="Arial" w:hAnsi="Arial" w:cs="Arial"/>
                <w:color w:val="auto"/>
                <w:sz w:val="22"/>
                <w:szCs w:val="22"/>
              </w:rPr>
              <w:t xml:space="preserve"> остваривањ</w:t>
            </w:r>
            <w:r w:rsidRPr="00FF557D">
              <w:rPr>
                <w:rFonts w:ascii="Arial" w:hAnsi="Arial" w:cs="Arial"/>
                <w:color w:val="auto"/>
                <w:sz w:val="22"/>
                <w:szCs w:val="22"/>
                <w:lang w:val="sr-Cyrl-RS"/>
              </w:rPr>
              <w:t>ем активно</w:t>
            </w:r>
            <w:r w:rsidR="008D0E08" w:rsidRPr="00FF557D">
              <w:rPr>
                <w:rFonts w:ascii="Arial" w:hAnsi="Arial" w:cs="Arial"/>
                <w:color w:val="auto"/>
                <w:sz w:val="22"/>
                <w:szCs w:val="22"/>
                <w:lang w:val="sr-Cyrl-RS"/>
              </w:rPr>
              <w:t>с</w:t>
            </w:r>
            <w:r w:rsidRPr="00FF557D">
              <w:rPr>
                <w:rFonts w:ascii="Arial" w:hAnsi="Arial" w:cs="Arial"/>
                <w:color w:val="auto"/>
                <w:sz w:val="22"/>
                <w:szCs w:val="22"/>
                <w:lang w:val="sr-Cyrl-RS"/>
              </w:rPr>
              <w:t>ти и</w:t>
            </w:r>
            <w:r w:rsidRPr="00FF557D">
              <w:rPr>
                <w:rFonts w:ascii="Arial" w:hAnsi="Arial" w:cs="Arial"/>
                <w:color w:val="auto"/>
                <w:sz w:val="22"/>
                <w:szCs w:val="22"/>
              </w:rPr>
              <w:t xml:space="preserve"> циљева</w:t>
            </w:r>
            <w:r w:rsidRPr="00FF557D">
              <w:rPr>
                <w:rFonts w:ascii="Arial" w:hAnsi="Arial" w:cs="Arial"/>
                <w:color w:val="auto"/>
                <w:sz w:val="22"/>
                <w:szCs w:val="22"/>
                <w:lang w:val="sr-Cyrl-RS"/>
              </w:rPr>
              <w:t xml:space="preserve"> </w:t>
            </w:r>
            <w:r w:rsidRPr="00FF557D">
              <w:rPr>
                <w:rFonts w:ascii="Arial" w:hAnsi="Arial" w:cs="Arial"/>
                <w:color w:val="auto"/>
                <w:sz w:val="22"/>
                <w:szCs w:val="22"/>
              </w:rPr>
              <w:t>који воде унапређењу квалитета</w:t>
            </w:r>
            <w:r w:rsidR="006B3792" w:rsidRPr="00FF557D">
              <w:rPr>
                <w:rFonts w:ascii="Arial" w:hAnsi="Arial" w:cs="Arial"/>
                <w:color w:val="auto"/>
                <w:sz w:val="22"/>
                <w:szCs w:val="22"/>
              </w:rPr>
              <w:tab/>
              <w:t>++</w:t>
            </w:r>
          </w:p>
        </w:tc>
        <w:tc>
          <w:tcPr>
            <w:tcW w:w="4803" w:type="dxa"/>
            <w:shd w:val="clear" w:color="auto" w:fill="FDE9D9"/>
          </w:tcPr>
          <w:p w:rsidR="00C074B6" w:rsidRPr="00FF557D" w:rsidRDefault="00C074B6" w:rsidP="00372315">
            <w:pPr>
              <w:pStyle w:val="Default"/>
              <w:spacing w:after="120"/>
              <w:rPr>
                <w:rFonts w:ascii="Arial" w:hAnsi="Arial" w:cs="Arial"/>
                <w:b/>
                <w:caps/>
                <w:color w:val="auto"/>
                <w:sz w:val="22"/>
                <w:szCs w:val="22"/>
              </w:rPr>
            </w:pPr>
            <w:r w:rsidRPr="00FF557D">
              <w:rPr>
                <w:rFonts w:ascii="Arial" w:hAnsi="Arial" w:cs="Arial"/>
                <w:b/>
                <w:caps/>
                <w:color w:val="auto"/>
                <w:sz w:val="22"/>
                <w:szCs w:val="22"/>
              </w:rPr>
              <w:t>ОПАСНОСТИ</w:t>
            </w:r>
          </w:p>
          <w:p w:rsidR="00FB556B" w:rsidRPr="00FF557D" w:rsidRDefault="00FB556B" w:rsidP="00372315">
            <w:pPr>
              <w:pStyle w:val="Default"/>
              <w:tabs>
                <w:tab w:val="right" w:leader="dot" w:pos="4587"/>
              </w:tabs>
              <w:rPr>
                <w:rFonts w:ascii="Arial" w:hAnsi="Arial" w:cs="Arial"/>
                <w:color w:val="auto"/>
                <w:sz w:val="22"/>
                <w:szCs w:val="22"/>
              </w:rPr>
            </w:pPr>
            <w:r w:rsidRPr="00FF557D">
              <w:rPr>
                <w:rFonts w:ascii="Arial" w:hAnsi="Arial" w:cs="Arial"/>
                <w:color w:val="auto"/>
                <w:sz w:val="22"/>
                <w:szCs w:val="22"/>
              </w:rPr>
              <w:t>Један број запослених није мотивисан за</w:t>
            </w:r>
          </w:p>
          <w:p w:rsidR="00FB556B" w:rsidRPr="00FF557D" w:rsidRDefault="00FB556B" w:rsidP="00372315">
            <w:pPr>
              <w:pStyle w:val="Default"/>
              <w:tabs>
                <w:tab w:val="right" w:leader="dot" w:pos="4587"/>
              </w:tabs>
              <w:rPr>
                <w:rFonts w:ascii="Arial" w:hAnsi="Arial" w:cs="Arial"/>
                <w:color w:val="auto"/>
                <w:sz w:val="22"/>
                <w:szCs w:val="22"/>
              </w:rPr>
            </w:pPr>
            <w:r w:rsidRPr="00FF557D">
              <w:rPr>
                <w:rFonts w:ascii="Arial" w:hAnsi="Arial" w:cs="Arial"/>
                <w:color w:val="auto"/>
                <w:sz w:val="22"/>
                <w:szCs w:val="22"/>
              </w:rPr>
              <w:t>спровођење стратегије сталне контроле и</w:t>
            </w:r>
          </w:p>
          <w:p w:rsidR="00C074B6" w:rsidRPr="00FF557D" w:rsidRDefault="00FB556B" w:rsidP="00372315">
            <w:pPr>
              <w:pStyle w:val="Default"/>
              <w:tabs>
                <w:tab w:val="right" w:leader="dot" w:pos="4587"/>
              </w:tabs>
              <w:rPr>
                <w:rFonts w:ascii="Arial" w:hAnsi="Arial" w:cs="Arial"/>
                <w:color w:val="auto"/>
                <w:sz w:val="22"/>
                <w:szCs w:val="22"/>
                <w:lang w:val="sr-Cyrl-RS"/>
              </w:rPr>
            </w:pPr>
            <w:r w:rsidRPr="00FF557D">
              <w:rPr>
                <w:rFonts w:ascii="Arial" w:hAnsi="Arial" w:cs="Arial"/>
                <w:color w:val="auto"/>
                <w:sz w:val="22"/>
                <w:szCs w:val="22"/>
              </w:rPr>
              <w:t>унапређивања квалитета</w:t>
            </w:r>
            <w:r w:rsidR="006B3792" w:rsidRPr="00FF557D">
              <w:rPr>
                <w:rFonts w:ascii="Arial" w:hAnsi="Arial" w:cs="Arial"/>
                <w:color w:val="auto"/>
                <w:sz w:val="22"/>
                <w:szCs w:val="22"/>
              </w:rPr>
              <w:t>.</w:t>
            </w:r>
            <w:r w:rsidR="006B3792" w:rsidRPr="00FF557D">
              <w:rPr>
                <w:rFonts w:ascii="Arial" w:hAnsi="Arial" w:cs="Arial"/>
                <w:color w:val="auto"/>
                <w:sz w:val="22"/>
                <w:szCs w:val="22"/>
              </w:rPr>
              <w:tab/>
              <w:t>+++</w:t>
            </w:r>
          </w:p>
        </w:tc>
      </w:tr>
      <w:tr w:rsidR="00FF557D" w:rsidRPr="00FF557D" w:rsidTr="00A7345C">
        <w:trPr>
          <w:trHeight w:val="283"/>
        </w:trPr>
        <w:tc>
          <w:tcPr>
            <w:tcW w:w="9606" w:type="dxa"/>
            <w:gridSpan w:val="2"/>
            <w:shd w:val="clear" w:color="auto" w:fill="DBE5F1" w:themeFill="accent1" w:themeFillTint="33"/>
            <w:vAlign w:val="center"/>
          </w:tcPr>
          <w:p w:rsidR="00C074B6" w:rsidRPr="00FF557D" w:rsidRDefault="00C074B6" w:rsidP="00DD231A">
            <w:pPr>
              <w:pStyle w:val="Default"/>
              <w:jc w:val="both"/>
              <w:rPr>
                <w:rFonts w:ascii="Arial" w:hAnsi="Arial" w:cs="Arial"/>
                <w:color w:val="auto"/>
                <w:sz w:val="22"/>
                <w:szCs w:val="22"/>
              </w:rPr>
            </w:pPr>
            <w:r w:rsidRPr="00FF557D">
              <w:rPr>
                <w:rFonts w:ascii="Arial" w:hAnsi="Arial" w:cs="Arial"/>
                <w:b/>
                <w:bCs/>
                <w:color w:val="auto"/>
                <w:sz w:val="22"/>
                <w:szCs w:val="22"/>
              </w:rPr>
              <w:t>Предлог мера и активности за унапређење квалитета стандарда 1</w:t>
            </w:r>
          </w:p>
        </w:tc>
      </w:tr>
      <w:tr w:rsidR="00FF557D" w:rsidRPr="00FF557D" w:rsidTr="00A7345C">
        <w:tc>
          <w:tcPr>
            <w:tcW w:w="9606" w:type="dxa"/>
            <w:gridSpan w:val="2"/>
            <w:shd w:val="clear" w:color="auto" w:fill="auto"/>
          </w:tcPr>
          <w:p w:rsidR="001E633B" w:rsidRDefault="00C70168" w:rsidP="0094255B">
            <w:pPr>
              <w:pStyle w:val="Default"/>
              <w:ind w:firstLine="720"/>
              <w:jc w:val="both"/>
              <w:rPr>
                <w:rFonts w:ascii="Arial" w:hAnsi="Arial" w:cs="Arial"/>
                <w:color w:val="auto"/>
                <w:sz w:val="22"/>
                <w:szCs w:val="22"/>
              </w:rPr>
            </w:pPr>
            <w:r w:rsidRPr="00FF557D">
              <w:rPr>
                <w:rFonts w:ascii="Arial" w:hAnsi="Arial" w:cs="Arial"/>
                <w:color w:val="auto"/>
                <w:sz w:val="22"/>
                <w:szCs w:val="22"/>
              </w:rPr>
              <w:t xml:space="preserve">Факултет </w:t>
            </w:r>
            <w:r w:rsidR="003814DE" w:rsidRPr="00FF557D">
              <w:rPr>
                <w:rFonts w:ascii="Arial" w:hAnsi="Arial" w:cs="Arial"/>
                <w:color w:val="auto"/>
                <w:sz w:val="22"/>
                <w:szCs w:val="22"/>
                <w:lang w:val="sr-Cyrl-RS"/>
              </w:rPr>
              <w:t>ј</w:t>
            </w:r>
            <w:r w:rsidRPr="00FF557D">
              <w:rPr>
                <w:rFonts w:ascii="Arial" w:hAnsi="Arial" w:cs="Arial"/>
                <w:color w:val="auto"/>
                <w:sz w:val="22"/>
                <w:szCs w:val="22"/>
              </w:rPr>
              <w:t xml:space="preserve">е </w:t>
            </w:r>
            <w:r w:rsidR="001E633B">
              <w:rPr>
                <w:rFonts w:ascii="Arial" w:hAnsi="Arial" w:cs="Arial"/>
                <w:color w:val="auto"/>
                <w:sz w:val="22"/>
                <w:szCs w:val="22"/>
                <w:lang w:val="sr-Cyrl-RS"/>
              </w:rPr>
              <w:t xml:space="preserve">у периоду 2013-2016 </w:t>
            </w:r>
            <w:r w:rsidRPr="00FF557D">
              <w:rPr>
                <w:rFonts w:ascii="Arial" w:hAnsi="Arial" w:cs="Arial"/>
                <w:color w:val="auto"/>
                <w:sz w:val="22"/>
                <w:szCs w:val="22"/>
              </w:rPr>
              <w:t>периодично преиспитива</w:t>
            </w:r>
            <w:r w:rsidR="003814DE" w:rsidRPr="00FF557D">
              <w:rPr>
                <w:rFonts w:ascii="Arial" w:hAnsi="Arial" w:cs="Arial"/>
                <w:color w:val="auto"/>
                <w:sz w:val="22"/>
                <w:szCs w:val="22"/>
                <w:lang w:val="sr-Cyrl-RS"/>
              </w:rPr>
              <w:t>о</w:t>
            </w:r>
            <w:r w:rsidRPr="00FF557D">
              <w:rPr>
                <w:rFonts w:ascii="Arial" w:hAnsi="Arial" w:cs="Arial"/>
                <w:color w:val="auto"/>
                <w:sz w:val="22"/>
                <w:szCs w:val="22"/>
              </w:rPr>
              <w:t xml:space="preserve"> </w:t>
            </w:r>
            <w:r w:rsidR="003814DE" w:rsidRPr="00FF557D">
              <w:rPr>
                <w:rFonts w:ascii="Arial" w:hAnsi="Arial" w:cs="Arial"/>
                <w:color w:val="auto"/>
                <w:sz w:val="22"/>
                <w:szCs w:val="22"/>
                <w:lang w:val="sr-Cyrl-RS"/>
              </w:rPr>
              <w:t>С</w:t>
            </w:r>
            <w:r w:rsidRPr="00FF557D">
              <w:rPr>
                <w:rFonts w:ascii="Arial" w:hAnsi="Arial" w:cs="Arial"/>
                <w:color w:val="auto"/>
                <w:sz w:val="22"/>
                <w:szCs w:val="22"/>
              </w:rPr>
              <w:t>тратегију обезбе</w:t>
            </w:r>
            <w:r w:rsidR="00333A80">
              <w:rPr>
                <w:rFonts w:ascii="Arial" w:hAnsi="Arial" w:cs="Arial"/>
                <w:color w:val="auto"/>
                <w:sz w:val="22"/>
                <w:szCs w:val="22"/>
              </w:rPr>
              <w:softHyphen/>
            </w:r>
            <w:r w:rsidRPr="00FF557D">
              <w:rPr>
                <w:rFonts w:ascii="Arial" w:hAnsi="Arial" w:cs="Arial"/>
                <w:color w:val="auto"/>
                <w:sz w:val="22"/>
                <w:szCs w:val="22"/>
              </w:rPr>
              <w:t xml:space="preserve">ђења квалитета. </w:t>
            </w:r>
          </w:p>
          <w:p w:rsidR="00D57DF0" w:rsidRPr="00FF557D" w:rsidRDefault="008D0E08" w:rsidP="001E633B">
            <w:pPr>
              <w:pStyle w:val="Default"/>
              <w:ind w:firstLine="720"/>
              <w:jc w:val="both"/>
              <w:rPr>
                <w:rFonts w:ascii="Arial" w:hAnsi="Arial" w:cs="Arial"/>
                <w:color w:val="auto"/>
                <w:sz w:val="22"/>
                <w:szCs w:val="22"/>
                <w:lang w:val="sr-Cyrl-RS"/>
              </w:rPr>
            </w:pPr>
            <w:r w:rsidRPr="00FF557D">
              <w:rPr>
                <w:rFonts w:ascii="Arial" w:hAnsi="Arial" w:cs="Arial"/>
                <w:color w:val="auto"/>
                <w:sz w:val="22"/>
                <w:szCs w:val="22"/>
                <w:lang w:val="sr-Cyrl-RS"/>
              </w:rPr>
              <w:t xml:space="preserve">Анализа Стандарда 1 је показала да је потребно </w:t>
            </w:r>
            <w:r w:rsidR="001E633B">
              <w:rPr>
                <w:rFonts w:ascii="Arial" w:hAnsi="Arial" w:cs="Arial"/>
                <w:color w:val="auto"/>
                <w:sz w:val="22"/>
                <w:szCs w:val="22"/>
                <w:lang w:val="sr-Cyrl-RS"/>
              </w:rPr>
              <w:t>радити на</w:t>
            </w:r>
            <w:r w:rsidRPr="00FF557D">
              <w:rPr>
                <w:rFonts w:ascii="Arial" w:hAnsi="Arial" w:cs="Arial"/>
                <w:color w:val="auto"/>
                <w:sz w:val="22"/>
                <w:szCs w:val="22"/>
                <w:lang w:val="sr-Cyrl-RS"/>
              </w:rPr>
              <w:t xml:space="preserve"> развијањ</w:t>
            </w:r>
            <w:r w:rsidR="001E633B">
              <w:rPr>
                <w:rFonts w:ascii="Arial" w:hAnsi="Arial" w:cs="Arial"/>
                <w:color w:val="auto"/>
                <w:sz w:val="22"/>
                <w:szCs w:val="22"/>
                <w:lang w:val="sr-Cyrl-RS"/>
              </w:rPr>
              <w:t>у</w:t>
            </w:r>
            <w:r w:rsidRPr="00FF557D">
              <w:rPr>
                <w:rFonts w:ascii="Arial" w:hAnsi="Arial" w:cs="Arial"/>
                <w:color w:val="auto"/>
                <w:sz w:val="22"/>
                <w:szCs w:val="22"/>
                <w:lang w:val="sr-Cyrl-RS"/>
              </w:rPr>
              <w:t xml:space="preserve"> свести </w:t>
            </w:r>
            <w:r w:rsidR="003814DE" w:rsidRPr="00FF557D">
              <w:rPr>
                <w:rFonts w:ascii="Arial" w:hAnsi="Arial" w:cs="Arial"/>
                <w:color w:val="auto"/>
                <w:sz w:val="22"/>
                <w:szCs w:val="22"/>
                <w:lang w:val="sr-Cyrl-RS"/>
              </w:rPr>
              <w:t xml:space="preserve">и за активно учешће у процесу унапређења квалитета. Планира се подршка организовању скупова, радионица </w:t>
            </w:r>
            <w:r w:rsidR="001E633B">
              <w:rPr>
                <w:rFonts w:ascii="Arial" w:hAnsi="Arial" w:cs="Arial"/>
                <w:color w:val="auto"/>
                <w:sz w:val="22"/>
                <w:szCs w:val="22"/>
                <w:lang w:val="sr-Cyrl-RS"/>
              </w:rPr>
              <w:t>као и учешће на различитим међународним пројектима који промовишу аспект обезбеђења квалитета, као и примену предлога и мера који се дефинишу на таквим пројектима.</w:t>
            </w:r>
          </w:p>
        </w:tc>
      </w:tr>
      <w:tr w:rsidR="00FF557D" w:rsidRPr="00FF557D" w:rsidTr="00A7345C">
        <w:trPr>
          <w:trHeight w:val="283"/>
        </w:trPr>
        <w:tc>
          <w:tcPr>
            <w:tcW w:w="9606" w:type="dxa"/>
            <w:gridSpan w:val="2"/>
            <w:shd w:val="clear" w:color="auto" w:fill="DBE5F1" w:themeFill="accent1" w:themeFillTint="33"/>
            <w:vAlign w:val="center"/>
          </w:tcPr>
          <w:p w:rsidR="00C074B6" w:rsidRPr="00FF557D" w:rsidRDefault="00C074B6" w:rsidP="00DD231A">
            <w:pPr>
              <w:pStyle w:val="Default"/>
              <w:jc w:val="both"/>
              <w:rPr>
                <w:rFonts w:ascii="Arial" w:hAnsi="Arial" w:cs="Arial"/>
                <w:b/>
                <w:color w:val="auto"/>
                <w:sz w:val="22"/>
                <w:szCs w:val="22"/>
              </w:rPr>
            </w:pPr>
            <w:r w:rsidRPr="00FF557D">
              <w:rPr>
                <w:rFonts w:ascii="Arial" w:hAnsi="Arial" w:cs="Arial"/>
                <w:b/>
                <w:color w:val="auto"/>
                <w:sz w:val="22"/>
                <w:szCs w:val="22"/>
              </w:rPr>
              <w:t>Показатељи и прилози за стандард 1</w:t>
            </w:r>
          </w:p>
        </w:tc>
      </w:tr>
      <w:tr w:rsidR="00FF557D" w:rsidRPr="00FF557D" w:rsidTr="00A7345C">
        <w:tc>
          <w:tcPr>
            <w:tcW w:w="9606" w:type="dxa"/>
            <w:gridSpan w:val="2"/>
            <w:shd w:val="clear" w:color="auto" w:fill="auto"/>
          </w:tcPr>
          <w:p w:rsidR="00C70168" w:rsidRPr="00333A80" w:rsidRDefault="00333A80" w:rsidP="00D039F4">
            <w:pPr>
              <w:autoSpaceDE w:val="0"/>
              <w:autoSpaceDN w:val="0"/>
              <w:adjustRightInd w:val="0"/>
              <w:spacing w:after="0" w:line="240" w:lineRule="auto"/>
              <w:ind w:left="284"/>
              <w:rPr>
                <w:rStyle w:val="Hyperlink"/>
                <w:rFonts w:ascii="Arial" w:hAnsi="Arial" w:cs="Arial"/>
                <w:lang w:val="sr-Cyrl-RS"/>
              </w:rPr>
            </w:pPr>
            <w:r>
              <w:rPr>
                <w:rFonts w:ascii="Arial" w:hAnsi="Arial" w:cs="Arial"/>
              </w:rPr>
              <w:fldChar w:fldCharType="begin"/>
            </w:r>
            <w:r>
              <w:rPr>
                <w:rFonts w:ascii="Arial" w:hAnsi="Arial" w:cs="Arial"/>
              </w:rPr>
              <w:instrText xml:space="preserve"> HYPERLINK "Prilozi/Prilog_1_1_Stategija_obezbedjenja_kvaliteta_2008.pdf" </w:instrText>
            </w:r>
            <w:r>
              <w:rPr>
                <w:rFonts w:ascii="Arial" w:hAnsi="Arial" w:cs="Arial"/>
              </w:rPr>
              <w:fldChar w:fldCharType="separate"/>
            </w:r>
            <w:r w:rsidR="00C70168" w:rsidRPr="00333A80">
              <w:rPr>
                <w:rStyle w:val="Hyperlink"/>
                <w:rFonts w:ascii="Arial" w:hAnsi="Arial" w:cs="Arial"/>
              </w:rPr>
              <w:t>Прилог 1.1. Стратегиј</w:t>
            </w:r>
            <w:r w:rsidR="00C70168" w:rsidRPr="00333A80">
              <w:rPr>
                <w:rStyle w:val="Hyperlink"/>
                <w:rFonts w:ascii="Arial" w:hAnsi="Arial" w:cs="Arial"/>
                <w:lang w:val="sr-Cyrl-RS"/>
              </w:rPr>
              <w:t>а</w:t>
            </w:r>
            <w:r w:rsidR="00C70168" w:rsidRPr="00333A80">
              <w:rPr>
                <w:rStyle w:val="Hyperlink"/>
                <w:rFonts w:ascii="Arial" w:hAnsi="Arial" w:cs="Arial"/>
              </w:rPr>
              <w:t xml:space="preserve"> обезбеђења квалитета </w:t>
            </w:r>
            <w:r w:rsidR="00C70168" w:rsidRPr="00333A80">
              <w:rPr>
                <w:rStyle w:val="Hyperlink"/>
                <w:rFonts w:ascii="Arial" w:hAnsi="Arial" w:cs="Arial"/>
                <w:lang w:val="sr-Cyrl-RS"/>
              </w:rPr>
              <w:t>Природно-математичког ф</w:t>
            </w:r>
            <w:r w:rsidR="00C70168" w:rsidRPr="00333A80">
              <w:rPr>
                <w:rStyle w:val="Hyperlink"/>
                <w:rFonts w:ascii="Arial" w:hAnsi="Arial" w:cs="Arial"/>
              </w:rPr>
              <w:t>акултета</w:t>
            </w:r>
            <w:r w:rsidR="009142D6" w:rsidRPr="00333A80">
              <w:rPr>
                <w:rStyle w:val="Hyperlink"/>
                <w:rFonts w:ascii="Arial" w:hAnsi="Arial" w:cs="Arial"/>
                <w:lang w:val="sr-Cyrl-RS"/>
              </w:rPr>
              <w:t xml:space="preserve"> (2008.</w:t>
            </w:r>
            <w:r w:rsidR="009142D6" w:rsidRPr="00333A80">
              <w:rPr>
                <w:rStyle w:val="Hyperlink"/>
                <w:rFonts w:ascii="Arial" w:hAnsi="Arial" w:cs="Arial"/>
                <w:lang w:val="sr-Latn-RS"/>
              </w:rPr>
              <w:t>)</w:t>
            </w:r>
          </w:p>
          <w:p w:rsidR="009142D6" w:rsidRPr="002D77DF" w:rsidRDefault="00333A80" w:rsidP="00D039F4">
            <w:pPr>
              <w:autoSpaceDE w:val="0"/>
              <w:autoSpaceDN w:val="0"/>
              <w:adjustRightInd w:val="0"/>
              <w:spacing w:after="0" w:line="240" w:lineRule="auto"/>
              <w:ind w:left="284"/>
              <w:rPr>
                <w:rStyle w:val="Hyperlink"/>
                <w:rFonts w:ascii="Arial" w:hAnsi="Arial" w:cs="Arial"/>
                <w:lang w:val="sr-Latn-RS"/>
              </w:rPr>
            </w:pPr>
            <w:r>
              <w:rPr>
                <w:rFonts w:ascii="Arial" w:hAnsi="Arial" w:cs="Arial"/>
              </w:rPr>
              <w:fldChar w:fldCharType="end"/>
            </w:r>
            <w:r w:rsidR="002D77DF">
              <w:rPr>
                <w:rFonts w:ascii="Arial" w:hAnsi="Arial" w:cs="Arial"/>
              </w:rPr>
              <w:fldChar w:fldCharType="begin"/>
            </w:r>
            <w:r w:rsidR="002D77DF">
              <w:rPr>
                <w:rFonts w:ascii="Arial" w:hAnsi="Arial" w:cs="Arial"/>
              </w:rPr>
              <w:instrText xml:space="preserve"> HYPERLINK "Prilozi/Prilog_1_1_Strategija_obezbedjenja_kvaliteta_2013.pdf" </w:instrText>
            </w:r>
            <w:r w:rsidR="002D77DF">
              <w:rPr>
                <w:rFonts w:ascii="Arial" w:hAnsi="Arial" w:cs="Arial"/>
              </w:rPr>
              <w:fldChar w:fldCharType="separate"/>
            </w:r>
            <w:r w:rsidR="009142D6" w:rsidRPr="002D77DF">
              <w:rPr>
                <w:rStyle w:val="Hyperlink"/>
                <w:rFonts w:ascii="Arial" w:hAnsi="Arial" w:cs="Arial"/>
              </w:rPr>
              <w:t>Прилог 1.1. Стратегиј</w:t>
            </w:r>
            <w:r w:rsidR="009142D6" w:rsidRPr="002D77DF">
              <w:rPr>
                <w:rStyle w:val="Hyperlink"/>
                <w:rFonts w:ascii="Arial" w:hAnsi="Arial" w:cs="Arial"/>
                <w:lang w:val="sr-Cyrl-RS"/>
              </w:rPr>
              <w:t>а</w:t>
            </w:r>
            <w:r w:rsidR="009142D6" w:rsidRPr="002D77DF">
              <w:rPr>
                <w:rStyle w:val="Hyperlink"/>
                <w:rFonts w:ascii="Arial" w:hAnsi="Arial" w:cs="Arial"/>
              </w:rPr>
              <w:t xml:space="preserve"> обезбеђења квалитета </w:t>
            </w:r>
            <w:r w:rsidR="009142D6" w:rsidRPr="002D77DF">
              <w:rPr>
                <w:rStyle w:val="Hyperlink"/>
                <w:rFonts w:ascii="Arial" w:hAnsi="Arial" w:cs="Arial"/>
                <w:lang w:val="sr-Cyrl-RS"/>
              </w:rPr>
              <w:t>Природно-математичког ф</w:t>
            </w:r>
            <w:r w:rsidR="009142D6" w:rsidRPr="002D77DF">
              <w:rPr>
                <w:rStyle w:val="Hyperlink"/>
                <w:rFonts w:ascii="Arial" w:hAnsi="Arial" w:cs="Arial"/>
              </w:rPr>
              <w:t>акултета</w:t>
            </w:r>
            <w:r w:rsidR="009142D6" w:rsidRPr="002D77DF">
              <w:rPr>
                <w:rStyle w:val="Hyperlink"/>
                <w:rFonts w:ascii="Arial" w:hAnsi="Arial" w:cs="Arial"/>
                <w:lang w:val="sr-Cyrl-RS"/>
              </w:rPr>
              <w:t xml:space="preserve"> (2013.)</w:t>
            </w:r>
          </w:p>
          <w:p w:rsidR="00C70168" w:rsidRPr="002D77DF" w:rsidRDefault="002D77DF" w:rsidP="00D039F4">
            <w:pPr>
              <w:autoSpaceDE w:val="0"/>
              <w:autoSpaceDN w:val="0"/>
              <w:adjustRightInd w:val="0"/>
              <w:spacing w:after="0" w:line="240" w:lineRule="auto"/>
              <w:ind w:left="284"/>
              <w:rPr>
                <w:rStyle w:val="Hyperlink"/>
                <w:rFonts w:ascii="Arial" w:hAnsi="Arial" w:cs="Arial"/>
                <w:lang w:val="sr-Cyrl-RS"/>
              </w:rPr>
            </w:pPr>
            <w:r>
              <w:rPr>
                <w:rFonts w:ascii="Arial" w:hAnsi="Arial" w:cs="Arial"/>
              </w:rPr>
              <w:fldChar w:fldCharType="end"/>
            </w:r>
            <w:r>
              <w:rPr>
                <w:rFonts w:ascii="Arial" w:hAnsi="Arial" w:cs="Arial"/>
              </w:rPr>
              <w:fldChar w:fldCharType="begin"/>
            </w:r>
            <w:r>
              <w:rPr>
                <w:rFonts w:ascii="Arial" w:hAnsi="Arial" w:cs="Arial"/>
              </w:rPr>
              <w:instrText xml:space="preserve"> HYPERLINK "Prilozi/Prilog_1_2_Mere_i_subjekti_obezbedjenja_kvaliteta_2013.pdf" </w:instrText>
            </w:r>
            <w:r>
              <w:rPr>
                <w:rFonts w:ascii="Arial" w:hAnsi="Arial" w:cs="Arial"/>
              </w:rPr>
              <w:fldChar w:fldCharType="separate"/>
            </w:r>
            <w:r w:rsidR="00C70168" w:rsidRPr="002D77DF">
              <w:rPr>
                <w:rStyle w:val="Hyperlink"/>
                <w:rFonts w:ascii="Arial" w:hAnsi="Arial" w:cs="Arial"/>
              </w:rPr>
              <w:t xml:space="preserve">Прилог 1.2. </w:t>
            </w:r>
            <w:r w:rsidR="00C70168" w:rsidRPr="002D77DF">
              <w:rPr>
                <w:rStyle w:val="Hyperlink"/>
                <w:rFonts w:ascii="Arial" w:hAnsi="Arial" w:cs="Arial"/>
                <w:lang w:val="sr-Cyrl-RS"/>
              </w:rPr>
              <w:t>Мере и субјекти обезбеђења квалитета</w:t>
            </w:r>
            <w:r w:rsidR="00C70168" w:rsidRPr="002D77DF">
              <w:rPr>
                <w:rStyle w:val="Hyperlink"/>
                <w:rFonts w:ascii="Arial" w:hAnsi="Arial" w:cs="Arial"/>
              </w:rPr>
              <w:t xml:space="preserve"> </w:t>
            </w:r>
          </w:p>
          <w:p w:rsidR="00D57DF0" w:rsidRPr="002D77DF" w:rsidRDefault="002D77DF" w:rsidP="003C0F91">
            <w:pPr>
              <w:autoSpaceDE w:val="0"/>
              <w:autoSpaceDN w:val="0"/>
              <w:adjustRightInd w:val="0"/>
              <w:spacing w:after="0" w:line="240" w:lineRule="auto"/>
              <w:ind w:left="284"/>
              <w:rPr>
                <w:rStyle w:val="Hyperlink"/>
                <w:rFonts w:ascii="Arial" w:hAnsi="Arial" w:cs="Arial"/>
              </w:rPr>
            </w:pPr>
            <w:r>
              <w:rPr>
                <w:rFonts w:ascii="Arial" w:hAnsi="Arial" w:cs="Arial"/>
              </w:rPr>
              <w:fldChar w:fldCharType="end"/>
            </w:r>
            <w:r>
              <w:rPr>
                <w:rFonts w:ascii="Arial" w:hAnsi="Arial" w:cs="Arial"/>
              </w:rPr>
              <w:fldChar w:fldCharType="begin"/>
            </w:r>
            <w:r>
              <w:rPr>
                <w:rFonts w:ascii="Arial" w:hAnsi="Arial" w:cs="Arial"/>
              </w:rPr>
              <w:instrText xml:space="preserve"> HYPERLINK "Prilozi/Prilog_1_3_Akcioni_plan_za_sprovodjenje_strategije.pdf" </w:instrText>
            </w:r>
            <w:r>
              <w:rPr>
                <w:rFonts w:ascii="Arial" w:hAnsi="Arial" w:cs="Arial"/>
              </w:rPr>
              <w:fldChar w:fldCharType="separate"/>
            </w:r>
            <w:r w:rsidR="00C70168" w:rsidRPr="002D77DF">
              <w:rPr>
                <w:rStyle w:val="Hyperlink"/>
                <w:rFonts w:ascii="Arial" w:hAnsi="Arial" w:cs="Arial"/>
              </w:rPr>
              <w:t xml:space="preserve">Прилог 1.3. </w:t>
            </w:r>
            <w:r w:rsidR="00C70168" w:rsidRPr="002D77DF">
              <w:rPr>
                <w:rStyle w:val="Hyperlink"/>
                <w:rFonts w:ascii="Arial" w:hAnsi="Arial" w:cs="Arial"/>
                <w:lang w:val="sr-Cyrl-RS"/>
              </w:rPr>
              <w:t>А</w:t>
            </w:r>
            <w:r w:rsidR="00C70168" w:rsidRPr="002D77DF">
              <w:rPr>
                <w:rStyle w:val="Hyperlink"/>
                <w:rFonts w:ascii="Arial" w:hAnsi="Arial" w:cs="Arial"/>
              </w:rPr>
              <w:t>кцион</w:t>
            </w:r>
            <w:r w:rsidR="00C70168" w:rsidRPr="002D77DF">
              <w:rPr>
                <w:rStyle w:val="Hyperlink"/>
                <w:rFonts w:ascii="Arial" w:hAnsi="Arial" w:cs="Arial"/>
                <w:lang w:val="sr-Cyrl-RS"/>
              </w:rPr>
              <w:t>и</w:t>
            </w:r>
            <w:r w:rsidR="00C70168" w:rsidRPr="002D77DF">
              <w:rPr>
                <w:rStyle w:val="Hyperlink"/>
                <w:rFonts w:ascii="Arial" w:hAnsi="Arial" w:cs="Arial"/>
              </w:rPr>
              <w:t xml:space="preserve"> план реализације стратегије обезбеђења квалитета</w:t>
            </w:r>
          </w:p>
          <w:p w:rsidR="003C0F91" w:rsidRPr="009933A5" w:rsidRDefault="002D77DF" w:rsidP="009933A5">
            <w:pPr>
              <w:autoSpaceDE w:val="0"/>
              <w:autoSpaceDN w:val="0"/>
              <w:adjustRightInd w:val="0"/>
              <w:spacing w:after="0" w:line="240" w:lineRule="auto"/>
              <w:rPr>
                <w:rFonts w:ascii="Arial" w:hAnsi="Arial" w:cs="Arial"/>
                <w:lang w:val="sr-Cyrl-RS"/>
              </w:rPr>
            </w:pPr>
            <w:r>
              <w:rPr>
                <w:rFonts w:ascii="Arial" w:hAnsi="Arial" w:cs="Arial"/>
              </w:rPr>
              <w:fldChar w:fldCharType="end"/>
            </w:r>
          </w:p>
        </w:tc>
      </w:tr>
    </w:tbl>
    <w:p w:rsidR="0075100D" w:rsidRDefault="0075100D">
      <w:pPr>
        <w:rPr>
          <w:b/>
          <w:lang w:val="sr-Cyrl-RS"/>
        </w:rPr>
      </w:pPr>
    </w:p>
    <w:p w:rsidR="0075100D" w:rsidRDefault="0075100D">
      <w:pPr>
        <w:spacing w:after="0" w:line="240" w:lineRule="auto"/>
        <w:rPr>
          <w:b/>
          <w:lang w:val="sr-Cyrl-RS"/>
        </w:rPr>
      </w:pPr>
      <w:r>
        <w:rPr>
          <w:b/>
          <w:lang w:val="sr-Cyrl-RS"/>
        </w:rPr>
        <w:br w:type="page"/>
      </w:r>
    </w:p>
    <w:p w:rsidR="00C074B6" w:rsidRDefault="00C074B6">
      <w:pPr>
        <w:rPr>
          <w:b/>
          <w:lang w:val="sr-Cyrl-RS"/>
        </w:rPr>
      </w:pP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626"/>
        <w:gridCol w:w="4757"/>
      </w:tblGrid>
      <w:tr w:rsidR="00C074B6" w:rsidRPr="00C70168" w:rsidTr="00976A56">
        <w:tc>
          <w:tcPr>
            <w:tcW w:w="9606" w:type="dxa"/>
            <w:gridSpan w:val="2"/>
            <w:shd w:val="clear" w:color="auto" w:fill="95B3D7" w:themeFill="accent1" w:themeFillTint="99"/>
          </w:tcPr>
          <w:p w:rsidR="00C074B6" w:rsidRPr="00C70168" w:rsidRDefault="00C074B6" w:rsidP="00C70168">
            <w:pPr>
              <w:spacing w:after="0" w:line="240" w:lineRule="auto"/>
              <w:rPr>
                <w:rFonts w:ascii="Arial" w:hAnsi="Arial" w:cs="Arial"/>
                <w:b/>
                <w:caps/>
              </w:rPr>
            </w:pPr>
            <w:r w:rsidRPr="00C70168">
              <w:rPr>
                <w:rFonts w:ascii="Arial" w:hAnsi="Arial" w:cs="Arial"/>
                <w:b/>
              </w:rPr>
              <w:t xml:space="preserve">Стандард 2. </w:t>
            </w:r>
            <w:r w:rsidRPr="00C70168">
              <w:rPr>
                <w:rFonts w:ascii="Arial" w:hAnsi="Arial" w:cs="Arial"/>
                <w:b/>
                <w:caps/>
              </w:rPr>
              <w:t>стандарди и поступци за обезбеђивање квалитета</w:t>
            </w:r>
          </w:p>
          <w:p w:rsidR="00C074B6" w:rsidRPr="00C70168" w:rsidRDefault="00C074B6" w:rsidP="00C70168">
            <w:pPr>
              <w:autoSpaceDE w:val="0"/>
              <w:autoSpaceDN w:val="0"/>
              <w:adjustRightInd w:val="0"/>
              <w:spacing w:after="0" w:line="240" w:lineRule="auto"/>
            </w:pPr>
            <w:r w:rsidRPr="00C70168">
              <w:rPr>
                <w:rFonts w:ascii="Arial" w:hAnsi="Arial" w:cs="Arial"/>
              </w:rPr>
              <w:t xml:space="preserve">Високошколска установа утврђује начин </w:t>
            </w:r>
            <w:r w:rsidRPr="00C70168">
              <w:rPr>
                <w:rFonts w:ascii="Arial" w:eastAsia="TimesNewRoman" w:hAnsi="Arial" w:cs="Arial"/>
              </w:rPr>
              <w:t>(стандарде) и поступке за oбезбеђење квалитета свог рада, који су доступни јавности.</w:t>
            </w:r>
          </w:p>
        </w:tc>
      </w:tr>
      <w:tr w:rsidR="00C074B6" w:rsidRPr="006B3792" w:rsidTr="00976A56">
        <w:tc>
          <w:tcPr>
            <w:tcW w:w="9606" w:type="dxa"/>
            <w:gridSpan w:val="2"/>
            <w:shd w:val="clear" w:color="auto" w:fill="auto"/>
          </w:tcPr>
          <w:p w:rsidR="00C074B6" w:rsidRPr="006B3792" w:rsidRDefault="006D5CBA" w:rsidP="00382535">
            <w:pPr>
              <w:pStyle w:val="Default"/>
              <w:ind w:firstLine="720"/>
              <w:jc w:val="both"/>
              <w:rPr>
                <w:rFonts w:ascii="Arial" w:hAnsi="Arial" w:cs="Arial"/>
                <w:sz w:val="22"/>
                <w:szCs w:val="22"/>
              </w:rPr>
            </w:pPr>
            <w:r w:rsidRPr="006D5CBA">
              <w:rPr>
                <w:rFonts w:ascii="Arial" w:hAnsi="Arial" w:cs="Arial"/>
                <w:sz w:val="22"/>
                <w:szCs w:val="22"/>
                <w:lang w:val="sr-Cyrl-RS"/>
              </w:rPr>
              <w:t xml:space="preserve">Документ </w:t>
            </w:r>
            <w:r w:rsidRPr="0047213C">
              <w:rPr>
                <w:rFonts w:ascii="Arial" w:hAnsi="Arial" w:cs="Arial"/>
                <w:i/>
                <w:sz w:val="22"/>
                <w:szCs w:val="22"/>
              </w:rPr>
              <w:t>Стандарди и поступци обезбеђењ</w:t>
            </w:r>
            <w:r>
              <w:rPr>
                <w:rFonts w:ascii="Arial" w:hAnsi="Arial" w:cs="Arial"/>
                <w:i/>
                <w:sz w:val="22"/>
                <w:szCs w:val="22"/>
                <w:lang w:val="sr-Cyrl-RS"/>
              </w:rPr>
              <w:t>а</w:t>
            </w:r>
            <w:r w:rsidRPr="0047213C">
              <w:rPr>
                <w:rFonts w:ascii="Arial" w:hAnsi="Arial" w:cs="Arial"/>
                <w:i/>
                <w:sz w:val="22"/>
                <w:szCs w:val="22"/>
              </w:rPr>
              <w:t xml:space="preserve"> квалитета Природно-матема</w:t>
            </w:r>
            <w:r>
              <w:rPr>
                <w:rFonts w:ascii="Arial" w:hAnsi="Arial" w:cs="Arial"/>
                <w:i/>
                <w:sz w:val="22"/>
                <w:szCs w:val="22"/>
              </w:rPr>
              <w:softHyphen/>
            </w:r>
            <w:r w:rsidRPr="0047213C">
              <w:rPr>
                <w:rFonts w:ascii="Arial" w:hAnsi="Arial" w:cs="Arial"/>
                <w:i/>
                <w:sz w:val="22"/>
                <w:szCs w:val="22"/>
              </w:rPr>
              <w:t>тичког факултета у Нишу</w:t>
            </w:r>
            <w:r>
              <w:rPr>
                <w:rFonts w:ascii="Arial" w:hAnsi="Arial" w:cs="Arial"/>
                <w:i/>
                <w:sz w:val="22"/>
                <w:szCs w:val="22"/>
                <w:lang w:val="sr-Cyrl-RS"/>
              </w:rPr>
              <w:t xml:space="preserve"> </w:t>
            </w:r>
            <w:r w:rsidRPr="00182289">
              <w:rPr>
                <w:rFonts w:ascii="Arial" w:hAnsi="Arial" w:cs="Arial"/>
                <w:sz w:val="22"/>
                <w:szCs w:val="22"/>
                <w:lang w:val="sr-Cyrl-RS"/>
              </w:rPr>
              <w:t>(СПОК)</w:t>
            </w:r>
            <w:r>
              <w:rPr>
                <w:rFonts w:ascii="Arial" w:hAnsi="Arial" w:cs="Arial"/>
                <w:sz w:val="22"/>
                <w:szCs w:val="22"/>
              </w:rPr>
              <w:t xml:space="preserve"> </w:t>
            </w:r>
            <w:r w:rsidR="00C074B6" w:rsidRPr="006B3792">
              <w:rPr>
                <w:rFonts w:ascii="Arial" w:hAnsi="Arial" w:cs="Arial"/>
                <w:sz w:val="22"/>
                <w:szCs w:val="22"/>
              </w:rPr>
              <w:t xml:space="preserve">Наставно-научно веће </w:t>
            </w:r>
            <w:r>
              <w:rPr>
                <w:rFonts w:ascii="Arial" w:hAnsi="Arial" w:cs="Arial"/>
                <w:sz w:val="22"/>
                <w:szCs w:val="22"/>
                <w:lang w:val="sr-Cyrl-RS"/>
              </w:rPr>
              <w:t xml:space="preserve">је </w:t>
            </w:r>
            <w:r w:rsidR="00C074B6" w:rsidRPr="006B3792">
              <w:rPr>
                <w:rFonts w:ascii="Arial" w:hAnsi="Arial" w:cs="Arial"/>
                <w:sz w:val="22"/>
                <w:szCs w:val="22"/>
              </w:rPr>
              <w:t>усво</w:t>
            </w:r>
            <w:r w:rsidR="0047213C">
              <w:rPr>
                <w:rFonts w:ascii="Arial" w:hAnsi="Arial" w:cs="Arial"/>
                <w:sz w:val="22"/>
                <w:szCs w:val="22"/>
              </w:rPr>
              <w:t xml:space="preserve">јило </w:t>
            </w:r>
            <w:r w:rsidR="00C074B6" w:rsidRPr="006B3792">
              <w:rPr>
                <w:rFonts w:ascii="Arial" w:hAnsi="Arial" w:cs="Arial"/>
                <w:sz w:val="22"/>
                <w:szCs w:val="22"/>
              </w:rPr>
              <w:t xml:space="preserve">на седници Наставно-научног већа </w:t>
            </w:r>
            <w:r w:rsidR="00182289" w:rsidRPr="00D57DF0">
              <w:rPr>
                <w:rFonts w:ascii="Arial" w:hAnsi="Arial" w:cs="Arial"/>
                <w:sz w:val="22"/>
                <w:szCs w:val="22"/>
                <w:lang w:val="sr-Cyrl-RS"/>
              </w:rPr>
              <w:t>22</w:t>
            </w:r>
            <w:r w:rsidR="00C074B6" w:rsidRPr="00D57DF0">
              <w:rPr>
                <w:rFonts w:ascii="Arial" w:hAnsi="Arial" w:cs="Arial"/>
                <w:sz w:val="22"/>
                <w:szCs w:val="22"/>
              </w:rPr>
              <w:t xml:space="preserve">. </w:t>
            </w:r>
            <w:r w:rsidR="00182289" w:rsidRPr="00D57DF0">
              <w:rPr>
                <w:rFonts w:ascii="Arial" w:hAnsi="Arial" w:cs="Arial"/>
                <w:sz w:val="22"/>
                <w:szCs w:val="22"/>
                <w:lang w:val="sr-Cyrl-RS"/>
              </w:rPr>
              <w:t>маја</w:t>
            </w:r>
            <w:r w:rsidR="00C074B6" w:rsidRPr="00D57DF0">
              <w:rPr>
                <w:rFonts w:ascii="Arial" w:hAnsi="Arial" w:cs="Arial"/>
                <w:sz w:val="22"/>
                <w:szCs w:val="22"/>
              </w:rPr>
              <w:t xml:space="preserve"> 2013.</w:t>
            </w:r>
            <w:r w:rsidR="00C074B6" w:rsidRPr="006B3792">
              <w:rPr>
                <w:rFonts w:ascii="Arial" w:hAnsi="Arial" w:cs="Arial"/>
                <w:sz w:val="22"/>
                <w:szCs w:val="22"/>
              </w:rPr>
              <w:t xml:space="preserve"> године. Овим документом у већој мери су успостављени стандарди квалитета и утврђене надлежности појединих субјеката у систему мера и </w:t>
            </w:r>
            <w:r w:rsidR="00182289">
              <w:rPr>
                <w:rFonts w:ascii="Arial" w:hAnsi="Arial" w:cs="Arial"/>
                <w:sz w:val="22"/>
                <w:szCs w:val="22"/>
              </w:rPr>
              <w:t>акција обезбеђења квалитета. СП</w:t>
            </w:r>
            <w:r w:rsidR="00C074B6" w:rsidRPr="006B3792">
              <w:rPr>
                <w:rFonts w:ascii="Arial" w:hAnsi="Arial" w:cs="Arial"/>
                <w:sz w:val="22"/>
                <w:szCs w:val="22"/>
              </w:rPr>
              <w:t>ОК садржи процедуре које обезбеђују квалитет у следећим областима:</w:t>
            </w:r>
            <w:r w:rsidR="003C0F91">
              <w:rPr>
                <w:rFonts w:ascii="Arial" w:hAnsi="Arial" w:cs="Arial"/>
                <w:sz w:val="22"/>
                <w:szCs w:val="22"/>
                <w:lang w:val="sr-Cyrl-RS"/>
              </w:rPr>
              <w:t xml:space="preserve"> </w:t>
            </w:r>
            <w:r w:rsidR="00C074B6" w:rsidRPr="006B3792">
              <w:rPr>
                <w:rFonts w:ascii="Arial" w:hAnsi="Arial" w:cs="Arial"/>
                <w:sz w:val="22"/>
                <w:szCs w:val="22"/>
              </w:rPr>
              <w:t>1. студијски програми</w:t>
            </w:r>
            <w:r w:rsidR="003C0F91">
              <w:rPr>
                <w:rFonts w:ascii="Arial" w:hAnsi="Arial" w:cs="Arial"/>
                <w:sz w:val="22"/>
                <w:szCs w:val="22"/>
                <w:lang w:val="sr-Cyrl-RS"/>
              </w:rPr>
              <w:t xml:space="preserve">; </w:t>
            </w:r>
            <w:r w:rsidR="00C074B6" w:rsidRPr="006B3792">
              <w:rPr>
                <w:rFonts w:ascii="Arial" w:hAnsi="Arial" w:cs="Arial"/>
                <w:sz w:val="22"/>
                <w:szCs w:val="22"/>
              </w:rPr>
              <w:t>2. наставни процес</w:t>
            </w:r>
            <w:r w:rsidR="003C0F91">
              <w:rPr>
                <w:rFonts w:ascii="Arial" w:hAnsi="Arial" w:cs="Arial"/>
                <w:sz w:val="22"/>
                <w:szCs w:val="22"/>
                <w:lang w:val="sr-Cyrl-RS"/>
              </w:rPr>
              <w:t xml:space="preserve">; </w:t>
            </w:r>
            <w:r w:rsidR="00C074B6" w:rsidRPr="006B3792">
              <w:rPr>
                <w:rFonts w:ascii="Arial" w:hAnsi="Arial" w:cs="Arial"/>
                <w:sz w:val="22"/>
                <w:szCs w:val="22"/>
              </w:rPr>
              <w:t>3. научно-истра</w:t>
            </w:r>
            <w:r>
              <w:rPr>
                <w:rFonts w:ascii="Arial" w:hAnsi="Arial" w:cs="Arial"/>
                <w:sz w:val="22"/>
                <w:szCs w:val="22"/>
              </w:rPr>
              <w:softHyphen/>
            </w:r>
            <w:r w:rsidR="00C074B6" w:rsidRPr="006B3792">
              <w:rPr>
                <w:rFonts w:ascii="Arial" w:hAnsi="Arial" w:cs="Arial"/>
                <w:sz w:val="22"/>
                <w:szCs w:val="22"/>
              </w:rPr>
              <w:t>жи</w:t>
            </w:r>
            <w:r>
              <w:rPr>
                <w:rFonts w:ascii="Arial" w:hAnsi="Arial" w:cs="Arial"/>
                <w:sz w:val="22"/>
                <w:szCs w:val="22"/>
              </w:rPr>
              <w:softHyphen/>
            </w:r>
            <w:r>
              <w:rPr>
                <w:rFonts w:ascii="Arial" w:hAnsi="Arial" w:cs="Arial"/>
                <w:sz w:val="22"/>
                <w:szCs w:val="22"/>
              </w:rPr>
              <w:softHyphen/>
            </w:r>
            <w:r w:rsidR="00C074B6" w:rsidRPr="006B3792">
              <w:rPr>
                <w:rFonts w:ascii="Arial" w:hAnsi="Arial" w:cs="Arial"/>
                <w:sz w:val="22"/>
                <w:szCs w:val="22"/>
              </w:rPr>
              <w:t>вачки и стручни рад</w:t>
            </w:r>
            <w:r w:rsidR="003C0F91">
              <w:rPr>
                <w:rFonts w:ascii="Arial" w:hAnsi="Arial" w:cs="Arial"/>
                <w:sz w:val="22"/>
                <w:szCs w:val="22"/>
                <w:lang w:val="sr-Cyrl-RS"/>
              </w:rPr>
              <w:t xml:space="preserve">; </w:t>
            </w:r>
            <w:r w:rsidR="00C074B6" w:rsidRPr="006B3792">
              <w:rPr>
                <w:rFonts w:ascii="Arial" w:hAnsi="Arial" w:cs="Arial"/>
                <w:sz w:val="22"/>
                <w:szCs w:val="22"/>
              </w:rPr>
              <w:t>4. наставници и сарадници</w:t>
            </w:r>
            <w:r w:rsidR="003C0F91">
              <w:rPr>
                <w:rFonts w:ascii="Arial" w:hAnsi="Arial" w:cs="Arial"/>
                <w:sz w:val="22"/>
                <w:szCs w:val="22"/>
                <w:lang w:val="sr-Cyrl-RS"/>
              </w:rPr>
              <w:t xml:space="preserve">; </w:t>
            </w:r>
            <w:r w:rsidR="00C074B6" w:rsidRPr="006B3792">
              <w:rPr>
                <w:rFonts w:ascii="Arial" w:hAnsi="Arial" w:cs="Arial"/>
                <w:sz w:val="22"/>
                <w:szCs w:val="22"/>
              </w:rPr>
              <w:t xml:space="preserve">5. </w:t>
            </w:r>
            <w:r w:rsidR="003C0F91" w:rsidRPr="006B3792">
              <w:rPr>
                <w:rFonts w:ascii="Arial" w:hAnsi="Arial" w:cs="Arial"/>
                <w:sz w:val="22"/>
                <w:szCs w:val="22"/>
              </w:rPr>
              <w:t>С</w:t>
            </w:r>
            <w:r w:rsidR="00C074B6" w:rsidRPr="006B3792">
              <w:rPr>
                <w:rFonts w:ascii="Arial" w:hAnsi="Arial" w:cs="Arial"/>
                <w:sz w:val="22"/>
                <w:szCs w:val="22"/>
              </w:rPr>
              <w:t>туденти</w:t>
            </w:r>
            <w:r w:rsidR="003C0F91">
              <w:rPr>
                <w:rFonts w:ascii="Arial" w:hAnsi="Arial" w:cs="Arial"/>
                <w:sz w:val="22"/>
                <w:szCs w:val="22"/>
                <w:lang w:val="sr-Cyrl-RS"/>
              </w:rPr>
              <w:t xml:space="preserve">; </w:t>
            </w:r>
            <w:r w:rsidR="00C074B6" w:rsidRPr="006B3792">
              <w:rPr>
                <w:rFonts w:ascii="Arial" w:hAnsi="Arial" w:cs="Arial"/>
                <w:sz w:val="22"/>
                <w:szCs w:val="22"/>
              </w:rPr>
              <w:t>6. издавачка делат</w:t>
            </w:r>
            <w:r>
              <w:rPr>
                <w:rFonts w:ascii="Arial" w:hAnsi="Arial" w:cs="Arial"/>
                <w:sz w:val="22"/>
                <w:szCs w:val="22"/>
              </w:rPr>
              <w:softHyphen/>
            </w:r>
            <w:r w:rsidR="00C074B6" w:rsidRPr="006B3792">
              <w:rPr>
                <w:rFonts w:ascii="Arial" w:hAnsi="Arial" w:cs="Arial"/>
                <w:sz w:val="22"/>
                <w:szCs w:val="22"/>
              </w:rPr>
              <w:t>ност</w:t>
            </w:r>
            <w:r w:rsidR="003C0F91">
              <w:rPr>
                <w:rFonts w:ascii="Arial" w:hAnsi="Arial" w:cs="Arial"/>
                <w:sz w:val="22"/>
                <w:szCs w:val="22"/>
                <w:lang w:val="sr-Cyrl-RS"/>
              </w:rPr>
              <w:t xml:space="preserve">; </w:t>
            </w:r>
            <w:r w:rsidR="00C074B6" w:rsidRPr="006B3792">
              <w:rPr>
                <w:rFonts w:ascii="Arial" w:hAnsi="Arial" w:cs="Arial"/>
                <w:sz w:val="22"/>
                <w:szCs w:val="22"/>
              </w:rPr>
              <w:t>7. библиотечки и информатички ресурси</w:t>
            </w:r>
            <w:r w:rsidR="003C0F91">
              <w:rPr>
                <w:rFonts w:ascii="Arial" w:hAnsi="Arial" w:cs="Arial"/>
                <w:sz w:val="22"/>
                <w:szCs w:val="22"/>
                <w:lang w:val="sr-Cyrl-RS"/>
              </w:rPr>
              <w:t xml:space="preserve">; </w:t>
            </w:r>
            <w:r w:rsidR="00C074B6" w:rsidRPr="006B3792">
              <w:rPr>
                <w:rFonts w:ascii="Arial" w:hAnsi="Arial" w:cs="Arial"/>
                <w:sz w:val="22"/>
                <w:szCs w:val="22"/>
              </w:rPr>
              <w:t>8. простор и опрема</w:t>
            </w:r>
            <w:r w:rsidR="003C0F91">
              <w:rPr>
                <w:rFonts w:ascii="Arial" w:hAnsi="Arial" w:cs="Arial"/>
                <w:sz w:val="22"/>
                <w:szCs w:val="22"/>
                <w:lang w:val="sr-Cyrl-RS"/>
              </w:rPr>
              <w:t xml:space="preserve">; </w:t>
            </w:r>
            <w:r w:rsidR="00C074B6" w:rsidRPr="006B3792">
              <w:rPr>
                <w:rFonts w:ascii="Arial" w:hAnsi="Arial" w:cs="Arial"/>
                <w:sz w:val="22"/>
                <w:szCs w:val="22"/>
              </w:rPr>
              <w:t xml:space="preserve">9. </w:t>
            </w:r>
            <w:r w:rsidR="003C0F91" w:rsidRPr="006B3792">
              <w:rPr>
                <w:rFonts w:ascii="Arial" w:hAnsi="Arial" w:cs="Arial"/>
                <w:sz w:val="22"/>
                <w:szCs w:val="22"/>
              </w:rPr>
              <w:t>Ф</w:t>
            </w:r>
            <w:r w:rsidR="00C074B6" w:rsidRPr="006B3792">
              <w:rPr>
                <w:rFonts w:ascii="Arial" w:hAnsi="Arial" w:cs="Arial"/>
                <w:sz w:val="22"/>
                <w:szCs w:val="22"/>
              </w:rPr>
              <w:t>инансирање</w:t>
            </w:r>
            <w:r w:rsidR="003C0F91">
              <w:rPr>
                <w:rFonts w:ascii="Arial" w:hAnsi="Arial" w:cs="Arial"/>
                <w:sz w:val="22"/>
                <w:szCs w:val="22"/>
                <w:lang w:val="sr-Cyrl-RS"/>
              </w:rPr>
              <w:t xml:space="preserve">; </w:t>
            </w:r>
            <w:r w:rsidR="00C074B6" w:rsidRPr="006B3792">
              <w:rPr>
                <w:rFonts w:ascii="Arial" w:hAnsi="Arial" w:cs="Arial"/>
                <w:sz w:val="22"/>
                <w:szCs w:val="22"/>
              </w:rPr>
              <w:t>10. стално праћење квалитета</w:t>
            </w:r>
            <w:r w:rsidR="003C0F91">
              <w:rPr>
                <w:rFonts w:ascii="Arial" w:hAnsi="Arial" w:cs="Arial"/>
                <w:sz w:val="22"/>
                <w:szCs w:val="22"/>
                <w:lang w:val="sr-Cyrl-RS"/>
              </w:rPr>
              <w:t>.</w:t>
            </w:r>
            <w:r>
              <w:rPr>
                <w:rFonts w:ascii="Arial" w:hAnsi="Arial" w:cs="Arial"/>
                <w:sz w:val="22"/>
                <w:szCs w:val="22"/>
                <w:lang w:val="sr-Cyrl-RS"/>
              </w:rPr>
              <w:t xml:space="preserve"> Документ </w:t>
            </w:r>
            <w:r w:rsidR="00C074B6" w:rsidRPr="006B3792">
              <w:rPr>
                <w:rFonts w:ascii="Arial" w:hAnsi="Arial" w:cs="Arial"/>
                <w:sz w:val="22"/>
                <w:szCs w:val="22"/>
              </w:rPr>
              <w:t>је доступан јавности на сајту Факултета.</w:t>
            </w:r>
          </w:p>
          <w:p w:rsidR="006D5CBA" w:rsidRPr="006B3792" w:rsidRDefault="006D5CBA" w:rsidP="006D5CBA">
            <w:pPr>
              <w:pStyle w:val="Default"/>
              <w:ind w:firstLine="720"/>
              <w:jc w:val="both"/>
              <w:rPr>
                <w:rFonts w:ascii="Arial" w:hAnsi="Arial" w:cs="Arial"/>
                <w:sz w:val="22"/>
                <w:szCs w:val="22"/>
              </w:rPr>
            </w:pPr>
            <w:r>
              <w:rPr>
                <w:rFonts w:ascii="Arial" w:hAnsi="Arial" w:cs="Arial"/>
                <w:sz w:val="22"/>
                <w:szCs w:val="22"/>
                <w:lang w:val="sr-Cyrl-RS"/>
              </w:rPr>
              <w:t>Ц</w:t>
            </w:r>
            <w:r w:rsidR="00C074B6" w:rsidRPr="006B3792">
              <w:rPr>
                <w:rFonts w:ascii="Arial" w:hAnsi="Arial" w:cs="Arial"/>
                <w:sz w:val="22"/>
                <w:szCs w:val="22"/>
              </w:rPr>
              <w:t>иљев</w:t>
            </w:r>
            <w:r>
              <w:rPr>
                <w:rFonts w:ascii="Arial" w:hAnsi="Arial" w:cs="Arial"/>
                <w:sz w:val="22"/>
                <w:szCs w:val="22"/>
                <w:lang w:val="sr-Cyrl-RS"/>
              </w:rPr>
              <w:t>и</w:t>
            </w:r>
            <w:r w:rsidR="00C074B6" w:rsidRPr="006B3792">
              <w:rPr>
                <w:rFonts w:ascii="Arial" w:hAnsi="Arial" w:cs="Arial"/>
                <w:sz w:val="22"/>
                <w:szCs w:val="22"/>
              </w:rPr>
              <w:t xml:space="preserve"> постављен</w:t>
            </w:r>
            <w:r>
              <w:rPr>
                <w:rFonts w:ascii="Arial" w:hAnsi="Arial" w:cs="Arial"/>
                <w:sz w:val="22"/>
                <w:szCs w:val="22"/>
                <w:lang w:val="sr-Cyrl-RS"/>
              </w:rPr>
              <w:t>и</w:t>
            </w:r>
            <w:r>
              <w:rPr>
                <w:rFonts w:ascii="Arial" w:hAnsi="Arial" w:cs="Arial"/>
                <w:sz w:val="22"/>
                <w:szCs w:val="22"/>
              </w:rPr>
              <w:t xml:space="preserve"> стандардом 2 су испуњени од стране Факултета јер Факултет</w:t>
            </w:r>
            <w:r>
              <w:rPr>
                <w:rFonts w:ascii="Arial" w:hAnsi="Arial" w:cs="Arial"/>
                <w:sz w:val="22"/>
                <w:szCs w:val="22"/>
                <w:lang w:val="sr-Cyrl-RS"/>
              </w:rPr>
              <w:t xml:space="preserve"> поседује</w:t>
            </w:r>
            <w:r w:rsidR="00C074B6" w:rsidRPr="006B3792">
              <w:rPr>
                <w:rFonts w:ascii="Arial" w:hAnsi="Arial" w:cs="Arial"/>
                <w:sz w:val="22"/>
                <w:szCs w:val="22"/>
              </w:rPr>
              <w:t xml:space="preserve"> документ којим су постављени стандарди квалитета и утврђене надлежности појединих субјеката у систему мера об</w:t>
            </w:r>
            <w:r w:rsidR="00FC6FCE">
              <w:rPr>
                <w:rFonts w:ascii="Arial" w:hAnsi="Arial" w:cs="Arial"/>
                <w:sz w:val="22"/>
                <w:szCs w:val="22"/>
              </w:rPr>
              <w:t xml:space="preserve">езбеђења квалитета под називом </w:t>
            </w:r>
            <w:r w:rsidR="00C074B6" w:rsidRPr="00FC6FCE">
              <w:rPr>
                <w:rFonts w:ascii="Arial" w:hAnsi="Arial" w:cs="Arial"/>
                <w:i/>
                <w:sz w:val="22"/>
                <w:szCs w:val="22"/>
              </w:rPr>
              <w:t>Стандарди и поступци обезбеђењ</w:t>
            </w:r>
            <w:r w:rsidR="00182289">
              <w:rPr>
                <w:rFonts w:ascii="Arial" w:hAnsi="Arial" w:cs="Arial"/>
                <w:i/>
                <w:sz w:val="22"/>
                <w:szCs w:val="22"/>
                <w:lang w:val="sr-Cyrl-RS"/>
              </w:rPr>
              <w:t>а</w:t>
            </w:r>
            <w:r w:rsidR="00C074B6" w:rsidRPr="00FC6FCE">
              <w:rPr>
                <w:rFonts w:ascii="Arial" w:hAnsi="Arial" w:cs="Arial"/>
                <w:i/>
                <w:sz w:val="22"/>
                <w:szCs w:val="22"/>
              </w:rPr>
              <w:t xml:space="preserve"> квалитета Природн</w:t>
            </w:r>
            <w:r w:rsidR="00FC6FCE" w:rsidRPr="00FC6FCE">
              <w:rPr>
                <w:rFonts w:ascii="Arial" w:hAnsi="Arial" w:cs="Arial"/>
                <w:i/>
                <w:sz w:val="22"/>
                <w:szCs w:val="22"/>
              </w:rPr>
              <w:t>о-математичког факултета у Нишу</w:t>
            </w:r>
            <w:r>
              <w:rPr>
                <w:rFonts w:ascii="Arial" w:hAnsi="Arial" w:cs="Arial"/>
                <w:sz w:val="22"/>
                <w:szCs w:val="22"/>
              </w:rPr>
              <w:t>, поседује документ</w:t>
            </w:r>
            <w:r>
              <w:rPr>
                <w:rFonts w:ascii="Arial" w:hAnsi="Arial" w:cs="Arial"/>
                <w:sz w:val="22"/>
                <w:szCs w:val="22"/>
                <w:lang w:val="sr-Cyrl-RS"/>
              </w:rPr>
              <w:t xml:space="preserve"> </w:t>
            </w:r>
            <w:r w:rsidR="00F32A09" w:rsidRPr="00F32A09">
              <w:rPr>
                <w:rFonts w:ascii="Arial" w:hAnsi="Arial" w:cs="Arial"/>
                <w:i/>
                <w:sz w:val="22"/>
                <w:szCs w:val="22"/>
                <w:lang w:val="sr-Cyrl-RS"/>
              </w:rPr>
              <w:t>План рада и процедура за праћење и унапређење квалитета Природно-математичког факултета у оквиру стандарда квалитета</w:t>
            </w:r>
            <w:r w:rsidR="00F32A09">
              <w:rPr>
                <w:rFonts w:ascii="Arial" w:hAnsi="Arial" w:cs="Arial"/>
                <w:i/>
                <w:sz w:val="22"/>
                <w:szCs w:val="22"/>
                <w:lang w:val="sr-Cyrl-RS"/>
              </w:rPr>
              <w:t xml:space="preserve">, </w:t>
            </w:r>
            <w:r w:rsidR="00F32A09">
              <w:rPr>
                <w:rFonts w:ascii="Arial" w:hAnsi="Arial" w:cs="Arial"/>
                <w:sz w:val="22"/>
                <w:szCs w:val="22"/>
                <w:lang w:val="sr-Cyrl-RS"/>
              </w:rPr>
              <w:t xml:space="preserve"> као и документ</w:t>
            </w:r>
            <w:r w:rsidR="00FC6FCE">
              <w:rPr>
                <w:rFonts w:ascii="Arial" w:hAnsi="Arial" w:cs="Arial"/>
                <w:sz w:val="22"/>
                <w:szCs w:val="22"/>
              </w:rPr>
              <w:t xml:space="preserve"> </w:t>
            </w:r>
            <w:r w:rsidR="00F32A09" w:rsidRPr="00F32A09">
              <w:rPr>
                <w:rFonts w:ascii="Arial" w:hAnsi="Arial" w:cs="Arial"/>
                <w:bCs/>
                <w:i/>
                <w:sz w:val="22"/>
                <w:szCs w:val="22"/>
                <w:lang w:val="sr-Cyrl-CS"/>
              </w:rPr>
              <w:t>Акциони план обезбеђења квалитета</w:t>
            </w:r>
            <w:r w:rsidR="00C074B6" w:rsidRPr="00F32A09">
              <w:rPr>
                <w:rFonts w:ascii="Arial" w:hAnsi="Arial" w:cs="Arial"/>
                <w:sz w:val="22"/>
                <w:szCs w:val="22"/>
              </w:rPr>
              <w:t>.</w:t>
            </w:r>
            <w:r>
              <w:rPr>
                <w:rFonts w:ascii="Arial" w:hAnsi="Arial" w:cs="Arial"/>
                <w:sz w:val="22"/>
                <w:szCs w:val="22"/>
                <w:lang w:val="sr-Cyrl-RS"/>
              </w:rPr>
              <w:t xml:space="preserve"> Наведена </w:t>
            </w:r>
            <w:r>
              <w:rPr>
                <w:rFonts w:ascii="Arial" w:hAnsi="Arial" w:cs="Arial"/>
                <w:sz w:val="22"/>
                <w:szCs w:val="22"/>
              </w:rPr>
              <w:t>у</w:t>
            </w:r>
            <w:r w:rsidRPr="006B3792">
              <w:rPr>
                <w:rFonts w:ascii="Arial" w:hAnsi="Arial" w:cs="Arial"/>
                <w:sz w:val="22"/>
                <w:szCs w:val="22"/>
              </w:rPr>
              <w:t>својена документа садрже све потребне елементе према упутству Комисије за акредитацију високошколских установа.</w:t>
            </w:r>
          </w:p>
          <w:p w:rsidR="00D57DF0" w:rsidRPr="006D5CBA" w:rsidRDefault="006D5CBA" w:rsidP="006D5CBA">
            <w:pPr>
              <w:pStyle w:val="Default"/>
              <w:ind w:firstLine="720"/>
              <w:jc w:val="both"/>
              <w:rPr>
                <w:rFonts w:ascii="Arial" w:hAnsi="Arial" w:cs="Arial"/>
                <w:sz w:val="22"/>
                <w:szCs w:val="22"/>
              </w:rPr>
            </w:pPr>
            <w:r>
              <w:rPr>
                <w:rFonts w:ascii="Arial" w:hAnsi="Arial" w:cs="Arial"/>
                <w:sz w:val="22"/>
                <w:szCs w:val="22"/>
                <w:lang w:val="sr-Cyrl-RS"/>
              </w:rPr>
              <w:t xml:space="preserve">У периоду 2013-2016, </w:t>
            </w:r>
            <w:r w:rsidR="00C074B6" w:rsidRPr="006B3792">
              <w:rPr>
                <w:rFonts w:ascii="Arial" w:hAnsi="Arial" w:cs="Arial"/>
                <w:sz w:val="22"/>
                <w:szCs w:val="22"/>
              </w:rPr>
              <w:t xml:space="preserve">Комисија за обезбеђење квалитета </w:t>
            </w:r>
            <w:r>
              <w:rPr>
                <w:rFonts w:ascii="Arial" w:hAnsi="Arial" w:cs="Arial"/>
                <w:sz w:val="22"/>
                <w:szCs w:val="22"/>
                <w:lang w:val="sr-Cyrl-RS"/>
              </w:rPr>
              <w:t>Факултета</w:t>
            </w:r>
            <w:r w:rsidR="00C074B6" w:rsidRPr="006B3792">
              <w:rPr>
                <w:rFonts w:ascii="Arial" w:hAnsi="Arial" w:cs="Arial"/>
                <w:sz w:val="22"/>
                <w:szCs w:val="22"/>
              </w:rPr>
              <w:t xml:space="preserve"> је о свом раду извештавала у оквиру годишњих извештаја ПМФ-а, које ј</w:t>
            </w:r>
            <w:r>
              <w:rPr>
                <w:rFonts w:ascii="Arial" w:hAnsi="Arial" w:cs="Arial"/>
                <w:sz w:val="22"/>
                <w:szCs w:val="22"/>
              </w:rPr>
              <w:t>е усвојило Наставно-научно веће, а сви извештаји су доступни на увид јавности на сајту Факултета.</w:t>
            </w:r>
          </w:p>
        </w:tc>
      </w:tr>
      <w:tr w:rsidR="0075637C" w:rsidRPr="00C70168" w:rsidTr="00976A56">
        <w:trPr>
          <w:trHeight w:val="283"/>
        </w:trPr>
        <w:tc>
          <w:tcPr>
            <w:tcW w:w="9606" w:type="dxa"/>
            <w:gridSpan w:val="2"/>
            <w:shd w:val="clear" w:color="auto" w:fill="DBE5F1" w:themeFill="accent1" w:themeFillTint="33"/>
            <w:vAlign w:val="center"/>
          </w:tcPr>
          <w:p w:rsidR="0075637C" w:rsidRPr="00C70168" w:rsidRDefault="0075637C" w:rsidP="0075637C">
            <w:pPr>
              <w:pStyle w:val="Default"/>
              <w:rPr>
                <w:rFonts w:ascii="Arial" w:hAnsi="Arial" w:cs="Arial"/>
                <w:b/>
                <w:sz w:val="22"/>
                <w:szCs w:val="22"/>
              </w:rPr>
            </w:pPr>
            <w:r w:rsidRPr="00C70168">
              <w:rPr>
                <w:rFonts w:ascii="Arial" w:hAnsi="Arial" w:cs="Arial"/>
                <w:b/>
                <w:sz w:val="22"/>
                <w:szCs w:val="22"/>
              </w:rPr>
              <w:t xml:space="preserve">б) Процена испуњености стандарда </w:t>
            </w:r>
            <w:r>
              <w:rPr>
                <w:rFonts w:ascii="Arial" w:hAnsi="Arial" w:cs="Arial"/>
                <w:b/>
                <w:sz w:val="22"/>
                <w:szCs w:val="22"/>
                <w:lang w:val="sr-Cyrl-RS"/>
              </w:rPr>
              <w:t>2</w:t>
            </w:r>
            <w:r w:rsidRPr="00C70168">
              <w:rPr>
                <w:rFonts w:ascii="Arial" w:hAnsi="Arial" w:cs="Arial"/>
                <w:b/>
                <w:sz w:val="22"/>
                <w:szCs w:val="22"/>
              </w:rPr>
              <w:t xml:space="preserve"> (SWOT анализа)</w:t>
            </w:r>
          </w:p>
        </w:tc>
      </w:tr>
      <w:tr w:rsidR="0075637C" w:rsidRPr="00C70168" w:rsidTr="00976A56">
        <w:trPr>
          <w:trHeight w:val="283"/>
        </w:trPr>
        <w:tc>
          <w:tcPr>
            <w:tcW w:w="9606" w:type="dxa"/>
            <w:gridSpan w:val="2"/>
            <w:shd w:val="clear" w:color="auto" w:fill="auto"/>
            <w:vAlign w:val="center"/>
          </w:tcPr>
          <w:p w:rsidR="00D55AC2" w:rsidRDefault="00D55AC2" w:rsidP="00D55AC2">
            <w:pPr>
              <w:pStyle w:val="Default"/>
              <w:ind w:firstLine="720"/>
              <w:rPr>
                <w:rFonts w:ascii="Arial" w:hAnsi="Arial" w:cs="Arial"/>
                <w:sz w:val="22"/>
                <w:szCs w:val="22"/>
                <w:lang w:val="sr-Cyrl-RS"/>
              </w:rPr>
            </w:pPr>
            <w:r w:rsidRPr="00D55AC2">
              <w:rPr>
                <w:rFonts w:ascii="Arial" w:hAnsi="Arial" w:cs="Arial"/>
                <w:sz w:val="22"/>
                <w:szCs w:val="22"/>
                <w:lang w:val="sr-Cyrl-RS"/>
              </w:rPr>
              <w:t>У оквиру стандарда 2, установа је анализирала и квантитативно оценила следеће елементе:</w:t>
            </w:r>
          </w:p>
          <w:p w:rsidR="00D55AC2" w:rsidRDefault="0059376A" w:rsidP="002B4B6A">
            <w:pPr>
              <w:pStyle w:val="Default"/>
              <w:numPr>
                <w:ilvl w:val="0"/>
                <w:numId w:val="5"/>
              </w:numPr>
              <w:rPr>
                <w:rFonts w:ascii="Arial" w:hAnsi="Arial" w:cs="Arial"/>
                <w:b/>
                <w:sz w:val="22"/>
                <w:szCs w:val="22"/>
                <w:lang w:val="sr-Cyrl-RS"/>
              </w:rPr>
            </w:pPr>
            <w:r>
              <w:rPr>
                <w:rFonts w:ascii="Arial" w:hAnsi="Arial" w:cs="Arial"/>
                <w:b/>
                <w:sz w:val="22"/>
                <w:szCs w:val="22"/>
                <w:lang w:val="sr-Cyrl-RS"/>
              </w:rPr>
              <w:t xml:space="preserve">Обезбеђење и </w:t>
            </w:r>
            <w:r w:rsidR="002B4B6A" w:rsidRPr="00960210">
              <w:rPr>
                <w:rFonts w:ascii="Arial" w:hAnsi="Arial" w:cs="Arial"/>
                <w:b/>
                <w:sz w:val="22"/>
                <w:szCs w:val="22"/>
                <w:lang w:val="sr-Cyrl-RS"/>
              </w:rPr>
              <w:t>унапређење квалитета установе</w:t>
            </w:r>
            <w:r w:rsidR="00D55AC2" w:rsidRPr="00960210">
              <w:rPr>
                <w:rFonts w:ascii="Arial" w:hAnsi="Arial" w:cs="Arial"/>
                <w:b/>
                <w:sz w:val="22"/>
                <w:szCs w:val="22"/>
                <w:lang w:val="sr-Cyrl-RS"/>
              </w:rPr>
              <w:t xml:space="preserve"> +++</w:t>
            </w:r>
          </w:p>
          <w:p w:rsidR="0091465C" w:rsidRPr="00960210" w:rsidRDefault="0091465C" w:rsidP="0091465C">
            <w:pPr>
              <w:pStyle w:val="Default"/>
              <w:ind w:left="720"/>
              <w:rPr>
                <w:rFonts w:ascii="Arial" w:hAnsi="Arial" w:cs="Arial"/>
                <w:b/>
                <w:sz w:val="22"/>
                <w:szCs w:val="22"/>
                <w:lang w:val="sr-Cyrl-RS"/>
              </w:rPr>
            </w:pPr>
          </w:p>
          <w:p w:rsidR="00960210" w:rsidRPr="00960210" w:rsidRDefault="00960210" w:rsidP="00E869BB">
            <w:pPr>
              <w:pStyle w:val="Default"/>
              <w:tabs>
                <w:tab w:val="left" w:pos="284"/>
              </w:tabs>
              <w:spacing w:after="120"/>
              <w:ind w:left="284"/>
              <w:jc w:val="both"/>
              <w:rPr>
                <w:rFonts w:ascii="Arial" w:hAnsi="Arial" w:cs="Arial"/>
                <w:sz w:val="22"/>
                <w:szCs w:val="22"/>
                <w:lang w:val="sr-Cyrl-RS"/>
              </w:rPr>
            </w:pPr>
            <w:r w:rsidRPr="00960210">
              <w:rPr>
                <w:rFonts w:ascii="Arial" w:hAnsi="Arial" w:cs="Arial"/>
                <w:sz w:val="22"/>
                <w:szCs w:val="22"/>
                <w:lang w:val="sr-Cyrl-RS"/>
              </w:rPr>
              <w:t xml:space="preserve">Квалитет </w:t>
            </w:r>
            <w:r>
              <w:rPr>
                <w:rFonts w:ascii="Arial" w:hAnsi="Arial" w:cs="Arial"/>
                <w:sz w:val="22"/>
                <w:szCs w:val="22"/>
                <w:lang w:val="sr-Cyrl-RS"/>
              </w:rPr>
              <w:t>установе</w:t>
            </w:r>
            <w:r w:rsidRPr="00960210">
              <w:rPr>
                <w:rFonts w:ascii="Arial" w:hAnsi="Arial" w:cs="Arial"/>
                <w:sz w:val="22"/>
                <w:szCs w:val="22"/>
                <w:lang w:val="sr-Cyrl-RS"/>
              </w:rPr>
              <w:t xml:space="preserve"> обезбеђуј</w:t>
            </w:r>
            <w:r w:rsidR="00E043C6">
              <w:rPr>
                <w:rFonts w:ascii="Arial" w:hAnsi="Arial" w:cs="Arial"/>
                <w:sz w:val="22"/>
                <w:szCs w:val="22"/>
                <w:lang w:val="sr-Cyrl-RS"/>
              </w:rPr>
              <w:t>е се</w:t>
            </w:r>
            <w:r>
              <w:rPr>
                <w:rFonts w:ascii="Arial" w:hAnsi="Arial" w:cs="Arial"/>
                <w:sz w:val="22"/>
                <w:szCs w:val="22"/>
                <w:lang w:val="sr-Cyrl-RS"/>
              </w:rPr>
              <w:t xml:space="preserve"> </w:t>
            </w:r>
            <w:r w:rsidRPr="00960210">
              <w:rPr>
                <w:rFonts w:ascii="Arial" w:hAnsi="Arial" w:cs="Arial"/>
                <w:sz w:val="22"/>
                <w:szCs w:val="22"/>
                <w:lang w:val="sr-Cyrl-RS"/>
              </w:rPr>
              <w:t>систематским праћењем, контролом и извешта</w:t>
            </w:r>
            <w:r w:rsidR="0059376A">
              <w:rPr>
                <w:rFonts w:ascii="Arial" w:hAnsi="Arial" w:cs="Arial"/>
                <w:sz w:val="22"/>
                <w:szCs w:val="22"/>
              </w:rPr>
              <w:softHyphen/>
            </w:r>
            <w:r w:rsidRPr="00960210">
              <w:rPr>
                <w:rFonts w:ascii="Arial" w:hAnsi="Arial" w:cs="Arial"/>
                <w:sz w:val="22"/>
                <w:szCs w:val="22"/>
                <w:lang w:val="sr-Cyrl-RS"/>
              </w:rPr>
              <w:t>вањем о раду</w:t>
            </w:r>
            <w:r w:rsidR="00E043C6">
              <w:rPr>
                <w:rFonts w:ascii="Arial" w:hAnsi="Arial" w:cs="Arial"/>
                <w:sz w:val="22"/>
                <w:szCs w:val="22"/>
                <w:lang w:val="sr-Cyrl-RS"/>
              </w:rPr>
              <w:t>,</w:t>
            </w:r>
            <w:r w:rsidRPr="00960210">
              <w:rPr>
                <w:rFonts w:ascii="Arial" w:hAnsi="Arial" w:cs="Arial"/>
                <w:sz w:val="22"/>
                <w:szCs w:val="22"/>
                <w:lang w:val="sr-Cyrl-RS"/>
              </w:rPr>
              <w:t xml:space="preserve"> предузимањем подстицајних и корективних мера према</w:t>
            </w:r>
            <w:r w:rsidR="00320F48">
              <w:rPr>
                <w:rFonts w:ascii="Arial" w:hAnsi="Arial" w:cs="Arial"/>
                <w:sz w:val="22"/>
                <w:szCs w:val="22"/>
                <w:lang w:val="sr-Cyrl-RS"/>
              </w:rPr>
              <w:t xml:space="preserve"> </w:t>
            </w:r>
            <w:r w:rsidR="00E043C6">
              <w:rPr>
                <w:rFonts w:ascii="Arial" w:hAnsi="Arial" w:cs="Arial"/>
                <w:sz w:val="22"/>
                <w:szCs w:val="22"/>
                <w:lang w:val="sr-Cyrl-RS"/>
              </w:rPr>
              <w:t xml:space="preserve">запосленима, </w:t>
            </w:r>
            <w:r w:rsidRPr="00960210">
              <w:rPr>
                <w:rFonts w:ascii="Arial" w:hAnsi="Arial" w:cs="Arial"/>
                <w:sz w:val="22"/>
                <w:szCs w:val="22"/>
                <w:lang w:val="sr-Cyrl-RS"/>
              </w:rPr>
              <w:t>оцењивањем квалитета рада органа и служби Факултета.</w:t>
            </w:r>
          </w:p>
          <w:p w:rsidR="0059376A" w:rsidRDefault="00960210" w:rsidP="00E869BB">
            <w:pPr>
              <w:pStyle w:val="Default"/>
              <w:tabs>
                <w:tab w:val="left" w:pos="284"/>
              </w:tabs>
              <w:spacing w:after="120"/>
              <w:ind w:left="284"/>
              <w:jc w:val="both"/>
              <w:rPr>
                <w:rFonts w:ascii="Arial" w:hAnsi="Arial" w:cs="Arial"/>
                <w:sz w:val="22"/>
                <w:szCs w:val="22"/>
                <w:lang w:val="sr-Cyrl-RS"/>
              </w:rPr>
            </w:pPr>
            <w:r w:rsidRPr="00960210">
              <w:rPr>
                <w:rFonts w:ascii="Arial" w:hAnsi="Arial" w:cs="Arial"/>
                <w:sz w:val="22"/>
                <w:szCs w:val="22"/>
                <w:lang w:val="sr-Cyrl-RS"/>
              </w:rPr>
              <w:t>Из</w:t>
            </w:r>
            <w:r w:rsidR="00320F48">
              <w:rPr>
                <w:rFonts w:ascii="Arial" w:hAnsi="Arial" w:cs="Arial"/>
                <w:sz w:val="22"/>
                <w:szCs w:val="22"/>
                <w:lang w:val="sr-Cyrl-RS"/>
              </w:rPr>
              <w:t>вештаји о раду органа управљања</w:t>
            </w:r>
            <w:r w:rsidRPr="00960210">
              <w:rPr>
                <w:rFonts w:ascii="Arial" w:hAnsi="Arial" w:cs="Arial"/>
                <w:sz w:val="22"/>
                <w:szCs w:val="22"/>
                <w:lang w:val="sr-Cyrl-RS"/>
              </w:rPr>
              <w:t xml:space="preserve">, руковођења, стручних органа и о раду служби Факултета саставни су део извештаја о раду Факултета који сваке године разматра и усваја </w:t>
            </w:r>
            <w:r w:rsidR="00373FF0">
              <w:rPr>
                <w:rFonts w:ascii="Arial" w:hAnsi="Arial" w:cs="Arial"/>
                <w:sz w:val="22"/>
                <w:szCs w:val="22"/>
                <w:lang w:val="sr-Cyrl-RS"/>
              </w:rPr>
              <w:t>Наставно-научно</w:t>
            </w:r>
            <w:r w:rsidRPr="00960210">
              <w:rPr>
                <w:rFonts w:ascii="Arial" w:hAnsi="Arial" w:cs="Arial"/>
                <w:sz w:val="22"/>
                <w:szCs w:val="22"/>
                <w:lang w:val="sr-Cyrl-RS"/>
              </w:rPr>
              <w:t xml:space="preserve"> в</w:t>
            </w:r>
            <w:r w:rsidR="00373FF0">
              <w:rPr>
                <w:rFonts w:ascii="Arial" w:hAnsi="Arial" w:cs="Arial"/>
                <w:sz w:val="22"/>
                <w:szCs w:val="22"/>
                <w:lang w:val="sr-Cyrl-RS"/>
              </w:rPr>
              <w:t>еће Факутета</w:t>
            </w:r>
            <w:r w:rsidRPr="00960210">
              <w:rPr>
                <w:rFonts w:ascii="Arial" w:hAnsi="Arial" w:cs="Arial"/>
                <w:sz w:val="22"/>
                <w:szCs w:val="22"/>
                <w:lang w:val="sr-Cyrl-RS"/>
              </w:rPr>
              <w:t>.</w:t>
            </w:r>
            <w:r w:rsidR="00320F48">
              <w:rPr>
                <w:rFonts w:ascii="Arial" w:hAnsi="Arial" w:cs="Arial"/>
                <w:sz w:val="22"/>
                <w:szCs w:val="22"/>
                <w:lang w:val="sr-Cyrl-RS"/>
              </w:rPr>
              <w:t xml:space="preserve"> </w:t>
            </w:r>
            <w:r w:rsidR="0059376A">
              <w:rPr>
                <w:rFonts w:ascii="Arial" w:hAnsi="Arial" w:cs="Arial"/>
                <w:sz w:val="22"/>
                <w:szCs w:val="22"/>
                <w:lang w:val="sr-Cyrl-RS"/>
              </w:rPr>
              <w:t xml:space="preserve"> </w:t>
            </w:r>
          </w:p>
          <w:p w:rsidR="00D55AC2" w:rsidRDefault="0059376A" w:rsidP="00E869BB">
            <w:pPr>
              <w:pStyle w:val="Default"/>
              <w:tabs>
                <w:tab w:val="left" w:pos="284"/>
              </w:tabs>
              <w:spacing w:after="120"/>
              <w:ind w:left="284"/>
              <w:jc w:val="both"/>
              <w:rPr>
                <w:rFonts w:ascii="Arial" w:hAnsi="Arial" w:cs="Arial"/>
                <w:sz w:val="22"/>
                <w:szCs w:val="22"/>
                <w:lang w:val="sr-Cyrl-RS"/>
              </w:rPr>
            </w:pPr>
            <w:r w:rsidRPr="006B3792">
              <w:rPr>
                <w:rFonts w:ascii="Arial" w:hAnsi="Arial" w:cs="Arial"/>
                <w:sz w:val="22"/>
                <w:szCs w:val="22"/>
              </w:rPr>
              <w:t xml:space="preserve">Комисија за обезбеђење квалитета </w:t>
            </w:r>
            <w:r>
              <w:rPr>
                <w:rFonts w:ascii="Arial" w:hAnsi="Arial" w:cs="Arial"/>
                <w:sz w:val="22"/>
                <w:szCs w:val="22"/>
                <w:lang w:val="sr-Cyrl-RS"/>
              </w:rPr>
              <w:t>Факултета</w:t>
            </w:r>
            <w:r w:rsidR="00960210" w:rsidRPr="00960210">
              <w:rPr>
                <w:rFonts w:ascii="Arial" w:hAnsi="Arial" w:cs="Arial"/>
                <w:sz w:val="22"/>
                <w:szCs w:val="22"/>
                <w:lang w:val="sr-Cyrl-RS"/>
              </w:rPr>
              <w:t xml:space="preserve"> периодично спроводи анкету којом испитује ставове, мишљења и оцене наставника, сарадника, и студентата о раду и деловању органа Факултета и ненаставног особља. Извештај о резултатима анкете </w:t>
            </w:r>
            <w:r w:rsidR="00E043C6">
              <w:rPr>
                <w:rFonts w:ascii="Arial" w:hAnsi="Arial" w:cs="Arial"/>
                <w:sz w:val="22"/>
                <w:szCs w:val="22"/>
                <w:lang w:val="sr-Cyrl-RS"/>
              </w:rPr>
              <w:t>доступан је на увид јавности преко сајта Факултета</w:t>
            </w:r>
            <w:r w:rsidR="00960210" w:rsidRPr="00960210">
              <w:rPr>
                <w:rFonts w:ascii="Arial" w:hAnsi="Arial" w:cs="Arial"/>
                <w:sz w:val="22"/>
                <w:szCs w:val="22"/>
                <w:lang w:val="sr-Cyrl-RS"/>
              </w:rPr>
              <w:t>. На основу објективно утврђених слабости и пропуста у раду утврђују се мере за њихово отклањање.</w:t>
            </w:r>
          </w:p>
          <w:p w:rsidR="00D55AC2" w:rsidRPr="00320F48" w:rsidRDefault="00D55AC2" w:rsidP="00382535">
            <w:pPr>
              <w:pStyle w:val="Default"/>
              <w:numPr>
                <w:ilvl w:val="0"/>
                <w:numId w:val="5"/>
              </w:numPr>
              <w:jc w:val="both"/>
              <w:rPr>
                <w:rFonts w:ascii="Arial" w:hAnsi="Arial" w:cs="Arial"/>
                <w:b/>
                <w:sz w:val="22"/>
                <w:szCs w:val="22"/>
                <w:lang w:val="sr-Cyrl-RS"/>
              </w:rPr>
            </w:pPr>
            <w:r w:rsidRPr="00320F48">
              <w:rPr>
                <w:rFonts w:ascii="Arial" w:hAnsi="Arial" w:cs="Arial"/>
                <w:b/>
                <w:sz w:val="22"/>
                <w:szCs w:val="22"/>
                <w:lang w:val="sr-Cyrl-RS"/>
              </w:rPr>
              <w:t xml:space="preserve">Стандарде за унапређење квалитета студијских програма ++ </w:t>
            </w:r>
          </w:p>
          <w:p w:rsidR="00D55AC2" w:rsidRDefault="002B4B6A" w:rsidP="00E869BB">
            <w:pPr>
              <w:pStyle w:val="Default"/>
              <w:tabs>
                <w:tab w:val="left" w:pos="284"/>
              </w:tabs>
              <w:spacing w:after="120"/>
              <w:ind w:left="284"/>
              <w:jc w:val="both"/>
              <w:rPr>
                <w:rFonts w:ascii="Arial" w:hAnsi="Arial" w:cs="Arial"/>
                <w:sz w:val="22"/>
                <w:szCs w:val="22"/>
                <w:lang w:val="sr-Cyrl-RS"/>
              </w:rPr>
            </w:pPr>
            <w:r w:rsidRPr="00320F48">
              <w:rPr>
                <w:rFonts w:ascii="Arial" w:hAnsi="Arial" w:cs="Arial"/>
                <w:sz w:val="22"/>
                <w:szCs w:val="22"/>
                <w:lang w:val="sr-Cyrl-RS"/>
              </w:rPr>
              <w:t xml:space="preserve">Циљеви студијских програма су усклађени са исходима учења. Документи Комисије за акредитацију су усклађени са стандардима обезбеђења квалитета. </w:t>
            </w:r>
            <w:r w:rsidR="00D55AC2" w:rsidRPr="00320F48">
              <w:rPr>
                <w:rFonts w:ascii="Arial" w:hAnsi="Arial" w:cs="Arial"/>
                <w:sz w:val="22"/>
                <w:szCs w:val="22"/>
                <w:lang w:val="sr-Cyrl-RS"/>
              </w:rPr>
              <w:t xml:space="preserve">Mере за обезбеђење квалитета студијских програма дефинисане су </w:t>
            </w:r>
            <w:r w:rsidR="00960210" w:rsidRPr="00F32A09">
              <w:rPr>
                <w:rFonts w:ascii="Arial" w:hAnsi="Arial" w:cs="Arial"/>
                <w:i/>
                <w:sz w:val="22"/>
                <w:szCs w:val="22"/>
                <w:lang w:val="sr-Cyrl-RS"/>
              </w:rPr>
              <w:t xml:space="preserve">Стандардима и поступцима обезбеђења квалитета Природно-математичког факултета у </w:t>
            </w:r>
            <w:r w:rsidR="00F32A09">
              <w:rPr>
                <w:rFonts w:ascii="Arial" w:hAnsi="Arial" w:cs="Arial"/>
                <w:i/>
                <w:sz w:val="22"/>
                <w:szCs w:val="22"/>
                <w:lang w:val="sr-Cyrl-RS"/>
              </w:rPr>
              <w:t>Н</w:t>
            </w:r>
            <w:r w:rsidR="00960210" w:rsidRPr="00F32A09">
              <w:rPr>
                <w:rFonts w:ascii="Arial" w:hAnsi="Arial" w:cs="Arial"/>
                <w:i/>
                <w:sz w:val="22"/>
                <w:szCs w:val="22"/>
                <w:lang w:val="sr-Cyrl-RS"/>
              </w:rPr>
              <w:t>ишу</w:t>
            </w:r>
            <w:r w:rsidR="00D55AC2" w:rsidRPr="00320F48">
              <w:rPr>
                <w:rFonts w:ascii="Arial" w:hAnsi="Arial" w:cs="Arial"/>
                <w:sz w:val="22"/>
                <w:szCs w:val="22"/>
                <w:lang w:val="sr-Cyrl-RS"/>
              </w:rPr>
              <w:t xml:space="preserve">. </w:t>
            </w:r>
          </w:p>
          <w:p w:rsidR="00D55AC2" w:rsidRPr="00320F48" w:rsidRDefault="00D55AC2" w:rsidP="00382535">
            <w:pPr>
              <w:pStyle w:val="Default"/>
              <w:numPr>
                <w:ilvl w:val="0"/>
                <w:numId w:val="5"/>
              </w:numPr>
              <w:jc w:val="both"/>
              <w:rPr>
                <w:rFonts w:ascii="Arial" w:hAnsi="Arial" w:cs="Arial"/>
                <w:b/>
                <w:sz w:val="22"/>
                <w:szCs w:val="22"/>
                <w:lang w:val="sr-Cyrl-RS"/>
              </w:rPr>
            </w:pPr>
            <w:r w:rsidRPr="00320F48">
              <w:rPr>
                <w:rFonts w:ascii="Arial" w:hAnsi="Arial" w:cs="Arial"/>
                <w:b/>
                <w:sz w:val="22"/>
                <w:szCs w:val="22"/>
                <w:lang w:val="sr-Cyrl-RS"/>
              </w:rPr>
              <w:t xml:space="preserve">Поступке обезбеђења квалитета ++ </w:t>
            </w:r>
          </w:p>
          <w:p w:rsidR="00D55AC2" w:rsidRDefault="00960210" w:rsidP="00E869BB">
            <w:pPr>
              <w:pStyle w:val="Default"/>
              <w:tabs>
                <w:tab w:val="left" w:pos="284"/>
              </w:tabs>
              <w:spacing w:after="120"/>
              <w:ind w:left="284"/>
              <w:jc w:val="both"/>
              <w:rPr>
                <w:rFonts w:ascii="Arial" w:hAnsi="Arial" w:cs="Arial"/>
                <w:sz w:val="22"/>
                <w:szCs w:val="22"/>
                <w:lang w:val="sr-Cyrl-RS"/>
              </w:rPr>
            </w:pPr>
            <w:r w:rsidRPr="00960210">
              <w:rPr>
                <w:rFonts w:ascii="Arial" w:hAnsi="Arial" w:cs="Arial"/>
                <w:sz w:val="22"/>
                <w:szCs w:val="22"/>
                <w:lang w:val="sr-Cyrl-RS"/>
              </w:rPr>
              <w:t>Унапређење квалитета Природно-математички факултет у Нишу спроводи</w:t>
            </w:r>
            <w:r>
              <w:rPr>
                <w:rFonts w:ascii="Arial" w:hAnsi="Arial" w:cs="Arial"/>
                <w:sz w:val="22"/>
                <w:szCs w:val="22"/>
                <w:lang w:val="sr-Cyrl-RS"/>
              </w:rPr>
              <w:t xml:space="preserve"> </w:t>
            </w:r>
            <w:r w:rsidRPr="00960210">
              <w:rPr>
                <w:rFonts w:ascii="Arial" w:hAnsi="Arial" w:cs="Arial"/>
                <w:sz w:val="22"/>
                <w:szCs w:val="22"/>
                <w:lang w:val="sr-Cyrl-RS"/>
              </w:rPr>
              <w:t xml:space="preserve">на основу документа </w:t>
            </w:r>
            <w:r w:rsidRPr="00F32A09">
              <w:rPr>
                <w:rFonts w:ascii="Arial" w:hAnsi="Arial" w:cs="Arial"/>
                <w:i/>
                <w:sz w:val="22"/>
                <w:szCs w:val="22"/>
                <w:lang w:val="sr-Cyrl-RS"/>
              </w:rPr>
              <w:t>Мере и субјекти за обезбеђење квалитета</w:t>
            </w:r>
            <w:r w:rsidRPr="00960210">
              <w:rPr>
                <w:rFonts w:ascii="Arial" w:hAnsi="Arial" w:cs="Arial"/>
                <w:sz w:val="22"/>
                <w:szCs w:val="22"/>
                <w:lang w:val="sr-Cyrl-RS"/>
              </w:rPr>
              <w:t xml:space="preserve">. </w:t>
            </w:r>
          </w:p>
          <w:p w:rsidR="00D55AC2" w:rsidRDefault="00D55AC2" w:rsidP="00D55AC2">
            <w:pPr>
              <w:pStyle w:val="Default"/>
              <w:ind w:firstLine="720"/>
              <w:rPr>
                <w:rFonts w:ascii="Arial" w:hAnsi="Arial" w:cs="Arial"/>
                <w:sz w:val="22"/>
                <w:szCs w:val="22"/>
                <w:lang w:val="sr-Cyrl-RS"/>
              </w:rPr>
            </w:pPr>
          </w:p>
          <w:p w:rsidR="0075637C" w:rsidRDefault="0075637C" w:rsidP="0075637C">
            <w:pPr>
              <w:pStyle w:val="Default"/>
              <w:ind w:firstLine="720"/>
              <w:rPr>
                <w:rFonts w:ascii="Arial" w:hAnsi="Arial" w:cs="Arial"/>
                <w:sz w:val="22"/>
                <w:szCs w:val="22"/>
                <w:lang w:val="sr-Cyrl-RS"/>
              </w:rPr>
            </w:pPr>
            <w:r w:rsidRPr="006B3792">
              <w:rPr>
                <w:rFonts w:ascii="Arial" w:hAnsi="Arial" w:cs="Arial"/>
                <w:sz w:val="22"/>
                <w:szCs w:val="22"/>
              </w:rPr>
              <w:t>Квантификација процене предности, слабости, могућности и опасности</w:t>
            </w:r>
            <w:r w:rsidR="00440D57">
              <w:rPr>
                <w:rFonts w:ascii="Arial" w:hAnsi="Arial" w:cs="Arial"/>
                <w:sz w:val="22"/>
                <w:szCs w:val="22"/>
                <w:lang w:val="sr-Cyrl-RS"/>
              </w:rPr>
              <w:t xml:space="preserve"> </w:t>
            </w:r>
            <w:r w:rsidRPr="006B3792">
              <w:rPr>
                <w:rFonts w:ascii="Arial" w:hAnsi="Arial" w:cs="Arial"/>
                <w:sz w:val="22"/>
                <w:szCs w:val="22"/>
              </w:rPr>
              <w:t>спитиваних елемената анализе је извршена на основу следећих показатеља:</w:t>
            </w:r>
          </w:p>
          <w:p w:rsidR="0075637C" w:rsidRPr="00C70168" w:rsidRDefault="0075637C" w:rsidP="0075637C">
            <w:pPr>
              <w:pStyle w:val="Default"/>
              <w:rPr>
                <w:rFonts w:ascii="Arial" w:hAnsi="Arial" w:cs="Arial"/>
                <w:b/>
                <w:sz w:val="22"/>
                <w:szCs w:val="22"/>
              </w:rPr>
            </w:pPr>
            <w:r w:rsidRPr="006B3792">
              <w:rPr>
                <w:rFonts w:ascii="Arial" w:hAnsi="Arial" w:cs="Arial"/>
                <w:sz w:val="22"/>
                <w:szCs w:val="22"/>
              </w:rPr>
              <w:lastRenderedPageBreak/>
              <w:t>+++ - високо значајно</w:t>
            </w:r>
            <w:r>
              <w:rPr>
                <w:rFonts w:ascii="Arial" w:hAnsi="Arial" w:cs="Arial"/>
                <w:sz w:val="22"/>
                <w:szCs w:val="22"/>
                <w:lang w:val="sr-Cyrl-RS"/>
              </w:rPr>
              <w:t xml:space="preserve">; </w:t>
            </w:r>
            <w:r w:rsidRPr="006B3792">
              <w:rPr>
                <w:rFonts w:ascii="Arial" w:hAnsi="Arial" w:cs="Arial"/>
                <w:sz w:val="22"/>
                <w:szCs w:val="22"/>
              </w:rPr>
              <w:t>++</w:t>
            </w:r>
            <w:r w:rsidR="0047213C">
              <w:rPr>
                <w:rFonts w:ascii="Arial" w:hAnsi="Arial" w:cs="Arial"/>
                <w:sz w:val="22"/>
                <w:szCs w:val="22"/>
              </w:rPr>
              <w:t xml:space="preserve"> </w:t>
            </w:r>
            <w:r w:rsidRPr="006B3792">
              <w:rPr>
                <w:rFonts w:ascii="Arial" w:hAnsi="Arial" w:cs="Arial"/>
                <w:sz w:val="22"/>
                <w:szCs w:val="22"/>
              </w:rPr>
              <w:t xml:space="preserve"> - средње значајно</w:t>
            </w:r>
            <w:r>
              <w:rPr>
                <w:rFonts w:ascii="Arial" w:hAnsi="Arial" w:cs="Arial"/>
                <w:sz w:val="22"/>
                <w:szCs w:val="22"/>
                <w:lang w:val="sr-Cyrl-RS"/>
              </w:rPr>
              <w:t xml:space="preserve">; </w:t>
            </w:r>
            <w:r>
              <w:rPr>
                <w:rFonts w:ascii="Arial" w:hAnsi="Arial" w:cs="Arial"/>
                <w:sz w:val="22"/>
                <w:szCs w:val="22"/>
              </w:rPr>
              <w:t>+</w:t>
            </w:r>
            <w:r w:rsidR="0047213C">
              <w:rPr>
                <w:rFonts w:ascii="Arial" w:hAnsi="Arial" w:cs="Arial"/>
                <w:sz w:val="22"/>
                <w:szCs w:val="22"/>
              </w:rPr>
              <w:t xml:space="preserve"> </w:t>
            </w:r>
            <w:r w:rsidRPr="006B3792">
              <w:rPr>
                <w:rFonts w:ascii="Arial" w:hAnsi="Arial" w:cs="Arial"/>
                <w:sz w:val="22"/>
                <w:szCs w:val="22"/>
              </w:rPr>
              <w:t>- мало значајно</w:t>
            </w:r>
            <w:r>
              <w:rPr>
                <w:rFonts w:ascii="Arial" w:hAnsi="Arial" w:cs="Arial"/>
                <w:sz w:val="22"/>
                <w:szCs w:val="22"/>
                <w:lang w:val="sr-Cyrl-RS"/>
              </w:rPr>
              <w:t xml:space="preserve">; </w:t>
            </w:r>
            <w:r>
              <w:rPr>
                <w:rFonts w:ascii="Arial" w:hAnsi="Arial" w:cs="Arial"/>
                <w:sz w:val="22"/>
                <w:szCs w:val="22"/>
              </w:rPr>
              <w:t xml:space="preserve">0 </w:t>
            </w:r>
            <w:r w:rsidRPr="006B3792">
              <w:rPr>
                <w:rFonts w:ascii="Arial" w:hAnsi="Arial" w:cs="Arial"/>
                <w:sz w:val="22"/>
                <w:szCs w:val="22"/>
              </w:rPr>
              <w:t xml:space="preserve">- без </w:t>
            </w:r>
            <w:r w:rsidR="00207D9C">
              <w:rPr>
                <w:rFonts w:ascii="Arial" w:hAnsi="Arial" w:cs="Arial"/>
                <w:sz w:val="22"/>
                <w:szCs w:val="22"/>
              </w:rPr>
              <w:t>значаја</w:t>
            </w:r>
          </w:p>
        </w:tc>
      </w:tr>
      <w:tr w:rsidR="007B4EC5" w:rsidRPr="006B3792" w:rsidTr="00976A56">
        <w:tc>
          <w:tcPr>
            <w:tcW w:w="4803" w:type="dxa"/>
            <w:shd w:val="clear" w:color="auto" w:fill="E5B8B7"/>
          </w:tcPr>
          <w:p w:rsidR="00C074B6" w:rsidRPr="0075637C" w:rsidRDefault="00C074B6" w:rsidP="00320F48">
            <w:pPr>
              <w:pStyle w:val="Default"/>
              <w:spacing w:before="120"/>
              <w:rPr>
                <w:rFonts w:ascii="Arial" w:hAnsi="Arial" w:cs="Arial"/>
                <w:b/>
                <w:sz w:val="22"/>
                <w:szCs w:val="22"/>
              </w:rPr>
            </w:pPr>
            <w:r w:rsidRPr="0075637C">
              <w:rPr>
                <w:rFonts w:ascii="Arial" w:hAnsi="Arial" w:cs="Arial"/>
                <w:b/>
                <w:sz w:val="22"/>
                <w:szCs w:val="22"/>
              </w:rPr>
              <w:lastRenderedPageBreak/>
              <w:t>СНАГЕ</w:t>
            </w:r>
          </w:p>
          <w:p w:rsidR="00C074B6" w:rsidRPr="006B3792" w:rsidRDefault="0091465C" w:rsidP="00320F48">
            <w:pPr>
              <w:pStyle w:val="Default"/>
              <w:spacing w:before="120"/>
              <w:rPr>
                <w:rFonts w:ascii="Arial" w:hAnsi="Arial" w:cs="Arial"/>
                <w:sz w:val="22"/>
                <w:szCs w:val="22"/>
              </w:rPr>
            </w:pPr>
            <w:r w:rsidRPr="00960210">
              <w:rPr>
                <w:rFonts w:ascii="Arial" w:hAnsi="Arial" w:cs="Arial"/>
                <w:sz w:val="22"/>
                <w:szCs w:val="22"/>
                <w:lang w:val="sr-Cyrl-RS"/>
              </w:rPr>
              <w:t xml:space="preserve">Квалитет </w:t>
            </w:r>
            <w:r>
              <w:rPr>
                <w:rFonts w:ascii="Arial" w:hAnsi="Arial" w:cs="Arial"/>
                <w:sz w:val="22"/>
                <w:szCs w:val="22"/>
                <w:lang w:val="sr-Cyrl-RS"/>
              </w:rPr>
              <w:t>установе</w:t>
            </w:r>
            <w:r w:rsidRPr="00960210">
              <w:rPr>
                <w:rFonts w:ascii="Arial" w:hAnsi="Arial" w:cs="Arial"/>
                <w:sz w:val="22"/>
                <w:szCs w:val="22"/>
                <w:lang w:val="sr-Cyrl-RS"/>
              </w:rPr>
              <w:t xml:space="preserve"> обезбеђуј</w:t>
            </w:r>
            <w:r>
              <w:rPr>
                <w:rFonts w:ascii="Arial" w:hAnsi="Arial" w:cs="Arial"/>
                <w:sz w:val="22"/>
                <w:szCs w:val="22"/>
                <w:lang w:val="sr-Cyrl-RS"/>
              </w:rPr>
              <w:t xml:space="preserve">е се </w:t>
            </w:r>
            <w:r w:rsidRPr="00960210">
              <w:rPr>
                <w:rFonts w:ascii="Arial" w:hAnsi="Arial" w:cs="Arial"/>
                <w:sz w:val="22"/>
                <w:szCs w:val="22"/>
                <w:lang w:val="sr-Cyrl-RS"/>
              </w:rPr>
              <w:t>систематским праћењем, контролом и извешта</w:t>
            </w:r>
            <w:r>
              <w:rPr>
                <w:rFonts w:ascii="Arial" w:hAnsi="Arial" w:cs="Arial"/>
                <w:sz w:val="22"/>
                <w:szCs w:val="22"/>
              </w:rPr>
              <w:softHyphen/>
            </w:r>
            <w:r w:rsidRPr="00960210">
              <w:rPr>
                <w:rFonts w:ascii="Arial" w:hAnsi="Arial" w:cs="Arial"/>
                <w:sz w:val="22"/>
                <w:szCs w:val="22"/>
                <w:lang w:val="sr-Cyrl-RS"/>
              </w:rPr>
              <w:t>вањем о раду</w:t>
            </w:r>
            <w:r>
              <w:rPr>
                <w:rFonts w:ascii="Arial" w:hAnsi="Arial" w:cs="Arial"/>
                <w:sz w:val="22"/>
                <w:szCs w:val="22"/>
                <w:lang w:val="sr-Cyrl-RS"/>
              </w:rPr>
              <w:t>,</w:t>
            </w:r>
            <w:r w:rsidRPr="00960210">
              <w:rPr>
                <w:rFonts w:ascii="Arial" w:hAnsi="Arial" w:cs="Arial"/>
                <w:sz w:val="22"/>
                <w:szCs w:val="22"/>
                <w:lang w:val="sr-Cyrl-RS"/>
              </w:rPr>
              <w:t xml:space="preserve"> предузимањем подстицајних и корективних мера према</w:t>
            </w:r>
            <w:r>
              <w:rPr>
                <w:rFonts w:ascii="Arial" w:hAnsi="Arial" w:cs="Arial"/>
                <w:sz w:val="22"/>
                <w:szCs w:val="22"/>
                <w:lang w:val="sr-Cyrl-RS"/>
              </w:rPr>
              <w:t xml:space="preserve"> запосленима, </w:t>
            </w:r>
            <w:r w:rsidRPr="00960210">
              <w:rPr>
                <w:rFonts w:ascii="Arial" w:hAnsi="Arial" w:cs="Arial"/>
                <w:sz w:val="22"/>
                <w:szCs w:val="22"/>
                <w:lang w:val="sr-Cyrl-RS"/>
              </w:rPr>
              <w:t>оцењивањем квалитета рада органа и служби Факултета</w:t>
            </w:r>
            <w:r w:rsidR="00C074B6" w:rsidRPr="006B3792">
              <w:rPr>
                <w:rFonts w:ascii="Arial" w:hAnsi="Arial" w:cs="Arial"/>
                <w:sz w:val="22"/>
                <w:szCs w:val="22"/>
              </w:rPr>
              <w:t>.</w:t>
            </w:r>
            <w:r w:rsidR="0075637C">
              <w:rPr>
                <w:rFonts w:ascii="Arial" w:hAnsi="Arial" w:cs="Arial"/>
                <w:sz w:val="22"/>
                <w:szCs w:val="22"/>
                <w:lang w:val="sr-Cyrl-RS"/>
              </w:rPr>
              <w:t>........................+</w:t>
            </w:r>
            <w:r w:rsidR="00C074B6" w:rsidRPr="006B3792">
              <w:rPr>
                <w:rFonts w:ascii="Arial" w:hAnsi="Arial" w:cs="Arial"/>
                <w:sz w:val="22"/>
                <w:szCs w:val="22"/>
              </w:rPr>
              <w:t>++</w:t>
            </w:r>
          </w:p>
          <w:p w:rsidR="00C074B6" w:rsidRPr="006B3792" w:rsidRDefault="00C074B6" w:rsidP="0091465C">
            <w:pPr>
              <w:pStyle w:val="Default"/>
              <w:spacing w:before="120"/>
              <w:rPr>
                <w:rFonts w:ascii="Arial" w:hAnsi="Arial" w:cs="Arial"/>
                <w:sz w:val="22"/>
                <w:szCs w:val="22"/>
              </w:rPr>
            </w:pPr>
            <w:r w:rsidRPr="006B3792">
              <w:rPr>
                <w:rFonts w:ascii="Arial" w:hAnsi="Arial" w:cs="Arial"/>
                <w:sz w:val="22"/>
                <w:szCs w:val="22"/>
              </w:rPr>
              <w:t xml:space="preserve">У најважнијим областима </w:t>
            </w:r>
            <w:r w:rsidR="0091465C">
              <w:rPr>
                <w:rFonts w:ascii="Arial" w:hAnsi="Arial" w:cs="Arial"/>
                <w:sz w:val="22"/>
                <w:szCs w:val="22"/>
                <w:lang w:val="sr-Cyrl-RS"/>
              </w:rPr>
              <w:t>рада</w:t>
            </w:r>
            <w:r w:rsidRPr="006B3792">
              <w:rPr>
                <w:rFonts w:ascii="Arial" w:hAnsi="Arial" w:cs="Arial"/>
                <w:sz w:val="22"/>
                <w:szCs w:val="22"/>
              </w:rPr>
              <w:t xml:space="preserve"> Факултета (квалитет студијских програма, наставног процеса и научно-истраживачког рада) </w:t>
            </w:r>
            <w:r w:rsidR="0091465C">
              <w:rPr>
                <w:rFonts w:ascii="Arial" w:hAnsi="Arial" w:cs="Arial"/>
                <w:sz w:val="22"/>
                <w:szCs w:val="22"/>
                <w:lang w:val="sr-Cyrl-RS"/>
              </w:rPr>
              <w:t xml:space="preserve">усвојени </w:t>
            </w:r>
            <w:r w:rsidRPr="006B3792">
              <w:rPr>
                <w:rFonts w:ascii="Arial" w:hAnsi="Arial" w:cs="Arial"/>
                <w:sz w:val="22"/>
                <w:szCs w:val="22"/>
              </w:rPr>
              <w:t>правилници веома детаљно спецификују стандарде и пос</w:t>
            </w:r>
            <w:r w:rsidR="0091465C">
              <w:rPr>
                <w:rFonts w:ascii="Arial" w:hAnsi="Arial" w:cs="Arial"/>
                <w:sz w:val="22"/>
                <w:szCs w:val="22"/>
              </w:rPr>
              <w:t>тупке за обезбеђивање квалитета</w:t>
            </w:r>
            <w:r w:rsidR="0075637C">
              <w:rPr>
                <w:rFonts w:ascii="Arial" w:hAnsi="Arial" w:cs="Arial"/>
                <w:sz w:val="22"/>
                <w:szCs w:val="22"/>
                <w:lang w:val="sr-Cyrl-RS"/>
              </w:rPr>
              <w:t>........................</w:t>
            </w:r>
            <w:r w:rsidRPr="006B3792">
              <w:rPr>
                <w:rFonts w:ascii="Arial" w:hAnsi="Arial" w:cs="Arial"/>
                <w:sz w:val="22"/>
                <w:szCs w:val="22"/>
              </w:rPr>
              <w:t>+++</w:t>
            </w:r>
          </w:p>
        </w:tc>
        <w:tc>
          <w:tcPr>
            <w:tcW w:w="4803" w:type="dxa"/>
            <w:shd w:val="clear" w:color="auto" w:fill="FBD4B4"/>
          </w:tcPr>
          <w:p w:rsidR="00C074B6" w:rsidRPr="0075637C" w:rsidRDefault="00C074B6" w:rsidP="00320F48">
            <w:pPr>
              <w:pStyle w:val="Default"/>
              <w:spacing w:before="120"/>
              <w:rPr>
                <w:rFonts w:ascii="Arial" w:hAnsi="Arial" w:cs="Arial"/>
                <w:b/>
                <w:sz w:val="22"/>
                <w:szCs w:val="22"/>
              </w:rPr>
            </w:pPr>
            <w:r w:rsidRPr="0075637C">
              <w:rPr>
                <w:rFonts w:ascii="Arial" w:hAnsi="Arial" w:cs="Arial"/>
                <w:b/>
                <w:sz w:val="22"/>
                <w:szCs w:val="22"/>
              </w:rPr>
              <w:t>Слабости</w:t>
            </w:r>
          </w:p>
          <w:p w:rsidR="00C074B6" w:rsidRPr="006B3792" w:rsidRDefault="00D33221" w:rsidP="00320F48">
            <w:pPr>
              <w:pStyle w:val="Default"/>
              <w:spacing w:before="120"/>
              <w:rPr>
                <w:rFonts w:ascii="Arial" w:hAnsi="Arial" w:cs="Arial"/>
                <w:sz w:val="22"/>
                <w:szCs w:val="22"/>
              </w:rPr>
            </w:pPr>
            <w:r>
              <w:rPr>
                <w:rFonts w:ascii="Arial" w:hAnsi="Arial" w:cs="Arial"/>
                <w:sz w:val="22"/>
                <w:szCs w:val="22"/>
                <w:lang w:val="sr-Cyrl-RS"/>
              </w:rPr>
              <w:t>С</w:t>
            </w:r>
            <w:r w:rsidR="00C074B6" w:rsidRPr="006B3792">
              <w:rPr>
                <w:rFonts w:ascii="Arial" w:hAnsi="Arial" w:cs="Arial"/>
                <w:sz w:val="22"/>
                <w:szCs w:val="22"/>
              </w:rPr>
              <w:t>тандарди и поступци у домену квалитета наставника и сарадника у погледу сталног педагошко-методичког усавршавања</w:t>
            </w:r>
            <w:r>
              <w:rPr>
                <w:rFonts w:ascii="Arial" w:hAnsi="Arial" w:cs="Arial"/>
                <w:sz w:val="22"/>
                <w:szCs w:val="22"/>
                <w:lang w:val="sr-Cyrl-RS"/>
              </w:rPr>
              <w:t xml:space="preserve"> нису довољно прецизно дефинисани</w:t>
            </w:r>
            <w:r w:rsidR="00C074B6" w:rsidRPr="006B3792">
              <w:rPr>
                <w:rFonts w:ascii="Arial" w:hAnsi="Arial" w:cs="Arial"/>
                <w:sz w:val="22"/>
                <w:szCs w:val="22"/>
              </w:rPr>
              <w:t>.</w:t>
            </w:r>
            <w:r w:rsidR="0075637C">
              <w:rPr>
                <w:rFonts w:ascii="Arial" w:hAnsi="Arial" w:cs="Arial"/>
                <w:sz w:val="22"/>
                <w:szCs w:val="22"/>
                <w:lang w:val="sr-Cyrl-RS"/>
              </w:rPr>
              <w:t>.........................</w:t>
            </w:r>
            <w:r w:rsidR="00C074B6" w:rsidRPr="006B3792">
              <w:rPr>
                <w:rFonts w:ascii="Arial" w:hAnsi="Arial" w:cs="Arial"/>
                <w:sz w:val="22"/>
                <w:szCs w:val="22"/>
              </w:rPr>
              <w:t>++</w:t>
            </w:r>
          </w:p>
          <w:p w:rsidR="00C074B6" w:rsidRPr="006B3792" w:rsidRDefault="00C074B6" w:rsidP="00D33221">
            <w:pPr>
              <w:pStyle w:val="Default"/>
              <w:spacing w:before="120"/>
              <w:rPr>
                <w:rFonts w:ascii="Arial" w:hAnsi="Arial" w:cs="Arial"/>
                <w:sz w:val="22"/>
                <w:szCs w:val="22"/>
              </w:rPr>
            </w:pPr>
            <w:r w:rsidRPr="006B3792">
              <w:rPr>
                <w:rFonts w:ascii="Arial" w:hAnsi="Arial" w:cs="Arial"/>
                <w:sz w:val="22"/>
                <w:szCs w:val="22"/>
              </w:rPr>
              <w:t xml:space="preserve">Потребно је правилницима регулисати </w:t>
            </w:r>
            <w:r w:rsidR="00D33221">
              <w:rPr>
                <w:rFonts w:ascii="Arial" w:hAnsi="Arial" w:cs="Arial"/>
                <w:sz w:val="22"/>
                <w:szCs w:val="22"/>
                <w:lang w:val="sr-Cyrl-RS"/>
              </w:rPr>
              <w:t>област</w:t>
            </w:r>
            <w:r w:rsidRPr="006B3792">
              <w:rPr>
                <w:rFonts w:ascii="Arial" w:hAnsi="Arial" w:cs="Arial"/>
                <w:sz w:val="22"/>
                <w:szCs w:val="22"/>
              </w:rPr>
              <w:t xml:space="preserve"> академск</w:t>
            </w:r>
            <w:r w:rsidR="00D33221">
              <w:rPr>
                <w:rFonts w:ascii="Arial" w:hAnsi="Arial" w:cs="Arial"/>
                <w:sz w:val="22"/>
                <w:szCs w:val="22"/>
                <w:lang w:val="sr-Cyrl-RS"/>
              </w:rPr>
              <w:t xml:space="preserve">ог </w:t>
            </w:r>
            <w:r w:rsidRPr="006B3792">
              <w:rPr>
                <w:rFonts w:ascii="Arial" w:hAnsi="Arial" w:cs="Arial"/>
                <w:sz w:val="22"/>
                <w:szCs w:val="22"/>
              </w:rPr>
              <w:t>интегритет</w:t>
            </w:r>
            <w:r w:rsidR="00D33221">
              <w:rPr>
                <w:rFonts w:ascii="Arial" w:hAnsi="Arial" w:cs="Arial"/>
                <w:sz w:val="22"/>
                <w:szCs w:val="22"/>
                <w:lang w:val="sr-Cyrl-RS"/>
              </w:rPr>
              <w:t>а</w:t>
            </w:r>
            <w:r w:rsidRPr="006B3792">
              <w:rPr>
                <w:rFonts w:ascii="Arial" w:hAnsi="Arial" w:cs="Arial"/>
                <w:sz w:val="22"/>
                <w:szCs w:val="22"/>
              </w:rPr>
              <w:t xml:space="preserve"> и етичност</w:t>
            </w:r>
            <w:r w:rsidR="00D33221">
              <w:rPr>
                <w:rFonts w:ascii="Arial" w:hAnsi="Arial" w:cs="Arial"/>
                <w:sz w:val="22"/>
                <w:szCs w:val="22"/>
                <w:lang w:val="sr-Cyrl-RS"/>
              </w:rPr>
              <w:t>и</w:t>
            </w:r>
            <w:r w:rsidRPr="006B3792">
              <w:rPr>
                <w:rFonts w:ascii="Arial" w:hAnsi="Arial" w:cs="Arial"/>
                <w:sz w:val="22"/>
                <w:szCs w:val="22"/>
              </w:rPr>
              <w:t xml:space="preserve"> у области ауторства при публикова</w:t>
            </w:r>
            <w:r w:rsidR="00D33221">
              <w:rPr>
                <w:rFonts w:ascii="Arial" w:hAnsi="Arial" w:cs="Arial"/>
                <w:sz w:val="22"/>
                <w:szCs w:val="22"/>
              </w:rPr>
              <w:t>њу научних и стручних резултата</w:t>
            </w:r>
            <w:r w:rsidR="0075637C">
              <w:rPr>
                <w:rFonts w:ascii="Arial" w:hAnsi="Arial" w:cs="Arial"/>
                <w:sz w:val="22"/>
                <w:szCs w:val="22"/>
                <w:lang w:val="sr-Cyrl-RS"/>
              </w:rPr>
              <w:t>.............................................</w:t>
            </w:r>
            <w:r w:rsidRPr="006B3792">
              <w:rPr>
                <w:rFonts w:ascii="Arial" w:hAnsi="Arial" w:cs="Arial"/>
                <w:sz w:val="22"/>
                <w:szCs w:val="22"/>
              </w:rPr>
              <w:t>+++</w:t>
            </w:r>
          </w:p>
        </w:tc>
      </w:tr>
      <w:tr w:rsidR="007B4EC5" w:rsidRPr="006B3792" w:rsidTr="00976A56">
        <w:tc>
          <w:tcPr>
            <w:tcW w:w="4803" w:type="dxa"/>
            <w:shd w:val="clear" w:color="auto" w:fill="F2DBDB"/>
          </w:tcPr>
          <w:p w:rsidR="00C074B6" w:rsidRPr="0075637C" w:rsidRDefault="00C074B6" w:rsidP="00320F48">
            <w:pPr>
              <w:pStyle w:val="Default"/>
              <w:spacing w:before="120"/>
              <w:rPr>
                <w:rFonts w:ascii="Arial" w:hAnsi="Arial" w:cs="Arial"/>
                <w:b/>
                <w:sz w:val="22"/>
                <w:szCs w:val="22"/>
              </w:rPr>
            </w:pPr>
            <w:r w:rsidRPr="0075637C">
              <w:rPr>
                <w:rFonts w:ascii="Arial" w:hAnsi="Arial" w:cs="Arial"/>
                <w:b/>
                <w:sz w:val="22"/>
                <w:szCs w:val="22"/>
              </w:rPr>
              <w:t>МОГУЋНОСТИ</w:t>
            </w:r>
          </w:p>
          <w:p w:rsidR="00C074B6" w:rsidRPr="006B3792" w:rsidRDefault="00C074B6" w:rsidP="00320F48">
            <w:pPr>
              <w:pStyle w:val="Default"/>
              <w:spacing w:before="120"/>
              <w:rPr>
                <w:rFonts w:ascii="Arial" w:hAnsi="Arial" w:cs="Arial"/>
                <w:sz w:val="22"/>
                <w:szCs w:val="22"/>
              </w:rPr>
            </w:pPr>
            <w:r w:rsidRPr="006B3792">
              <w:rPr>
                <w:rFonts w:ascii="Arial" w:hAnsi="Arial" w:cs="Arial"/>
                <w:sz w:val="22"/>
                <w:szCs w:val="22"/>
              </w:rPr>
              <w:t>Комисија за обезбеђење квалитета има потребне капацитете за организовање и праћење потребних активности</w:t>
            </w:r>
            <w:r w:rsidR="0075637C">
              <w:rPr>
                <w:rFonts w:ascii="Arial" w:hAnsi="Arial" w:cs="Arial"/>
                <w:sz w:val="22"/>
                <w:szCs w:val="22"/>
                <w:lang w:val="sr-Cyrl-RS"/>
              </w:rPr>
              <w:t>.................</w:t>
            </w:r>
            <w:r w:rsidRPr="006B3792">
              <w:rPr>
                <w:rFonts w:ascii="Arial" w:hAnsi="Arial" w:cs="Arial"/>
                <w:sz w:val="22"/>
                <w:szCs w:val="22"/>
              </w:rPr>
              <w:t>++</w:t>
            </w:r>
          </w:p>
          <w:p w:rsidR="00C074B6" w:rsidRPr="006B3792" w:rsidRDefault="00C074B6" w:rsidP="00320F48">
            <w:pPr>
              <w:pStyle w:val="Default"/>
              <w:spacing w:before="120"/>
              <w:rPr>
                <w:rFonts w:ascii="Arial" w:hAnsi="Arial" w:cs="Arial"/>
                <w:sz w:val="22"/>
                <w:szCs w:val="22"/>
              </w:rPr>
            </w:pPr>
            <w:r w:rsidRPr="006B3792">
              <w:rPr>
                <w:rFonts w:ascii="Arial" w:hAnsi="Arial" w:cs="Arial"/>
                <w:sz w:val="22"/>
                <w:szCs w:val="22"/>
              </w:rPr>
              <w:t>Студенти подржавају опредељење Факултета за високе стандарде квалитета у свим областима рада и спремни су да се укључе у процес унапређења квалитета</w:t>
            </w:r>
            <w:r w:rsidR="0075637C">
              <w:rPr>
                <w:rFonts w:ascii="Arial" w:hAnsi="Arial" w:cs="Arial"/>
                <w:sz w:val="22"/>
                <w:szCs w:val="22"/>
                <w:lang w:val="sr-Cyrl-RS"/>
              </w:rPr>
              <w:t>...</w:t>
            </w:r>
            <w:r w:rsidR="00D33221">
              <w:rPr>
                <w:rFonts w:ascii="Arial" w:hAnsi="Arial" w:cs="Arial"/>
                <w:sz w:val="22"/>
                <w:szCs w:val="22"/>
              </w:rPr>
              <w:t>................</w:t>
            </w:r>
            <w:r w:rsidRPr="006B3792">
              <w:rPr>
                <w:rFonts w:ascii="Arial" w:hAnsi="Arial" w:cs="Arial"/>
                <w:sz w:val="22"/>
                <w:szCs w:val="22"/>
              </w:rPr>
              <w:t>++</w:t>
            </w:r>
          </w:p>
        </w:tc>
        <w:tc>
          <w:tcPr>
            <w:tcW w:w="4803" w:type="dxa"/>
            <w:shd w:val="clear" w:color="auto" w:fill="FDE9D9"/>
          </w:tcPr>
          <w:p w:rsidR="00C074B6" w:rsidRPr="0075637C" w:rsidRDefault="00C074B6" w:rsidP="00320F48">
            <w:pPr>
              <w:pStyle w:val="Default"/>
              <w:spacing w:before="120"/>
              <w:rPr>
                <w:rFonts w:ascii="Arial" w:hAnsi="Arial" w:cs="Arial"/>
                <w:b/>
                <w:sz w:val="22"/>
                <w:szCs w:val="22"/>
              </w:rPr>
            </w:pPr>
            <w:r w:rsidRPr="0075637C">
              <w:rPr>
                <w:rFonts w:ascii="Arial" w:hAnsi="Arial" w:cs="Arial"/>
                <w:b/>
                <w:sz w:val="22"/>
                <w:szCs w:val="22"/>
              </w:rPr>
              <w:t>ОПАСНОСТИ</w:t>
            </w:r>
          </w:p>
          <w:p w:rsidR="00C074B6" w:rsidRPr="006B3792" w:rsidRDefault="00C074B6" w:rsidP="00320F48">
            <w:pPr>
              <w:pStyle w:val="Default"/>
              <w:spacing w:before="120"/>
              <w:rPr>
                <w:rFonts w:ascii="Arial" w:hAnsi="Arial" w:cs="Arial"/>
                <w:sz w:val="22"/>
                <w:szCs w:val="22"/>
              </w:rPr>
            </w:pPr>
            <w:r w:rsidRPr="006B3792">
              <w:rPr>
                <w:rFonts w:ascii="Arial" w:hAnsi="Arial" w:cs="Arial"/>
                <w:sz w:val="22"/>
                <w:szCs w:val="22"/>
              </w:rPr>
              <w:t>Квалитет финансирања и квалитет прост</w:t>
            </w:r>
            <w:r w:rsidR="00D33221">
              <w:rPr>
                <w:rFonts w:ascii="Arial" w:hAnsi="Arial" w:cs="Arial"/>
                <w:sz w:val="22"/>
                <w:szCs w:val="22"/>
              </w:rPr>
              <w:t xml:space="preserve">ора и опреме </w:t>
            </w:r>
            <w:r w:rsidR="00D33221">
              <w:rPr>
                <w:rFonts w:ascii="Arial" w:hAnsi="Arial" w:cs="Arial"/>
                <w:sz w:val="22"/>
                <w:szCs w:val="22"/>
                <w:lang w:val="sr-Cyrl-RS"/>
              </w:rPr>
              <w:t xml:space="preserve">Факултета </w:t>
            </w:r>
            <w:r w:rsidR="00D33221">
              <w:rPr>
                <w:rFonts w:ascii="Arial" w:hAnsi="Arial" w:cs="Arial"/>
                <w:sz w:val="22"/>
                <w:szCs w:val="22"/>
              </w:rPr>
              <w:t xml:space="preserve">може бити </w:t>
            </w:r>
            <w:r w:rsidR="00D33221">
              <w:rPr>
                <w:rFonts w:ascii="Arial" w:hAnsi="Arial" w:cs="Arial"/>
                <w:sz w:val="22"/>
                <w:szCs w:val="22"/>
                <w:lang w:val="sr-Cyrl-RS"/>
              </w:rPr>
              <w:t>неадекватан</w:t>
            </w:r>
            <w:r w:rsidR="0075637C">
              <w:rPr>
                <w:rFonts w:ascii="Arial" w:hAnsi="Arial" w:cs="Arial"/>
                <w:sz w:val="22"/>
                <w:szCs w:val="22"/>
                <w:lang w:val="sr-Cyrl-RS"/>
              </w:rPr>
              <w:t>...................................</w:t>
            </w:r>
            <w:r w:rsidRPr="006B3792">
              <w:rPr>
                <w:rFonts w:ascii="Arial" w:hAnsi="Arial" w:cs="Arial"/>
                <w:sz w:val="22"/>
                <w:szCs w:val="22"/>
              </w:rPr>
              <w:t>+++</w:t>
            </w:r>
          </w:p>
          <w:p w:rsidR="00C074B6" w:rsidRDefault="00C074B6" w:rsidP="00320F48">
            <w:pPr>
              <w:pStyle w:val="Default"/>
              <w:spacing w:before="120"/>
              <w:rPr>
                <w:rFonts w:ascii="Arial" w:hAnsi="Arial" w:cs="Arial"/>
                <w:sz w:val="22"/>
                <w:szCs w:val="22"/>
                <w:lang w:val="sr-Cyrl-RS"/>
              </w:rPr>
            </w:pPr>
            <w:r w:rsidRPr="006B3792">
              <w:rPr>
                <w:rFonts w:ascii="Arial" w:hAnsi="Arial" w:cs="Arial"/>
                <w:sz w:val="22"/>
                <w:szCs w:val="22"/>
              </w:rPr>
              <w:t>У домену квалитета студијских програма и наставе, анализа показатеља квалитета и усвајање корективних мера у великој мери зависи од мотивисаности и едукованости чланова већа департмана</w:t>
            </w:r>
            <w:r w:rsidR="0075637C">
              <w:rPr>
                <w:rFonts w:ascii="Arial" w:hAnsi="Arial" w:cs="Arial"/>
                <w:sz w:val="22"/>
                <w:szCs w:val="22"/>
                <w:lang w:val="sr-Cyrl-RS"/>
              </w:rPr>
              <w:t>........................</w:t>
            </w:r>
            <w:r w:rsidRPr="006B3792">
              <w:rPr>
                <w:rFonts w:ascii="Arial" w:hAnsi="Arial" w:cs="Arial"/>
                <w:sz w:val="22"/>
                <w:szCs w:val="22"/>
              </w:rPr>
              <w:t>++</w:t>
            </w:r>
          </w:p>
          <w:p w:rsidR="00382535" w:rsidRPr="00382535" w:rsidRDefault="00382535" w:rsidP="00320F48">
            <w:pPr>
              <w:pStyle w:val="Default"/>
              <w:spacing w:before="120"/>
              <w:rPr>
                <w:rFonts w:ascii="Arial" w:hAnsi="Arial" w:cs="Arial"/>
                <w:sz w:val="22"/>
                <w:szCs w:val="22"/>
                <w:lang w:val="sr-Cyrl-RS"/>
              </w:rPr>
            </w:pPr>
          </w:p>
        </w:tc>
      </w:tr>
      <w:tr w:rsidR="00C074B6" w:rsidRPr="006B3792" w:rsidTr="00976A56">
        <w:tc>
          <w:tcPr>
            <w:tcW w:w="9606" w:type="dxa"/>
            <w:gridSpan w:val="2"/>
            <w:shd w:val="clear" w:color="auto" w:fill="DBE5F1" w:themeFill="accent1" w:themeFillTint="33"/>
          </w:tcPr>
          <w:p w:rsidR="00C074B6" w:rsidRPr="006B3792" w:rsidRDefault="00C074B6" w:rsidP="00C074B6">
            <w:pPr>
              <w:pStyle w:val="Default"/>
              <w:rPr>
                <w:rFonts w:ascii="Arial" w:hAnsi="Arial" w:cs="Arial"/>
                <w:sz w:val="22"/>
                <w:szCs w:val="22"/>
              </w:rPr>
            </w:pPr>
            <w:r w:rsidRPr="0075637C">
              <w:rPr>
                <w:rFonts w:ascii="Arial" w:hAnsi="Arial" w:cs="Arial"/>
                <w:b/>
                <w:bCs/>
                <w:sz w:val="22"/>
                <w:szCs w:val="22"/>
              </w:rPr>
              <w:t>Предлог мера и активности за унапређење квалитета стандарда 2</w:t>
            </w:r>
          </w:p>
        </w:tc>
      </w:tr>
      <w:tr w:rsidR="00C074B6" w:rsidRPr="006B3792" w:rsidTr="00976A56">
        <w:tc>
          <w:tcPr>
            <w:tcW w:w="9606" w:type="dxa"/>
            <w:gridSpan w:val="2"/>
            <w:shd w:val="clear" w:color="auto" w:fill="auto"/>
          </w:tcPr>
          <w:p w:rsidR="00C074B6" w:rsidRPr="006B3792" w:rsidRDefault="00C074B6" w:rsidP="00382535">
            <w:pPr>
              <w:pStyle w:val="Default"/>
              <w:ind w:firstLine="720"/>
              <w:jc w:val="both"/>
              <w:rPr>
                <w:rFonts w:ascii="Arial" w:hAnsi="Arial" w:cs="Arial"/>
                <w:sz w:val="22"/>
                <w:szCs w:val="22"/>
              </w:rPr>
            </w:pPr>
            <w:r w:rsidRPr="006B3792">
              <w:rPr>
                <w:rFonts w:ascii="Arial" w:hAnsi="Arial" w:cs="Arial"/>
                <w:sz w:val="22"/>
                <w:szCs w:val="22"/>
              </w:rPr>
              <w:t xml:space="preserve">У наредном периоду, </w:t>
            </w:r>
            <w:r w:rsidR="008B1FAE">
              <w:rPr>
                <w:rFonts w:ascii="Arial" w:hAnsi="Arial" w:cs="Arial"/>
                <w:sz w:val="22"/>
                <w:szCs w:val="22"/>
                <w:lang w:val="sr-Cyrl-RS"/>
              </w:rPr>
              <w:t>потребно је да Факултет</w:t>
            </w:r>
            <w:r w:rsidR="008B1FAE">
              <w:rPr>
                <w:rFonts w:ascii="Arial" w:hAnsi="Arial" w:cs="Arial"/>
                <w:sz w:val="22"/>
                <w:szCs w:val="22"/>
              </w:rPr>
              <w:t xml:space="preserve"> прецизније дефинише</w:t>
            </w:r>
            <w:r w:rsidRPr="006B3792">
              <w:rPr>
                <w:rFonts w:ascii="Arial" w:hAnsi="Arial" w:cs="Arial"/>
                <w:sz w:val="22"/>
                <w:szCs w:val="22"/>
              </w:rPr>
              <w:t xml:space="preserve"> поступке који би се односили на квалитет наставника у домену педагошко-методичког усавршавања.</w:t>
            </w:r>
          </w:p>
          <w:p w:rsidR="00C074B6" w:rsidRPr="006B3792" w:rsidRDefault="00C074B6" w:rsidP="00382535">
            <w:pPr>
              <w:pStyle w:val="Default"/>
              <w:ind w:firstLine="720"/>
              <w:jc w:val="both"/>
              <w:rPr>
                <w:rFonts w:ascii="Arial" w:hAnsi="Arial" w:cs="Arial"/>
                <w:sz w:val="22"/>
                <w:szCs w:val="22"/>
              </w:rPr>
            </w:pPr>
            <w:r w:rsidRPr="006B3792">
              <w:rPr>
                <w:rFonts w:ascii="Arial" w:hAnsi="Arial" w:cs="Arial"/>
                <w:sz w:val="22"/>
                <w:szCs w:val="22"/>
              </w:rPr>
              <w:t>Стално унапређивање студијских програма у складу са стандардима развијених европских земаља би требало да буде један од приоритета у оквиру стратегије о обезбеђивању квалитета.</w:t>
            </w:r>
          </w:p>
          <w:p w:rsidR="00C074B6" w:rsidRPr="006B3792" w:rsidRDefault="00C074B6" w:rsidP="00382535">
            <w:pPr>
              <w:pStyle w:val="Default"/>
              <w:ind w:firstLine="720"/>
              <w:jc w:val="both"/>
              <w:rPr>
                <w:rFonts w:ascii="Arial" w:hAnsi="Arial" w:cs="Arial"/>
                <w:sz w:val="22"/>
                <w:szCs w:val="22"/>
              </w:rPr>
            </w:pPr>
            <w:r w:rsidRPr="006B3792">
              <w:rPr>
                <w:rFonts w:ascii="Arial" w:hAnsi="Arial" w:cs="Arial"/>
                <w:sz w:val="22"/>
                <w:szCs w:val="22"/>
              </w:rPr>
              <w:t xml:space="preserve">Наставно-научно веће ће периодично разматрати рад Комисије за </w:t>
            </w:r>
            <w:r w:rsidR="00F32A09">
              <w:rPr>
                <w:rFonts w:ascii="Arial" w:hAnsi="Arial" w:cs="Arial"/>
                <w:sz w:val="22"/>
                <w:szCs w:val="22"/>
                <w:lang w:val="sr-Cyrl-RS"/>
              </w:rPr>
              <w:t>обезбеђење</w:t>
            </w:r>
            <w:r w:rsidRPr="006B3792">
              <w:rPr>
                <w:rFonts w:ascii="Arial" w:hAnsi="Arial" w:cs="Arial"/>
                <w:sz w:val="22"/>
                <w:szCs w:val="22"/>
              </w:rPr>
              <w:t xml:space="preserve"> квалитета </w:t>
            </w:r>
            <w:r w:rsidR="008B1FAE">
              <w:rPr>
                <w:rFonts w:ascii="Arial" w:hAnsi="Arial" w:cs="Arial"/>
                <w:sz w:val="22"/>
                <w:szCs w:val="22"/>
                <w:lang w:val="sr-Cyrl-RS"/>
              </w:rPr>
              <w:t xml:space="preserve">Факултета </w:t>
            </w:r>
            <w:r w:rsidRPr="006B3792">
              <w:rPr>
                <w:rFonts w:ascii="Arial" w:hAnsi="Arial" w:cs="Arial"/>
                <w:sz w:val="22"/>
                <w:szCs w:val="22"/>
              </w:rPr>
              <w:t xml:space="preserve">и </w:t>
            </w:r>
            <w:r w:rsidR="008B1FAE">
              <w:rPr>
                <w:rFonts w:ascii="Arial" w:hAnsi="Arial" w:cs="Arial"/>
                <w:sz w:val="22"/>
                <w:szCs w:val="22"/>
                <w:lang w:val="sr-Cyrl-RS"/>
              </w:rPr>
              <w:t>вршити</w:t>
            </w:r>
            <w:r w:rsidRPr="006B3792">
              <w:rPr>
                <w:rFonts w:ascii="Arial" w:hAnsi="Arial" w:cs="Arial"/>
                <w:sz w:val="22"/>
                <w:szCs w:val="22"/>
              </w:rPr>
              <w:t xml:space="preserve"> замен</w:t>
            </w:r>
            <w:r w:rsidR="008B1FAE">
              <w:rPr>
                <w:rFonts w:ascii="Arial" w:hAnsi="Arial" w:cs="Arial"/>
                <w:sz w:val="22"/>
                <w:szCs w:val="22"/>
                <w:lang w:val="sr-Cyrl-RS"/>
              </w:rPr>
              <w:t>у</w:t>
            </w:r>
            <w:r w:rsidR="008B1FAE">
              <w:rPr>
                <w:rFonts w:ascii="Arial" w:hAnsi="Arial" w:cs="Arial"/>
                <w:sz w:val="22"/>
                <w:szCs w:val="22"/>
              </w:rPr>
              <w:t xml:space="preserve"> чланова</w:t>
            </w:r>
            <w:r w:rsidRPr="006B3792">
              <w:rPr>
                <w:rFonts w:ascii="Arial" w:hAnsi="Arial" w:cs="Arial"/>
                <w:sz w:val="22"/>
                <w:szCs w:val="22"/>
              </w:rPr>
              <w:t xml:space="preserve"> који се не ангажују довољно.</w:t>
            </w:r>
          </w:p>
          <w:p w:rsidR="00C074B6" w:rsidRPr="006B3792" w:rsidRDefault="00C074B6" w:rsidP="00416602">
            <w:pPr>
              <w:pStyle w:val="Default"/>
              <w:ind w:firstLine="720"/>
              <w:jc w:val="both"/>
              <w:rPr>
                <w:rFonts w:ascii="Arial" w:hAnsi="Arial" w:cs="Arial"/>
                <w:sz w:val="22"/>
                <w:szCs w:val="22"/>
              </w:rPr>
            </w:pPr>
            <w:r w:rsidRPr="006B3792">
              <w:rPr>
                <w:rFonts w:ascii="Arial" w:hAnsi="Arial" w:cs="Arial"/>
                <w:sz w:val="22"/>
                <w:szCs w:val="22"/>
              </w:rPr>
              <w:t>Треба осмислити више конкретних задатака и активности чији би носиоци били студенти, како оних усмерених на праћење и унапређење квалитета, тако и</w:t>
            </w:r>
            <w:r w:rsidR="00416602">
              <w:rPr>
                <w:rFonts w:ascii="Arial" w:hAnsi="Arial" w:cs="Arial"/>
                <w:sz w:val="22"/>
                <w:szCs w:val="22"/>
              </w:rPr>
              <w:t xml:space="preserve"> оних у процесу самовредновања.</w:t>
            </w:r>
          </w:p>
        </w:tc>
      </w:tr>
      <w:tr w:rsidR="00C074B6" w:rsidRPr="006B3792" w:rsidTr="00976A56">
        <w:tc>
          <w:tcPr>
            <w:tcW w:w="9606" w:type="dxa"/>
            <w:gridSpan w:val="2"/>
            <w:shd w:val="clear" w:color="auto" w:fill="DBE5F1" w:themeFill="accent1" w:themeFillTint="33"/>
          </w:tcPr>
          <w:p w:rsidR="00C074B6" w:rsidRPr="0075637C" w:rsidRDefault="00C074B6" w:rsidP="00C074B6">
            <w:pPr>
              <w:pStyle w:val="Default"/>
              <w:rPr>
                <w:rFonts w:ascii="Arial" w:hAnsi="Arial" w:cs="Arial"/>
                <w:b/>
                <w:sz w:val="22"/>
                <w:szCs w:val="22"/>
              </w:rPr>
            </w:pPr>
            <w:r w:rsidRPr="0075637C">
              <w:rPr>
                <w:rFonts w:ascii="Arial" w:hAnsi="Arial" w:cs="Arial"/>
                <w:b/>
                <w:sz w:val="22"/>
                <w:szCs w:val="22"/>
              </w:rPr>
              <w:t>Показатељи и прилози за стандард 2</w:t>
            </w:r>
          </w:p>
        </w:tc>
      </w:tr>
      <w:tr w:rsidR="00C074B6" w:rsidRPr="006B3792" w:rsidTr="00976A56">
        <w:tc>
          <w:tcPr>
            <w:tcW w:w="9606" w:type="dxa"/>
            <w:gridSpan w:val="2"/>
            <w:shd w:val="clear" w:color="auto" w:fill="auto"/>
          </w:tcPr>
          <w:p w:rsidR="00C074B6" w:rsidRPr="00945BEF" w:rsidRDefault="000B2334" w:rsidP="00897E20">
            <w:pPr>
              <w:pStyle w:val="Default"/>
              <w:numPr>
                <w:ilvl w:val="0"/>
                <w:numId w:val="4"/>
              </w:numPr>
              <w:ind w:left="284" w:hanging="284"/>
              <w:rPr>
                <w:rStyle w:val="Hyperlink"/>
              </w:rPr>
            </w:pPr>
            <w:hyperlink r:id="rId13" w:history="1">
              <w:r w:rsidR="00C074B6" w:rsidRPr="00416602">
                <w:rPr>
                  <w:rStyle w:val="Hyperlink"/>
                  <w:rFonts w:ascii="Arial" w:hAnsi="Arial" w:cs="Arial"/>
                  <w:sz w:val="22"/>
                  <w:szCs w:val="22"/>
                </w:rPr>
                <w:t>Прилог 2.1. Стандарди и поступци за обезбеђење и унапређење квалитета високошколске установе</w:t>
              </w:r>
            </w:hyperlink>
          </w:p>
          <w:p w:rsidR="00D55909" w:rsidRPr="00945BEF" w:rsidRDefault="000B2334" w:rsidP="00B13B47">
            <w:pPr>
              <w:pStyle w:val="Default"/>
              <w:numPr>
                <w:ilvl w:val="0"/>
                <w:numId w:val="4"/>
              </w:numPr>
              <w:ind w:left="284" w:hanging="284"/>
              <w:rPr>
                <w:rStyle w:val="Hyperlink"/>
              </w:rPr>
            </w:pPr>
            <w:hyperlink r:id="rId14" w:history="1">
              <w:r w:rsidR="009458E7" w:rsidRPr="00416602">
                <w:rPr>
                  <w:rStyle w:val="Hyperlink"/>
                  <w:rFonts w:ascii="Arial" w:hAnsi="Arial" w:cs="Arial"/>
                  <w:sz w:val="22"/>
                  <w:szCs w:val="22"/>
                  <w:lang w:val="sr-Cyrl-RS"/>
                </w:rPr>
                <w:t>Прилог 2.2</w:t>
              </w:r>
              <w:r w:rsidR="00D55909" w:rsidRPr="00416602">
                <w:rPr>
                  <w:rStyle w:val="Hyperlink"/>
                  <w:rFonts w:ascii="Arial" w:hAnsi="Arial" w:cs="Arial"/>
                  <w:sz w:val="22"/>
                  <w:szCs w:val="22"/>
                  <w:lang w:val="sr-Cyrl-RS"/>
                </w:rPr>
                <w:t>. Усвојен план и процедура за праћење и унапређење квалитета</w:t>
              </w:r>
            </w:hyperlink>
          </w:p>
          <w:p w:rsidR="00416602" w:rsidRPr="00416602" w:rsidRDefault="000B2334" w:rsidP="00416602">
            <w:pPr>
              <w:pStyle w:val="Default"/>
              <w:numPr>
                <w:ilvl w:val="0"/>
                <w:numId w:val="4"/>
              </w:numPr>
              <w:ind w:left="284" w:hanging="284"/>
              <w:rPr>
                <w:rFonts w:ascii="Arial" w:hAnsi="Arial" w:cs="Arial"/>
                <w:sz w:val="22"/>
                <w:szCs w:val="22"/>
                <w:lang w:val="sr-Cyrl-RS"/>
              </w:rPr>
            </w:pPr>
            <w:hyperlink r:id="rId15" w:history="1">
              <w:r w:rsidR="00416602" w:rsidRPr="00416602">
                <w:rPr>
                  <w:rStyle w:val="Hyperlink"/>
                  <w:rFonts w:ascii="Arial" w:hAnsi="Arial" w:cs="Arial"/>
                  <w:sz w:val="22"/>
                  <w:szCs w:val="22"/>
                  <w:lang w:val="sr-Cyrl-RS"/>
                </w:rPr>
                <w:t>Прилог 2.2. Усвојени план рада и процедура за праћење и унапређење квалитета високошколске установе у оквиру стандарда квалитета (2013/14)</w:t>
              </w:r>
            </w:hyperlink>
          </w:p>
          <w:p w:rsidR="00416602" w:rsidRDefault="000B2334" w:rsidP="00416602">
            <w:pPr>
              <w:pStyle w:val="Default"/>
              <w:numPr>
                <w:ilvl w:val="0"/>
                <w:numId w:val="4"/>
              </w:numPr>
              <w:ind w:left="284" w:hanging="284"/>
              <w:rPr>
                <w:rFonts w:ascii="Arial" w:hAnsi="Arial" w:cs="Arial"/>
                <w:sz w:val="22"/>
                <w:szCs w:val="22"/>
                <w:lang w:val="sr-Cyrl-RS"/>
              </w:rPr>
            </w:pPr>
            <w:hyperlink r:id="rId16" w:history="1">
              <w:r w:rsidR="00416602" w:rsidRPr="00416602">
                <w:rPr>
                  <w:rStyle w:val="Hyperlink"/>
                  <w:rFonts w:ascii="Arial" w:hAnsi="Arial" w:cs="Arial"/>
                  <w:sz w:val="22"/>
                  <w:szCs w:val="22"/>
                  <w:lang w:val="sr-Cyrl-RS"/>
                </w:rPr>
                <w:t>Прилог 2.2. Усвојени план рада и процедура за праћење и унапређење квалитета високошколске установе у оквиру стандарда квалитета (2014/15)</w:t>
              </w:r>
            </w:hyperlink>
          </w:p>
          <w:p w:rsidR="00416602" w:rsidRDefault="000B2334" w:rsidP="00416602">
            <w:pPr>
              <w:pStyle w:val="Default"/>
              <w:numPr>
                <w:ilvl w:val="0"/>
                <w:numId w:val="4"/>
              </w:numPr>
              <w:ind w:left="284" w:hanging="284"/>
              <w:rPr>
                <w:rFonts w:ascii="Arial" w:hAnsi="Arial" w:cs="Arial"/>
                <w:sz w:val="22"/>
                <w:szCs w:val="22"/>
                <w:lang w:val="sr-Cyrl-RS"/>
              </w:rPr>
            </w:pPr>
            <w:hyperlink r:id="rId17" w:history="1">
              <w:r w:rsidR="00416602" w:rsidRPr="00416602">
                <w:rPr>
                  <w:rStyle w:val="Hyperlink"/>
                  <w:rFonts w:ascii="Arial" w:hAnsi="Arial" w:cs="Arial"/>
                  <w:sz w:val="22"/>
                  <w:szCs w:val="22"/>
                  <w:lang w:val="sr-Cyrl-RS"/>
                </w:rPr>
                <w:t>Прилог 2.2. Усвојени план рада и процедура за праћење и унапређење квалитета високошколске установе у оквиру стандарда квалитета (2015/16)</w:t>
              </w:r>
            </w:hyperlink>
          </w:p>
          <w:p w:rsidR="00416602" w:rsidRPr="00416602" w:rsidRDefault="000B2334" w:rsidP="00416602">
            <w:pPr>
              <w:pStyle w:val="Default"/>
              <w:numPr>
                <w:ilvl w:val="0"/>
                <w:numId w:val="4"/>
              </w:numPr>
              <w:ind w:left="284" w:hanging="284"/>
              <w:rPr>
                <w:rFonts w:ascii="Arial" w:hAnsi="Arial" w:cs="Arial"/>
                <w:sz w:val="22"/>
                <w:szCs w:val="22"/>
                <w:lang w:val="sr-Cyrl-RS"/>
              </w:rPr>
            </w:pPr>
            <w:hyperlink r:id="rId18" w:history="1">
              <w:r w:rsidR="00416602" w:rsidRPr="00416602">
                <w:rPr>
                  <w:rStyle w:val="Hyperlink"/>
                  <w:rFonts w:ascii="Arial" w:hAnsi="Arial" w:cs="Arial"/>
                  <w:sz w:val="22"/>
                  <w:szCs w:val="22"/>
                  <w:lang w:val="sr-Cyrl-RS"/>
                </w:rPr>
                <w:t>Прилог 2.2. Усвојени план рада и процедура за праћење и унапређење квалитета високошколске установе у оквиру стандарда квалитета (2016/17)</w:t>
              </w:r>
            </w:hyperlink>
          </w:p>
          <w:p w:rsidR="00C074B6" w:rsidRPr="00945BEF" w:rsidRDefault="000B2334" w:rsidP="00897E20">
            <w:pPr>
              <w:pStyle w:val="Default"/>
              <w:numPr>
                <w:ilvl w:val="0"/>
                <w:numId w:val="4"/>
              </w:numPr>
              <w:ind w:left="284" w:hanging="284"/>
              <w:rPr>
                <w:rStyle w:val="Hyperlink"/>
              </w:rPr>
            </w:pPr>
            <w:hyperlink r:id="rId19" w:history="1">
              <w:r w:rsidR="00C074B6" w:rsidRPr="00416602">
                <w:rPr>
                  <w:rStyle w:val="Hyperlink"/>
                  <w:rFonts w:ascii="Arial" w:hAnsi="Arial" w:cs="Arial"/>
                  <w:sz w:val="22"/>
                  <w:szCs w:val="22"/>
                </w:rPr>
                <w:t xml:space="preserve">Прилог 2.3. Усвојени годишњи извештаји о раду </w:t>
              </w:r>
              <w:r w:rsidR="00416602" w:rsidRPr="00416602">
                <w:rPr>
                  <w:rStyle w:val="Hyperlink"/>
                  <w:rFonts w:ascii="Arial" w:hAnsi="Arial" w:cs="Arial"/>
                  <w:sz w:val="22"/>
                  <w:szCs w:val="22"/>
                  <w:lang w:val="sr-Cyrl-RS"/>
                </w:rPr>
                <w:t>К</w:t>
              </w:r>
              <w:r w:rsidR="00416602" w:rsidRPr="00416602">
                <w:rPr>
                  <w:rStyle w:val="Hyperlink"/>
                  <w:rFonts w:ascii="Arial" w:hAnsi="Arial" w:cs="Arial"/>
                  <w:sz w:val="22"/>
                  <w:szCs w:val="22"/>
                </w:rPr>
                <w:t>омисије</w:t>
              </w:r>
              <w:r w:rsidR="00C074B6" w:rsidRPr="00416602">
                <w:rPr>
                  <w:rStyle w:val="Hyperlink"/>
                  <w:rFonts w:ascii="Arial" w:hAnsi="Arial" w:cs="Arial"/>
                  <w:sz w:val="22"/>
                  <w:szCs w:val="22"/>
                </w:rPr>
                <w:t xml:space="preserve"> за </w:t>
              </w:r>
              <w:r w:rsidR="00416602" w:rsidRPr="00416602">
                <w:rPr>
                  <w:rStyle w:val="Hyperlink"/>
                  <w:rFonts w:ascii="Arial" w:hAnsi="Arial" w:cs="Arial"/>
                  <w:sz w:val="22"/>
                  <w:szCs w:val="22"/>
                  <w:lang w:val="sr-Cyrl-RS"/>
                </w:rPr>
                <w:t>обезбеђење</w:t>
              </w:r>
              <w:r w:rsidR="00C074B6" w:rsidRPr="00416602">
                <w:rPr>
                  <w:rStyle w:val="Hyperlink"/>
                  <w:rFonts w:ascii="Arial" w:hAnsi="Arial" w:cs="Arial"/>
                  <w:sz w:val="22"/>
                  <w:szCs w:val="22"/>
                </w:rPr>
                <w:t xml:space="preserve"> квалитета </w:t>
              </w:r>
              <w:r w:rsidR="00416602" w:rsidRPr="00416602">
                <w:rPr>
                  <w:rStyle w:val="Hyperlink"/>
                  <w:rFonts w:ascii="Arial" w:hAnsi="Arial" w:cs="Arial"/>
                  <w:sz w:val="22"/>
                  <w:szCs w:val="22"/>
                  <w:lang w:val="sr-Cyrl-RS"/>
                </w:rPr>
                <w:t>Факултета (2013/14)</w:t>
              </w:r>
            </w:hyperlink>
          </w:p>
          <w:p w:rsidR="00416602" w:rsidRPr="00945BEF" w:rsidRDefault="000B2334" w:rsidP="00416602">
            <w:pPr>
              <w:pStyle w:val="Default"/>
              <w:numPr>
                <w:ilvl w:val="0"/>
                <w:numId w:val="4"/>
              </w:numPr>
              <w:ind w:left="284" w:hanging="284"/>
              <w:rPr>
                <w:rStyle w:val="Hyperlink"/>
              </w:rPr>
            </w:pPr>
            <w:hyperlink r:id="rId20" w:history="1">
              <w:r w:rsidR="00416602" w:rsidRPr="00416602">
                <w:rPr>
                  <w:rStyle w:val="Hyperlink"/>
                  <w:rFonts w:ascii="Arial" w:hAnsi="Arial" w:cs="Arial"/>
                  <w:sz w:val="22"/>
                  <w:szCs w:val="22"/>
                </w:rPr>
                <w:t xml:space="preserve">Прилог 2.3. Усвојени годишњи извештаји о раду </w:t>
              </w:r>
              <w:r w:rsidR="00416602" w:rsidRPr="00416602">
                <w:rPr>
                  <w:rStyle w:val="Hyperlink"/>
                  <w:rFonts w:ascii="Arial" w:hAnsi="Arial" w:cs="Arial"/>
                  <w:sz w:val="22"/>
                  <w:szCs w:val="22"/>
                  <w:lang w:val="sr-Cyrl-RS"/>
                </w:rPr>
                <w:t>К</w:t>
              </w:r>
              <w:r w:rsidR="00416602" w:rsidRPr="00416602">
                <w:rPr>
                  <w:rStyle w:val="Hyperlink"/>
                  <w:rFonts w:ascii="Arial" w:hAnsi="Arial" w:cs="Arial"/>
                  <w:sz w:val="22"/>
                  <w:szCs w:val="22"/>
                </w:rPr>
                <w:t xml:space="preserve">омисије за </w:t>
              </w:r>
              <w:r w:rsidR="00416602" w:rsidRPr="00416602">
                <w:rPr>
                  <w:rStyle w:val="Hyperlink"/>
                  <w:rFonts w:ascii="Arial" w:hAnsi="Arial" w:cs="Arial"/>
                  <w:sz w:val="22"/>
                  <w:szCs w:val="22"/>
                  <w:lang w:val="sr-Cyrl-RS"/>
                </w:rPr>
                <w:t>обезбеђење</w:t>
              </w:r>
              <w:r w:rsidR="00416602" w:rsidRPr="00416602">
                <w:rPr>
                  <w:rStyle w:val="Hyperlink"/>
                  <w:rFonts w:ascii="Arial" w:hAnsi="Arial" w:cs="Arial"/>
                  <w:sz w:val="22"/>
                  <w:szCs w:val="22"/>
                </w:rPr>
                <w:t xml:space="preserve"> квалитета </w:t>
              </w:r>
              <w:r w:rsidR="00416602" w:rsidRPr="00416602">
                <w:rPr>
                  <w:rStyle w:val="Hyperlink"/>
                  <w:rFonts w:ascii="Arial" w:hAnsi="Arial" w:cs="Arial"/>
                  <w:sz w:val="22"/>
                  <w:szCs w:val="22"/>
                  <w:lang w:val="sr-Cyrl-RS"/>
                </w:rPr>
                <w:t>Факултета (2014/15)</w:t>
              </w:r>
            </w:hyperlink>
          </w:p>
          <w:p w:rsidR="00D57DF0" w:rsidRPr="00B13B47" w:rsidRDefault="000B2334" w:rsidP="00416602">
            <w:pPr>
              <w:pStyle w:val="Default"/>
              <w:numPr>
                <w:ilvl w:val="0"/>
                <w:numId w:val="4"/>
              </w:numPr>
              <w:ind w:left="284" w:hanging="284"/>
              <w:rPr>
                <w:rStyle w:val="Hyperlink"/>
              </w:rPr>
            </w:pPr>
            <w:hyperlink r:id="rId21" w:history="1">
              <w:r w:rsidR="00416602" w:rsidRPr="00416602">
                <w:rPr>
                  <w:rStyle w:val="Hyperlink"/>
                  <w:rFonts w:ascii="Arial" w:hAnsi="Arial" w:cs="Arial"/>
                  <w:sz w:val="22"/>
                  <w:szCs w:val="22"/>
                </w:rPr>
                <w:t xml:space="preserve">Прилог 2.3. Усвојени годишњи извештаји о раду </w:t>
              </w:r>
              <w:r w:rsidR="00416602" w:rsidRPr="00416602">
                <w:rPr>
                  <w:rStyle w:val="Hyperlink"/>
                  <w:rFonts w:ascii="Arial" w:hAnsi="Arial" w:cs="Arial"/>
                  <w:sz w:val="22"/>
                  <w:szCs w:val="22"/>
                  <w:lang w:val="sr-Cyrl-RS"/>
                </w:rPr>
                <w:t>К</w:t>
              </w:r>
              <w:r w:rsidR="00416602" w:rsidRPr="00416602">
                <w:rPr>
                  <w:rStyle w:val="Hyperlink"/>
                  <w:rFonts w:ascii="Arial" w:hAnsi="Arial" w:cs="Arial"/>
                  <w:sz w:val="22"/>
                  <w:szCs w:val="22"/>
                </w:rPr>
                <w:t xml:space="preserve">омисије за </w:t>
              </w:r>
              <w:r w:rsidR="00416602" w:rsidRPr="00416602">
                <w:rPr>
                  <w:rStyle w:val="Hyperlink"/>
                  <w:rFonts w:ascii="Arial" w:hAnsi="Arial" w:cs="Arial"/>
                  <w:sz w:val="22"/>
                  <w:szCs w:val="22"/>
                  <w:lang w:val="sr-Cyrl-RS"/>
                </w:rPr>
                <w:t>обезбеђење</w:t>
              </w:r>
              <w:r w:rsidR="00416602" w:rsidRPr="00416602">
                <w:rPr>
                  <w:rStyle w:val="Hyperlink"/>
                  <w:rFonts w:ascii="Arial" w:hAnsi="Arial" w:cs="Arial"/>
                  <w:sz w:val="22"/>
                  <w:szCs w:val="22"/>
                </w:rPr>
                <w:t xml:space="preserve"> квалитета </w:t>
              </w:r>
              <w:r w:rsidR="00416602" w:rsidRPr="00416602">
                <w:rPr>
                  <w:rStyle w:val="Hyperlink"/>
                  <w:rFonts w:ascii="Arial" w:hAnsi="Arial" w:cs="Arial"/>
                  <w:sz w:val="22"/>
                  <w:szCs w:val="22"/>
                  <w:lang w:val="sr-Cyrl-RS"/>
                </w:rPr>
                <w:t>Факултета (2015/16)</w:t>
              </w:r>
            </w:hyperlink>
          </w:p>
        </w:tc>
      </w:tr>
    </w:tbl>
    <w:p w:rsidR="00382535" w:rsidRDefault="00382535" w:rsidP="006B3792">
      <w:pPr>
        <w:pStyle w:val="Default"/>
        <w:rPr>
          <w:rFonts w:ascii="Arial" w:hAnsi="Arial" w:cs="Arial"/>
          <w:sz w:val="22"/>
          <w:szCs w:val="22"/>
        </w:rPr>
      </w:pPr>
    </w:p>
    <w:p w:rsidR="00382535" w:rsidRDefault="00382535">
      <w:pPr>
        <w:spacing w:after="0" w:line="240" w:lineRule="auto"/>
        <w:rPr>
          <w:rFonts w:ascii="Arial" w:hAnsi="Arial" w:cs="Arial"/>
          <w:color w:val="000000"/>
        </w:rPr>
      </w:pPr>
      <w:r>
        <w:rPr>
          <w:rFonts w:ascii="Arial" w:hAnsi="Arial" w:cs="Arial"/>
        </w:rPr>
        <w:br w:type="page"/>
      </w:r>
    </w:p>
    <w:p w:rsidR="00C5713F" w:rsidRPr="006B3792" w:rsidRDefault="00C5713F" w:rsidP="006B3792">
      <w:pPr>
        <w:pStyle w:val="Default"/>
        <w:rPr>
          <w:rFonts w:ascii="Arial" w:hAnsi="Arial" w:cs="Arial"/>
          <w:sz w:val="22"/>
          <w:szCs w:val="22"/>
        </w:rPr>
      </w:pPr>
    </w:p>
    <w:tbl>
      <w:tblPr>
        <w:tblW w:w="0" w:type="auto"/>
        <w:tblBorders>
          <w:top w:val="single" w:sz="12" w:space="0" w:color="1F497D" w:themeColor="text2"/>
          <w:left w:val="single" w:sz="12" w:space="0" w:color="1F497D" w:themeColor="text2"/>
          <w:bottom w:val="single" w:sz="12" w:space="0" w:color="1F497D" w:themeColor="text2"/>
          <w:right w:val="single" w:sz="12" w:space="0" w:color="1F497D" w:themeColor="text2"/>
          <w:insideH w:val="single" w:sz="12" w:space="0" w:color="1F497D" w:themeColor="text2"/>
          <w:insideV w:val="single" w:sz="12" w:space="0" w:color="1F497D" w:themeColor="text2"/>
        </w:tblBorders>
        <w:tblLook w:val="04A0" w:firstRow="1" w:lastRow="0" w:firstColumn="1" w:lastColumn="0" w:noHBand="0" w:noVBand="1"/>
      </w:tblPr>
      <w:tblGrid>
        <w:gridCol w:w="4693"/>
        <w:gridCol w:w="4690"/>
      </w:tblGrid>
      <w:tr w:rsidR="007B4EC5" w:rsidRPr="00C70168" w:rsidTr="00416602">
        <w:tc>
          <w:tcPr>
            <w:tcW w:w="9606" w:type="dxa"/>
            <w:gridSpan w:val="2"/>
            <w:shd w:val="clear" w:color="auto" w:fill="95B3D7" w:themeFill="accent1" w:themeFillTint="99"/>
          </w:tcPr>
          <w:p w:rsidR="007B4EC5" w:rsidRPr="00C70168" w:rsidRDefault="00C074B6" w:rsidP="005F201E">
            <w:pPr>
              <w:spacing w:after="0" w:line="240" w:lineRule="auto"/>
              <w:rPr>
                <w:rFonts w:ascii="Arial" w:hAnsi="Arial" w:cs="Arial"/>
              </w:rPr>
            </w:pPr>
            <w:r>
              <w:br w:type="page"/>
            </w:r>
            <w:r w:rsidR="007B4EC5" w:rsidRPr="00C70168">
              <w:rPr>
                <w:rFonts w:ascii="Arial" w:hAnsi="Arial" w:cs="Arial"/>
                <w:b/>
              </w:rPr>
              <w:t xml:space="preserve">Стандард </w:t>
            </w:r>
            <w:r w:rsidR="007B4EC5">
              <w:rPr>
                <w:rFonts w:ascii="Arial" w:hAnsi="Arial" w:cs="Arial"/>
                <w:b/>
              </w:rPr>
              <w:t>3</w:t>
            </w:r>
            <w:r w:rsidR="007B4EC5" w:rsidRPr="00C70168">
              <w:rPr>
                <w:rFonts w:ascii="Arial" w:hAnsi="Arial" w:cs="Arial"/>
                <w:b/>
              </w:rPr>
              <w:t xml:space="preserve">. </w:t>
            </w:r>
            <w:r w:rsidR="00A561FF" w:rsidRPr="00A561FF">
              <w:rPr>
                <w:rFonts w:ascii="Arial" w:hAnsi="Arial" w:cs="Arial"/>
                <w:b/>
              </w:rPr>
              <w:t>Систем обезбеђења квалитета</w:t>
            </w:r>
          </w:p>
          <w:p w:rsidR="007B4EC5" w:rsidRPr="00C70168" w:rsidRDefault="00A561FF" w:rsidP="005F201E">
            <w:pPr>
              <w:autoSpaceDE w:val="0"/>
              <w:autoSpaceDN w:val="0"/>
              <w:adjustRightInd w:val="0"/>
              <w:spacing w:after="0" w:line="240" w:lineRule="auto"/>
              <w:rPr>
                <w:rFonts w:ascii="Arial" w:hAnsi="Arial" w:cs="Arial"/>
              </w:rPr>
            </w:pPr>
            <w:r w:rsidRPr="00A561FF">
              <w:rPr>
                <w:rFonts w:ascii="Arial" w:hAnsi="Arial" w:cs="Arial"/>
              </w:rPr>
              <w:t>Високошколска установа изграђује организациону структуру за обезбеђење квалитета.</w:t>
            </w:r>
          </w:p>
        </w:tc>
      </w:tr>
      <w:tr w:rsidR="007B4EC5" w:rsidRPr="00C70168" w:rsidTr="00416602">
        <w:trPr>
          <w:trHeight w:val="283"/>
        </w:trPr>
        <w:tc>
          <w:tcPr>
            <w:tcW w:w="9606" w:type="dxa"/>
            <w:gridSpan w:val="2"/>
            <w:shd w:val="clear" w:color="auto" w:fill="DBE5F1" w:themeFill="accent1" w:themeFillTint="33"/>
            <w:vAlign w:val="center"/>
          </w:tcPr>
          <w:p w:rsidR="007B4EC5" w:rsidRPr="007B4EC5" w:rsidRDefault="007B4EC5" w:rsidP="007B4EC5">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3</w:t>
            </w:r>
          </w:p>
        </w:tc>
      </w:tr>
      <w:tr w:rsidR="007B4EC5" w:rsidRPr="00C70168" w:rsidTr="00416602">
        <w:tc>
          <w:tcPr>
            <w:tcW w:w="9606" w:type="dxa"/>
            <w:gridSpan w:val="2"/>
            <w:shd w:val="clear" w:color="auto" w:fill="auto"/>
          </w:tcPr>
          <w:p w:rsidR="008378E4" w:rsidRDefault="00496042" w:rsidP="008378E4">
            <w:pPr>
              <w:pStyle w:val="Default"/>
              <w:ind w:firstLine="709"/>
              <w:jc w:val="both"/>
              <w:rPr>
                <w:rFonts w:ascii="Arial" w:hAnsi="Arial" w:cs="Arial"/>
                <w:sz w:val="22"/>
                <w:szCs w:val="22"/>
                <w:lang w:val="sr-Cyrl-RS"/>
              </w:rPr>
            </w:pPr>
            <w:r>
              <w:rPr>
                <w:rFonts w:ascii="Arial" w:hAnsi="Arial" w:cs="Arial"/>
                <w:sz w:val="22"/>
                <w:szCs w:val="22"/>
                <w:lang w:val="sr-Cyrl-RS"/>
              </w:rPr>
              <w:t>Централни</w:t>
            </w:r>
            <w:r w:rsidR="0014729B" w:rsidRPr="0014729B">
              <w:rPr>
                <w:rFonts w:ascii="Arial" w:hAnsi="Arial" w:cs="Arial"/>
                <w:sz w:val="22"/>
                <w:szCs w:val="22"/>
              </w:rPr>
              <w:t xml:space="preserve"> субјект система за обезбеђење квалитета</w:t>
            </w:r>
            <w:r>
              <w:rPr>
                <w:rFonts w:ascii="Arial" w:hAnsi="Arial" w:cs="Arial"/>
                <w:sz w:val="22"/>
                <w:szCs w:val="22"/>
                <w:lang w:val="sr-Cyrl-RS"/>
              </w:rPr>
              <w:t xml:space="preserve"> Природно-математичког факултета</w:t>
            </w:r>
            <w:r w:rsidR="0014729B" w:rsidRPr="0014729B">
              <w:rPr>
                <w:rFonts w:ascii="Arial" w:hAnsi="Arial" w:cs="Arial"/>
                <w:sz w:val="22"/>
                <w:szCs w:val="22"/>
              </w:rPr>
              <w:t xml:space="preserve"> је Комисија за </w:t>
            </w:r>
            <w:r w:rsidR="00FC6FCE">
              <w:rPr>
                <w:rFonts w:ascii="Arial" w:hAnsi="Arial" w:cs="Arial"/>
                <w:sz w:val="22"/>
                <w:szCs w:val="22"/>
                <w:lang w:val="sr-Cyrl-RS"/>
              </w:rPr>
              <w:t>обезбеђење</w:t>
            </w:r>
            <w:r w:rsidR="008378E4">
              <w:rPr>
                <w:rFonts w:ascii="Arial" w:hAnsi="Arial" w:cs="Arial"/>
                <w:sz w:val="22"/>
                <w:szCs w:val="22"/>
                <w:lang w:val="sr-Cyrl-RS"/>
              </w:rPr>
              <w:t xml:space="preserve"> </w:t>
            </w:r>
            <w:r w:rsidR="0014729B" w:rsidRPr="0014729B">
              <w:rPr>
                <w:rFonts w:ascii="Arial" w:hAnsi="Arial" w:cs="Arial"/>
                <w:sz w:val="22"/>
                <w:szCs w:val="22"/>
              </w:rPr>
              <w:t>квалитета</w:t>
            </w:r>
            <w:r>
              <w:rPr>
                <w:rFonts w:ascii="Arial" w:hAnsi="Arial" w:cs="Arial"/>
                <w:sz w:val="22"/>
                <w:szCs w:val="22"/>
                <w:lang w:val="sr-Cyrl-RS"/>
              </w:rPr>
              <w:t xml:space="preserve"> Факултета</w:t>
            </w:r>
            <w:r w:rsidR="0014729B" w:rsidRPr="0014729B">
              <w:rPr>
                <w:rFonts w:ascii="Arial" w:hAnsi="Arial" w:cs="Arial"/>
                <w:sz w:val="22"/>
                <w:szCs w:val="22"/>
              </w:rPr>
              <w:t>. Статутом и општим актима Факултета утвђени су састав, послови и</w:t>
            </w:r>
            <w:r w:rsidR="008378E4">
              <w:rPr>
                <w:rFonts w:ascii="Arial" w:hAnsi="Arial" w:cs="Arial"/>
                <w:sz w:val="22"/>
                <w:szCs w:val="22"/>
                <w:lang w:val="sr-Cyrl-RS"/>
              </w:rPr>
              <w:t xml:space="preserve"> </w:t>
            </w:r>
            <w:r w:rsidR="0014729B" w:rsidRPr="0014729B">
              <w:rPr>
                <w:rFonts w:ascii="Arial" w:hAnsi="Arial" w:cs="Arial"/>
                <w:sz w:val="22"/>
                <w:szCs w:val="22"/>
              </w:rPr>
              <w:t>одговор</w:t>
            </w:r>
            <w:r w:rsidR="00FC6FCE">
              <w:rPr>
                <w:rFonts w:ascii="Arial" w:hAnsi="Arial" w:cs="Arial"/>
                <w:sz w:val="22"/>
                <w:szCs w:val="22"/>
              </w:rPr>
              <w:softHyphen/>
            </w:r>
            <w:r w:rsidR="0014729B" w:rsidRPr="0014729B">
              <w:rPr>
                <w:rFonts w:ascii="Arial" w:hAnsi="Arial" w:cs="Arial"/>
                <w:sz w:val="22"/>
                <w:szCs w:val="22"/>
              </w:rPr>
              <w:t xml:space="preserve">ности Комисије за </w:t>
            </w:r>
            <w:r w:rsidR="00FC6FCE">
              <w:rPr>
                <w:rFonts w:ascii="Arial" w:hAnsi="Arial" w:cs="Arial"/>
                <w:sz w:val="22"/>
                <w:szCs w:val="22"/>
                <w:lang w:val="sr-Cyrl-RS"/>
              </w:rPr>
              <w:t>обезбеђење</w:t>
            </w:r>
            <w:r>
              <w:rPr>
                <w:rFonts w:ascii="Arial" w:hAnsi="Arial" w:cs="Arial"/>
                <w:sz w:val="22"/>
                <w:szCs w:val="22"/>
              </w:rPr>
              <w:t xml:space="preserve"> квалитета</w:t>
            </w:r>
            <w:r w:rsidR="0014729B" w:rsidRPr="0014729B">
              <w:rPr>
                <w:rFonts w:ascii="Arial" w:hAnsi="Arial" w:cs="Arial"/>
                <w:sz w:val="22"/>
                <w:szCs w:val="22"/>
              </w:rPr>
              <w:t xml:space="preserve">. </w:t>
            </w:r>
          </w:p>
          <w:p w:rsidR="00496042" w:rsidRPr="00496042" w:rsidRDefault="00496042" w:rsidP="00496042">
            <w:pPr>
              <w:pStyle w:val="Default"/>
              <w:ind w:firstLine="709"/>
              <w:jc w:val="both"/>
              <w:rPr>
                <w:rFonts w:ascii="Arial" w:hAnsi="Arial" w:cs="Arial"/>
                <w:sz w:val="22"/>
                <w:szCs w:val="22"/>
              </w:rPr>
            </w:pPr>
            <w:r w:rsidRPr="00496042">
              <w:rPr>
                <w:rFonts w:ascii="Arial" w:hAnsi="Arial" w:cs="Arial"/>
                <w:sz w:val="22"/>
                <w:szCs w:val="22"/>
              </w:rPr>
              <w:t>Чланом 177</w:t>
            </w:r>
            <w:r>
              <w:rPr>
                <w:rFonts w:ascii="Arial" w:hAnsi="Arial" w:cs="Arial"/>
                <w:sz w:val="22"/>
                <w:szCs w:val="22"/>
                <w:lang w:val="sr-Cyrl-RS"/>
              </w:rPr>
              <w:t>.</w:t>
            </w:r>
            <w:r w:rsidRPr="00496042">
              <w:rPr>
                <w:rFonts w:ascii="Arial" w:hAnsi="Arial" w:cs="Arial"/>
                <w:sz w:val="22"/>
                <w:szCs w:val="22"/>
              </w:rPr>
              <w:t xml:space="preserve"> Статута Природно-математичког факултета формално је уређено успостављање Комисије за обезбеђење квалитета као стручног и саветодавног тела које: </w:t>
            </w:r>
          </w:p>
          <w:p w:rsidR="00496042" w:rsidRPr="00496042" w:rsidRDefault="00496042" w:rsidP="00496042">
            <w:pPr>
              <w:pStyle w:val="Default"/>
              <w:numPr>
                <w:ilvl w:val="0"/>
                <w:numId w:val="4"/>
              </w:numPr>
              <w:jc w:val="both"/>
              <w:rPr>
                <w:rFonts w:ascii="Arial" w:hAnsi="Arial" w:cs="Arial"/>
                <w:sz w:val="22"/>
                <w:szCs w:val="22"/>
              </w:rPr>
            </w:pPr>
            <w:r w:rsidRPr="00496042">
              <w:rPr>
                <w:rFonts w:ascii="Arial" w:hAnsi="Arial" w:cs="Arial"/>
                <w:sz w:val="22"/>
                <w:szCs w:val="22"/>
              </w:rPr>
              <w:t>планира и анализира поступке вредновања целокупног система образовања и научно-истраживачког рада на Факултету и управља тим поступцима;</w:t>
            </w:r>
          </w:p>
          <w:p w:rsidR="00496042" w:rsidRPr="00496042" w:rsidRDefault="00496042" w:rsidP="00496042">
            <w:pPr>
              <w:pStyle w:val="Default"/>
              <w:numPr>
                <w:ilvl w:val="0"/>
                <w:numId w:val="4"/>
              </w:numPr>
              <w:jc w:val="both"/>
              <w:rPr>
                <w:rFonts w:ascii="Arial" w:hAnsi="Arial" w:cs="Arial"/>
                <w:sz w:val="22"/>
                <w:szCs w:val="22"/>
              </w:rPr>
            </w:pPr>
            <w:r w:rsidRPr="00496042">
              <w:rPr>
                <w:rFonts w:ascii="Arial" w:hAnsi="Arial" w:cs="Arial"/>
                <w:sz w:val="22"/>
                <w:szCs w:val="22"/>
              </w:rPr>
              <w:t>спроводи оцењивање квалитета студијских програма, наставе и услова рада;</w:t>
            </w:r>
          </w:p>
          <w:p w:rsidR="00496042" w:rsidRPr="00496042" w:rsidRDefault="00496042" w:rsidP="00496042">
            <w:pPr>
              <w:pStyle w:val="Default"/>
              <w:numPr>
                <w:ilvl w:val="0"/>
                <w:numId w:val="4"/>
              </w:numPr>
              <w:jc w:val="both"/>
              <w:rPr>
                <w:rFonts w:ascii="Arial" w:hAnsi="Arial" w:cs="Arial"/>
                <w:sz w:val="22"/>
                <w:szCs w:val="22"/>
              </w:rPr>
            </w:pPr>
            <w:r w:rsidRPr="00496042">
              <w:rPr>
                <w:rFonts w:ascii="Arial" w:hAnsi="Arial" w:cs="Arial"/>
                <w:sz w:val="22"/>
                <w:szCs w:val="22"/>
              </w:rPr>
              <w:t>предлаже одговарајућа документа и процедуре за контролу и обезбеђење квалитета и самоврендовања;</w:t>
            </w:r>
          </w:p>
          <w:p w:rsidR="00496042" w:rsidRPr="00496042" w:rsidRDefault="00496042" w:rsidP="00496042">
            <w:pPr>
              <w:pStyle w:val="Default"/>
              <w:numPr>
                <w:ilvl w:val="0"/>
                <w:numId w:val="4"/>
              </w:numPr>
              <w:jc w:val="both"/>
              <w:rPr>
                <w:rFonts w:ascii="Arial" w:hAnsi="Arial" w:cs="Arial"/>
                <w:sz w:val="22"/>
                <w:szCs w:val="22"/>
              </w:rPr>
            </w:pPr>
            <w:r w:rsidRPr="00496042">
              <w:rPr>
                <w:rFonts w:ascii="Arial" w:hAnsi="Arial" w:cs="Arial"/>
                <w:sz w:val="22"/>
                <w:szCs w:val="22"/>
              </w:rPr>
              <w:t>учествује у раду одговарајућих органа и тела за обезбеђење квалитета на Универзитету.</w:t>
            </w:r>
          </w:p>
          <w:p w:rsidR="004139B6" w:rsidRDefault="00496042" w:rsidP="004139B6">
            <w:pPr>
              <w:pStyle w:val="Default"/>
              <w:ind w:firstLine="709"/>
              <w:jc w:val="both"/>
              <w:rPr>
                <w:rFonts w:ascii="Arial" w:hAnsi="Arial" w:cs="Arial"/>
                <w:sz w:val="22"/>
                <w:szCs w:val="22"/>
                <w:lang w:val="sr-Cyrl-RS"/>
              </w:rPr>
            </w:pPr>
            <w:r w:rsidRPr="00496042">
              <w:rPr>
                <w:rFonts w:ascii="Arial" w:hAnsi="Arial" w:cs="Arial"/>
                <w:sz w:val="22"/>
                <w:szCs w:val="22"/>
              </w:rPr>
              <w:t>Радом Комисије руководи председник Комисије.</w:t>
            </w:r>
            <w:r>
              <w:rPr>
                <w:rFonts w:ascii="Arial" w:hAnsi="Arial" w:cs="Arial"/>
                <w:sz w:val="22"/>
                <w:szCs w:val="22"/>
                <w:lang w:val="sr-Cyrl-RS"/>
              </w:rPr>
              <w:t xml:space="preserve"> </w:t>
            </w:r>
            <w:r w:rsidRPr="00496042">
              <w:rPr>
                <w:rFonts w:ascii="Arial" w:hAnsi="Arial" w:cs="Arial"/>
                <w:sz w:val="22"/>
                <w:szCs w:val="22"/>
              </w:rPr>
              <w:t>Комисију чине председници Комисија за обезбеђење квалитета департмана. Чланове и председнике Комисија за обезбеђење квалитета департмана на предлог одговарајућих департмана, бира Наставно-научно веће на период од три године. Комисија се састоји од укупно девет чланова, и то: шест из реда наставника, један из реда ненаставног особља, као и два студента које бира Студентски парламент са мандатом од годину дана.</w:t>
            </w:r>
            <w:r w:rsidR="004139B6">
              <w:rPr>
                <w:rFonts w:ascii="Arial" w:hAnsi="Arial" w:cs="Arial"/>
                <w:sz w:val="22"/>
                <w:szCs w:val="22"/>
                <w:lang w:val="sr-Cyrl-RS"/>
              </w:rPr>
              <w:t xml:space="preserve"> </w:t>
            </w:r>
          </w:p>
          <w:p w:rsidR="00496042" w:rsidRPr="004139B6" w:rsidRDefault="00496042" w:rsidP="004139B6">
            <w:pPr>
              <w:pStyle w:val="Default"/>
              <w:ind w:firstLine="709"/>
              <w:jc w:val="both"/>
              <w:rPr>
                <w:rFonts w:ascii="Arial" w:hAnsi="Arial" w:cs="Arial"/>
                <w:sz w:val="22"/>
                <w:szCs w:val="22"/>
                <w:lang w:val="sr-Cyrl-RS"/>
              </w:rPr>
            </w:pPr>
            <w:r w:rsidRPr="004139B6">
              <w:rPr>
                <w:rFonts w:ascii="Arial" w:hAnsi="Arial" w:cs="Arial"/>
                <w:sz w:val="22"/>
                <w:szCs w:val="22"/>
                <w:lang w:val="sr-Cyrl-RS"/>
              </w:rPr>
              <w:t>Факултет</w:t>
            </w:r>
            <w:r w:rsidRPr="004139B6">
              <w:rPr>
                <w:rFonts w:ascii="Arial" w:hAnsi="Arial" w:cs="Arial"/>
                <w:sz w:val="22"/>
                <w:szCs w:val="22"/>
              </w:rPr>
              <w:t xml:space="preserve"> </w:t>
            </w:r>
            <w:r w:rsidRPr="004139B6">
              <w:rPr>
                <w:rFonts w:ascii="Arial" w:hAnsi="Arial" w:cs="Arial"/>
                <w:sz w:val="22"/>
                <w:szCs w:val="22"/>
                <w:lang w:val="sr-Cyrl-RS"/>
              </w:rPr>
              <w:t>стално</w:t>
            </w:r>
            <w:r w:rsidRPr="004139B6">
              <w:rPr>
                <w:rFonts w:ascii="Arial" w:hAnsi="Arial" w:cs="Arial"/>
                <w:sz w:val="22"/>
                <w:szCs w:val="22"/>
              </w:rPr>
              <w:t xml:space="preserve"> примењује систем осигурања квалитета и обезбеђује критички осврт на циљеве, адекватно обликовање процеса и активности  везаних  за  квалитет,  као  и  одлучивање  на  транспарентан  начин, што се види на основу извештаја о раду комисије за обезбеђење квалитета Факултета који су дати за 2013/14, 2014/15 и 2015/16. годину.</w:t>
            </w:r>
          </w:p>
          <w:p w:rsidR="00496042" w:rsidRPr="004139B6" w:rsidRDefault="00496042" w:rsidP="00496042">
            <w:pPr>
              <w:pStyle w:val="Default"/>
              <w:ind w:firstLine="709"/>
              <w:jc w:val="both"/>
              <w:rPr>
                <w:rFonts w:ascii="Arial" w:hAnsi="Arial" w:cs="Arial"/>
                <w:sz w:val="22"/>
                <w:szCs w:val="22"/>
                <w:lang w:val="sr-Cyrl-RS"/>
              </w:rPr>
            </w:pPr>
            <w:r w:rsidRPr="004139B6">
              <w:rPr>
                <w:rFonts w:ascii="Arial" w:hAnsi="Arial" w:cs="Arial"/>
                <w:sz w:val="22"/>
                <w:szCs w:val="22"/>
                <w:lang w:val="sr-Cyrl-RS"/>
              </w:rPr>
              <w:t xml:space="preserve">Факултет два пута годишње </w:t>
            </w:r>
            <w:r w:rsidRPr="004139B6">
              <w:rPr>
                <w:rFonts w:ascii="Arial" w:hAnsi="Arial" w:cs="Arial"/>
                <w:sz w:val="22"/>
                <w:szCs w:val="22"/>
              </w:rPr>
              <w:t>прикупља  и евалуирања подат</w:t>
            </w:r>
            <w:r w:rsidRPr="004139B6">
              <w:rPr>
                <w:rFonts w:ascii="Arial" w:hAnsi="Arial" w:cs="Arial"/>
                <w:sz w:val="22"/>
                <w:szCs w:val="22"/>
                <w:lang w:val="sr-Cyrl-RS"/>
              </w:rPr>
              <w:t>ке</w:t>
            </w:r>
            <w:r w:rsidRPr="004139B6">
              <w:rPr>
                <w:rFonts w:ascii="Arial" w:hAnsi="Arial" w:cs="Arial"/>
                <w:sz w:val="22"/>
                <w:szCs w:val="22"/>
              </w:rPr>
              <w:t xml:space="preserve"> који се односе на квалитет</w:t>
            </w:r>
            <w:r w:rsidRPr="004139B6">
              <w:rPr>
                <w:rFonts w:ascii="Arial" w:hAnsi="Arial" w:cs="Arial"/>
                <w:sz w:val="22"/>
                <w:szCs w:val="22"/>
                <w:lang w:val="sr-Cyrl-RS"/>
              </w:rPr>
              <w:t xml:space="preserve"> путем анкетирања наставника, сарадника и студената. Систем за анкетирање је доступан online на адреси http://www.pmf.ni.ac.rs/anketa.</w:t>
            </w:r>
          </w:p>
          <w:p w:rsidR="008378E4" w:rsidRPr="008378E4" w:rsidRDefault="00496042" w:rsidP="00496042">
            <w:pPr>
              <w:pStyle w:val="Default"/>
              <w:ind w:firstLine="709"/>
              <w:jc w:val="both"/>
              <w:rPr>
                <w:rFonts w:ascii="Arial" w:hAnsi="Arial" w:cs="Arial"/>
                <w:sz w:val="22"/>
                <w:szCs w:val="22"/>
                <w:lang w:val="sr-Cyrl-RS"/>
              </w:rPr>
            </w:pPr>
            <w:r w:rsidRPr="001609FD">
              <w:t xml:space="preserve"> </w:t>
            </w:r>
            <w:r w:rsidR="008378E4" w:rsidRPr="00592BFB">
              <w:rPr>
                <w:rFonts w:ascii="Arial" w:hAnsi="Arial" w:cs="Arial"/>
                <w:i/>
                <w:sz w:val="22"/>
                <w:szCs w:val="22"/>
                <w:lang w:val="sr-Cyrl-RS"/>
              </w:rPr>
              <w:t>Стандарди и поступци за обезбеђење квалитета</w:t>
            </w:r>
            <w:r w:rsidR="008378E4" w:rsidRPr="008378E4">
              <w:rPr>
                <w:rFonts w:ascii="Arial" w:hAnsi="Arial" w:cs="Arial"/>
                <w:sz w:val="22"/>
                <w:szCs w:val="22"/>
                <w:lang w:val="sr-Cyrl-RS"/>
              </w:rPr>
              <w:t xml:space="preserve"> донос</w:t>
            </w:r>
            <w:r w:rsidR="00FC6FCE">
              <w:rPr>
                <w:rFonts w:ascii="Arial" w:hAnsi="Arial" w:cs="Arial"/>
                <w:sz w:val="22"/>
                <w:szCs w:val="22"/>
                <w:lang w:val="sr-Cyrl-RS"/>
              </w:rPr>
              <w:t>е</w:t>
            </w:r>
            <w:r>
              <w:rPr>
                <w:rFonts w:ascii="Arial" w:hAnsi="Arial" w:cs="Arial"/>
                <w:sz w:val="22"/>
                <w:szCs w:val="22"/>
                <w:lang w:val="sr-Cyrl-RS"/>
              </w:rPr>
              <w:t xml:space="preserve"> се следећим поступком. </w:t>
            </w:r>
            <w:r w:rsidR="008378E4" w:rsidRPr="008378E4">
              <w:rPr>
                <w:rFonts w:ascii="Arial" w:hAnsi="Arial" w:cs="Arial"/>
                <w:sz w:val="22"/>
                <w:szCs w:val="22"/>
                <w:lang w:val="sr-Cyrl-RS"/>
              </w:rPr>
              <w:t xml:space="preserve">Комисија за обезбеђење квалитета Природно-математичког факултета у </w:t>
            </w:r>
            <w:r>
              <w:rPr>
                <w:rFonts w:ascii="Arial" w:hAnsi="Arial" w:cs="Arial"/>
                <w:sz w:val="22"/>
                <w:szCs w:val="22"/>
                <w:lang w:val="sr-Cyrl-RS"/>
              </w:rPr>
              <w:t xml:space="preserve">Нишу израђује предлог документа. </w:t>
            </w:r>
            <w:r w:rsidR="008378E4" w:rsidRPr="008378E4">
              <w:rPr>
                <w:rFonts w:ascii="Arial" w:hAnsi="Arial" w:cs="Arial"/>
                <w:sz w:val="22"/>
                <w:szCs w:val="22"/>
                <w:lang w:val="sr-Cyrl-RS"/>
              </w:rPr>
              <w:t>Припремљен предло</w:t>
            </w:r>
            <w:r>
              <w:rPr>
                <w:rFonts w:ascii="Arial" w:hAnsi="Arial" w:cs="Arial"/>
                <w:sz w:val="22"/>
                <w:szCs w:val="22"/>
                <w:lang w:val="sr-Cyrl-RS"/>
              </w:rPr>
              <w:t xml:space="preserve">г разматра Наставно-научно веће. </w:t>
            </w:r>
            <w:r w:rsidR="008378E4" w:rsidRPr="008378E4">
              <w:rPr>
                <w:rFonts w:ascii="Arial" w:hAnsi="Arial" w:cs="Arial"/>
                <w:sz w:val="22"/>
                <w:szCs w:val="22"/>
                <w:lang w:val="sr-Cyrl-RS"/>
              </w:rPr>
              <w:t>Наставно-научно веће усваја документ или предлаже измене и допуне док</w:t>
            </w:r>
            <w:r>
              <w:rPr>
                <w:rFonts w:ascii="Arial" w:hAnsi="Arial" w:cs="Arial"/>
                <w:sz w:val="22"/>
                <w:szCs w:val="22"/>
                <w:lang w:val="sr-Cyrl-RS"/>
              </w:rPr>
              <w:t xml:space="preserve">умента. </w:t>
            </w:r>
            <w:r w:rsidR="008378E4" w:rsidRPr="008378E4">
              <w:rPr>
                <w:rFonts w:ascii="Arial" w:hAnsi="Arial" w:cs="Arial"/>
                <w:sz w:val="22"/>
                <w:szCs w:val="22"/>
                <w:lang w:val="sr-Cyrl-RS"/>
              </w:rPr>
              <w:t>Комисија за обезбеђење квалитета разматра предложене из</w:t>
            </w:r>
            <w:r>
              <w:rPr>
                <w:rFonts w:ascii="Arial" w:hAnsi="Arial" w:cs="Arial"/>
                <w:sz w:val="22"/>
                <w:szCs w:val="22"/>
                <w:lang w:val="sr-Cyrl-RS"/>
              </w:rPr>
              <w:t xml:space="preserve">мене и коригује текст документа. </w:t>
            </w:r>
            <w:r w:rsidR="008378E4" w:rsidRPr="008378E4">
              <w:rPr>
                <w:rFonts w:ascii="Arial" w:hAnsi="Arial" w:cs="Arial"/>
                <w:sz w:val="22"/>
                <w:szCs w:val="22"/>
                <w:lang w:val="sr-Cyrl-RS"/>
              </w:rPr>
              <w:t>Наставно-научно веће доноси Одлуку о његовом усвајању.</w:t>
            </w:r>
          </w:p>
          <w:p w:rsidR="008378E4" w:rsidRPr="008378E4" w:rsidRDefault="008378E4" w:rsidP="00496042">
            <w:pPr>
              <w:pStyle w:val="Default"/>
              <w:ind w:firstLine="709"/>
              <w:jc w:val="both"/>
              <w:rPr>
                <w:rFonts w:ascii="Arial" w:hAnsi="Arial" w:cs="Arial"/>
                <w:sz w:val="22"/>
                <w:szCs w:val="22"/>
                <w:lang w:val="sr-Cyrl-RS"/>
              </w:rPr>
            </w:pPr>
            <w:r w:rsidRPr="00592BFB">
              <w:rPr>
                <w:rFonts w:ascii="Arial" w:hAnsi="Arial" w:cs="Arial"/>
                <w:i/>
                <w:sz w:val="22"/>
                <w:szCs w:val="22"/>
                <w:lang w:val="sr-Cyrl-RS"/>
              </w:rPr>
              <w:t>Акциони план обезбеђења квалитета</w:t>
            </w:r>
            <w:r w:rsidR="00496042">
              <w:rPr>
                <w:rFonts w:ascii="Arial" w:hAnsi="Arial" w:cs="Arial"/>
                <w:sz w:val="22"/>
                <w:szCs w:val="22"/>
                <w:lang w:val="sr-Cyrl-RS"/>
              </w:rPr>
              <w:t xml:space="preserve"> доноси се следећим поступком. </w:t>
            </w:r>
            <w:r w:rsidRPr="008378E4">
              <w:rPr>
                <w:rFonts w:ascii="Arial" w:hAnsi="Arial" w:cs="Arial"/>
                <w:sz w:val="22"/>
                <w:szCs w:val="22"/>
                <w:lang w:val="sr-Cyrl-RS"/>
              </w:rPr>
              <w:t xml:space="preserve">Комисија за обезбеђење квалитета Природно-математичког факултета у </w:t>
            </w:r>
            <w:r w:rsidR="00496042">
              <w:rPr>
                <w:rFonts w:ascii="Arial" w:hAnsi="Arial" w:cs="Arial"/>
                <w:sz w:val="22"/>
                <w:szCs w:val="22"/>
                <w:lang w:val="sr-Cyrl-RS"/>
              </w:rPr>
              <w:t xml:space="preserve">Нишу израђује предлог документа. </w:t>
            </w:r>
            <w:r w:rsidRPr="008378E4">
              <w:rPr>
                <w:rFonts w:ascii="Arial" w:hAnsi="Arial" w:cs="Arial"/>
                <w:sz w:val="22"/>
                <w:szCs w:val="22"/>
                <w:lang w:val="sr-Cyrl-RS"/>
              </w:rPr>
              <w:t>Припремљен предло</w:t>
            </w:r>
            <w:r w:rsidR="00496042">
              <w:rPr>
                <w:rFonts w:ascii="Arial" w:hAnsi="Arial" w:cs="Arial"/>
                <w:sz w:val="22"/>
                <w:szCs w:val="22"/>
                <w:lang w:val="sr-Cyrl-RS"/>
              </w:rPr>
              <w:t xml:space="preserve">г разматра Наставно-научно веће. </w:t>
            </w:r>
            <w:r w:rsidRPr="008378E4">
              <w:rPr>
                <w:rFonts w:ascii="Arial" w:hAnsi="Arial" w:cs="Arial"/>
                <w:sz w:val="22"/>
                <w:szCs w:val="22"/>
                <w:lang w:val="sr-Cyrl-RS"/>
              </w:rPr>
              <w:t>Наставно-научно веће усваја документ или пре</w:t>
            </w:r>
            <w:r w:rsidR="00496042">
              <w:rPr>
                <w:rFonts w:ascii="Arial" w:hAnsi="Arial" w:cs="Arial"/>
                <w:sz w:val="22"/>
                <w:szCs w:val="22"/>
                <w:lang w:val="sr-Cyrl-RS"/>
              </w:rPr>
              <w:t xml:space="preserve">длаже измене и допуне документа. </w:t>
            </w:r>
            <w:r w:rsidRPr="008378E4">
              <w:rPr>
                <w:rFonts w:ascii="Arial" w:hAnsi="Arial" w:cs="Arial"/>
                <w:sz w:val="22"/>
                <w:szCs w:val="22"/>
                <w:lang w:val="sr-Cyrl-RS"/>
              </w:rPr>
              <w:t>Комисија за обезбеђење квалитета разматра предложене измен</w:t>
            </w:r>
            <w:r w:rsidR="00496042">
              <w:rPr>
                <w:rFonts w:ascii="Arial" w:hAnsi="Arial" w:cs="Arial"/>
                <w:sz w:val="22"/>
                <w:szCs w:val="22"/>
                <w:lang w:val="sr-Cyrl-RS"/>
              </w:rPr>
              <w:t xml:space="preserve">е и коригује текст документа. </w:t>
            </w:r>
            <w:r w:rsidRPr="008378E4">
              <w:rPr>
                <w:rFonts w:ascii="Arial" w:hAnsi="Arial" w:cs="Arial"/>
                <w:sz w:val="22"/>
                <w:szCs w:val="22"/>
                <w:lang w:val="sr-Cyrl-RS"/>
              </w:rPr>
              <w:t>Наставно-научно веће доноси Одлуку о његовом усвајању.</w:t>
            </w:r>
          </w:p>
          <w:p w:rsidR="008378E4" w:rsidRDefault="008378E4" w:rsidP="00496042">
            <w:pPr>
              <w:pStyle w:val="Default"/>
              <w:ind w:left="19" w:firstLine="690"/>
              <w:jc w:val="both"/>
              <w:rPr>
                <w:rFonts w:ascii="Arial" w:hAnsi="Arial" w:cs="Arial"/>
                <w:sz w:val="22"/>
                <w:szCs w:val="22"/>
                <w:lang w:val="sr-Cyrl-RS"/>
              </w:rPr>
            </w:pPr>
            <w:r w:rsidRPr="00592BFB">
              <w:rPr>
                <w:rFonts w:ascii="Arial" w:hAnsi="Arial" w:cs="Arial"/>
                <w:i/>
                <w:sz w:val="22"/>
                <w:szCs w:val="22"/>
                <w:lang w:val="sr-Cyrl-RS"/>
              </w:rPr>
              <w:t>Стратегија обезбеђења квалитета</w:t>
            </w:r>
            <w:r w:rsidR="00496042">
              <w:rPr>
                <w:rFonts w:ascii="Arial" w:hAnsi="Arial" w:cs="Arial"/>
                <w:sz w:val="22"/>
                <w:szCs w:val="22"/>
                <w:lang w:val="sr-Cyrl-RS"/>
              </w:rPr>
              <w:t xml:space="preserve"> доноси се следећим поступком. </w:t>
            </w:r>
            <w:r w:rsidRPr="008378E4">
              <w:rPr>
                <w:rFonts w:ascii="Arial" w:hAnsi="Arial" w:cs="Arial"/>
                <w:sz w:val="22"/>
                <w:szCs w:val="22"/>
                <w:lang w:val="sr-Cyrl-RS"/>
              </w:rPr>
              <w:t xml:space="preserve">Комисија за обезбеђење квалитета Природно-математичког факултета у </w:t>
            </w:r>
            <w:r w:rsidR="00496042">
              <w:rPr>
                <w:rFonts w:ascii="Arial" w:hAnsi="Arial" w:cs="Arial"/>
                <w:sz w:val="22"/>
                <w:szCs w:val="22"/>
                <w:lang w:val="sr-Cyrl-RS"/>
              </w:rPr>
              <w:t xml:space="preserve">Нишу израђује предлог документа. </w:t>
            </w:r>
            <w:r w:rsidRPr="008378E4">
              <w:rPr>
                <w:rFonts w:ascii="Arial" w:hAnsi="Arial" w:cs="Arial"/>
                <w:sz w:val="22"/>
                <w:szCs w:val="22"/>
                <w:lang w:val="sr-Cyrl-RS"/>
              </w:rPr>
              <w:t>Припремљен предло</w:t>
            </w:r>
            <w:r w:rsidR="00496042">
              <w:rPr>
                <w:rFonts w:ascii="Arial" w:hAnsi="Arial" w:cs="Arial"/>
                <w:sz w:val="22"/>
                <w:szCs w:val="22"/>
                <w:lang w:val="sr-Cyrl-RS"/>
              </w:rPr>
              <w:t xml:space="preserve">г разматра Наставно-научно веће. </w:t>
            </w:r>
            <w:r w:rsidRPr="008378E4">
              <w:rPr>
                <w:rFonts w:ascii="Arial" w:hAnsi="Arial" w:cs="Arial"/>
                <w:sz w:val="22"/>
                <w:szCs w:val="22"/>
                <w:lang w:val="sr-Cyrl-RS"/>
              </w:rPr>
              <w:t>Наставно-научно веће усваја предлог или пре</w:t>
            </w:r>
            <w:r w:rsidR="00496042">
              <w:rPr>
                <w:rFonts w:ascii="Arial" w:hAnsi="Arial" w:cs="Arial"/>
                <w:sz w:val="22"/>
                <w:szCs w:val="22"/>
                <w:lang w:val="sr-Cyrl-RS"/>
              </w:rPr>
              <w:t xml:space="preserve">длаже измене и допуне документа. </w:t>
            </w:r>
            <w:r w:rsidRPr="008378E4">
              <w:rPr>
                <w:rFonts w:ascii="Arial" w:hAnsi="Arial" w:cs="Arial"/>
                <w:sz w:val="22"/>
                <w:szCs w:val="22"/>
                <w:lang w:val="sr-Cyrl-RS"/>
              </w:rPr>
              <w:t>Комисија за обезбеђење квалитета разматра предложене из</w:t>
            </w:r>
            <w:r w:rsidR="00496042">
              <w:rPr>
                <w:rFonts w:ascii="Arial" w:hAnsi="Arial" w:cs="Arial"/>
                <w:sz w:val="22"/>
                <w:szCs w:val="22"/>
                <w:lang w:val="sr-Cyrl-RS"/>
              </w:rPr>
              <w:t xml:space="preserve">мене и коригује текст документа. </w:t>
            </w:r>
            <w:r w:rsidRPr="008378E4">
              <w:rPr>
                <w:rFonts w:ascii="Arial" w:hAnsi="Arial" w:cs="Arial"/>
                <w:sz w:val="22"/>
                <w:szCs w:val="22"/>
                <w:lang w:val="sr-Cyrl-RS"/>
              </w:rPr>
              <w:t>Наставно-научно веће прихвата предлог и предаје га</w:t>
            </w:r>
            <w:r w:rsidR="00496042">
              <w:rPr>
                <w:rFonts w:ascii="Arial" w:hAnsi="Arial" w:cs="Arial"/>
                <w:sz w:val="22"/>
                <w:szCs w:val="22"/>
                <w:lang w:val="sr-Cyrl-RS"/>
              </w:rPr>
              <w:t xml:space="preserve"> Савету Факултета на разматрање. </w:t>
            </w:r>
            <w:r w:rsidRPr="008378E4">
              <w:rPr>
                <w:rFonts w:ascii="Arial" w:hAnsi="Arial" w:cs="Arial"/>
                <w:sz w:val="22"/>
                <w:szCs w:val="22"/>
                <w:lang w:val="sr-Cyrl-RS"/>
              </w:rPr>
              <w:t>Савет Факултета доноси Одлуку о прихватању документа или пре</w:t>
            </w:r>
            <w:r w:rsidR="00496042">
              <w:rPr>
                <w:rFonts w:ascii="Arial" w:hAnsi="Arial" w:cs="Arial"/>
                <w:sz w:val="22"/>
                <w:szCs w:val="22"/>
                <w:lang w:val="sr-Cyrl-RS"/>
              </w:rPr>
              <w:t xml:space="preserve">длаже измене и допуне документа. </w:t>
            </w:r>
            <w:r w:rsidRPr="008378E4">
              <w:rPr>
                <w:rFonts w:ascii="Arial" w:hAnsi="Arial" w:cs="Arial"/>
                <w:sz w:val="22"/>
                <w:szCs w:val="22"/>
                <w:lang w:val="sr-Cyrl-RS"/>
              </w:rPr>
              <w:t>Комисија за обезбеђење квалитета разматра предложене измене, коригује текст документа и враћа га Савету на усвајање</w:t>
            </w:r>
            <w:r w:rsidR="00496042">
              <w:rPr>
                <w:rFonts w:ascii="Arial" w:hAnsi="Arial" w:cs="Arial"/>
                <w:sz w:val="22"/>
                <w:szCs w:val="22"/>
                <w:lang w:val="sr-Cyrl-RS"/>
              </w:rPr>
              <w:t xml:space="preserve">. </w:t>
            </w:r>
            <w:r w:rsidRPr="008378E4">
              <w:rPr>
                <w:rFonts w:ascii="Arial" w:hAnsi="Arial" w:cs="Arial"/>
                <w:sz w:val="22"/>
                <w:szCs w:val="22"/>
                <w:lang w:val="sr-Cyrl-RS"/>
              </w:rPr>
              <w:t>Савет Факултета доноси Одлуку о прихватању документа.</w:t>
            </w:r>
          </w:p>
          <w:p w:rsidR="00496042" w:rsidRPr="00496042" w:rsidRDefault="00496042" w:rsidP="00496042">
            <w:pPr>
              <w:pStyle w:val="Default"/>
              <w:ind w:firstLine="709"/>
              <w:jc w:val="both"/>
              <w:rPr>
                <w:rFonts w:ascii="Arial" w:hAnsi="Arial" w:cs="Arial"/>
                <w:sz w:val="22"/>
                <w:szCs w:val="22"/>
              </w:rPr>
            </w:pPr>
            <w:r w:rsidRPr="00496042">
              <w:rPr>
                <w:rFonts w:ascii="Arial" w:hAnsi="Arial" w:cs="Arial"/>
                <w:sz w:val="22"/>
                <w:szCs w:val="22"/>
              </w:rPr>
              <w:lastRenderedPageBreak/>
              <w:t>Анализа резултата анкета и предлог превентивних и корективних мера пред</w:t>
            </w:r>
            <w:r w:rsidR="004139B6">
              <w:rPr>
                <w:rFonts w:ascii="Arial" w:hAnsi="Arial" w:cs="Arial"/>
                <w:sz w:val="22"/>
                <w:szCs w:val="22"/>
              </w:rPr>
              <w:softHyphen/>
            </w:r>
            <w:r w:rsidRPr="00496042">
              <w:rPr>
                <w:rFonts w:ascii="Arial" w:hAnsi="Arial" w:cs="Arial"/>
                <w:sz w:val="22"/>
                <w:szCs w:val="22"/>
              </w:rPr>
              <w:t>ставља интегрални део сваког годишњег извештаја о раду Комисијe за обезбеђење квалитета.</w:t>
            </w:r>
          </w:p>
          <w:p w:rsidR="00496042" w:rsidRPr="00496042" w:rsidRDefault="00496042" w:rsidP="00496042">
            <w:pPr>
              <w:pStyle w:val="Default"/>
              <w:ind w:firstLine="709"/>
              <w:jc w:val="both"/>
              <w:rPr>
                <w:rFonts w:ascii="Arial" w:hAnsi="Arial" w:cs="Arial"/>
                <w:sz w:val="22"/>
                <w:szCs w:val="22"/>
              </w:rPr>
            </w:pPr>
            <w:r w:rsidRPr="00496042">
              <w:rPr>
                <w:rFonts w:ascii="Arial" w:hAnsi="Arial" w:cs="Arial"/>
                <w:sz w:val="22"/>
                <w:szCs w:val="22"/>
              </w:rPr>
              <w:t xml:space="preserve">Корективне и превентивне мере везано за анкете обухватају следеће: </w:t>
            </w:r>
          </w:p>
          <w:p w:rsidR="00496042" w:rsidRPr="00496042" w:rsidRDefault="00496042" w:rsidP="00496042">
            <w:pPr>
              <w:pStyle w:val="Default"/>
              <w:ind w:firstLine="709"/>
              <w:jc w:val="both"/>
              <w:rPr>
                <w:rFonts w:ascii="Arial" w:hAnsi="Arial" w:cs="Arial"/>
                <w:sz w:val="22"/>
                <w:szCs w:val="22"/>
              </w:rPr>
            </w:pPr>
            <w:r w:rsidRPr="00496042">
              <w:rPr>
                <w:rFonts w:ascii="Arial" w:hAnsi="Arial" w:cs="Arial"/>
                <w:sz w:val="22"/>
                <w:szCs w:val="22"/>
              </w:rPr>
              <w:t xml:space="preserve">Анкета о вредновању наставе по предметима од стране студената, обавља се кроз информациони систем факултета на крају зимског семестра, после завршетка јануарско-фебруарског испитног рока (почетак марта) и на крају летњег семестра, после завршетка јунског испитног рока (средина јула). Добијене податке Рачунарски центар прослеђује надлежној Комисији, која врши обраду и оцењује квалитет појединих предмета у смислу: </w:t>
            </w:r>
          </w:p>
          <w:p w:rsidR="00496042" w:rsidRPr="00496042" w:rsidRDefault="00496042" w:rsidP="00496042">
            <w:pPr>
              <w:pStyle w:val="Default"/>
              <w:ind w:firstLine="709"/>
              <w:jc w:val="both"/>
              <w:rPr>
                <w:rFonts w:ascii="Arial" w:hAnsi="Arial" w:cs="Arial"/>
                <w:sz w:val="22"/>
                <w:szCs w:val="22"/>
              </w:rPr>
            </w:pPr>
            <w:r w:rsidRPr="00496042">
              <w:rPr>
                <w:rFonts w:ascii="Arial" w:hAnsi="Arial" w:cs="Arial"/>
                <w:sz w:val="22"/>
                <w:szCs w:val="22"/>
              </w:rPr>
              <w:t xml:space="preserve">а) квалитета држања наставе </w:t>
            </w:r>
          </w:p>
          <w:p w:rsidR="00496042" w:rsidRPr="00496042" w:rsidRDefault="00496042" w:rsidP="00496042">
            <w:pPr>
              <w:pStyle w:val="Default"/>
              <w:ind w:firstLine="709"/>
              <w:jc w:val="both"/>
              <w:rPr>
                <w:rFonts w:ascii="Arial" w:hAnsi="Arial" w:cs="Arial"/>
                <w:sz w:val="22"/>
                <w:szCs w:val="22"/>
              </w:rPr>
            </w:pPr>
            <w:r w:rsidRPr="00496042">
              <w:rPr>
                <w:rFonts w:ascii="Arial" w:hAnsi="Arial" w:cs="Arial"/>
                <w:sz w:val="22"/>
                <w:szCs w:val="22"/>
              </w:rPr>
              <w:t xml:space="preserve">б) постојања адекватне литературе </w:t>
            </w:r>
          </w:p>
          <w:p w:rsidR="00496042" w:rsidRPr="00496042" w:rsidRDefault="00496042" w:rsidP="00496042">
            <w:pPr>
              <w:pStyle w:val="Default"/>
              <w:ind w:firstLine="709"/>
              <w:jc w:val="both"/>
              <w:rPr>
                <w:rFonts w:ascii="Arial" w:hAnsi="Arial" w:cs="Arial"/>
                <w:sz w:val="22"/>
                <w:szCs w:val="22"/>
              </w:rPr>
            </w:pPr>
            <w:r w:rsidRPr="00496042">
              <w:rPr>
                <w:rFonts w:ascii="Arial" w:hAnsi="Arial" w:cs="Arial"/>
                <w:sz w:val="22"/>
                <w:szCs w:val="22"/>
              </w:rPr>
              <w:t xml:space="preserve">в) усклађености између предавања и испита, и друго. </w:t>
            </w:r>
          </w:p>
          <w:p w:rsidR="00496042" w:rsidRPr="00496042" w:rsidRDefault="00496042" w:rsidP="00496042">
            <w:pPr>
              <w:pStyle w:val="Default"/>
              <w:ind w:firstLine="709"/>
              <w:jc w:val="both"/>
              <w:rPr>
                <w:rFonts w:ascii="Arial" w:hAnsi="Arial" w:cs="Arial"/>
                <w:sz w:val="22"/>
                <w:szCs w:val="22"/>
              </w:rPr>
            </w:pPr>
            <w:r w:rsidRPr="00496042">
              <w:rPr>
                <w:rFonts w:ascii="Arial" w:hAnsi="Arial" w:cs="Arial"/>
                <w:sz w:val="22"/>
                <w:szCs w:val="22"/>
              </w:rPr>
              <w:t xml:space="preserve">а) просечна оцена са којом студенти полажу предмет </w:t>
            </w:r>
          </w:p>
          <w:p w:rsidR="00496042" w:rsidRPr="00496042" w:rsidRDefault="00496042" w:rsidP="00496042">
            <w:pPr>
              <w:pStyle w:val="Default"/>
              <w:ind w:firstLine="709"/>
              <w:jc w:val="both"/>
              <w:rPr>
                <w:rFonts w:ascii="Arial" w:hAnsi="Arial" w:cs="Arial"/>
                <w:sz w:val="22"/>
                <w:szCs w:val="22"/>
              </w:rPr>
            </w:pPr>
            <w:r w:rsidRPr="00496042">
              <w:rPr>
                <w:rFonts w:ascii="Arial" w:hAnsi="Arial" w:cs="Arial"/>
                <w:sz w:val="22"/>
                <w:szCs w:val="22"/>
              </w:rPr>
              <w:t xml:space="preserve">б) просечан број студената на предмету </w:t>
            </w:r>
          </w:p>
          <w:p w:rsidR="00496042" w:rsidRPr="00496042" w:rsidRDefault="00496042" w:rsidP="00496042">
            <w:pPr>
              <w:pStyle w:val="Default"/>
              <w:ind w:firstLine="709"/>
              <w:jc w:val="both"/>
              <w:rPr>
                <w:rFonts w:ascii="Arial" w:hAnsi="Arial" w:cs="Arial"/>
                <w:sz w:val="22"/>
                <w:szCs w:val="22"/>
              </w:rPr>
            </w:pPr>
            <w:r w:rsidRPr="00496042">
              <w:rPr>
                <w:rFonts w:ascii="Arial" w:hAnsi="Arial" w:cs="Arial"/>
                <w:sz w:val="22"/>
                <w:szCs w:val="22"/>
              </w:rPr>
              <w:t xml:space="preserve">в) просечан број излазака на испит до полагања предмета </w:t>
            </w:r>
          </w:p>
          <w:p w:rsidR="00496042" w:rsidRPr="00496042" w:rsidRDefault="00496042" w:rsidP="00496042">
            <w:pPr>
              <w:pStyle w:val="Default"/>
              <w:ind w:firstLine="709"/>
              <w:jc w:val="both"/>
              <w:rPr>
                <w:rFonts w:ascii="Arial" w:hAnsi="Arial" w:cs="Arial"/>
                <w:sz w:val="22"/>
                <w:szCs w:val="22"/>
              </w:rPr>
            </w:pPr>
            <w:r w:rsidRPr="00496042">
              <w:rPr>
                <w:rFonts w:ascii="Arial" w:hAnsi="Arial" w:cs="Arial"/>
                <w:sz w:val="22"/>
                <w:szCs w:val="22"/>
              </w:rPr>
              <w:t>На овај начин Комисија стиче увид у стање на предмету и о томе извештава декана, који обавља разговор са наставницима и сарадницима. Ако су просечне оцене које се односе на поједине аспекте квалитета предмета испод 2,5 предузимају се превентивне мере: појединачни разговор са наставницима и сарадницима о квалитету њиховог предмета, а ако су просечне оцене ниже од 2,0 предузимају се адекватне корективне мере.</w:t>
            </w:r>
          </w:p>
          <w:p w:rsidR="00496042" w:rsidRPr="00496042" w:rsidRDefault="00496042" w:rsidP="00496042">
            <w:pPr>
              <w:pStyle w:val="Default"/>
              <w:ind w:firstLine="709"/>
              <w:jc w:val="both"/>
              <w:rPr>
                <w:rFonts w:ascii="Arial" w:hAnsi="Arial" w:cs="Arial"/>
                <w:sz w:val="22"/>
                <w:szCs w:val="22"/>
              </w:rPr>
            </w:pPr>
            <w:r w:rsidRPr="00496042">
              <w:rPr>
                <w:rFonts w:ascii="Arial" w:hAnsi="Arial" w:cs="Arial"/>
                <w:sz w:val="22"/>
                <w:szCs w:val="22"/>
              </w:rPr>
              <w:t xml:space="preserve">Лоше оцењени предмети се наредне године прате, а у случају поновљених лоших резултата Комисија подноси извештај Наставно-научном Већу, које може усвојити различите мере, као на пример: промену наставника/сарадника на предмету, промену позиције предмета у студијском програму, увођење нових лабораторијских вежби или практичног рада, увођење демонстрационих часова студената-демонстратора итд. </w:t>
            </w:r>
          </w:p>
          <w:p w:rsidR="00496042" w:rsidRPr="00496042" w:rsidRDefault="00496042" w:rsidP="00496042">
            <w:pPr>
              <w:pStyle w:val="Default"/>
              <w:ind w:firstLine="709"/>
              <w:jc w:val="both"/>
              <w:rPr>
                <w:rFonts w:ascii="Arial" w:hAnsi="Arial" w:cs="Arial"/>
                <w:sz w:val="22"/>
                <w:szCs w:val="22"/>
              </w:rPr>
            </w:pPr>
            <w:r w:rsidRPr="00496042">
              <w:rPr>
                <w:rFonts w:ascii="Arial" w:hAnsi="Arial" w:cs="Arial"/>
                <w:sz w:val="22"/>
                <w:szCs w:val="22"/>
              </w:rPr>
              <w:t xml:space="preserve">Анкету студената о процени објективности оцењивања дефинисала је и обрађује Комисија за обезбеђење квалитета на Факултету. Анкетом су обухваћене процене објективности и непристрасности при оцењивању предметних наставника. У зависности од резултата анкетирања, Комисија обавештава декана и продекана за наставу, који врше одговарајуће разговоре са наставницима и сарадницима ангажованим на предметима који нису добро оцењени. Такви предмети се прате у наредном периоду, а целокупна слика се ствара на основу укрштања добијених резултата са резултатима других анкета које оцењују стање предмета, ка о и подацима који се могу добити из информационог система. </w:t>
            </w:r>
          </w:p>
          <w:p w:rsidR="00496042" w:rsidRPr="00496042" w:rsidRDefault="00496042" w:rsidP="00496042">
            <w:pPr>
              <w:pStyle w:val="Default"/>
              <w:ind w:firstLine="709"/>
              <w:jc w:val="both"/>
              <w:rPr>
                <w:rFonts w:ascii="Arial" w:hAnsi="Arial" w:cs="Arial"/>
                <w:sz w:val="22"/>
                <w:szCs w:val="22"/>
              </w:rPr>
            </w:pPr>
            <w:r w:rsidRPr="00496042">
              <w:rPr>
                <w:rFonts w:ascii="Arial" w:hAnsi="Arial" w:cs="Arial"/>
                <w:sz w:val="22"/>
                <w:szCs w:val="22"/>
              </w:rPr>
              <w:t xml:space="preserve">Анкету студената о квалитету завршених студијских програма, дефинише и обрађује Комисија за обезбеђење квалитета на Факултету. Анкету попуњавају студенти након завршеног студијског програма. На основу резултата анкетирања стиче се утисак о начину полагања и организацији испита у оквиру студијског програма, , условима за рад и слично. У складу са потребама, на поједине резултате анкетирања скреће се пажња декану, али и Наставно-научном већу, где се предлажу и усвајају одговарајуће измене студијских програма, као што су модификације плана и програма, организације предмета и испита, и друго. </w:t>
            </w:r>
          </w:p>
          <w:p w:rsidR="008378E4" w:rsidRPr="004139B6" w:rsidRDefault="00496042" w:rsidP="004139B6">
            <w:pPr>
              <w:pStyle w:val="Default"/>
              <w:ind w:firstLine="709"/>
              <w:jc w:val="both"/>
              <w:rPr>
                <w:rFonts w:ascii="Arial" w:hAnsi="Arial" w:cs="Arial"/>
                <w:i/>
                <w:sz w:val="22"/>
                <w:szCs w:val="22"/>
                <w:lang w:val="sr-Cyrl-RS"/>
              </w:rPr>
            </w:pPr>
            <w:r w:rsidRPr="00496042">
              <w:rPr>
                <w:rFonts w:ascii="Arial" w:hAnsi="Arial" w:cs="Arial"/>
                <w:sz w:val="22"/>
                <w:szCs w:val="22"/>
              </w:rPr>
              <w:t>Анкету студената о усклађености ЕСПБ са оптерећењем студената, дефинише и обрађује Комисија за обезбеђење квалитета на Факултету. Анкета се спроводи путем информационог система Факултета, а попуњавају је сви студенти, након завршених обавеза на појединим предметима. Врши се процена усклађености ЕСПБ бодова са обимом предмета, али и са уложеним радом студената у праћење наставе и одрађивање предиспитних и испитних обавеза. О резултатима анкете обавештава се и Наставно-научно веће, које спроводи адекватне корективне мере, било да је реч о прерасподели постојећих ЕСПБ или о корекцијама самих курсева које се односе на обим предмета, количину обавеза студената по предметима, начин спровођења наставе, и слично.</w:t>
            </w:r>
          </w:p>
        </w:tc>
      </w:tr>
      <w:tr w:rsidR="007B4EC5" w:rsidRPr="00C70168" w:rsidTr="00976A56">
        <w:trPr>
          <w:trHeight w:val="283"/>
        </w:trPr>
        <w:tc>
          <w:tcPr>
            <w:tcW w:w="9606" w:type="dxa"/>
            <w:gridSpan w:val="2"/>
            <w:shd w:val="clear" w:color="auto" w:fill="DBE5F1" w:themeFill="accent1" w:themeFillTint="33"/>
            <w:vAlign w:val="center"/>
          </w:tcPr>
          <w:p w:rsidR="007B4EC5" w:rsidRPr="00C70168" w:rsidRDefault="007B4EC5" w:rsidP="007B4EC5">
            <w:pPr>
              <w:pStyle w:val="Default"/>
              <w:rPr>
                <w:rFonts w:ascii="Arial" w:hAnsi="Arial" w:cs="Arial"/>
                <w:b/>
                <w:sz w:val="22"/>
                <w:szCs w:val="22"/>
              </w:rPr>
            </w:pPr>
            <w:r w:rsidRPr="00C70168">
              <w:rPr>
                <w:rFonts w:ascii="Arial" w:hAnsi="Arial" w:cs="Arial"/>
                <w:b/>
                <w:sz w:val="22"/>
                <w:szCs w:val="22"/>
              </w:rPr>
              <w:lastRenderedPageBreak/>
              <w:t xml:space="preserve">б) Процена испуњености стандарда </w:t>
            </w:r>
            <w:r>
              <w:rPr>
                <w:rFonts w:ascii="Arial" w:hAnsi="Arial" w:cs="Arial"/>
                <w:b/>
                <w:sz w:val="22"/>
                <w:szCs w:val="22"/>
              </w:rPr>
              <w:t>3</w:t>
            </w:r>
            <w:r w:rsidRPr="00C70168">
              <w:rPr>
                <w:rFonts w:ascii="Arial" w:hAnsi="Arial" w:cs="Arial"/>
                <w:b/>
                <w:sz w:val="22"/>
                <w:szCs w:val="22"/>
              </w:rPr>
              <w:t xml:space="preserve"> (SWOT анализа)</w:t>
            </w:r>
          </w:p>
        </w:tc>
      </w:tr>
      <w:tr w:rsidR="007B4EC5" w:rsidRPr="00C70168" w:rsidTr="00416602">
        <w:tc>
          <w:tcPr>
            <w:tcW w:w="9606" w:type="dxa"/>
            <w:gridSpan w:val="2"/>
            <w:shd w:val="clear" w:color="auto" w:fill="auto"/>
          </w:tcPr>
          <w:p w:rsidR="00D57DF0" w:rsidRDefault="00D57DF0" w:rsidP="004139B6">
            <w:pPr>
              <w:pStyle w:val="Default"/>
              <w:spacing w:after="120"/>
              <w:jc w:val="both"/>
              <w:rPr>
                <w:rFonts w:ascii="Arial" w:hAnsi="Arial" w:cs="Arial"/>
                <w:sz w:val="22"/>
                <w:szCs w:val="22"/>
                <w:lang w:val="sr-Cyrl-RS"/>
              </w:rPr>
            </w:pPr>
          </w:p>
          <w:p w:rsidR="007F5E77" w:rsidRPr="007F5E77" w:rsidRDefault="007F5E77" w:rsidP="00D57DF0">
            <w:pPr>
              <w:pStyle w:val="Default"/>
              <w:spacing w:after="120"/>
              <w:ind w:firstLine="720"/>
              <w:jc w:val="both"/>
              <w:rPr>
                <w:rFonts w:ascii="Arial" w:hAnsi="Arial" w:cs="Arial"/>
                <w:sz w:val="22"/>
                <w:szCs w:val="22"/>
                <w:lang w:val="sr-Cyrl-RS"/>
              </w:rPr>
            </w:pPr>
            <w:r w:rsidRPr="007F5E77">
              <w:rPr>
                <w:rFonts w:ascii="Arial" w:hAnsi="Arial" w:cs="Arial"/>
                <w:sz w:val="22"/>
                <w:szCs w:val="22"/>
                <w:lang w:val="sr-Cyrl-RS"/>
              </w:rPr>
              <w:lastRenderedPageBreak/>
              <w:t>У оквиру стандарда 3, установа је анализирала и квантитативно оценила следеће елементе:</w:t>
            </w:r>
          </w:p>
          <w:p w:rsidR="00382535" w:rsidRDefault="004139B6" w:rsidP="00382535">
            <w:pPr>
              <w:pStyle w:val="Default"/>
              <w:numPr>
                <w:ilvl w:val="0"/>
                <w:numId w:val="4"/>
              </w:numPr>
              <w:spacing w:after="120"/>
              <w:jc w:val="both"/>
              <w:rPr>
                <w:rFonts w:ascii="Arial" w:hAnsi="Arial" w:cs="Arial"/>
                <w:b/>
                <w:sz w:val="22"/>
                <w:szCs w:val="22"/>
                <w:lang w:val="sr-Cyrl-RS"/>
              </w:rPr>
            </w:pPr>
            <w:r>
              <w:rPr>
                <w:rFonts w:ascii="Arial" w:hAnsi="Arial" w:cs="Arial"/>
                <w:b/>
                <w:sz w:val="22"/>
                <w:szCs w:val="22"/>
                <w:lang w:val="sr-Cyrl-RS"/>
              </w:rPr>
              <w:t>п</w:t>
            </w:r>
            <w:r w:rsidR="00382535" w:rsidRPr="00382535">
              <w:rPr>
                <w:rFonts w:ascii="Arial" w:hAnsi="Arial" w:cs="Arial"/>
                <w:b/>
                <w:sz w:val="22"/>
                <w:szCs w:val="22"/>
                <w:lang w:val="sr-Cyrl-RS"/>
              </w:rPr>
              <w:t>остојање и надлежности посебн</w:t>
            </w:r>
            <w:r w:rsidR="00FC6FCE">
              <w:rPr>
                <w:rFonts w:ascii="Arial" w:hAnsi="Arial" w:cs="Arial"/>
                <w:b/>
                <w:sz w:val="22"/>
                <w:szCs w:val="22"/>
                <w:lang w:val="sr-Cyrl-RS"/>
              </w:rPr>
              <w:t>ог тела за унапређење квалитета +++</w:t>
            </w:r>
            <w:r w:rsidR="00382535" w:rsidRPr="00382535">
              <w:rPr>
                <w:rFonts w:ascii="Arial" w:hAnsi="Arial" w:cs="Arial"/>
                <w:b/>
                <w:sz w:val="22"/>
                <w:szCs w:val="22"/>
                <w:lang w:val="sr-Cyrl-RS"/>
              </w:rPr>
              <w:t xml:space="preserve"> </w:t>
            </w:r>
          </w:p>
          <w:p w:rsidR="004139B6" w:rsidRDefault="00382535" w:rsidP="004139B6">
            <w:pPr>
              <w:pStyle w:val="Default"/>
              <w:ind w:firstLine="709"/>
              <w:jc w:val="both"/>
              <w:rPr>
                <w:rFonts w:ascii="Arial" w:hAnsi="Arial" w:cs="Arial"/>
                <w:sz w:val="22"/>
                <w:szCs w:val="22"/>
              </w:rPr>
            </w:pPr>
            <w:r w:rsidRPr="00382535">
              <w:rPr>
                <w:rFonts w:ascii="Arial" w:hAnsi="Arial" w:cs="Arial"/>
                <w:sz w:val="22"/>
                <w:szCs w:val="22"/>
                <w:lang w:val="sr-Cyrl-RS"/>
              </w:rPr>
              <w:t>Комисиј</w:t>
            </w:r>
            <w:r w:rsidR="004139B6">
              <w:rPr>
                <w:rFonts w:ascii="Arial" w:hAnsi="Arial" w:cs="Arial"/>
                <w:sz w:val="22"/>
                <w:szCs w:val="22"/>
                <w:lang w:val="sr-Cyrl-RS"/>
              </w:rPr>
              <w:t>у</w:t>
            </w:r>
            <w:r w:rsidRPr="00382535">
              <w:rPr>
                <w:rFonts w:ascii="Arial" w:hAnsi="Arial" w:cs="Arial"/>
                <w:sz w:val="22"/>
                <w:szCs w:val="22"/>
                <w:lang w:val="sr-Cyrl-RS"/>
              </w:rPr>
              <w:t xml:space="preserve">за обезбеђење квалитета Факултета </w:t>
            </w:r>
            <w:r w:rsidR="004139B6" w:rsidRPr="00496042">
              <w:rPr>
                <w:rFonts w:ascii="Arial" w:hAnsi="Arial" w:cs="Arial"/>
                <w:sz w:val="22"/>
                <w:szCs w:val="22"/>
              </w:rPr>
              <w:t>чине председници Комисија за обезбеђење квалитета департмана. Чланове и председнике Комисија за обезбеђење квалитета департмана на предлог одговарајућих департмана, бира Наставно-научно веће на период од три године. Комисија се састоји од укупно девет чланова, и то: шест из реда наставника, један из реда ненаставног особља, као и два студента које бира Студентски парламент са мандатом од годину дана.</w:t>
            </w:r>
          </w:p>
          <w:p w:rsidR="004139B6" w:rsidRPr="00496042" w:rsidRDefault="004139B6" w:rsidP="004139B6">
            <w:pPr>
              <w:pStyle w:val="Default"/>
              <w:ind w:firstLine="709"/>
              <w:jc w:val="both"/>
              <w:rPr>
                <w:rFonts w:ascii="Arial" w:hAnsi="Arial" w:cs="Arial"/>
                <w:sz w:val="22"/>
                <w:szCs w:val="22"/>
              </w:rPr>
            </w:pPr>
          </w:p>
          <w:p w:rsidR="00382535" w:rsidRDefault="00382535" w:rsidP="00382535">
            <w:pPr>
              <w:pStyle w:val="Default"/>
              <w:numPr>
                <w:ilvl w:val="0"/>
                <w:numId w:val="4"/>
              </w:numPr>
              <w:spacing w:after="120"/>
              <w:jc w:val="both"/>
              <w:rPr>
                <w:rFonts w:ascii="Arial" w:hAnsi="Arial" w:cs="Arial"/>
                <w:b/>
                <w:sz w:val="22"/>
                <w:szCs w:val="22"/>
                <w:lang w:val="sr-Cyrl-RS"/>
              </w:rPr>
            </w:pPr>
            <w:r w:rsidRPr="00382535">
              <w:rPr>
                <w:rFonts w:ascii="Arial" w:hAnsi="Arial" w:cs="Arial"/>
                <w:b/>
                <w:sz w:val="22"/>
                <w:szCs w:val="22"/>
                <w:lang w:val="sr-Cyrl-RS"/>
              </w:rPr>
              <w:t xml:space="preserve">надлежности органа управљања </w:t>
            </w:r>
            <w:r w:rsidR="00FC6FCE">
              <w:rPr>
                <w:rFonts w:ascii="Arial" w:hAnsi="Arial" w:cs="Arial"/>
                <w:b/>
                <w:sz w:val="22"/>
                <w:szCs w:val="22"/>
                <w:lang w:val="sr-Cyrl-RS"/>
              </w:rPr>
              <w:t>у систему обезбеђења квалитета ++</w:t>
            </w:r>
          </w:p>
          <w:p w:rsidR="00382535" w:rsidRDefault="00382535" w:rsidP="004139B6">
            <w:pPr>
              <w:pStyle w:val="Default"/>
              <w:spacing w:after="120"/>
              <w:ind w:left="19" w:firstLine="709"/>
              <w:jc w:val="both"/>
              <w:rPr>
                <w:rFonts w:ascii="Arial" w:hAnsi="Arial" w:cs="Arial"/>
                <w:sz w:val="22"/>
                <w:szCs w:val="22"/>
                <w:lang w:val="sr-Cyrl-RS"/>
              </w:rPr>
            </w:pPr>
            <w:r w:rsidRPr="00382535">
              <w:rPr>
                <w:rFonts w:ascii="Arial" w:hAnsi="Arial" w:cs="Arial"/>
                <w:sz w:val="22"/>
                <w:szCs w:val="22"/>
                <w:lang w:val="sr-Cyrl-RS"/>
              </w:rPr>
              <w:t>Савет Факултета</w:t>
            </w:r>
            <w:r>
              <w:rPr>
                <w:rFonts w:ascii="Arial" w:hAnsi="Arial" w:cs="Arial"/>
                <w:sz w:val="22"/>
                <w:szCs w:val="22"/>
                <w:lang w:val="sr-Cyrl-RS"/>
              </w:rPr>
              <w:t xml:space="preserve"> као орган управљања у систему обезбеђења квалитета </w:t>
            </w:r>
            <w:r w:rsidRPr="00382535">
              <w:rPr>
                <w:rFonts w:ascii="Arial" w:hAnsi="Arial" w:cs="Arial"/>
                <w:sz w:val="22"/>
                <w:szCs w:val="22"/>
                <w:lang w:val="sr-Cyrl-RS"/>
              </w:rPr>
              <w:t xml:space="preserve">усваја документ </w:t>
            </w:r>
            <w:r w:rsidRPr="00127999">
              <w:rPr>
                <w:rFonts w:ascii="Arial" w:hAnsi="Arial" w:cs="Arial"/>
                <w:i/>
                <w:sz w:val="22"/>
                <w:szCs w:val="22"/>
                <w:lang w:val="sr-Cyrl-RS"/>
              </w:rPr>
              <w:t>Стратегија обезбеђења квалитета</w:t>
            </w:r>
            <w:r w:rsidRPr="00382535">
              <w:rPr>
                <w:rFonts w:ascii="Arial" w:hAnsi="Arial" w:cs="Arial"/>
                <w:sz w:val="22"/>
                <w:szCs w:val="22"/>
                <w:lang w:val="sr-Cyrl-RS"/>
              </w:rPr>
              <w:t>,</w:t>
            </w:r>
            <w:r>
              <w:rPr>
                <w:rFonts w:ascii="Arial" w:hAnsi="Arial" w:cs="Arial"/>
                <w:sz w:val="22"/>
                <w:szCs w:val="22"/>
                <w:lang w:val="sr-Cyrl-RS"/>
              </w:rPr>
              <w:t xml:space="preserve"> </w:t>
            </w:r>
            <w:r w:rsidRPr="00382535">
              <w:rPr>
                <w:rFonts w:ascii="Arial" w:hAnsi="Arial" w:cs="Arial"/>
                <w:sz w:val="22"/>
                <w:szCs w:val="22"/>
                <w:lang w:val="sr-Cyrl-RS"/>
              </w:rPr>
              <w:t xml:space="preserve">усваја документ </w:t>
            </w:r>
            <w:r w:rsidRPr="00127999">
              <w:rPr>
                <w:rFonts w:ascii="Arial" w:hAnsi="Arial" w:cs="Arial"/>
                <w:i/>
                <w:sz w:val="22"/>
                <w:szCs w:val="22"/>
                <w:lang w:val="sr-Cyrl-RS"/>
              </w:rPr>
              <w:t>Мере и субјекти обезбе</w:t>
            </w:r>
            <w:r w:rsidR="00FC6FCE" w:rsidRPr="00127999">
              <w:rPr>
                <w:rFonts w:ascii="Arial" w:hAnsi="Arial" w:cs="Arial"/>
                <w:i/>
                <w:sz w:val="22"/>
                <w:szCs w:val="22"/>
                <w:lang w:val="sr-Cyrl-RS"/>
              </w:rPr>
              <w:softHyphen/>
            </w:r>
            <w:r w:rsidRPr="00127999">
              <w:rPr>
                <w:rFonts w:ascii="Arial" w:hAnsi="Arial" w:cs="Arial"/>
                <w:i/>
                <w:sz w:val="22"/>
                <w:szCs w:val="22"/>
                <w:lang w:val="sr-Cyrl-RS"/>
              </w:rPr>
              <w:t>ђења квалитета</w:t>
            </w:r>
            <w:r w:rsidRPr="00382535">
              <w:rPr>
                <w:rFonts w:ascii="Arial" w:hAnsi="Arial" w:cs="Arial"/>
                <w:sz w:val="22"/>
                <w:szCs w:val="22"/>
                <w:lang w:val="sr-Cyrl-RS"/>
              </w:rPr>
              <w:t>,</w:t>
            </w:r>
            <w:r>
              <w:rPr>
                <w:rFonts w:ascii="Arial" w:hAnsi="Arial" w:cs="Arial"/>
                <w:sz w:val="22"/>
                <w:szCs w:val="22"/>
                <w:lang w:val="sr-Cyrl-RS"/>
              </w:rPr>
              <w:t xml:space="preserve"> </w:t>
            </w:r>
            <w:r w:rsidRPr="00382535">
              <w:rPr>
                <w:rFonts w:ascii="Arial" w:hAnsi="Arial" w:cs="Arial"/>
                <w:sz w:val="22"/>
                <w:szCs w:val="22"/>
                <w:lang w:val="sr-Cyrl-RS"/>
              </w:rPr>
              <w:t>доноси Ста</w:t>
            </w:r>
            <w:r w:rsidR="00127999">
              <w:rPr>
                <w:rFonts w:ascii="Arial" w:hAnsi="Arial" w:cs="Arial"/>
                <w:sz w:val="22"/>
                <w:szCs w:val="22"/>
                <w:lang w:val="sr-Cyrl-RS"/>
              </w:rPr>
              <w:t>тут, на предлог Већа Факултета,</w:t>
            </w:r>
            <w:r w:rsidR="00394F8A">
              <w:rPr>
                <w:rFonts w:ascii="Arial" w:hAnsi="Arial" w:cs="Arial"/>
                <w:sz w:val="22"/>
                <w:szCs w:val="22"/>
                <w:lang w:val="sr-Cyrl-RS"/>
              </w:rPr>
              <w:t xml:space="preserve"> </w:t>
            </w:r>
            <w:r w:rsidRPr="00382535">
              <w:rPr>
                <w:rFonts w:ascii="Arial" w:hAnsi="Arial" w:cs="Arial"/>
                <w:sz w:val="22"/>
                <w:szCs w:val="22"/>
                <w:lang w:val="sr-Cyrl-RS"/>
              </w:rPr>
              <w:t>бира и разрешава декана и продекане,</w:t>
            </w:r>
            <w:r w:rsidR="00394F8A">
              <w:rPr>
                <w:rFonts w:ascii="Arial" w:hAnsi="Arial" w:cs="Arial"/>
                <w:sz w:val="22"/>
                <w:szCs w:val="22"/>
                <w:lang w:val="sr-Cyrl-RS"/>
              </w:rPr>
              <w:t xml:space="preserve"> </w:t>
            </w:r>
            <w:r w:rsidRPr="00382535">
              <w:rPr>
                <w:rFonts w:ascii="Arial" w:hAnsi="Arial" w:cs="Arial"/>
                <w:sz w:val="22"/>
                <w:szCs w:val="22"/>
                <w:lang w:val="sr-Cyrl-RS"/>
              </w:rPr>
              <w:t>доноси Финансијски план и План јавних набавки на предлог Већа Факултета,</w:t>
            </w:r>
            <w:r w:rsidR="00394F8A">
              <w:rPr>
                <w:rFonts w:ascii="Arial" w:hAnsi="Arial" w:cs="Arial"/>
                <w:sz w:val="22"/>
                <w:szCs w:val="22"/>
                <w:lang w:val="sr-Cyrl-RS"/>
              </w:rPr>
              <w:t xml:space="preserve"> </w:t>
            </w:r>
            <w:r w:rsidRPr="00382535">
              <w:rPr>
                <w:rFonts w:ascii="Arial" w:hAnsi="Arial" w:cs="Arial"/>
                <w:sz w:val="22"/>
                <w:szCs w:val="22"/>
                <w:lang w:val="sr-Cyrl-RS"/>
              </w:rPr>
              <w:t>усваја извештај о пословању и годишњи обрачун на предлог Већа Факултета,</w:t>
            </w:r>
            <w:r w:rsidR="00394F8A">
              <w:rPr>
                <w:rFonts w:ascii="Arial" w:hAnsi="Arial" w:cs="Arial"/>
                <w:sz w:val="22"/>
                <w:szCs w:val="22"/>
                <w:lang w:val="sr-Cyrl-RS"/>
              </w:rPr>
              <w:t xml:space="preserve"> </w:t>
            </w:r>
            <w:r w:rsidRPr="00382535">
              <w:rPr>
                <w:rFonts w:ascii="Arial" w:hAnsi="Arial" w:cs="Arial"/>
                <w:sz w:val="22"/>
                <w:szCs w:val="22"/>
                <w:lang w:val="sr-Cyrl-RS"/>
              </w:rPr>
              <w:t>усваја план коришћења средстава за инвестиције на предлог Већа Факултета,</w:t>
            </w:r>
            <w:r w:rsidR="00394F8A">
              <w:rPr>
                <w:rFonts w:ascii="Arial" w:hAnsi="Arial" w:cs="Arial"/>
                <w:sz w:val="22"/>
                <w:szCs w:val="22"/>
                <w:lang w:val="sr-Cyrl-RS"/>
              </w:rPr>
              <w:t xml:space="preserve"> </w:t>
            </w:r>
            <w:r w:rsidRPr="00382535">
              <w:rPr>
                <w:rFonts w:ascii="Arial" w:hAnsi="Arial" w:cs="Arial"/>
                <w:sz w:val="22"/>
                <w:szCs w:val="22"/>
                <w:lang w:val="sr-Cyrl-RS"/>
              </w:rPr>
              <w:t>даје сагласност на одлуке о управљању имовином Факултета, даје сагласност на расподелу финансијских средстава,</w:t>
            </w:r>
            <w:r w:rsidR="00394F8A">
              <w:rPr>
                <w:rFonts w:ascii="Arial" w:hAnsi="Arial" w:cs="Arial"/>
                <w:sz w:val="22"/>
                <w:szCs w:val="22"/>
                <w:lang w:val="sr-Cyrl-RS"/>
              </w:rPr>
              <w:t xml:space="preserve"> </w:t>
            </w:r>
            <w:r w:rsidRPr="00382535">
              <w:rPr>
                <w:rFonts w:ascii="Arial" w:hAnsi="Arial" w:cs="Arial"/>
                <w:sz w:val="22"/>
                <w:szCs w:val="22"/>
                <w:lang w:val="sr-Cyrl-RS"/>
              </w:rPr>
              <w:t xml:space="preserve">доноси одлуку о висини школарине на предлог Већа Факултета, подноси оснивачу извештај о пословању најмање једанпут годишње, </w:t>
            </w:r>
            <w:r w:rsidRPr="00382535">
              <w:rPr>
                <w:rFonts w:ascii="Arial" w:hAnsi="Arial" w:cs="Arial"/>
                <w:sz w:val="22"/>
                <w:szCs w:val="22"/>
                <w:lang w:val="sr-Cyrl-RS"/>
              </w:rPr>
              <w:tab/>
              <w:t>доноси општи акт о дисци</w:t>
            </w:r>
            <w:r w:rsidR="00FC6FCE" w:rsidRPr="00E869BB">
              <w:rPr>
                <w:rFonts w:ascii="Arial" w:hAnsi="Arial" w:cs="Arial"/>
                <w:sz w:val="22"/>
                <w:szCs w:val="22"/>
                <w:lang w:val="sr-Cyrl-RS"/>
              </w:rPr>
              <w:softHyphen/>
            </w:r>
            <w:r w:rsidRPr="00382535">
              <w:rPr>
                <w:rFonts w:ascii="Arial" w:hAnsi="Arial" w:cs="Arial"/>
                <w:sz w:val="22"/>
                <w:szCs w:val="22"/>
                <w:lang w:val="sr-Cyrl-RS"/>
              </w:rPr>
              <w:t>плинској одговорности студената, врши избор екстерног ревизора финансијског пословања високошколске установе.</w:t>
            </w:r>
          </w:p>
          <w:p w:rsidR="00382535" w:rsidRDefault="004139B6" w:rsidP="00382535">
            <w:pPr>
              <w:pStyle w:val="Default"/>
              <w:numPr>
                <w:ilvl w:val="0"/>
                <w:numId w:val="4"/>
              </w:numPr>
              <w:spacing w:after="120"/>
              <w:jc w:val="both"/>
              <w:rPr>
                <w:rFonts w:ascii="Arial" w:hAnsi="Arial" w:cs="Arial"/>
                <w:b/>
                <w:sz w:val="22"/>
                <w:szCs w:val="22"/>
                <w:lang w:val="sr-Cyrl-RS"/>
              </w:rPr>
            </w:pPr>
            <w:r>
              <w:rPr>
                <w:rFonts w:ascii="Arial" w:hAnsi="Arial" w:cs="Arial"/>
                <w:b/>
                <w:sz w:val="22"/>
                <w:szCs w:val="22"/>
                <w:lang w:val="sr-Cyrl-RS"/>
              </w:rPr>
              <w:t>надлежности органа пословођења ++</w:t>
            </w:r>
          </w:p>
          <w:p w:rsidR="004139B6" w:rsidRDefault="00394F8A" w:rsidP="004139B6">
            <w:pPr>
              <w:pStyle w:val="Default"/>
              <w:spacing w:after="120"/>
              <w:ind w:left="161" w:firstLine="567"/>
              <w:jc w:val="both"/>
              <w:rPr>
                <w:rFonts w:ascii="Arial" w:hAnsi="Arial" w:cs="Arial"/>
                <w:sz w:val="22"/>
                <w:szCs w:val="22"/>
                <w:lang w:val="sr-Cyrl-RS"/>
              </w:rPr>
            </w:pPr>
            <w:r w:rsidRPr="00394F8A">
              <w:rPr>
                <w:rFonts w:ascii="Arial" w:hAnsi="Arial" w:cs="Arial"/>
                <w:sz w:val="22"/>
                <w:szCs w:val="22"/>
                <w:lang w:val="sr-Cyrl-RS"/>
              </w:rPr>
              <w:t>Декан</w:t>
            </w:r>
            <w:r>
              <w:rPr>
                <w:rFonts w:ascii="Arial" w:hAnsi="Arial" w:cs="Arial"/>
                <w:sz w:val="22"/>
                <w:szCs w:val="22"/>
                <w:lang w:val="sr-Cyrl-RS"/>
              </w:rPr>
              <w:t>, као орган пословођења</w:t>
            </w:r>
            <w:r w:rsidR="00AF518C">
              <w:rPr>
                <w:rFonts w:ascii="Arial" w:hAnsi="Arial" w:cs="Arial"/>
                <w:sz w:val="22"/>
                <w:szCs w:val="22"/>
                <w:lang w:val="sr-Latn-RS"/>
              </w:rPr>
              <w:t>,</w:t>
            </w:r>
            <w:r>
              <w:rPr>
                <w:rFonts w:ascii="Arial" w:hAnsi="Arial" w:cs="Arial"/>
                <w:sz w:val="22"/>
                <w:szCs w:val="22"/>
                <w:lang w:val="sr-Cyrl-RS"/>
              </w:rPr>
              <w:t xml:space="preserve"> </w:t>
            </w:r>
            <w:r w:rsidRPr="00394F8A">
              <w:rPr>
                <w:rFonts w:ascii="Arial" w:hAnsi="Arial" w:cs="Arial"/>
                <w:sz w:val="22"/>
                <w:szCs w:val="22"/>
                <w:lang w:val="sr-Cyrl-RS"/>
              </w:rPr>
              <w:t xml:space="preserve">предлаже Савету текст документа </w:t>
            </w:r>
            <w:r w:rsidRPr="00592BFB">
              <w:rPr>
                <w:rFonts w:ascii="Arial" w:hAnsi="Arial" w:cs="Arial"/>
                <w:i/>
                <w:sz w:val="22"/>
                <w:szCs w:val="22"/>
                <w:lang w:val="sr-Cyrl-RS"/>
              </w:rPr>
              <w:t>Стр</w:t>
            </w:r>
            <w:r w:rsidR="00592BFB">
              <w:rPr>
                <w:rFonts w:ascii="Arial" w:hAnsi="Arial" w:cs="Arial"/>
                <w:i/>
                <w:sz w:val="22"/>
                <w:szCs w:val="22"/>
                <w:lang w:val="sr-Cyrl-RS"/>
              </w:rPr>
              <w:t>а</w:t>
            </w:r>
            <w:r w:rsidRPr="00592BFB">
              <w:rPr>
                <w:rFonts w:ascii="Arial" w:hAnsi="Arial" w:cs="Arial"/>
                <w:i/>
                <w:sz w:val="22"/>
                <w:szCs w:val="22"/>
                <w:lang w:val="sr-Cyrl-RS"/>
              </w:rPr>
              <w:t>тегија обезбеђења квалитета</w:t>
            </w:r>
            <w:r w:rsidRPr="00394F8A">
              <w:rPr>
                <w:rFonts w:ascii="Arial" w:hAnsi="Arial" w:cs="Arial"/>
                <w:sz w:val="22"/>
                <w:szCs w:val="22"/>
                <w:lang w:val="sr-Cyrl-RS"/>
              </w:rPr>
              <w:t>,</w:t>
            </w:r>
            <w:r>
              <w:rPr>
                <w:rFonts w:ascii="Arial" w:hAnsi="Arial" w:cs="Arial"/>
                <w:sz w:val="22"/>
                <w:szCs w:val="22"/>
                <w:lang w:val="sr-Cyrl-RS"/>
              </w:rPr>
              <w:t xml:space="preserve"> </w:t>
            </w:r>
            <w:r w:rsidRPr="00394F8A">
              <w:rPr>
                <w:rFonts w:ascii="Arial" w:hAnsi="Arial" w:cs="Arial"/>
                <w:sz w:val="22"/>
                <w:szCs w:val="22"/>
                <w:lang w:val="sr-Cyrl-RS"/>
              </w:rPr>
              <w:t xml:space="preserve">документа </w:t>
            </w:r>
            <w:r w:rsidRPr="00592BFB">
              <w:rPr>
                <w:rFonts w:ascii="Arial" w:hAnsi="Arial" w:cs="Arial"/>
                <w:i/>
                <w:sz w:val="22"/>
                <w:szCs w:val="22"/>
                <w:lang w:val="sr-Cyrl-RS"/>
              </w:rPr>
              <w:t>Мере и субјекти обезбеђења квалитета</w:t>
            </w:r>
            <w:r w:rsidRPr="00394F8A">
              <w:rPr>
                <w:rFonts w:ascii="Arial" w:hAnsi="Arial" w:cs="Arial"/>
                <w:sz w:val="22"/>
                <w:szCs w:val="22"/>
                <w:lang w:val="sr-Cyrl-RS"/>
              </w:rPr>
              <w:t>,</w:t>
            </w:r>
            <w:r>
              <w:rPr>
                <w:rFonts w:ascii="Arial" w:hAnsi="Arial" w:cs="Arial"/>
                <w:sz w:val="22"/>
                <w:szCs w:val="22"/>
                <w:lang w:val="sr-Cyrl-RS"/>
              </w:rPr>
              <w:t xml:space="preserve"> </w:t>
            </w:r>
            <w:r w:rsidR="00592BFB">
              <w:rPr>
                <w:rFonts w:ascii="Arial" w:hAnsi="Arial" w:cs="Arial"/>
                <w:sz w:val="22"/>
                <w:szCs w:val="22"/>
                <w:lang w:val="sr-Cyrl-RS"/>
              </w:rPr>
              <w:t>предлаже Наставно-</w:t>
            </w:r>
            <w:r w:rsidRPr="00394F8A">
              <w:rPr>
                <w:rFonts w:ascii="Arial" w:hAnsi="Arial" w:cs="Arial"/>
                <w:sz w:val="22"/>
                <w:szCs w:val="22"/>
                <w:lang w:val="sr-Cyrl-RS"/>
              </w:rPr>
              <w:t xml:space="preserve">научном већу текст документа </w:t>
            </w:r>
            <w:r w:rsidRPr="00592BFB">
              <w:rPr>
                <w:rFonts w:ascii="Arial" w:hAnsi="Arial" w:cs="Arial"/>
                <w:i/>
                <w:sz w:val="22"/>
                <w:szCs w:val="22"/>
                <w:lang w:val="sr-Cyrl-RS"/>
              </w:rPr>
              <w:t>Акциони план за спровођење стратегије</w:t>
            </w:r>
            <w:r w:rsidRPr="00394F8A">
              <w:rPr>
                <w:rFonts w:ascii="Arial" w:hAnsi="Arial" w:cs="Arial"/>
                <w:sz w:val="22"/>
                <w:szCs w:val="22"/>
                <w:lang w:val="sr-Cyrl-RS"/>
              </w:rPr>
              <w:t>,</w:t>
            </w:r>
            <w:r>
              <w:rPr>
                <w:rFonts w:ascii="Arial" w:hAnsi="Arial" w:cs="Arial"/>
                <w:sz w:val="22"/>
                <w:szCs w:val="22"/>
                <w:lang w:val="sr-Cyrl-RS"/>
              </w:rPr>
              <w:t xml:space="preserve"> </w:t>
            </w:r>
            <w:r w:rsidR="004139B6">
              <w:rPr>
                <w:rFonts w:ascii="Arial" w:hAnsi="Arial" w:cs="Arial"/>
                <w:sz w:val="22"/>
                <w:szCs w:val="22"/>
                <w:lang w:val="sr-Cyrl-RS"/>
              </w:rPr>
              <w:t xml:space="preserve">представља и заступа Факултет, </w:t>
            </w:r>
            <w:r w:rsidR="004139B6" w:rsidRPr="004139B6">
              <w:rPr>
                <w:rFonts w:ascii="Arial" w:hAnsi="Arial" w:cs="Arial"/>
                <w:sz w:val="22"/>
                <w:szCs w:val="22"/>
                <w:lang w:val="sr-Cyrl-RS"/>
              </w:rPr>
              <w:t>образује комисију од најмање 3 члана која ће урадити Нацрт Статута Факултета и комисије за израду других п</w:t>
            </w:r>
            <w:r w:rsidR="004139B6">
              <w:rPr>
                <w:rFonts w:ascii="Arial" w:hAnsi="Arial" w:cs="Arial"/>
                <w:sz w:val="22"/>
                <w:szCs w:val="22"/>
                <w:lang w:val="sr-Cyrl-RS"/>
              </w:rPr>
              <w:t xml:space="preserve">равних аката, </w:t>
            </w:r>
            <w:r w:rsidR="004139B6" w:rsidRPr="004139B6">
              <w:rPr>
                <w:rFonts w:ascii="Arial" w:hAnsi="Arial" w:cs="Arial"/>
                <w:sz w:val="22"/>
                <w:szCs w:val="22"/>
                <w:lang w:val="sr-Cyrl-RS"/>
              </w:rPr>
              <w:t>органи</w:t>
            </w:r>
            <w:r w:rsidR="004139B6">
              <w:rPr>
                <w:rFonts w:ascii="Arial" w:hAnsi="Arial" w:cs="Arial"/>
                <w:sz w:val="22"/>
                <w:szCs w:val="22"/>
                <w:lang w:val="sr-Cyrl-RS"/>
              </w:rPr>
              <w:t xml:space="preserve">зује и води пословање Факултета, </w:t>
            </w:r>
            <w:r w:rsidR="004139B6" w:rsidRPr="004139B6">
              <w:rPr>
                <w:rFonts w:ascii="Arial" w:hAnsi="Arial" w:cs="Arial"/>
                <w:sz w:val="22"/>
                <w:szCs w:val="22"/>
                <w:lang w:val="sr-Cyrl-RS"/>
              </w:rPr>
              <w:t>предлаже Савету и Наставно-научном већу ме</w:t>
            </w:r>
            <w:r w:rsidR="004139B6">
              <w:rPr>
                <w:rFonts w:ascii="Arial" w:hAnsi="Arial" w:cs="Arial"/>
                <w:sz w:val="22"/>
                <w:szCs w:val="22"/>
                <w:lang w:val="sr-Cyrl-RS"/>
              </w:rPr>
              <w:t xml:space="preserve">ре за унапређење рада Факултета, </w:t>
            </w:r>
            <w:r w:rsidR="004139B6" w:rsidRPr="004139B6">
              <w:rPr>
                <w:rFonts w:ascii="Arial" w:hAnsi="Arial" w:cs="Arial"/>
                <w:sz w:val="22"/>
                <w:szCs w:val="22"/>
                <w:lang w:val="sr-Cyrl-RS"/>
              </w:rPr>
              <w:t>за</w:t>
            </w:r>
            <w:r w:rsidR="004139B6">
              <w:rPr>
                <w:rFonts w:ascii="Arial" w:hAnsi="Arial" w:cs="Arial"/>
                <w:sz w:val="22"/>
                <w:szCs w:val="22"/>
                <w:lang w:val="sr-Cyrl-RS"/>
              </w:rPr>
              <w:t xml:space="preserve">кључује уговоре у име Факултета, </w:t>
            </w:r>
            <w:r w:rsidR="004139B6" w:rsidRPr="004139B6">
              <w:rPr>
                <w:rFonts w:ascii="Arial" w:hAnsi="Arial" w:cs="Arial"/>
                <w:sz w:val="22"/>
                <w:szCs w:val="22"/>
                <w:lang w:val="sr-Cyrl-RS"/>
              </w:rPr>
              <w:t>предлаже основе пословне политике укључујући програ</w:t>
            </w:r>
            <w:r w:rsidR="004139B6">
              <w:rPr>
                <w:rFonts w:ascii="Arial" w:hAnsi="Arial" w:cs="Arial"/>
                <w:sz w:val="22"/>
                <w:szCs w:val="22"/>
                <w:lang w:val="sr-Cyrl-RS"/>
              </w:rPr>
              <w:t xml:space="preserve">м рада и план развоја Факултета, </w:t>
            </w:r>
            <w:r w:rsidR="004139B6" w:rsidRPr="004139B6">
              <w:rPr>
                <w:rFonts w:ascii="Arial" w:hAnsi="Arial" w:cs="Arial"/>
                <w:sz w:val="22"/>
                <w:szCs w:val="22"/>
                <w:lang w:val="sr-Cyrl-RS"/>
              </w:rPr>
              <w:t xml:space="preserve">подноси Савету Факултета годишњи извештај о </w:t>
            </w:r>
            <w:r w:rsidR="004139B6">
              <w:rPr>
                <w:rFonts w:ascii="Arial" w:hAnsi="Arial" w:cs="Arial"/>
                <w:sz w:val="22"/>
                <w:szCs w:val="22"/>
                <w:lang w:val="sr-Cyrl-RS"/>
              </w:rPr>
              <w:t xml:space="preserve">резултатима пословања Факултета, </w:t>
            </w:r>
            <w:r w:rsidR="004139B6" w:rsidRPr="004139B6">
              <w:rPr>
                <w:rFonts w:ascii="Arial" w:hAnsi="Arial" w:cs="Arial"/>
                <w:sz w:val="22"/>
                <w:szCs w:val="22"/>
                <w:lang w:val="sr-Cyrl-RS"/>
              </w:rPr>
              <w:t xml:space="preserve">именује </w:t>
            </w:r>
            <w:r w:rsidR="004139B6">
              <w:rPr>
                <w:rFonts w:ascii="Arial" w:hAnsi="Arial" w:cs="Arial"/>
                <w:sz w:val="22"/>
                <w:szCs w:val="22"/>
                <w:lang w:val="sr-Cyrl-RS"/>
              </w:rPr>
              <w:t xml:space="preserve">и разрешава продекане Факултета, </w:t>
            </w:r>
            <w:r w:rsidR="004139B6" w:rsidRPr="004139B6">
              <w:rPr>
                <w:rFonts w:ascii="Arial" w:hAnsi="Arial" w:cs="Arial"/>
                <w:sz w:val="22"/>
                <w:szCs w:val="22"/>
                <w:lang w:val="sr-Cyrl-RS"/>
              </w:rPr>
              <w:t>наредбодавац налаже извршава</w:t>
            </w:r>
            <w:r w:rsidR="004139B6">
              <w:rPr>
                <w:rFonts w:ascii="Arial" w:hAnsi="Arial" w:cs="Arial"/>
                <w:sz w:val="22"/>
                <w:szCs w:val="22"/>
                <w:lang w:val="sr-Cyrl-RS"/>
              </w:rPr>
              <w:t xml:space="preserve">ње финансијског плана Факултета, </w:t>
            </w:r>
            <w:r w:rsidR="004139B6" w:rsidRPr="004139B6">
              <w:rPr>
                <w:rFonts w:ascii="Arial" w:hAnsi="Arial" w:cs="Arial"/>
                <w:sz w:val="22"/>
                <w:szCs w:val="22"/>
                <w:lang w:val="sr-Cyrl-RS"/>
              </w:rPr>
              <w:t xml:space="preserve">одлучује </w:t>
            </w:r>
            <w:r w:rsidR="004139B6">
              <w:rPr>
                <w:rFonts w:ascii="Arial" w:hAnsi="Arial" w:cs="Arial"/>
                <w:sz w:val="22"/>
                <w:szCs w:val="22"/>
                <w:lang w:val="sr-Cyrl-RS"/>
              </w:rPr>
              <w:t xml:space="preserve">о коришћењу средстава Факултета, </w:t>
            </w:r>
            <w:r w:rsidR="004139B6" w:rsidRPr="004139B6">
              <w:rPr>
                <w:rFonts w:ascii="Arial" w:hAnsi="Arial" w:cs="Arial"/>
                <w:sz w:val="22"/>
                <w:szCs w:val="22"/>
                <w:lang w:val="sr-Cyrl-RS"/>
              </w:rPr>
              <w:t>одлучује о појединачним правима, обавезама и одговор</w:t>
            </w:r>
            <w:r w:rsidR="004139B6">
              <w:rPr>
                <w:rFonts w:ascii="Arial" w:hAnsi="Arial" w:cs="Arial"/>
                <w:sz w:val="22"/>
                <w:szCs w:val="22"/>
                <w:lang w:val="sr-Cyrl-RS"/>
              </w:rPr>
              <w:t xml:space="preserve">ностима запослених на Факултету, </w:t>
            </w:r>
            <w:r w:rsidR="004139B6" w:rsidRPr="004139B6">
              <w:rPr>
                <w:rFonts w:ascii="Arial" w:hAnsi="Arial" w:cs="Arial"/>
                <w:sz w:val="22"/>
                <w:szCs w:val="22"/>
                <w:lang w:val="sr-Cyrl-RS"/>
              </w:rPr>
              <w:t>потп</w:t>
            </w:r>
            <w:r w:rsidR="004139B6">
              <w:rPr>
                <w:rFonts w:ascii="Arial" w:hAnsi="Arial" w:cs="Arial"/>
                <w:sz w:val="22"/>
                <w:szCs w:val="22"/>
                <w:lang w:val="sr-Cyrl-RS"/>
              </w:rPr>
              <w:t xml:space="preserve">исује диплому и додатак дипломи, </w:t>
            </w:r>
            <w:r w:rsidR="004139B6" w:rsidRPr="004139B6">
              <w:rPr>
                <w:rFonts w:ascii="Arial" w:hAnsi="Arial" w:cs="Arial"/>
                <w:sz w:val="22"/>
                <w:szCs w:val="22"/>
                <w:lang w:val="sr-Cyrl-RS"/>
              </w:rPr>
              <w:t>усклађује и усмерав</w:t>
            </w:r>
            <w:r w:rsidR="004139B6">
              <w:rPr>
                <w:rFonts w:ascii="Arial" w:hAnsi="Arial" w:cs="Arial"/>
                <w:sz w:val="22"/>
                <w:szCs w:val="22"/>
                <w:lang w:val="sr-Cyrl-RS"/>
              </w:rPr>
              <w:t xml:space="preserve">а рад стручних органа Факултета, </w:t>
            </w:r>
            <w:r w:rsidR="004139B6" w:rsidRPr="004139B6">
              <w:rPr>
                <w:rFonts w:ascii="Arial" w:hAnsi="Arial" w:cs="Arial"/>
                <w:sz w:val="22"/>
                <w:szCs w:val="22"/>
                <w:lang w:val="sr-Cyrl-RS"/>
              </w:rPr>
              <w:t xml:space="preserve">доноси одлуку о објављивању конкурса </w:t>
            </w:r>
            <w:r w:rsidR="004139B6">
              <w:rPr>
                <w:rFonts w:ascii="Arial" w:hAnsi="Arial" w:cs="Arial"/>
                <w:sz w:val="22"/>
                <w:szCs w:val="22"/>
                <w:lang w:val="sr-Cyrl-RS"/>
              </w:rPr>
              <w:t xml:space="preserve">за избор наставника и сарадника, </w:t>
            </w:r>
            <w:r w:rsidR="004139B6" w:rsidRPr="004139B6">
              <w:rPr>
                <w:rFonts w:ascii="Arial" w:hAnsi="Arial" w:cs="Arial"/>
                <w:sz w:val="22"/>
                <w:szCs w:val="22"/>
                <w:lang w:val="sr-Cyrl-RS"/>
              </w:rPr>
              <w:t>покреће поступак због повреде радне дисциплине радника Факултета</w:t>
            </w:r>
            <w:r w:rsidR="004139B6">
              <w:rPr>
                <w:rFonts w:ascii="Arial" w:hAnsi="Arial" w:cs="Arial"/>
                <w:sz w:val="22"/>
                <w:szCs w:val="22"/>
                <w:lang w:val="sr-Cyrl-RS"/>
              </w:rPr>
              <w:t xml:space="preserve"> и изриче мере одређене законом, </w:t>
            </w:r>
            <w:r w:rsidR="004139B6" w:rsidRPr="004139B6">
              <w:rPr>
                <w:rFonts w:ascii="Arial" w:hAnsi="Arial" w:cs="Arial"/>
                <w:sz w:val="22"/>
                <w:szCs w:val="22"/>
                <w:lang w:val="sr-Cyrl-RS"/>
              </w:rPr>
              <w:t>обавља и друге послове утврђене законом, овим Статутом и другим актима Факултета.</w:t>
            </w:r>
          </w:p>
          <w:p w:rsidR="00382535" w:rsidRDefault="00382535" w:rsidP="00382535">
            <w:pPr>
              <w:pStyle w:val="Default"/>
              <w:numPr>
                <w:ilvl w:val="0"/>
                <w:numId w:val="4"/>
              </w:numPr>
              <w:spacing w:after="120"/>
              <w:jc w:val="both"/>
              <w:rPr>
                <w:rFonts w:ascii="Arial" w:hAnsi="Arial" w:cs="Arial"/>
                <w:b/>
                <w:sz w:val="22"/>
                <w:szCs w:val="22"/>
                <w:lang w:val="sr-Cyrl-RS"/>
              </w:rPr>
            </w:pPr>
            <w:r w:rsidRPr="00382535">
              <w:rPr>
                <w:rFonts w:ascii="Arial" w:hAnsi="Arial" w:cs="Arial"/>
                <w:b/>
                <w:sz w:val="22"/>
                <w:szCs w:val="22"/>
                <w:lang w:val="sr-Cyrl-RS"/>
              </w:rPr>
              <w:t xml:space="preserve">надлежности стручних органа; </w:t>
            </w:r>
          </w:p>
          <w:p w:rsidR="00E74DF7" w:rsidRPr="00E74DF7" w:rsidRDefault="00E74DF7" w:rsidP="004139B6">
            <w:pPr>
              <w:pStyle w:val="Default"/>
              <w:spacing w:after="120"/>
              <w:ind w:left="161" w:firstLine="567"/>
              <w:jc w:val="both"/>
              <w:rPr>
                <w:rFonts w:ascii="Arial" w:hAnsi="Arial" w:cs="Arial"/>
                <w:sz w:val="22"/>
                <w:szCs w:val="22"/>
                <w:lang w:val="sr-Cyrl-RS"/>
              </w:rPr>
            </w:pPr>
            <w:r w:rsidRPr="00E869BB">
              <w:rPr>
                <w:rFonts w:ascii="Arial" w:hAnsi="Arial" w:cs="Arial"/>
                <w:sz w:val="22"/>
                <w:szCs w:val="22"/>
                <w:lang w:val="sr-Cyrl-RS"/>
              </w:rPr>
              <w:t>Наставно</w:t>
            </w:r>
            <w:r w:rsidR="00592BFB">
              <w:rPr>
                <w:rFonts w:ascii="Arial" w:hAnsi="Arial" w:cs="Arial"/>
                <w:sz w:val="22"/>
                <w:szCs w:val="22"/>
                <w:lang w:val="sr-Cyrl-RS"/>
              </w:rPr>
              <w:t>-</w:t>
            </w:r>
            <w:r w:rsidRPr="00E869BB">
              <w:rPr>
                <w:rFonts w:ascii="Arial" w:hAnsi="Arial" w:cs="Arial"/>
                <w:sz w:val="22"/>
                <w:szCs w:val="22"/>
                <w:lang w:val="sr-Cyrl-RS"/>
              </w:rPr>
              <w:t>научно веће</w:t>
            </w:r>
            <w:r>
              <w:rPr>
                <w:rFonts w:ascii="Arial" w:hAnsi="Arial" w:cs="Arial"/>
                <w:sz w:val="22"/>
                <w:szCs w:val="22"/>
                <w:lang w:val="sr-Cyrl-RS"/>
              </w:rPr>
              <w:t xml:space="preserve"> </w:t>
            </w:r>
            <w:r w:rsidRPr="00E74DF7">
              <w:rPr>
                <w:rFonts w:ascii="Arial" w:hAnsi="Arial" w:cs="Arial"/>
                <w:sz w:val="22"/>
                <w:szCs w:val="22"/>
                <w:lang w:val="sr-Cyrl-RS"/>
              </w:rPr>
              <w:t xml:space="preserve">усваја документ </w:t>
            </w:r>
            <w:r w:rsidRPr="00592BFB">
              <w:rPr>
                <w:rFonts w:ascii="Arial" w:hAnsi="Arial" w:cs="Arial"/>
                <w:i/>
                <w:sz w:val="22"/>
                <w:szCs w:val="22"/>
                <w:lang w:val="sr-Cyrl-RS"/>
              </w:rPr>
              <w:t>Акциони план за спровођење стратегије обезбеђења квалитета</w:t>
            </w:r>
            <w:r>
              <w:rPr>
                <w:rFonts w:ascii="Arial" w:hAnsi="Arial" w:cs="Arial"/>
                <w:sz w:val="22"/>
                <w:szCs w:val="22"/>
                <w:lang w:val="sr-Cyrl-RS"/>
              </w:rPr>
              <w:t xml:space="preserve">; </w:t>
            </w:r>
            <w:r w:rsidRPr="00E74DF7">
              <w:rPr>
                <w:rFonts w:ascii="Arial" w:hAnsi="Arial" w:cs="Arial"/>
                <w:sz w:val="22"/>
                <w:szCs w:val="22"/>
                <w:lang w:val="sr-Cyrl-RS"/>
              </w:rPr>
              <w:t>одлучује о питањима наставе, научне и стручне делатности на Факултету</w:t>
            </w:r>
            <w:r>
              <w:rPr>
                <w:rFonts w:ascii="Arial" w:hAnsi="Arial" w:cs="Arial"/>
                <w:sz w:val="22"/>
                <w:szCs w:val="22"/>
                <w:lang w:val="sr-Cyrl-RS"/>
              </w:rPr>
              <w:t xml:space="preserve">; </w:t>
            </w:r>
            <w:r w:rsidRPr="00E74DF7">
              <w:rPr>
                <w:rFonts w:ascii="Arial" w:hAnsi="Arial" w:cs="Arial"/>
                <w:sz w:val="22"/>
                <w:szCs w:val="22"/>
                <w:lang w:val="sr-Cyrl-RS"/>
              </w:rPr>
              <w:t>утврђује предлоге студијских програм</w:t>
            </w:r>
            <w:r>
              <w:rPr>
                <w:rFonts w:ascii="Arial" w:hAnsi="Arial" w:cs="Arial"/>
                <w:sz w:val="22"/>
                <w:szCs w:val="22"/>
                <w:lang w:val="sr-Cyrl-RS"/>
              </w:rPr>
              <w:t xml:space="preserve">а укључујући студијске програме; </w:t>
            </w:r>
            <w:r w:rsidRPr="00E74DF7">
              <w:rPr>
                <w:rFonts w:ascii="Arial" w:hAnsi="Arial" w:cs="Arial"/>
                <w:sz w:val="22"/>
                <w:szCs w:val="22"/>
                <w:lang w:val="sr-Cyrl-RS"/>
              </w:rPr>
              <w:t>ближе уређује правила студ</w:t>
            </w:r>
            <w:r>
              <w:rPr>
                <w:rFonts w:ascii="Arial" w:hAnsi="Arial" w:cs="Arial"/>
                <w:sz w:val="22"/>
                <w:szCs w:val="22"/>
                <w:lang w:val="sr-Cyrl-RS"/>
              </w:rPr>
              <w:t xml:space="preserve">ија која се изводе на Факултету; </w:t>
            </w:r>
            <w:r w:rsidRPr="00E74DF7">
              <w:rPr>
                <w:rFonts w:ascii="Arial" w:hAnsi="Arial" w:cs="Arial"/>
                <w:sz w:val="22"/>
                <w:szCs w:val="22"/>
                <w:lang w:val="sr-Cyrl-RS"/>
              </w:rPr>
              <w:t xml:space="preserve">одобрава теме </w:t>
            </w:r>
            <w:r w:rsidR="004139B6">
              <w:rPr>
                <w:rFonts w:ascii="Arial" w:hAnsi="Arial" w:cs="Arial"/>
                <w:sz w:val="22"/>
                <w:szCs w:val="22"/>
                <w:lang w:val="sr-Cyrl-RS"/>
              </w:rPr>
              <w:t>мастер</w:t>
            </w:r>
            <w:r>
              <w:rPr>
                <w:rFonts w:ascii="Arial" w:hAnsi="Arial" w:cs="Arial"/>
                <w:sz w:val="22"/>
                <w:szCs w:val="22"/>
                <w:lang w:val="sr-Cyrl-RS"/>
              </w:rPr>
              <w:t xml:space="preserve"> радова на предлог департмана; </w:t>
            </w:r>
            <w:r w:rsidRPr="00E74DF7">
              <w:rPr>
                <w:rFonts w:ascii="Arial" w:hAnsi="Arial" w:cs="Arial"/>
                <w:sz w:val="22"/>
                <w:szCs w:val="22"/>
                <w:lang w:val="sr-Cyrl-RS"/>
              </w:rPr>
              <w:t>одобрава теме доктората, на предлог департм</w:t>
            </w:r>
            <w:r>
              <w:rPr>
                <w:rFonts w:ascii="Arial" w:hAnsi="Arial" w:cs="Arial"/>
                <w:sz w:val="22"/>
                <w:szCs w:val="22"/>
                <w:lang w:val="sr-Cyrl-RS"/>
              </w:rPr>
              <w:t xml:space="preserve">ана, уз сагласност Универзитета; </w:t>
            </w:r>
            <w:r w:rsidRPr="00E74DF7">
              <w:rPr>
                <w:rFonts w:ascii="Arial" w:hAnsi="Arial" w:cs="Arial"/>
                <w:sz w:val="22"/>
                <w:szCs w:val="22"/>
                <w:lang w:val="sr-Cyrl-RS"/>
              </w:rPr>
              <w:t>одлучује о условима, начину и пос</w:t>
            </w:r>
            <w:r w:rsidR="00AF518C">
              <w:rPr>
                <w:rFonts w:ascii="Arial" w:hAnsi="Arial" w:cs="Arial"/>
                <w:sz w:val="22"/>
                <w:szCs w:val="22"/>
                <w:lang w:val="sr-Cyrl-RS"/>
              </w:rPr>
              <w:t>тупку реализације програма дожи</w:t>
            </w:r>
            <w:r w:rsidRPr="00E74DF7">
              <w:rPr>
                <w:rFonts w:ascii="Arial" w:hAnsi="Arial" w:cs="Arial"/>
                <w:sz w:val="22"/>
                <w:szCs w:val="22"/>
                <w:lang w:val="sr-Cyrl-RS"/>
              </w:rPr>
              <w:t>вотног о</w:t>
            </w:r>
            <w:r>
              <w:rPr>
                <w:rFonts w:ascii="Arial" w:hAnsi="Arial" w:cs="Arial"/>
                <w:sz w:val="22"/>
                <w:szCs w:val="22"/>
                <w:lang w:val="sr-Cyrl-RS"/>
              </w:rPr>
              <w:t xml:space="preserve">бразовања током читавог живота; </w:t>
            </w:r>
            <w:r w:rsidRPr="00E74DF7">
              <w:rPr>
                <w:rFonts w:ascii="Arial" w:hAnsi="Arial" w:cs="Arial"/>
                <w:sz w:val="22"/>
                <w:szCs w:val="22"/>
                <w:lang w:val="sr-Cyrl-RS"/>
              </w:rPr>
              <w:t>доноси општи акт о критеријумима и</w:t>
            </w:r>
            <w:r>
              <w:rPr>
                <w:rFonts w:ascii="Arial" w:hAnsi="Arial" w:cs="Arial"/>
                <w:sz w:val="22"/>
                <w:szCs w:val="22"/>
                <w:lang w:val="sr-Cyrl-RS"/>
              </w:rPr>
              <w:t xml:space="preserve"> условима преношења ЕСПБ бодова; </w:t>
            </w:r>
            <w:r w:rsidRPr="00E74DF7">
              <w:rPr>
                <w:rFonts w:ascii="Arial" w:hAnsi="Arial" w:cs="Arial"/>
                <w:sz w:val="22"/>
                <w:szCs w:val="22"/>
                <w:lang w:val="sr-Cyrl-RS"/>
              </w:rPr>
              <w:t>дефинише тела и поступке везане з</w:t>
            </w:r>
            <w:r w:rsidR="00AF518C">
              <w:rPr>
                <w:rFonts w:ascii="Arial" w:hAnsi="Arial" w:cs="Arial"/>
                <w:sz w:val="22"/>
                <w:szCs w:val="22"/>
                <w:lang w:val="sr-Cyrl-RS"/>
              </w:rPr>
              <w:t>а праћење, обезбеђивање, унапре</w:t>
            </w:r>
            <w:r w:rsidRPr="00E74DF7">
              <w:rPr>
                <w:rFonts w:ascii="Arial" w:hAnsi="Arial" w:cs="Arial"/>
                <w:sz w:val="22"/>
                <w:szCs w:val="22"/>
                <w:lang w:val="sr-Cyrl-RS"/>
              </w:rPr>
              <w:t xml:space="preserve">ђење и развој квалитета студијских </w:t>
            </w:r>
            <w:r>
              <w:rPr>
                <w:rFonts w:ascii="Arial" w:hAnsi="Arial" w:cs="Arial"/>
                <w:sz w:val="22"/>
                <w:szCs w:val="22"/>
                <w:lang w:val="sr-Cyrl-RS"/>
              </w:rPr>
              <w:t xml:space="preserve">програма, наставе и услова рада; </w:t>
            </w:r>
            <w:r w:rsidRPr="00E74DF7">
              <w:rPr>
                <w:rFonts w:ascii="Arial" w:hAnsi="Arial" w:cs="Arial"/>
                <w:sz w:val="22"/>
                <w:szCs w:val="22"/>
                <w:lang w:val="sr-Cyrl-RS"/>
              </w:rPr>
              <w:t>спроводи јединствену политику чији је циљ стално унапређење квалитета наставе и усавршавање научно-истраживачког рад</w:t>
            </w:r>
            <w:r>
              <w:rPr>
                <w:rFonts w:ascii="Arial" w:hAnsi="Arial" w:cs="Arial"/>
                <w:sz w:val="22"/>
                <w:szCs w:val="22"/>
                <w:lang w:val="sr-Cyrl-RS"/>
              </w:rPr>
              <w:t>а;</w:t>
            </w:r>
            <w:r w:rsidRPr="00E74DF7">
              <w:rPr>
                <w:rFonts w:ascii="Arial" w:hAnsi="Arial" w:cs="Arial"/>
                <w:sz w:val="22"/>
                <w:szCs w:val="22"/>
                <w:lang w:val="sr-Cyrl-RS"/>
              </w:rPr>
              <w:t xml:space="preserve"> прописује начин и поступак самовредновања</w:t>
            </w:r>
            <w:r>
              <w:rPr>
                <w:rFonts w:ascii="Arial" w:hAnsi="Arial" w:cs="Arial"/>
                <w:sz w:val="22"/>
                <w:szCs w:val="22"/>
                <w:lang w:val="sr-Cyrl-RS"/>
              </w:rPr>
              <w:t xml:space="preserve">; </w:t>
            </w:r>
            <w:r w:rsidRPr="00E74DF7">
              <w:rPr>
                <w:rFonts w:ascii="Arial" w:hAnsi="Arial" w:cs="Arial"/>
                <w:sz w:val="22"/>
                <w:szCs w:val="22"/>
                <w:lang w:val="sr-Cyrl-RS"/>
              </w:rPr>
              <w:t>утврђује предлог одлуке о висини школарине</w:t>
            </w:r>
            <w:r>
              <w:rPr>
                <w:rFonts w:ascii="Arial" w:hAnsi="Arial" w:cs="Arial"/>
                <w:sz w:val="22"/>
                <w:szCs w:val="22"/>
                <w:lang w:val="sr-Cyrl-RS"/>
              </w:rPr>
              <w:t>;</w:t>
            </w:r>
            <w:r w:rsidRPr="00E74DF7">
              <w:rPr>
                <w:rFonts w:ascii="Arial" w:hAnsi="Arial" w:cs="Arial"/>
                <w:sz w:val="22"/>
                <w:szCs w:val="22"/>
                <w:lang w:val="sr-Cyrl-RS"/>
              </w:rPr>
              <w:t xml:space="preserve"> утврђује </w:t>
            </w:r>
            <w:r w:rsidRPr="00E74DF7">
              <w:rPr>
                <w:rFonts w:ascii="Arial" w:hAnsi="Arial" w:cs="Arial"/>
                <w:sz w:val="22"/>
                <w:szCs w:val="22"/>
                <w:lang w:val="sr-Cyrl-RS"/>
              </w:rPr>
              <w:lastRenderedPageBreak/>
              <w:t>предлог Статута Факултета</w:t>
            </w:r>
            <w:r>
              <w:rPr>
                <w:rFonts w:ascii="Arial" w:hAnsi="Arial" w:cs="Arial"/>
                <w:sz w:val="22"/>
                <w:szCs w:val="22"/>
                <w:lang w:val="sr-Cyrl-RS"/>
              </w:rPr>
              <w:t>;</w:t>
            </w:r>
            <w:r w:rsidRPr="00E74DF7">
              <w:rPr>
                <w:rFonts w:ascii="Arial" w:hAnsi="Arial" w:cs="Arial"/>
                <w:sz w:val="22"/>
                <w:szCs w:val="22"/>
                <w:lang w:val="sr-Cyrl-RS"/>
              </w:rPr>
              <w:t xml:space="preserve"> утврђује предлог финансијског плана</w:t>
            </w:r>
            <w:r>
              <w:rPr>
                <w:rFonts w:ascii="Arial" w:hAnsi="Arial" w:cs="Arial"/>
                <w:sz w:val="22"/>
                <w:szCs w:val="22"/>
                <w:lang w:val="sr-Cyrl-RS"/>
              </w:rPr>
              <w:t xml:space="preserve">; </w:t>
            </w:r>
            <w:r w:rsidRPr="00E74DF7">
              <w:rPr>
                <w:rFonts w:ascii="Arial" w:hAnsi="Arial" w:cs="Arial"/>
                <w:sz w:val="22"/>
                <w:szCs w:val="22"/>
                <w:lang w:val="sr-Cyrl-RS"/>
              </w:rPr>
              <w:t>разматра годишњи извештај о пословању и утврђује предлог Савету</w:t>
            </w:r>
            <w:r>
              <w:rPr>
                <w:rFonts w:ascii="Arial" w:hAnsi="Arial" w:cs="Arial"/>
                <w:sz w:val="22"/>
                <w:szCs w:val="22"/>
                <w:lang w:val="sr-Cyrl-RS"/>
              </w:rPr>
              <w:t>;</w:t>
            </w:r>
            <w:r w:rsidRPr="00E74DF7">
              <w:rPr>
                <w:rFonts w:ascii="Arial" w:hAnsi="Arial" w:cs="Arial"/>
                <w:sz w:val="22"/>
                <w:szCs w:val="22"/>
                <w:lang w:val="sr-Cyrl-RS"/>
              </w:rPr>
              <w:t xml:space="preserve"> разматра и утврђује предлог плана коришћења средстава за инвестиције</w:t>
            </w:r>
            <w:r>
              <w:rPr>
                <w:rFonts w:ascii="Arial" w:hAnsi="Arial" w:cs="Arial"/>
                <w:sz w:val="22"/>
                <w:szCs w:val="22"/>
                <w:lang w:val="sr-Cyrl-RS"/>
              </w:rPr>
              <w:t xml:space="preserve">; </w:t>
            </w:r>
            <w:r w:rsidRPr="00E74DF7">
              <w:rPr>
                <w:rFonts w:ascii="Arial" w:hAnsi="Arial" w:cs="Arial"/>
                <w:sz w:val="22"/>
                <w:szCs w:val="22"/>
                <w:lang w:val="sr-Cyrl-RS"/>
              </w:rPr>
              <w:t>доноси одлуку о оснивању и укидањ</w:t>
            </w:r>
            <w:r>
              <w:rPr>
                <w:rFonts w:ascii="Arial" w:hAnsi="Arial" w:cs="Arial"/>
                <w:sz w:val="22"/>
                <w:szCs w:val="22"/>
                <w:lang w:val="sr-Cyrl-RS"/>
              </w:rPr>
              <w:t>у организационих јединица Факул</w:t>
            </w:r>
            <w:r w:rsidRPr="00E74DF7">
              <w:rPr>
                <w:rFonts w:ascii="Arial" w:hAnsi="Arial" w:cs="Arial"/>
                <w:sz w:val="22"/>
                <w:szCs w:val="22"/>
                <w:lang w:val="sr-Cyrl-RS"/>
              </w:rPr>
              <w:t>тета</w:t>
            </w:r>
            <w:r>
              <w:rPr>
                <w:rFonts w:ascii="Arial" w:hAnsi="Arial" w:cs="Arial"/>
                <w:sz w:val="22"/>
                <w:szCs w:val="22"/>
                <w:lang w:val="sr-Cyrl-RS"/>
              </w:rPr>
              <w:t>;</w:t>
            </w:r>
            <w:r w:rsidRPr="00E74DF7">
              <w:rPr>
                <w:rFonts w:ascii="Arial" w:hAnsi="Arial" w:cs="Arial"/>
                <w:sz w:val="22"/>
                <w:szCs w:val="22"/>
                <w:lang w:val="sr-Cyrl-RS"/>
              </w:rPr>
              <w:t xml:space="preserve"> доноси одлуке о програму и организацији симпозијума, научних скупова и саветовања</w:t>
            </w:r>
            <w:r>
              <w:rPr>
                <w:rFonts w:ascii="Arial" w:hAnsi="Arial" w:cs="Arial"/>
                <w:sz w:val="22"/>
                <w:szCs w:val="22"/>
                <w:lang w:val="sr-Cyrl-RS"/>
              </w:rPr>
              <w:t>;</w:t>
            </w:r>
            <w:r w:rsidRPr="00E74DF7">
              <w:rPr>
                <w:rFonts w:ascii="Arial" w:hAnsi="Arial" w:cs="Arial"/>
                <w:sz w:val="22"/>
                <w:szCs w:val="22"/>
                <w:lang w:val="sr-Cyrl-RS"/>
              </w:rPr>
              <w:t xml:space="preserve"> доноси план научно-истраживачког рада Факултета</w:t>
            </w:r>
            <w:r>
              <w:rPr>
                <w:rFonts w:ascii="Arial" w:hAnsi="Arial" w:cs="Arial"/>
                <w:sz w:val="22"/>
                <w:szCs w:val="22"/>
                <w:lang w:val="sr-Cyrl-RS"/>
              </w:rPr>
              <w:t>;</w:t>
            </w:r>
            <w:r w:rsidRPr="00E74DF7">
              <w:rPr>
                <w:rFonts w:ascii="Arial" w:hAnsi="Arial" w:cs="Arial"/>
                <w:sz w:val="22"/>
                <w:szCs w:val="22"/>
                <w:lang w:val="sr-Cyrl-RS"/>
              </w:rPr>
              <w:t xml:space="preserve"> доноси програм развоја научноистраживачког подмлатка Факултета</w:t>
            </w:r>
            <w:r>
              <w:rPr>
                <w:rFonts w:ascii="Arial" w:hAnsi="Arial" w:cs="Arial"/>
                <w:sz w:val="22"/>
                <w:szCs w:val="22"/>
                <w:lang w:val="sr-Cyrl-RS"/>
              </w:rPr>
              <w:t>;</w:t>
            </w:r>
            <w:r w:rsidRPr="00E74DF7">
              <w:rPr>
                <w:rFonts w:ascii="Arial" w:hAnsi="Arial" w:cs="Arial"/>
                <w:sz w:val="22"/>
                <w:szCs w:val="22"/>
                <w:lang w:val="sr-Cyrl-RS"/>
              </w:rPr>
              <w:t xml:space="preserve"> доноси одлуке о верификацији уџбеника и других учила</w:t>
            </w:r>
            <w:r>
              <w:rPr>
                <w:rFonts w:ascii="Arial" w:hAnsi="Arial" w:cs="Arial"/>
                <w:sz w:val="22"/>
                <w:szCs w:val="22"/>
                <w:lang w:val="sr-Cyrl-RS"/>
              </w:rPr>
              <w:t xml:space="preserve">; </w:t>
            </w:r>
            <w:r w:rsidRPr="00E74DF7">
              <w:rPr>
                <w:rFonts w:ascii="Arial" w:hAnsi="Arial" w:cs="Arial"/>
                <w:sz w:val="22"/>
                <w:szCs w:val="22"/>
                <w:lang w:val="sr-Cyrl-RS"/>
              </w:rPr>
              <w:t>доноси план издавачке делатности</w:t>
            </w:r>
            <w:r>
              <w:rPr>
                <w:rFonts w:ascii="Arial" w:hAnsi="Arial" w:cs="Arial"/>
                <w:sz w:val="22"/>
                <w:szCs w:val="22"/>
                <w:lang w:val="sr-Cyrl-RS"/>
              </w:rPr>
              <w:t xml:space="preserve">; </w:t>
            </w:r>
            <w:r w:rsidRPr="00E74DF7">
              <w:rPr>
                <w:rFonts w:ascii="Arial" w:hAnsi="Arial" w:cs="Arial"/>
                <w:sz w:val="22"/>
                <w:szCs w:val="22"/>
                <w:lang w:val="sr-Cyrl-RS"/>
              </w:rPr>
              <w:t>доноси план стручног усавршавања наставника и сарадника у земљи и иностранству и одлучује о њиховом учешћу на симпозијумима и научним скуповима</w:t>
            </w:r>
            <w:r w:rsidR="008A2A57">
              <w:rPr>
                <w:rFonts w:ascii="Arial" w:hAnsi="Arial" w:cs="Arial"/>
                <w:sz w:val="22"/>
                <w:szCs w:val="22"/>
                <w:lang w:val="sr-Cyrl-RS"/>
              </w:rPr>
              <w:t>.</w:t>
            </w:r>
          </w:p>
          <w:p w:rsidR="00E74DF7" w:rsidRPr="00E74DF7" w:rsidRDefault="00E74DF7" w:rsidP="004139B6">
            <w:pPr>
              <w:pStyle w:val="Default"/>
              <w:spacing w:after="120"/>
              <w:ind w:left="19" w:firstLine="567"/>
              <w:jc w:val="both"/>
              <w:rPr>
                <w:rFonts w:ascii="Arial" w:hAnsi="Arial" w:cs="Arial"/>
                <w:sz w:val="22"/>
                <w:szCs w:val="22"/>
                <w:lang w:val="sr-Cyrl-RS"/>
              </w:rPr>
            </w:pPr>
            <w:r w:rsidRPr="00E869BB">
              <w:rPr>
                <w:rFonts w:ascii="Arial" w:hAnsi="Arial" w:cs="Arial"/>
                <w:sz w:val="22"/>
                <w:szCs w:val="22"/>
                <w:lang w:val="sr-Cyrl-RS"/>
              </w:rPr>
              <w:t>Изборно веће</w:t>
            </w:r>
            <w:r w:rsidR="008A2A57">
              <w:rPr>
                <w:rFonts w:ascii="Arial" w:hAnsi="Arial" w:cs="Arial"/>
                <w:sz w:val="22"/>
                <w:szCs w:val="22"/>
                <w:lang w:val="sr-Cyrl-RS"/>
              </w:rPr>
              <w:t xml:space="preserve"> </w:t>
            </w:r>
            <w:r w:rsidRPr="00E74DF7">
              <w:rPr>
                <w:rFonts w:ascii="Arial" w:hAnsi="Arial" w:cs="Arial"/>
                <w:sz w:val="22"/>
                <w:szCs w:val="22"/>
                <w:lang w:val="sr-Cyrl-RS"/>
              </w:rPr>
              <w:t>утврђује предлог за избор у звање наставника</w:t>
            </w:r>
            <w:r w:rsidR="008A2A57">
              <w:rPr>
                <w:rFonts w:ascii="Arial" w:hAnsi="Arial" w:cs="Arial"/>
                <w:sz w:val="22"/>
                <w:szCs w:val="22"/>
                <w:lang w:val="sr-Cyrl-RS"/>
              </w:rPr>
              <w:t>;</w:t>
            </w:r>
            <w:r w:rsidRPr="00E74DF7">
              <w:rPr>
                <w:rFonts w:ascii="Arial" w:hAnsi="Arial" w:cs="Arial"/>
                <w:sz w:val="22"/>
                <w:szCs w:val="22"/>
                <w:lang w:val="sr-Cyrl-RS"/>
              </w:rPr>
              <w:t xml:space="preserve"> врши избор у звање сарадника</w:t>
            </w:r>
            <w:r w:rsidR="008A2A57">
              <w:rPr>
                <w:rFonts w:ascii="Arial" w:hAnsi="Arial" w:cs="Arial"/>
                <w:sz w:val="22"/>
                <w:szCs w:val="22"/>
                <w:lang w:val="sr-Cyrl-RS"/>
              </w:rPr>
              <w:t>;</w:t>
            </w:r>
            <w:r w:rsidRPr="00E74DF7">
              <w:rPr>
                <w:rFonts w:ascii="Arial" w:hAnsi="Arial" w:cs="Arial"/>
                <w:sz w:val="22"/>
                <w:szCs w:val="22"/>
                <w:lang w:val="sr-Cyrl-RS"/>
              </w:rPr>
              <w:t xml:space="preserve"> одређује комисију за писање реферата о кандидатима за избор у звање, наставника и сарадника. </w:t>
            </w:r>
          </w:p>
          <w:p w:rsidR="00E74DF7" w:rsidRPr="00E74DF7" w:rsidRDefault="008A2A57" w:rsidP="004139B6">
            <w:pPr>
              <w:pStyle w:val="Default"/>
              <w:spacing w:after="120"/>
              <w:ind w:left="19" w:firstLine="567"/>
              <w:jc w:val="both"/>
              <w:rPr>
                <w:rFonts w:ascii="Arial" w:hAnsi="Arial" w:cs="Arial"/>
                <w:sz w:val="22"/>
                <w:szCs w:val="22"/>
                <w:lang w:val="sr-Cyrl-RS"/>
              </w:rPr>
            </w:pPr>
            <w:r w:rsidRPr="00E869BB">
              <w:rPr>
                <w:rFonts w:ascii="Arial" w:hAnsi="Arial" w:cs="Arial"/>
                <w:sz w:val="22"/>
                <w:szCs w:val="22"/>
                <w:lang w:val="sr-Cyrl-RS"/>
              </w:rPr>
              <w:t xml:space="preserve">Департмани </w:t>
            </w:r>
            <w:r w:rsidR="00E74DF7" w:rsidRPr="00E74DF7">
              <w:rPr>
                <w:rFonts w:ascii="Arial" w:hAnsi="Arial" w:cs="Arial"/>
                <w:sz w:val="22"/>
                <w:szCs w:val="22"/>
                <w:lang w:val="sr-Cyrl-RS"/>
              </w:rPr>
              <w:t>организују и реализују наставни процес, а нарочито се старају о: међусобној усклађености садржаја предмета на студијском програму, литератури и њеној расположивости, као и усклађености са садржајем предмета, начину реализације предавања и вежби по програмским садржајима, начину реализације провере знања, укупним обавезама студената у смислу ЕСПБ система на предметном образовном профилу</w:t>
            </w:r>
            <w:r>
              <w:rPr>
                <w:rFonts w:ascii="Arial" w:hAnsi="Arial" w:cs="Arial"/>
                <w:sz w:val="22"/>
                <w:szCs w:val="22"/>
                <w:lang w:val="sr-Cyrl-RS"/>
              </w:rPr>
              <w:t>;</w:t>
            </w:r>
            <w:r w:rsidR="00E74DF7" w:rsidRPr="00E74DF7">
              <w:rPr>
                <w:rFonts w:ascii="Arial" w:hAnsi="Arial" w:cs="Arial"/>
                <w:sz w:val="22"/>
                <w:szCs w:val="22"/>
                <w:lang w:val="sr-Cyrl-RS"/>
              </w:rPr>
              <w:t xml:space="preserve"> доносе предлоге нових и обављају измене постојећих студијских програма на студијама првог и другог степена предметног образовног профила и исте достављају Већу Факултета</w:t>
            </w:r>
            <w:r>
              <w:rPr>
                <w:rFonts w:ascii="Arial" w:hAnsi="Arial" w:cs="Arial"/>
                <w:sz w:val="22"/>
                <w:szCs w:val="22"/>
                <w:lang w:val="sr-Cyrl-RS"/>
              </w:rPr>
              <w:t>;</w:t>
            </w:r>
            <w:r w:rsidR="00E74DF7" w:rsidRPr="00E74DF7">
              <w:rPr>
                <w:rFonts w:ascii="Arial" w:hAnsi="Arial" w:cs="Arial"/>
                <w:sz w:val="22"/>
                <w:szCs w:val="22"/>
                <w:lang w:val="sr-Cyrl-RS"/>
              </w:rPr>
              <w:t xml:space="preserve"> обављају све послове везане за планирање, организовање и развој ресурса департмана (планирање потребе департмана за ангажовањем извршилаца, сачињавање средњерочних и оперативних планова развоја и стручног усавршавања, планирање простора и др.)</w:t>
            </w:r>
            <w:r>
              <w:rPr>
                <w:rFonts w:ascii="Arial" w:hAnsi="Arial" w:cs="Arial"/>
                <w:sz w:val="22"/>
                <w:szCs w:val="22"/>
                <w:lang w:val="sr-Cyrl-RS"/>
              </w:rPr>
              <w:t>;</w:t>
            </w:r>
            <w:r w:rsidR="00E74DF7" w:rsidRPr="00E74DF7">
              <w:rPr>
                <w:rFonts w:ascii="Arial" w:hAnsi="Arial" w:cs="Arial"/>
                <w:sz w:val="22"/>
                <w:szCs w:val="22"/>
                <w:lang w:val="sr-Cyrl-RS"/>
              </w:rPr>
              <w:t xml:space="preserve"> предлажу покретање поступка за избор у звање наставника и сарадника везано за уже научне области које покривају и предлажу Изборном већу комисије за писање извештаја о пријављеним кандидатима</w:t>
            </w:r>
            <w:r>
              <w:rPr>
                <w:rFonts w:ascii="Arial" w:hAnsi="Arial" w:cs="Arial"/>
                <w:sz w:val="22"/>
                <w:szCs w:val="22"/>
                <w:lang w:val="sr-Cyrl-RS"/>
              </w:rPr>
              <w:t>;</w:t>
            </w:r>
            <w:r w:rsidR="00E74DF7" w:rsidRPr="00E74DF7">
              <w:rPr>
                <w:rFonts w:ascii="Arial" w:hAnsi="Arial" w:cs="Arial"/>
                <w:sz w:val="22"/>
                <w:szCs w:val="22"/>
                <w:lang w:val="sr-Cyrl-RS"/>
              </w:rPr>
              <w:t xml:space="preserve"> планирају, иницијализују и реализују истраживачке и развојне пројекте</w:t>
            </w:r>
            <w:r>
              <w:rPr>
                <w:rFonts w:ascii="Arial" w:hAnsi="Arial" w:cs="Arial"/>
                <w:sz w:val="22"/>
                <w:szCs w:val="22"/>
                <w:lang w:val="sr-Cyrl-RS"/>
              </w:rPr>
              <w:t>;</w:t>
            </w:r>
            <w:r w:rsidR="00E74DF7" w:rsidRPr="00E74DF7">
              <w:rPr>
                <w:rFonts w:ascii="Arial" w:hAnsi="Arial" w:cs="Arial"/>
                <w:sz w:val="22"/>
                <w:szCs w:val="22"/>
                <w:lang w:val="sr-Cyrl-RS"/>
              </w:rPr>
              <w:t xml:space="preserve"> </w:t>
            </w:r>
            <w:r w:rsidR="00E74DF7" w:rsidRPr="00E74DF7">
              <w:rPr>
                <w:rFonts w:ascii="Arial" w:hAnsi="Arial" w:cs="Arial"/>
                <w:sz w:val="22"/>
                <w:szCs w:val="22"/>
                <w:lang w:val="sr-Cyrl-RS"/>
              </w:rPr>
              <w:tab/>
              <w:t>планирају, иницијализују и реализују услуге доживотног учења и иновације знања</w:t>
            </w:r>
            <w:r>
              <w:rPr>
                <w:rFonts w:ascii="Arial" w:hAnsi="Arial" w:cs="Arial"/>
                <w:sz w:val="22"/>
                <w:szCs w:val="22"/>
                <w:lang w:val="sr-Cyrl-RS"/>
              </w:rPr>
              <w:t>;</w:t>
            </w:r>
            <w:r w:rsidR="00E74DF7" w:rsidRPr="00E74DF7">
              <w:rPr>
                <w:rFonts w:ascii="Arial" w:hAnsi="Arial" w:cs="Arial"/>
                <w:sz w:val="22"/>
                <w:szCs w:val="22"/>
                <w:lang w:val="sr-Cyrl-RS"/>
              </w:rPr>
              <w:t xml:space="preserve">  организују разне видове образовања и усавршавања наставника и сарадника у земљи и иностранству</w:t>
            </w:r>
            <w:r>
              <w:rPr>
                <w:rFonts w:ascii="Arial" w:hAnsi="Arial" w:cs="Arial"/>
                <w:sz w:val="22"/>
                <w:szCs w:val="22"/>
                <w:lang w:val="sr-Cyrl-RS"/>
              </w:rPr>
              <w:t xml:space="preserve">; </w:t>
            </w:r>
            <w:r w:rsidR="00E74DF7" w:rsidRPr="00E74DF7">
              <w:rPr>
                <w:rFonts w:ascii="Arial" w:hAnsi="Arial" w:cs="Arial"/>
                <w:sz w:val="22"/>
                <w:szCs w:val="22"/>
                <w:lang w:val="sr-Cyrl-RS"/>
              </w:rPr>
              <w:t>дају предлоге за међународну сарадњу и друге облике сарадње</w:t>
            </w:r>
            <w:r>
              <w:rPr>
                <w:rFonts w:ascii="Arial" w:hAnsi="Arial" w:cs="Arial"/>
                <w:sz w:val="22"/>
                <w:szCs w:val="22"/>
                <w:lang w:val="sr-Cyrl-RS"/>
              </w:rPr>
              <w:t>;</w:t>
            </w:r>
            <w:r w:rsidR="00E74DF7" w:rsidRPr="00E74DF7">
              <w:rPr>
                <w:rFonts w:ascii="Arial" w:hAnsi="Arial" w:cs="Arial"/>
                <w:sz w:val="22"/>
                <w:szCs w:val="22"/>
                <w:lang w:val="sr-Cyrl-RS"/>
              </w:rPr>
              <w:t xml:space="preserve"> обављају послове из надлежности катедри, до евентуалног формирања истих</w:t>
            </w:r>
            <w:r>
              <w:rPr>
                <w:rFonts w:ascii="Arial" w:hAnsi="Arial" w:cs="Arial"/>
                <w:sz w:val="22"/>
                <w:szCs w:val="22"/>
                <w:lang w:val="sr-Cyrl-RS"/>
              </w:rPr>
              <w:t xml:space="preserve">; </w:t>
            </w:r>
            <w:r w:rsidR="00E74DF7" w:rsidRPr="00E74DF7">
              <w:rPr>
                <w:rFonts w:ascii="Arial" w:hAnsi="Arial" w:cs="Arial"/>
                <w:sz w:val="22"/>
                <w:szCs w:val="22"/>
                <w:lang w:val="sr-Cyrl-RS"/>
              </w:rPr>
              <w:t xml:space="preserve">обављају и друге послове утврђене Статутом и другим општим актима Факултета. </w:t>
            </w:r>
          </w:p>
          <w:p w:rsidR="00E74DF7" w:rsidRPr="00E74DF7" w:rsidRDefault="00E74DF7" w:rsidP="004139B6">
            <w:pPr>
              <w:pStyle w:val="Default"/>
              <w:tabs>
                <w:tab w:val="left" w:pos="284"/>
              </w:tabs>
              <w:spacing w:after="120"/>
              <w:ind w:left="19" w:firstLine="567"/>
              <w:jc w:val="both"/>
              <w:rPr>
                <w:rFonts w:ascii="Arial" w:hAnsi="Arial" w:cs="Arial"/>
                <w:sz w:val="22"/>
                <w:szCs w:val="22"/>
                <w:lang w:val="sr-Cyrl-RS"/>
              </w:rPr>
            </w:pPr>
            <w:r w:rsidRPr="00E869BB">
              <w:rPr>
                <w:rFonts w:ascii="Arial" w:hAnsi="Arial" w:cs="Arial"/>
                <w:sz w:val="22"/>
                <w:szCs w:val="22"/>
                <w:lang w:val="sr-Cyrl-RS"/>
              </w:rPr>
              <w:t>Катедре</w:t>
            </w:r>
            <w:r w:rsidR="008A2A57" w:rsidRPr="00E869BB">
              <w:rPr>
                <w:rFonts w:ascii="Arial" w:hAnsi="Arial" w:cs="Arial"/>
                <w:sz w:val="22"/>
                <w:szCs w:val="22"/>
                <w:lang w:val="sr-Cyrl-RS"/>
              </w:rPr>
              <w:t xml:space="preserve"> </w:t>
            </w:r>
            <w:r w:rsidRPr="00E74DF7">
              <w:rPr>
                <w:rFonts w:ascii="Arial" w:hAnsi="Arial" w:cs="Arial"/>
                <w:sz w:val="22"/>
                <w:szCs w:val="22"/>
                <w:lang w:val="sr-Cyrl-RS"/>
              </w:rPr>
              <w:t>прате реализацију наставног процеса из предмета који им припадају на различитим студијским програмима и на различитим департманима</w:t>
            </w:r>
            <w:r w:rsidR="008A2A57">
              <w:rPr>
                <w:rFonts w:ascii="Arial" w:hAnsi="Arial" w:cs="Arial"/>
                <w:sz w:val="22"/>
                <w:szCs w:val="22"/>
                <w:lang w:val="sr-Cyrl-RS"/>
              </w:rPr>
              <w:t>;</w:t>
            </w:r>
            <w:r w:rsidRPr="00E74DF7">
              <w:rPr>
                <w:rFonts w:ascii="Arial" w:hAnsi="Arial" w:cs="Arial"/>
                <w:sz w:val="22"/>
                <w:szCs w:val="22"/>
                <w:lang w:val="sr-Cyrl-RS"/>
              </w:rPr>
              <w:t xml:space="preserve"> врше евалуацију наставног проц</w:t>
            </w:r>
            <w:r w:rsidR="00EC41D7">
              <w:rPr>
                <w:rFonts w:ascii="Arial" w:hAnsi="Arial" w:cs="Arial"/>
                <w:sz w:val="22"/>
                <w:szCs w:val="22"/>
                <w:lang w:val="sr-Cyrl-RS"/>
              </w:rPr>
              <w:t>еса и предлажу мере према депар</w:t>
            </w:r>
            <w:r w:rsidRPr="00E74DF7">
              <w:rPr>
                <w:rFonts w:ascii="Arial" w:hAnsi="Arial" w:cs="Arial"/>
                <w:sz w:val="22"/>
                <w:szCs w:val="22"/>
                <w:lang w:val="sr-Cyrl-RS"/>
              </w:rPr>
              <w:t>тманима за побољшање његовог квалитета са становишта предмета које реализују</w:t>
            </w:r>
            <w:r w:rsidR="008A2A57">
              <w:rPr>
                <w:rFonts w:ascii="Arial" w:hAnsi="Arial" w:cs="Arial"/>
                <w:sz w:val="22"/>
                <w:szCs w:val="22"/>
                <w:lang w:val="sr-Cyrl-RS"/>
              </w:rPr>
              <w:t>;</w:t>
            </w:r>
            <w:r w:rsidRPr="00E74DF7">
              <w:rPr>
                <w:rFonts w:ascii="Arial" w:hAnsi="Arial" w:cs="Arial"/>
                <w:sz w:val="22"/>
                <w:szCs w:val="22"/>
                <w:lang w:val="sr-Cyrl-RS"/>
              </w:rPr>
              <w:t xml:space="preserve"> предлажу департманима нове односно промене постојећих студијских програма, из делокруга предмета који им припадају</w:t>
            </w:r>
            <w:r w:rsidR="008A2A57">
              <w:rPr>
                <w:rFonts w:ascii="Arial" w:hAnsi="Arial" w:cs="Arial"/>
                <w:sz w:val="22"/>
                <w:szCs w:val="22"/>
                <w:lang w:val="sr-Cyrl-RS"/>
              </w:rPr>
              <w:t>;</w:t>
            </w:r>
            <w:r w:rsidR="007F622B">
              <w:rPr>
                <w:rFonts w:ascii="Arial" w:hAnsi="Arial" w:cs="Arial"/>
                <w:sz w:val="22"/>
                <w:szCs w:val="22"/>
                <w:lang w:val="sr-Cyrl-RS"/>
              </w:rPr>
              <w:t xml:space="preserve"> разматрају пријаве завршних</w:t>
            </w:r>
            <w:r w:rsidRPr="00E74DF7">
              <w:rPr>
                <w:rFonts w:ascii="Arial" w:hAnsi="Arial" w:cs="Arial"/>
                <w:sz w:val="22"/>
                <w:szCs w:val="22"/>
                <w:lang w:val="sr-Cyrl-RS"/>
              </w:rPr>
              <w:t xml:space="preserve"> </w:t>
            </w:r>
            <w:r w:rsidR="007F622B">
              <w:rPr>
                <w:rFonts w:ascii="Arial" w:hAnsi="Arial" w:cs="Arial"/>
                <w:sz w:val="22"/>
                <w:szCs w:val="22"/>
                <w:lang w:val="sr-Cyrl-RS"/>
              </w:rPr>
              <w:t>(</w:t>
            </w:r>
            <w:r w:rsidRPr="00E74DF7">
              <w:rPr>
                <w:rFonts w:ascii="Arial" w:hAnsi="Arial" w:cs="Arial"/>
                <w:sz w:val="22"/>
                <w:szCs w:val="22"/>
                <w:lang w:val="sr-Cyrl-RS"/>
              </w:rPr>
              <w:t>мастер</w:t>
            </w:r>
            <w:r w:rsidR="007F622B">
              <w:rPr>
                <w:rFonts w:ascii="Arial" w:hAnsi="Arial" w:cs="Arial"/>
                <w:sz w:val="22"/>
                <w:szCs w:val="22"/>
                <w:lang w:val="sr-Cyrl-RS"/>
              </w:rPr>
              <w:t>)</w:t>
            </w:r>
            <w:r w:rsidRPr="00E74DF7">
              <w:rPr>
                <w:rFonts w:ascii="Arial" w:hAnsi="Arial" w:cs="Arial"/>
                <w:sz w:val="22"/>
                <w:szCs w:val="22"/>
                <w:lang w:val="sr-Cyrl-RS"/>
              </w:rPr>
              <w:t xml:space="preserve"> радова, предлажу ментора и чланове комисије Већу Факултета</w:t>
            </w:r>
            <w:r w:rsidR="008A2A57">
              <w:rPr>
                <w:rFonts w:ascii="Arial" w:hAnsi="Arial" w:cs="Arial"/>
                <w:sz w:val="22"/>
                <w:szCs w:val="22"/>
                <w:lang w:val="sr-Cyrl-RS"/>
              </w:rPr>
              <w:t>;</w:t>
            </w:r>
            <w:r w:rsidRPr="00E74DF7">
              <w:rPr>
                <w:rFonts w:ascii="Arial" w:hAnsi="Arial" w:cs="Arial"/>
                <w:sz w:val="22"/>
                <w:szCs w:val="22"/>
                <w:lang w:val="sr-Cyrl-RS"/>
              </w:rPr>
              <w:t xml:space="preserve"> разматрају и прелиминарно одобравају пријаве докторских радова из ужих научних области које покривају и предлажу ментора и чланове комисије Већу Факултета</w:t>
            </w:r>
            <w:r w:rsidR="008A2A57">
              <w:rPr>
                <w:rFonts w:ascii="Arial" w:hAnsi="Arial" w:cs="Arial"/>
                <w:sz w:val="22"/>
                <w:szCs w:val="22"/>
                <w:lang w:val="sr-Cyrl-RS"/>
              </w:rPr>
              <w:t xml:space="preserve">; </w:t>
            </w:r>
            <w:r w:rsidRPr="00E74DF7">
              <w:rPr>
                <w:rFonts w:ascii="Arial" w:hAnsi="Arial" w:cs="Arial"/>
                <w:sz w:val="22"/>
                <w:szCs w:val="22"/>
                <w:lang w:val="sr-Cyrl-RS"/>
              </w:rPr>
              <w:t>предлажу департманима распоред наставника и сара</w:t>
            </w:r>
            <w:r w:rsidR="00AF518C">
              <w:rPr>
                <w:rFonts w:ascii="Arial" w:hAnsi="Arial" w:cs="Arial"/>
                <w:sz w:val="22"/>
                <w:szCs w:val="22"/>
                <w:lang w:val="sr-Cyrl-RS"/>
              </w:rPr>
              <w:t>дника по предме</w:t>
            </w:r>
            <w:r w:rsidRPr="00E74DF7">
              <w:rPr>
                <w:rFonts w:ascii="Arial" w:hAnsi="Arial" w:cs="Arial"/>
                <w:sz w:val="22"/>
                <w:szCs w:val="22"/>
                <w:lang w:val="sr-Cyrl-RS"/>
              </w:rPr>
              <w:t>тима у оквиру ужих научних области које им припадају</w:t>
            </w:r>
            <w:r w:rsidR="008A2A57">
              <w:rPr>
                <w:rFonts w:ascii="Arial" w:hAnsi="Arial" w:cs="Arial"/>
                <w:sz w:val="22"/>
                <w:szCs w:val="22"/>
                <w:lang w:val="sr-Cyrl-RS"/>
              </w:rPr>
              <w:t>;</w:t>
            </w:r>
            <w:r w:rsidRPr="00E74DF7">
              <w:rPr>
                <w:rFonts w:ascii="Arial" w:hAnsi="Arial" w:cs="Arial"/>
                <w:sz w:val="22"/>
                <w:szCs w:val="22"/>
                <w:lang w:val="sr-Cyrl-RS"/>
              </w:rPr>
              <w:t xml:space="preserve"> предлажу департманима литературу и начин провере знања студената по</w:t>
            </w:r>
            <w:r w:rsidR="008A2A57">
              <w:rPr>
                <w:rFonts w:ascii="Arial" w:hAnsi="Arial" w:cs="Arial"/>
                <w:sz w:val="22"/>
                <w:szCs w:val="22"/>
                <w:lang w:val="sr-Cyrl-RS"/>
              </w:rPr>
              <w:t xml:space="preserve"> </w:t>
            </w:r>
            <w:r w:rsidRPr="00E74DF7">
              <w:rPr>
                <w:rFonts w:ascii="Arial" w:hAnsi="Arial" w:cs="Arial"/>
                <w:sz w:val="22"/>
                <w:szCs w:val="22"/>
                <w:lang w:val="sr-Cyrl-RS"/>
              </w:rPr>
              <w:t>предметима у оквиру ужих научних области које им припадају</w:t>
            </w:r>
            <w:r w:rsidR="008A2A57">
              <w:rPr>
                <w:rFonts w:ascii="Arial" w:hAnsi="Arial" w:cs="Arial"/>
                <w:sz w:val="22"/>
                <w:szCs w:val="22"/>
                <w:lang w:val="sr-Cyrl-RS"/>
              </w:rPr>
              <w:t>;</w:t>
            </w:r>
            <w:r w:rsidRPr="00E74DF7">
              <w:rPr>
                <w:rFonts w:ascii="Arial" w:hAnsi="Arial" w:cs="Arial"/>
                <w:sz w:val="22"/>
                <w:szCs w:val="22"/>
                <w:lang w:val="sr-Cyrl-RS"/>
              </w:rPr>
              <w:t xml:space="preserve"> обављају и друге послове утврђене Статутом и другим општим актима Факултета. </w:t>
            </w:r>
          </w:p>
          <w:p w:rsidR="00E74DF7" w:rsidRDefault="00E74DF7" w:rsidP="004139B6">
            <w:pPr>
              <w:pStyle w:val="Default"/>
              <w:tabs>
                <w:tab w:val="left" w:pos="284"/>
              </w:tabs>
              <w:spacing w:after="120"/>
              <w:ind w:left="19" w:firstLine="567"/>
              <w:jc w:val="both"/>
              <w:rPr>
                <w:rFonts w:ascii="Arial" w:hAnsi="Arial" w:cs="Arial"/>
                <w:sz w:val="22"/>
                <w:szCs w:val="22"/>
                <w:lang w:val="sr-Cyrl-RS"/>
              </w:rPr>
            </w:pPr>
            <w:r w:rsidRPr="00E74DF7">
              <w:rPr>
                <w:rFonts w:ascii="Arial" w:hAnsi="Arial" w:cs="Arial"/>
                <w:sz w:val="22"/>
                <w:szCs w:val="22"/>
                <w:lang w:val="sr-Cyrl-RS"/>
              </w:rPr>
              <w:t xml:space="preserve"> </w:t>
            </w:r>
            <w:r w:rsidRPr="00E869BB">
              <w:rPr>
                <w:rFonts w:ascii="Arial" w:hAnsi="Arial" w:cs="Arial"/>
                <w:sz w:val="22"/>
                <w:szCs w:val="22"/>
                <w:lang w:val="sr-Cyrl-RS"/>
              </w:rPr>
              <w:t>Комисија за обезбеђење квалитета</w:t>
            </w:r>
            <w:r w:rsidR="008A2A57">
              <w:rPr>
                <w:rFonts w:ascii="Arial" w:hAnsi="Arial" w:cs="Arial"/>
                <w:sz w:val="22"/>
                <w:szCs w:val="22"/>
                <w:lang w:val="sr-Cyrl-RS"/>
              </w:rPr>
              <w:t xml:space="preserve"> </w:t>
            </w:r>
            <w:r w:rsidRPr="00E74DF7">
              <w:rPr>
                <w:rFonts w:ascii="Arial" w:hAnsi="Arial" w:cs="Arial"/>
                <w:sz w:val="22"/>
                <w:szCs w:val="22"/>
                <w:lang w:val="sr-Cyrl-RS"/>
              </w:rPr>
              <w:t>сачињава и предлаже одговарајућим органима Факултета текстове докумената у вези са обезбеђењем квалитета</w:t>
            </w:r>
            <w:r w:rsidR="008A2A57">
              <w:rPr>
                <w:rFonts w:ascii="Arial" w:hAnsi="Arial" w:cs="Arial"/>
                <w:sz w:val="22"/>
                <w:szCs w:val="22"/>
                <w:lang w:val="sr-Cyrl-RS"/>
              </w:rPr>
              <w:t xml:space="preserve">; </w:t>
            </w:r>
            <w:r w:rsidRPr="00E74DF7">
              <w:rPr>
                <w:rFonts w:ascii="Arial" w:hAnsi="Arial" w:cs="Arial"/>
                <w:sz w:val="22"/>
                <w:szCs w:val="22"/>
                <w:lang w:val="sr-Cyrl-RS"/>
              </w:rPr>
              <w:t>планира и анализира поступке вредновања целокупног система образовања и научно-истраживачког рада на Факултету и управља тим поступцима</w:t>
            </w:r>
            <w:r w:rsidR="008A2A57">
              <w:rPr>
                <w:rFonts w:ascii="Arial" w:hAnsi="Arial" w:cs="Arial"/>
                <w:sz w:val="22"/>
                <w:szCs w:val="22"/>
                <w:lang w:val="sr-Cyrl-RS"/>
              </w:rPr>
              <w:t xml:space="preserve">; </w:t>
            </w:r>
            <w:r w:rsidRPr="00E74DF7">
              <w:rPr>
                <w:rFonts w:ascii="Arial" w:hAnsi="Arial" w:cs="Arial"/>
                <w:sz w:val="22"/>
                <w:szCs w:val="22"/>
                <w:lang w:val="sr-Cyrl-RS"/>
              </w:rPr>
              <w:t>разматра резултате обављених евалуационих анкета</w:t>
            </w:r>
            <w:r w:rsidR="008A2A57">
              <w:rPr>
                <w:rFonts w:ascii="Arial" w:hAnsi="Arial" w:cs="Arial"/>
                <w:sz w:val="22"/>
                <w:szCs w:val="22"/>
                <w:lang w:val="sr-Cyrl-RS"/>
              </w:rPr>
              <w:t xml:space="preserve">; </w:t>
            </w:r>
            <w:r w:rsidRPr="00E74DF7">
              <w:rPr>
                <w:rFonts w:ascii="Arial" w:hAnsi="Arial" w:cs="Arial"/>
                <w:sz w:val="22"/>
                <w:szCs w:val="22"/>
                <w:lang w:val="sr-Cyrl-RS"/>
              </w:rPr>
              <w:t>сугерише мере за подизање квалитета осталим субјектима обезбеђења квалитета</w:t>
            </w:r>
            <w:r w:rsidR="008A2A57">
              <w:rPr>
                <w:rFonts w:ascii="Arial" w:hAnsi="Arial" w:cs="Arial"/>
                <w:sz w:val="22"/>
                <w:szCs w:val="22"/>
                <w:lang w:val="sr-Cyrl-RS"/>
              </w:rPr>
              <w:t xml:space="preserve">; </w:t>
            </w:r>
            <w:r w:rsidRPr="00E74DF7">
              <w:rPr>
                <w:rFonts w:ascii="Arial" w:hAnsi="Arial" w:cs="Arial"/>
                <w:sz w:val="22"/>
                <w:szCs w:val="22"/>
                <w:lang w:val="sr-Cyrl-RS"/>
              </w:rPr>
              <w:t>предлаже одговарајућа документа и процедуре за контролу и обезбеђење квалитета и самоврендовања</w:t>
            </w:r>
            <w:r w:rsidR="008A2A57">
              <w:rPr>
                <w:rFonts w:ascii="Arial" w:hAnsi="Arial" w:cs="Arial"/>
                <w:sz w:val="22"/>
                <w:szCs w:val="22"/>
                <w:lang w:val="sr-Cyrl-RS"/>
              </w:rPr>
              <w:t xml:space="preserve">; </w:t>
            </w:r>
            <w:r w:rsidRPr="00E74DF7">
              <w:rPr>
                <w:rFonts w:ascii="Arial" w:hAnsi="Arial" w:cs="Arial"/>
                <w:sz w:val="22"/>
                <w:szCs w:val="22"/>
                <w:lang w:val="sr-Cyrl-RS"/>
              </w:rPr>
              <w:t>подноси извештај о раду и спровођењу Стратегије Савету Факултета.</w:t>
            </w:r>
          </w:p>
          <w:p w:rsidR="00FC6FCE" w:rsidRPr="00E74DF7" w:rsidRDefault="00FC6FCE" w:rsidP="008A2A57">
            <w:pPr>
              <w:pStyle w:val="Default"/>
              <w:spacing w:after="120"/>
              <w:ind w:firstLine="720"/>
              <w:jc w:val="both"/>
              <w:rPr>
                <w:rFonts w:ascii="Arial" w:hAnsi="Arial" w:cs="Arial"/>
                <w:sz w:val="22"/>
                <w:szCs w:val="22"/>
                <w:lang w:val="sr-Cyrl-RS"/>
              </w:rPr>
            </w:pPr>
          </w:p>
          <w:p w:rsidR="008A2A57" w:rsidRDefault="00382535" w:rsidP="00382535">
            <w:pPr>
              <w:pStyle w:val="Default"/>
              <w:numPr>
                <w:ilvl w:val="0"/>
                <w:numId w:val="4"/>
              </w:numPr>
              <w:spacing w:after="120"/>
              <w:jc w:val="both"/>
              <w:rPr>
                <w:rFonts w:ascii="Arial" w:hAnsi="Arial" w:cs="Arial"/>
                <w:b/>
                <w:sz w:val="22"/>
                <w:szCs w:val="22"/>
                <w:lang w:val="sr-Cyrl-RS"/>
              </w:rPr>
            </w:pPr>
            <w:r w:rsidRPr="00382535">
              <w:rPr>
                <w:rFonts w:ascii="Arial" w:hAnsi="Arial" w:cs="Arial"/>
                <w:b/>
                <w:sz w:val="22"/>
                <w:szCs w:val="22"/>
                <w:lang w:val="sr-Cyrl-RS"/>
              </w:rPr>
              <w:t>надлежности наставника и сарадника;</w:t>
            </w:r>
          </w:p>
          <w:p w:rsidR="00382535" w:rsidRDefault="008A2A57" w:rsidP="00E869BB">
            <w:pPr>
              <w:pStyle w:val="Default"/>
              <w:tabs>
                <w:tab w:val="left" w:pos="284"/>
              </w:tabs>
              <w:spacing w:after="120"/>
              <w:ind w:left="284"/>
              <w:jc w:val="both"/>
              <w:rPr>
                <w:rFonts w:ascii="Arial" w:hAnsi="Arial" w:cs="Arial"/>
                <w:sz w:val="22"/>
                <w:szCs w:val="22"/>
                <w:lang w:val="sr-Cyrl-RS"/>
              </w:rPr>
            </w:pPr>
            <w:r w:rsidRPr="008A2A57">
              <w:rPr>
                <w:rFonts w:ascii="Arial" w:hAnsi="Arial" w:cs="Arial"/>
                <w:sz w:val="22"/>
                <w:szCs w:val="22"/>
                <w:lang w:val="sr-Cyrl-RS"/>
              </w:rPr>
              <w:t>редовно обављају све своје наставничке обавезе, поштујућ</w:t>
            </w:r>
            <w:r>
              <w:rPr>
                <w:rFonts w:ascii="Arial" w:hAnsi="Arial" w:cs="Arial"/>
                <w:sz w:val="22"/>
                <w:szCs w:val="22"/>
                <w:lang w:val="sr-Cyrl-RS"/>
              </w:rPr>
              <w:t xml:space="preserve">и све етичке и моралне принципе; </w:t>
            </w:r>
            <w:r w:rsidRPr="008A2A57">
              <w:rPr>
                <w:rFonts w:ascii="Arial" w:hAnsi="Arial" w:cs="Arial"/>
                <w:sz w:val="22"/>
                <w:szCs w:val="22"/>
                <w:lang w:val="sr-Cyrl-RS"/>
              </w:rPr>
              <w:t>коректно се односе према студентима</w:t>
            </w:r>
            <w:r>
              <w:rPr>
                <w:rFonts w:ascii="Arial" w:hAnsi="Arial" w:cs="Arial"/>
                <w:sz w:val="22"/>
                <w:szCs w:val="22"/>
                <w:lang w:val="sr-Cyrl-RS"/>
              </w:rPr>
              <w:t xml:space="preserve">; </w:t>
            </w:r>
            <w:r w:rsidRPr="008A2A57">
              <w:rPr>
                <w:rFonts w:ascii="Arial" w:hAnsi="Arial" w:cs="Arial"/>
                <w:sz w:val="22"/>
                <w:szCs w:val="22"/>
                <w:lang w:val="sr-Cyrl-RS"/>
              </w:rPr>
              <w:t>на основу резултата анкетирања студената развијају студијске програме</w:t>
            </w:r>
            <w:r>
              <w:rPr>
                <w:rFonts w:ascii="Arial" w:hAnsi="Arial" w:cs="Arial"/>
                <w:sz w:val="22"/>
                <w:szCs w:val="22"/>
                <w:lang w:val="sr-Cyrl-RS"/>
              </w:rPr>
              <w:t>;</w:t>
            </w:r>
            <w:r w:rsidRPr="008A2A57">
              <w:rPr>
                <w:rFonts w:ascii="Arial" w:hAnsi="Arial" w:cs="Arial"/>
                <w:sz w:val="22"/>
                <w:szCs w:val="22"/>
                <w:lang w:val="sr-Cyrl-RS"/>
              </w:rPr>
              <w:t xml:space="preserve"> унапређују наставу и иновирају вредновање рада студената</w:t>
            </w:r>
            <w:r>
              <w:rPr>
                <w:rFonts w:ascii="Arial" w:hAnsi="Arial" w:cs="Arial"/>
                <w:sz w:val="22"/>
                <w:szCs w:val="22"/>
                <w:lang w:val="sr-Cyrl-RS"/>
              </w:rPr>
              <w:t xml:space="preserve">; </w:t>
            </w:r>
            <w:r w:rsidRPr="008A2A57">
              <w:rPr>
                <w:rFonts w:ascii="Arial" w:hAnsi="Arial" w:cs="Arial"/>
                <w:sz w:val="22"/>
                <w:szCs w:val="22"/>
                <w:lang w:val="sr-Cyrl-RS"/>
              </w:rPr>
              <w:t>учествују на научним конференцијама</w:t>
            </w:r>
            <w:r>
              <w:rPr>
                <w:rFonts w:ascii="Arial" w:hAnsi="Arial" w:cs="Arial"/>
                <w:sz w:val="22"/>
                <w:szCs w:val="22"/>
                <w:lang w:val="sr-Cyrl-RS"/>
              </w:rPr>
              <w:t xml:space="preserve">; </w:t>
            </w:r>
            <w:r w:rsidRPr="008A2A57">
              <w:rPr>
                <w:rFonts w:ascii="Arial" w:hAnsi="Arial" w:cs="Arial"/>
                <w:sz w:val="22"/>
                <w:szCs w:val="22"/>
                <w:lang w:val="sr-Cyrl-RS"/>
              </w:rPr>
              <w:t>објављују научне радове и монографије</w:t>
            </w:r>
            <w:r>
              <w:rPr>
                <w:rFonts w:ascii="Arial" w:hAnsi="Arial" w:cs="Arial"/>
                <w:sz w:val="22"/>
                <w:szCs w:val="22"/>
                <w:lang w:val="sr-Cyrl-RS"/>
              </w:rPr>
              <w:t xml:space="preserve">; </w:t>
            </w:r>
            <w:r w:rsidRPr="008A2A57">
              <w:rPr>
                <w:rFonts w:ascii="Arial" w:hAnsi="Arial" w:cs="Arial"/>
                <w:sz w:val="22"/>
                <w:szCs w:val="22"/>
                <w:lang w:val="sr-Cyrl-RS"/>
              </w:rPr>
              <w:t>пишу и објављују уџбенике</w:t>
            </w:r>
            <w:r>
              <w:rPr>
                <w:rFonts w:ascii="Arial" w:hAnsi="Arial" w:cs="Arial"/>
                <w:sz w:val="22"/>
                <w:szCs w:val="22"/>
                <w:lang w:val="sr-Cyrl-RS"/>
              </w:rPr>
              <w:t xml:space="preserve">; </w:t>
            </w:r>
            <w:r w:rsidRPr="008A2A57">
              <w:rPr>
                <w:rFonts w:ascii="Arial" w:hAnsi="Arial" w:cs="Arial"/>
                <w:sz w:val="22"/>
                <w:szCs w:val="22"/>
                <w:lang w:val="sr-Cyrl-RS"/>
              </w:rPr>
              <w:t>учествују у научно</w:t>
            </w:r>
            <w:r w:rsidR="00592BFB">
              <w:rPr>
                <w:rFonts w:ascii="Arial" w:hAnsi="Arial" w:cs="Arial"/>
                <w:sz w:val="22"/>
                <w:szCs w:val="22"/>
                <w:lang w:val="sr-Cyrl-RS"/>
              </w:rPr>
              <w:t>-</w:t>
            </w:r>
            <w:r w:rsidRPr="008A2A57">
              <w:rPr>
                <w:rFonts w:ascii="Arial" w:hAnsi="Arial" w:cs="Arial"/>
                <w:sz w:val="22"/>
                <w:szCs w:val="22"/>
                <w:lang w:val="sr-Cyrl-RS"/>
              </w:rPr>
              <w:t>истраживачким пројектима</w:t>
            </w:r>
            <w:r>
              <w:rPr>
                <w:rFonts w:ascii="Arial" w:hAnsi="Arial" w:cs="Arial"/>
                <w:sz w:val="22"/>
                <w:szCs w:val="22"/>
                <w:lang w:val="sr-Cyrl-RS"/>
              </w:rPr>
              <w:t xml:space="preserve">; </w:t>
            </w:r>
            <w:r w:rsidRPr="008A2A57">
              <w:rPr>
                <w:rFonts w:ascii="Arial" w:hAnsi="Arial" w:cs="Arial"/>
                <w:sz w:val="22"/>
                <w:szCs w:val="22"/>
                <w:lang w:val="sr-Cyrl-RS"/>
              </w:rPr>
              <w:t>учествују у међународној сарадњи</w:t>
            </w:r>
            <w:r>
              <w:rPr>
                <w:rFonts w:ascii="Arial" w:hAnsi="Arial" w:cs="Arial"/>
                <w:sz w:val="22"/>
                <w:szCs w:val="22"/>
                <w:lang w:val="sr-Cyrl-RS"/>
              </w:rPr>
              <w:t xml:space="preserve">; </w:t>
            </w:r>
            <w:r w:rsidRPr="008A2A57">
              <w:rPr>
                <w:rFonts w:ascii="Arial" w:hAnsi="Arial" w:cs="Arial"/>
                <w:sz w:val="22"/>
                <w:szCs w:val="22"/>
                <w:lang w:val="sr-Cyrl-RS"/>
              </w:rPr>
              <w:t>предлажу набавку литературе потребне за реализацију студијских програма и унапређење квалитета наставе</w:t>
            </w:r>
            <w:r>
              <w:rPr>
                <w:rFonts w:ascii="Arial" w:hAnsi="Arial" w:cs="Arial"/>
                <w:sz w:val="22"/>
                <w:szCs w:val="22"/>
                <w:lang w:val="sr-Cyrl-RS"/>
              </w:rPr>
              <w:t xml:space="preserve">; </w:t>
            </w:r>
            <w:r w:rsidRPr="008A2A57">
              <w:rPr>
                <w:rFonts w:ascii="Arial" w:hAnsi="Arial" w:cs="Arial"/>
                <w:sz w:val="22"/>
                <w:szCs w:val="22"/>
                <w:lang w:val="sr-Cyrl-RS"/>
              </w:rPr>
              <w:t>предлажу набавку техничких средстава и софтвера неопходних за унапређење наставе</w:t>
            </w:r>
            <w:r>
              <w:rPr>
                <w:rFonts w:ascii="Arial" w:hAnsi="Arial" w:cs="Arial"/>
                <w:sz w:val="22"/>
                <w:szCs w:val="22"/>
                <w:lang w:val="sr-Cyrl-RS"/>
              </w:rPr>
              <w:t xml:space="preserve">; </w:t>
            </w:r>
            <w:r w:rsidRPr="008A2A57">
              <w:rPr>
                <w:rFonts w:ascii="Arial" w:hAnsi="Arial" w:cs="Arial"/>
                <w:sz w:val="22"/>
                <w:szCs w:val="22"/>
                <w:lang w:val="sr-Cyrl-RS"/>
              </w:rPr>
              <w:t>учествују у анкетирању о евалуацији наставног процеса, ненаставне подршке и процеса управљања</w:t>
            </w:r>
            <w:r>
              <w:rPr>
                <w:rFonts w:ascii="Arial" w:hAnsi="Arial" w:cs="Arial"/>
                <w:sz w:val="22"/>
                <w:szCs w:val="22"/>
                <w:lang w:val="sr-Cyrl-RS"/>
              </w:rPr>
              <w:t xml:space="preserve">; </w:t>
            </w:r>
            <w:r w:rsidRPr="008A2A57">
              <w:rPr>
                <w:rFonts w:ascii="Arial" w:hAnsi="Arial" w:cs="Arial"/>
                <w:sz w:val="22"/>
                <w:szCs w:val="22"/>
                <w:lang w:val="sr-Cyrl-RS"/>
              </w:rPr>
              <w:t>дају предлоге осталим субјектима у вези с унапређењем квалитета.</w:t>
            </w:r>
            <w:r w:rsidR="00382535" w:rsidRPr="008A2A57">
              <w:rPr>
                <w:rFonts w:ascii="Arial" w:hAnsi="Arial" w:cs="Arial"/>
                <w:sz w:val="22"/>
                <w:szCs w:val="22"/>
                <w:lang w:val="sr-Cyrl-RS"/>
              </w:rPr>
              <w:t xml:space="preserve"> </w:t>
            </w:r>
          </w:p>
          <w:p w:rsidR="00382535" w:rsidRDefault="00382535" w:rsidP="00382535">
            <w:pPr>
              <w:pStyle w:val="Default"/>
              <w:numPr>
                <w:ilvl w:val="0"/>
                <w:numId w:val="4"/>
              </w:numPr>
              <w:spacing w:after="120"/>
              <w:jc w:val="both"/>
              <w:rPr>
                <w:rFonts w:ascii="Arial" w:hAnsi="Arial" w:cs="Arial"/>
                <w:b/>
                <w:sz w:val="22"/>
                <w:szCs w:val="22"/>
                <w:lang w:val="sr-Cyrl-RS"/>
              </w:rPr>
            </w:pPr>
            <w:r w:rsidRPr="00382535">
              <w:rPr>
                <w:rFonts w:ascii="Arial" w:hAnsi="Arial" w:cs="Arial"/>
                <w:b/>
                <w:sz w:val="22"/>
                <w:szCs w:val="22"/>
                <w:lang w:val="sr-Cyrl-RS"/>
              </w:rPr>
              <w:t xml:space="preserve">надлежнoсти студената; </w:t>
            </w:r>
          </w:p>
          <w:p w:rsidR="00E74DF7" w:rsidRPr="00E869BB" w:rsidRDefault="00E74DF7" w:rsidP="00E869BB">
            <w:pPr>
              <w:pStyle w:val="Default"/>
              <w:tabs>
                <w:tab w:val="left" w:pos="284"/>
              </w:tabs>
              <w:spacing w:after="120"/>
              <w:ind w:left="284"/>
              <w:jc w:val="both"/>
              <w:rPr>
                <w:rFonts w:ascii="Arial" w:hAnsi="Arial" w:cs="Arial"/>
                <w:sz w:val="22"/>
                <w:szCs w:val="22"/>
                <w:lang w:val="sr-Cyrl-RS"/>
              </w:rPr>
            </w:pPr>
            <w:r w:rsidRPr="00E869BB">
              <w:rPr>
                <w:rFonts w:ascii="Arial" w:hAnsi="Arial" w:cs="Arial"/>
                <w:sz w:val="22"/>
                <w:szCs w:val="22"/>
                <w:lang w:val="sr-Cyrl-RS"/>
              </w:rPr>
              <w:t>Студенти редовно и коректно обављају своје радне обавезе, уредно похађају наставу и активно учествују у наставном процесу, редовно израђују домаће радове и приступају полагању колоквијума и испита, учествују у међународној размени студената, учествују у студентским истраживачким пројектима, изјашњавају се путем анкета које се односе на различите области контроле квалитета, у комуникацији с појединим субјектима обезбеђења квалитета дају сугестије и предлоге, учествују у раду Савета, Наставно-научног већа, Комисије за обезбеђење квалитета, Студентског парламента.</w:t>
            </w:r>
          </w:p>
          <w:p w:rsidR="00E74DF7" w:rsidRDefault="00382535" w:rsidP="00382535">
            <w:pPr>
              <w:pStyle w:val="Default"/>
              <w:numPr>
                <w:ilvl w:val="0"/>
                <w:numId w:val="4"/>
              </w:numPr>
              <w:spacing w:after="120"/>
              <w:jc w:val="both"/>
              <w:rPr>
                <w:rFonts w:ascii="Arial" w:hAnsi="Arial" w:cs="Arial"/>
                <w:b/>
                <w:sz w:val="22"/>
                <w:szCs w:val="22"/>
                <w:lang w:val="sr-Cyrl-RS"/>
              </w:rPr>
            </w:pPr>
            <w:r w:rsidRPr="00382535">
              <w:rPr>
                <w:rFonts w:ascii="Arial" w:hAnsi="Arial" w:cs="Arial"/>
                <w:b/>
                <w:sz w:val="22"/>
                <w:szCs w:val="22"/>
                <w:lang w:val="sr-Cyrl-RS"/>
              </w:rPr>
              <w:t>организација и функционисање система обезбеђења квалитета;</w:t>
            </w:r>
          </w:p>
          <w:p w:rsidR="00E74DF7" w:rsidRPr="00E869BB" w:rsidRDefault="00E74DF7" w:rsidP="00E869BB">
            <w:pPr>
              <w:pStyle w:val="Default"/>
              <w:tabs>
                <w:tab w:val="left" w:pos="284"/>
              </w:tabs>
              <w:spacing w:after="120"/>
              <w:ind w:left="284"/>
              <w:jc w:val="both"/>
              <w:rPr>
                <w:rFonts w:ascii="Arial" w:hAnsi="Arial" w:cs="Arial"/>
                <w:sz w:val="22"/>
                <w:szCs w:val="22"/>
                <w:lang w:val="sr-Cyrl-RS"/>
              </w:rPr>
            </w:pPr>
            <w:r w:rsidRPr="00E869BB">
              <w:rPr>
                <w:rFonts w:ascii="Arial" w:hAnsi="Arial" w:cs="Arial"/>
                <w:sz w:val="22"/>
                <w:szCs w:val="22"/>
                <w:lang w:val="sr-Cyrl-RS"/>
              </w:rPr>
              <w:t>Унапређење квалитета на Факултету спроводи се структурирањем и применом система обезбеђења квалитета. Систем обезбеђења квалитета чине: Комисија за обезбеђење квалитета Факултета, коју формира Наставно-научно веће; Комисије за обезбеђење квалитета департмана, које формирају већа департмана; Орган управљања (Савет), орган руковођења (декан Факултета); Стручни органи: већа департмана и Наставно-научно веће; Стратегија обезбеђења квалитета, која обухвата и мере и поступке за обезбеђење квалитета.</w:t>
            </w:r>
          </w:p>
          <w:p w:rsidR="007F5E77" w:rsidRPr="00DD4BE4" w:rsidRDefault="00382535" w:rsidP="00334E66">
            <w:pPr>
              <w:pStyle w:val="Default"/>
              <w:spacing w:after="120"/>
              <w:ind w:left="720"/>
              <w:jc w:val="both"/>
              <w:rPr>
                <w:rFonts w:ascii="Arial" w:hAnsi="Arial" w:cs="Arial"/>
                <w:sz w:val="22"/>
                <w:szCs w:val="22"/>
                <w:lang w:val="sr-Cyrl-RS"/>
              </w:rPr>
            </w:pPr>
            <w:r w:rsidRPr="00382535">
              <w:rPr>
                <w:rFonts w:ascii="Arial" w:hAnsi="Arial" w:cs="Arial"/>
                <w:b/>
                <w:sz w:val="22"/>
                <w:szCs w:val="22"/>
                <w:lang w:val="sr-Cyrl-RS"/>
              </w:rPr>
              <w:t xml:space="preserve"> доношење корективних и превентивних мера на основу анализе процене испуњавања стандарда за обезбеђење квалитета. </w:t>
            </w:r>
          </w:p>
          <w:p w:rsidR="00DD4BE4" w:rsidRPr="00DD4BE4" w:rsidRDefault="00DD4BE4" w:rsidP="00E869BB">
            <w:pPr>
              <w:pStyle w:val="Default"/>
              <w:tabs>
                <w:tab w:val="left" w:pos="284"/>
              </w:tabs>
              <w:spacing w:after="120"/>
              <w:ind w:left="284"/>
              <w:jc w:val="both"/>
              <w:rPr>
                <w:rFonts w:ascii="Arial" w:hAnsi="Arial" w:cs="Arial"/>
                <w:sz w:val="22"/>
                <w:szCs w:val="22"/>
                <w:lang w:val="sr-Cyrl-RS"/>
              </w:rPr>
            </w:pPr>
            <w:r w:rsidRPr="00DD4BE4">
              <w:rPr>
                <w:rFonts w:ascii="Arial" w:hAnsi="Arial" w:cs="Arial"/>
                <w:sz w:val="22"/>
                <w:szCs w:val="22"/>
                <w:lang w:val="sr-Cyrl-RS"/>
              </w:rPr>
              <w:t xml:space="preserve">Доношење </w:t>
            </w:r>
            <w:r w:rsidR="008378E4">
              <w:rPr>
                <w:rFonts w:ascii="Arial" w:hAnsi="Arial" w:cs="Arial"/>
                <w:sz w:val="22"/>
                <w:szCs w:val="22"/>
                <w:lang w:val="sr-Cyrl-RS"/>
              </w:rPr>
              <w:t xml:space="preserve">и спровођење </w:t>
            </w:r>
            <w:r w:rsidRPr="00DD4BE4">
              <w:rPr>
                <w:rFonts w:ascii="Arial" w:hAnsi="Arial" w:cs="Arial"/>
                <w:sz w:val="22"/>
                <w:szCs w:val="22"/>
                <w:lang w:val="sr-Cyrl-RS"/>
              </w:rPr>
              <w:t>корективних мера</w:t>
            </w:r>
            <w:r w:rsidR="008378E4">
              <w:rPr>
                <w:rFonts w:ascii="Arial" w:hAnsi="Arial" w:cs="Arial"/>
                <w:sz w:val="22"/>
                <w:szCs w:val="22"/>
                <w:lang w:val="sr-Cyrl-RS"/>
              </w:rPr>
              <w:t xml:space="preserve"> за сваки од 14 дефинисаних стандарда самовредновања и оцењивања вискошколских установа је описан</w:t>
            </w:r>
            <w:r w:rsidR="00592BFB">
              <w:rPr>
                <w:rFonts w:ascii="Arial" w:hAnsi="Arial" w:cs="Arial"/>
                <w:sz w:val="22"/>
                <w:szCs w:val="22"/>
                <w:lang w:val="sr-Cyrl-RS"/>
              </w:rPr>
              <w:t xml:space="preserve"> </w:t>
            </w:r>
            <w:r w:rsidR="008378E4">
              <w:rPr>
                <w:rFonts w:ascii="Arial" w:hAnsi="Arial" w:cs="Arial"/>
                <w:sz w:val="22"/>
                <w:szCs w:val="22"/>
                <w:lang w:val="sr-Cyrl-RS"/>
              </w:rPr>
              <w:t xml:space="preserve">у у документу </w:t>
            </w:r>
            <w:r w:rsidR="008378E4" w:rsidRPr="00592BFB">
              <w:rPr>
                <w:rFonts w:ascii="Arial" w:hAnsi="Arial" w:cs="Arial"/>
                <w:i/>
                <w:sz w:val="22"/>
                <w:szCs w:val="22"/>
                <w:lang w:val="sr-Cyrl-RS"/>
              </w:rPr>
              <w:t>Стандарди и поступци обезбеђења квалитета Природно-математичког факултета у Нишу</w:t>
            </w:r>
            <w:r w:rsidR="008378E4">
              <w:rPr>
                <w:rFonts w:ascii="Arial" w:hAnsi="Arial" w:cs="Arial"/>
                <w:sz w:val="22"/>
                <w:szCs w:val="22"/>
                <w:lang w:val="sr-Cyrl-RS"/>
              </w:rPr>
              <w:t>.</w:t>
            </w:r>
          </w:p>
          <w:p w:rsidR="008A2A57" w:rsidRDefault="008A2A57" w:rsidP="005F201E">
            <w:pPr>
              <w:pStyle w:val="Default"/>
              <w:spacing w:after="120"/>
              <w:jc w:val="both"/>
              <w:rPr>
                <w:rFonts w:ascii="Arial" w:hAnsi="Arial" w:cs="Arial"/>
                <w:sz w:val="22"/>
                <w:szCs w:val="22"/>
                <w:lang w:val="sr-Cyrl-RS"/>
              </w:rPr>
            </w:pPr>
          </w:p>
          <w:p w:rsidR="007B4EC5" w:rsidRPr="00C70168" w:rsidRDefault="007B4EC5" w:rsidP="005F201E">
            <w:pPr>
              <w:pStyle w:val="Default"/>
              <w:spacing w:after="120"/>
              <w:jc w:val="both"/>
              <w:rPr>
                <w:rFonts w:ascii="Arial" w:hAnsi="Arial" w:cs="Arial"/>
                <w:sz w:val="22"/>
                <w:szCs w:val="22"/>
              </w:rPr>
            </w:pPr>
            <w:r w:rsidRPr="00C70168">
              <w:rPr>
                <w:rFonts w:ascii="Arial" w:hAnsi="Arial" w:cs="Arial"/>
                <w:sz w:val="22"/>
                <w:szCs w:val="22"/>
              </w:rPr>
              <w:t>Квантификација процене предности, слабости, могућности и опасности испитиваних елемената анализе је извршена на основу следећих показатеља:</w:t>
            </w:r>
          </w:p>
          <w:p w:rsidR="007B4EC5" w:rsidRPr="00C70168" w:rsidRDefault="007B4EC5" w:rsidP="00E809A0">
            <w:pPr>
              <w:pStyle w:val="Default"/>
              <w:jc w:val="both"/>
              <w:rPr>
                <w:rFonts w:ascii="Arial" w:hAnsi="Arial" w:cs="Arial"/>
                <w:sz w:val="22"/>
                <w:szCs w:val="22"/>
              </w:rPr>
            </w:pPr>
            <w:r w:rsidRPr="00C70168">
              <w:rPr>
                <w:rFonts w:ascii="Arial" w:hAnsi="Arial" w:cs="Arial"/>
                <w:sz w:val="22"/>
                <w:szCs w:val="22"/>
              </w:rPr>
              <w:t>+++ - високо значајно</w:t>
            </w:r>
            <w:r w:rsidR="00E809A0">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средње значајно</w:t>
            </w:r>
            <w:r w:rsidR="00E809A0">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мало значајно</w:t>
            </w:r>
            <w:r w:rsidR="00E809A0">
              <w:rPr>
                <w:rFonts w:ascii="Arial" w:hAnsi="Arial" w:cs="Arial"/>
                <w:sz w:val="22"/>
                <w:szCs w:val="22"/>
                <w:lang w:val="sr-Cyrl-RS"/>
              </w:rPr>
              <w:t xml:space="preserve">; </w:t>
            </w:r>
            <w:r w:rsidRPr="00C70168">
              <w:rPr>
                <w:rFonts w:ascii="Arial" w:hAnsi="Arial" w:cs="Arial"/>
                <w:sz w:val="22"/>
                <w:szCs w:val="22"/>
              </w:rPr>
              <w:t>0</w:t>
            </w:r>
            <w:r w:rsidR="0047213C">
              <w:rPr>
                <w:rFonts w:ascii="Arial" w:hAnsi="Arial" w:cs="Arial"/>
                <w:sz w:val="22"/>
                <w:szCs w:val="22"/>
              </w:rPr>
              <w:t xml:space="preserve">  </w:t>
            </w:r>
            <w:r w:rsidRPr="00C70168">
              <w:rPr>
                <w:rFonts w:ascii="Arial" w:hAnsi="Arial" w:cs="Arial"/>
                <w:sz w:val="22"/>
                <w:szCs w:val="22"/>
              </w:rPr>
              <w:t xml:space="preserve"> - без </w:t>
            </w:r>
            <w:r w:rsidR="00207D9C">
              <w:rPr>
                <w:rFonts w:ascii="Arial" w:hAnsi="Arial" w:cs="Arial"/>
                <w:sz w:val="22"/>
                <w:szCs w:val="22"/>
              </w:rPr>
              <w:t>значаја</w:t>
            </w:r>
          </w:p>
        </w:tc>
      </w:tr>
      <w:tr w:rsidR="007B4EC5" w:rsidRPr="00C70168" w:rsidTr="00416602">
        <w:tc>
          <w:tcPr>
            <w:tcW w:w="4803" w:type="dxa"/>
            <w:shd w:val="clear" w:color="auto" w:fill="E5B8B7"/>
          </w:tcPr>
          <w:p w:rsidR="007B4EC5" w:rsidRPr="00C70168" w:rsidRDefault="007B4EC5" w:rsidP="00FC6FCE">
            <w:pPr>
              <w:pStyle w:val="Default"/>
              <w:spacing w:before="120" w:after="120"/>
              <w:rPr>
                <w:rFonts w:ascii="Arial" w:hAnsi="Arial" w:cs="Arial"/>
                <w:b/>
                <w:sz w:val="22"/>
                <w:szCs w:val="22"/>
              </w:rPr>
            </w:pPr>
            <w:r w:rsidRPr="00C70168">
              <w:rPr>
                <w:rFonts w:ascii="Arial" w:hAnsi="Arial" w:cs="Arial"/>
                <w:b/>
                <w:sz w:val="22"/>
                <w:szCs w:val="22"/>
              </w:rPr>
              <w:lastRenderedPageBreak/>
              <w:t>СНАГЕ</w:t>
            </w:r>
          </w:p>
          <w:p w:rsidR="007B4EC5" w:rsidRPr="000A0D86" w:rsidRDefault="002D4731" w:rsidP="00FC6FCE">
            <w:pPr>
              <w:pStyle w:val="Default"/>
              <w:tabs>
                <w:tab w:val="right" w:leader="dot" w:pos="4587"/>
              </w:tabs>
              <w:spacing w:after="120"/>
              <w:rPr>
                <w:rFonts w:ascii="Arial" w:hAnsi="Arial" w:cs="Arial"/>
                <w:sz w:val="22"/>
                <w:szCs w:val="22"/>
                <w:lang w:val="sr-Cyrl-RS"/>
              </w:rPr>
            </w:pPr>
            <w:r>
              <w:rPr>
                <w:rFonts w:ascii="Arial" w:hAnsi="Arial" w:cs="Arial"/>
                <w:sz w:val="22"/>
                <w:szCs w:val="22"/>
                <w:lang w:val="sr-Cyrl-RS"/>
              </w:rPr>
              <w:t>С</w:t>
            </w:r>
            <w:r w:rsidR="00DF2A65" w:rsidRPr="00DF2A65">
              <w:rPr>
                <w:rFonts w:ascii="Arial" w:hAnsi="Arial" w:cs="Arial"/>
                <w:sz w:val="22"/>
                <w:szCs w:val="22"/>
              </w:rPr>
              <w:t>истем обезбеђењ</w:t>
            </w:r>
            <w:r w:rsidR="00E47EC1">
              <w:rPr>
                <w:rFonts w:ascii="Arial" w:hAnsi="Arial" w:cs="Arial"/>
                <w:sz w:val="22"/>
                <w:szCs w:val="22"/>
                <w:lang w:val="sr-Cyrl-RS"/>
              </w:rPr>
              <w:t>а</w:t>
            </w:r>
            <w:r w:rsidR="00DF2A65">
              <w:rPr>
                <w:rFonts w:ascii="Arial" w:hAnsi="Arial" w:cs="Arial"/>
                <w:sz w:val="22"/>
                <w:szCs w:val="22"/>
                <w:lang w:val="sr-Cyrl-RS"/>
              </w:rPr>
              <w:t xml:space="preserve"> </w:t>
            </w:r>
            <w:r w:rsidR="00DF2A65" w:rsidRPr="00DF2A65">
              <w:rPr>
                <w:rFonts w:ascii="Arial" w:hAnsi="Arial" w:cs="Arial"/>
                <w:sz w:val="22"/>
                <w:szCs w:val="22"/>
              </w:rPr>
              <w:t>квалитета Факултет</w:t>
            </w:r>
            <w:r w:rsidR="00E47EC1">
              <w:rPr>
                <w:rFonts w:ascii="Arial" w:hAnsi="Arial" w:cs="Arial"/>
                <w:sz w:val="22"/>
                <w:szCs w:val="22"/>
                <w:lang w:val="sr-Cyrl-RS"/>
              </w:rPr>
              <w:t>а</w:t>
            </w:r>
            <w:r w:rsidR="00DF2A65" w:rsidRPr="00DF2A65">
              <w:rPr>
                <w:rFonts w:ascii="Arial" w:hAnsi="Arial" w:cs="Arial"/>
                <w:sz w:val="22"/>
                <w:szCs w:val="22"/>
              </w:rPr>
              <w:t xml:space="preserve"> регулише неопходне аспекте праћења и</w:t>
            </w:r>
            <w:r w:rsidR="00DF2A65">
              <w:rPr>
                <w:rFonts w:ascii="Arial" w:hAnsi="Arial" w:cs="Arial"/>
                <w:sz w:val="22"/>
                <w:szCs w:val="22"/>
                <w:lang w:val="sr-Cyrl-RS"/>
              </w:rPr>
              <w:t xml:space="preserve"> </w:t>
            </w:r>
            <w:r w:rsidR="00DF2A65" w:rsidRPr="00DF2A65">
              <w:rPr>
                <w:rFonts w:ascii="Arial" w:hAnsi="Arial" w:cs="Arial"/>
                <w:sz w:val="22"/>
                <w:szCs w:val="22"/>
              </w:rPr>
              <w:t>обезбеђења квалитета</w:t>
            </w:r>
            <w:r w:rsidR="007B4EC5" w:rsidRPr="00C70168">
              <w:rPr>
                <w:rFonts w:ascii="Arial" w:hAnsi="Arial" w:cs="Arial"/>
                <w:sz w:val="22"/>
                <w:szCs w:val="22"/>
              </w:rPr>
              <w:t>.</w:t>
            </w:r>
            <w:r w:rsidR="007B4EC5" w:rsidRPr="00C70168">
              <w:rPr>
                <w:rFonts w:ascii="Arial" w:hAnsi="Arial" w:cs="Arial"/>
                <w:sz w:val="22"/>
                <w:szCs w:val="22"/>
              </w:rPr>
              <w:tab/>
              <w:t>+++</w:t>
            </w:r>
          </w:p>
          <w:p w:rsidR="007B4EC5" w:rsidRPr="00C70168" w:rsidRDefault="00E47EC1" w:rsidP="00FC6FCE">
            <w:pPr>
              <w:pStyle w:val="Default"/>
              <w:tabs>
                <w:tab w:val="right" w:leader="dot" w:pos="4587"/>
              </w:tabs>
              <w:spacing w:after="120"/>
              <w:rPr>
                <w:rFonts w:ascii="Arial" w:hAnsi="Arial" w:cs="Arial"/>
                <w:sz w:val="22"/>
                <w:szCs w:val="22"/>
              </w:rPr>
            </w:pPr>
            <w:r>
              <w:rPr>
                <w:rFonts w:ascii="Arial" w:hAnsi="Arial" w:cs="Arial"/>
                <w:sz w:val="22"/>
                <w:szCs w:val="22"/>
                <w:lang w:val="sr-Cyrl-RS"/>
              </w:rPr>
              <w:t>Д</w:t>
            </w:r>
            <w:r w:rsidR="00DF2A65" w:rsidRPr="00DF2A65">
              <w:rPr>
                <w:rFonts w:ascii="Arial" w:hAnsi="Arial" w:cs="Arial"/>
                <w:sz w:val="22"/>
                <w:szCs w:val="22"/>
              </w:rPr>
              <w:t xml:space="preserve">ефинисане </w:t>
            </w:r>
            <w:r>
              <w:rPr>
                <w:rFonts w:ascii="Arial" w:hAnsi="Arial" w:cs="Arial"/>
                <w:sz w:val="22"/>
                <w:szCs w:val="22"/>
                <w:lang w:val="sr-Cyrl-RS"/>
              </w:rPr>
              <w:t xml:space="preserve">су </w:t>
            </w:r>
            <w:r w:rsidR="00DF2A65" w:rsidRPr="00DF2A65">
              <w:rPr>
                <w:rFonts w:ascii="Arial" w:hAnsi="Arial" w:cs="Arial"/>
                <w:sz w:val="22"/>
                <w:szCs w:val="22"/>
              </w:rPr>
              <w:t>одговорности и</w:t>
            </w:r>
            <w:r>
              <w:rPr>
                <w:rFonts w:ascii="Arial" w:hAnsi="Arial" w:cs="Arial"/>
                <w:sz w:val="22"/>
                <w:szCs w:val="22"/>
                <w:lang w:val="sr-Cyrl-RS"/>
              </w:rPr>
              <w:t xml:space="preserve"> </w:t>
            </w:r>
            <w:r w:rsidR="00DF2A65" w:rsidRPr="00DF2A65">
              <w:rPr>
                <w:rFonts w:ascii="Arial" w:hAnsi="Arial" w:cs="Arial"/>
                <w:sz w:val="22"/>
                <w:szCs w:val="22"/>
              </w:rPr>
              <w:t>надлежности субјеката обезбеђења</w:t>
            </w:r>
            <w:r>
              <w:rPr>
                <w:rFonts w:ascii="Arial" w:hAnsi="Arial" w:cs="Arial"/>
                <w:sz w:val="22"/>
                <w:szCs w:val="22"/>
                <w:lang w:val="sr-Cyrl-RS"/>
              </w:rPr>
              <w:t xml:space="preserve"> </w:t>
            </w:r>
            <w:r w:rsidR="00DF2A65" w:rsidRPr="00DF2A65">
              <w:rPr>
                <w:rFonts w:ascii="Arial" w:hAnsi="Arial" w:cs="Arial"/>
                <w:sz w:val="22"/>
                <w:szCs w:val="22"/>
              </w:rPr>
              <w:t>квалитета</w:t>
            </w:r>
            <w:r w:rsidR="007B4EC5" w:rsidRPr="00C70168">
              <w:rPr>
                <w:rFonts w:ascii="Arial" w:hAnsi="Arial" w:cs="Arial"/>
                <w:sz w:val="22"/>
                <w:szCs w:val="22"/>
              </w:rPr>
              <w:t>.</w:t>
            </w:r>
            <w:r w:rsidR="007B4EC5" w:rsidRPr="00C70168">
              <w:rPr>
                <w:rFonts w:ascii="Arial" w:hAnsi="Arial" w:cs="Arial"/>
                <w:sz w:val="22"/>
                <w:szCs w:val="22"/>
              </w:rPr>
              <w:tab/>
              <w:t>+++</w:t>
            </w:r>
          </w:p>
          <w:p w:rsidR="007B4EC5" w:rsidRPr="00C70168" w:rsidRDefault="00E47EC1" w:rsidP="00FC6FCE">
            <w:pPr>
              <w:pStyle w:val="Default"/>
              <w:tabs>
                <w:tab w:val="right" w:leader="dot" w:pos="4587"/>
              </w:tabs>
              <w:spacing w:after="120"/>
              <w:rPr>
                <w:rFonts w:ascii="Arial" w:hAnsi="Arial" w:cs="Arial"/>
                <w:sz w:val="22"/>
                <w:szCs w:val="22"/>
              </w:rPr>
            </w:pPr>
            <w:r>
              <w:rPr>
                <w:rFonts w:ascii="Arial" w:hAnsi="Arial" w:cs="Arial"/>
                <w:sz w:val="22"/>
                <w:szCs w:val="22"/>
                <w:lang w:val="sr-Cyrl-RS"/>
              </w:rPr>
              <w:lastRenderedPageBreak/>
              <w:t>Одлична</w:t>
            </w:r>
            <w:r w:rsidRPr="00E47EC1">
              <w:rPr>
                <w:rFonts w:ascii="Arial" w:hAnsi="Arial" w:cs="Arial"/>
                <w:sz w:val="22"/>
                <w:szCs w:val="22"/>
              </w:rPr>
              <w:t xml:space="preserve"> информатичка подршка гарантује периодичност и</w:t>
            </w:r>
            <w:r>
              <w:rPr>
                <w:rFonts w:ascii="Arial" w:hAnsi="Arial" w:cs="Arial"/>
                <w:sz w:val="22"/>
                <w:szCs w:val="22"/>
                <w:lang w:val="sr-Cyrl-RS"/>
              </w:rPr>
              <w:t xml:space="preserve"> </w:t>
            </w:r>
            <w:r w:rsidRPr="00E47EC1">
              <w:rPr>
                <w:rFonts w:ascii="Arial" w:hAnsi="Arial" w:cs="Arial"/>
                <w:sz w:val="22"/>
                <w:szCs w:val="22"/>
              </w:rPr>
              <w:t>правовременост</w:t>
            </w:r>
            <w:r>
              <w:rPr>
                <w:rFonts w:ascii="Arial" w:hAnsi="Arial" w:cs="Arial"/>
                <w:sz w:val="22"/>
                <w:szCs w:val="22"/>
                <w:lang w:val="sr-Cyrl-RS"/>
              </w:rPr>
              <w:t xml:space="preserve"> </w:t>
            </w:r>
            <w:r w:rsidRPr="00E47EC1">
              <w:rPr>
                <w:rFonts w:ascii="Arial" w:hAnsi="Arial" w:cs="Arial"/>
                <w:sz w:val="22"/>
                <w:szCs w:val="22"/>
              </w:rPr>
              <w:t>анкетирања</w:t>
            </w:r>
            <w:r w:rsidR="007B4EC5" w:rsidRPr="00C70168">
              <w:rPr>
                <w:rFonts w:ascii="Arial" w:hAnsi="Arial" w:cs="Arial"/>
                <w:sz w:val="22"/>
                <w:szCs w:val="22"/>
              </w:rPr>
              <w:t>.</w:t>
            </w:r>
            <w:r w:rsidR="007B4EC5" w:rsidRPr="00C70168">
              <w:rPr>
                <w:rFonts w:ascii="Arial" w:hAnsi="Arial" w:cs="Arial"/>
                <w:sz w:val="22"/>
                <w:szCs w:val="22"/>
              </w:rPr>
              <w:tab/>
              <w:t>+++</w:t>
            </w:r>
          </w:p>
        </w:tc>
        <w:tc>
          <w:tcPr>
            <w:tcW w:w="4803" w:type="dxa"/>
            <w:shd w:val="clear" w:color="auto" w:fill="FBD4B4"/>
          </w:tcPr>
          <w:p w:rsidR="007B4EC5" w:rsidRPr="00C70168" w:rsidRDefault="007B4EC5" w:rsidP="00FC6FCE">
            <w:pPr>
              <w:pStyle w:val="Default"/>
              <w:spacing w:before="120" w:after="120"/>
              <w:rPr>
                <w:rFonts w:ascii="Arial" w:hAnsi="Arial" w:cs="Arial"/>
                <w:b/>
                <w:caps/>
                <w:sz w:val="22"/>
                <w:szCs w:val="22"/>
              </w:rPr>
            </w:pPr>
            <w:r w:rsidRPr="00C70168">
              <w:rPr>
                <w:rFonts w:ascii="Arial" w:hAnsi="Arial" w:cs="Arial"/>
                <w:b/>
                <w:caps/>
                <w:sz w:val="22"/>
                <w:szCs w:val="22"/>
              </w:rPr>
              <w:lastRenderedPageBreak/>
              <w:t>Слабости</w:t>
            </w:r>
          </w:p>
          <w:p w:rsidR="007B4EC5" w:rsidRPr="00C70168" w:rsidRDefault="00E47EC1" w:rsidP="00FC6FCE">
            <w:pPr>
              <w:pStyle w:val="Default"/>
              <w:tabs>
                <w:tab w:val="right" w:leader="dot" w:pos="4587"/>
              </w:tabs>
              <w:spacing w:after="120"/>
              <w:rPr>
                <w:rFonts w:ascii="Arial" w:hAnsi="Arial" w:cs="Arial"/>
                <w:sz w:val="22"/>
                <w:szCs w:val="22"/>
              </w:rPr>
            </w:pPr>
            <w:r w:rsidRPr="00E47EC1">
              <w:rPr>
                <w:rFonts w:ascii="Arial" w:hAnsi="Arial" w:cs="Arial"/>
                <w:sz w:val="22"/>
                <w:szCs w:val="22"/>
              </w:rPr>
              <w:t>Слаба мотивисаност студената за</w:t>
            </w:r>
            <w:r>
              <w:rPr>
                <w:rFonts w:ascii="Arial" w:hAnsi="Arial" w:cs="Arial"/>
                <w:sz w:val="22"/>
                <w:szCs w:val="22"/>
                <w:lang w:val="sr-Cyrl-RS"/>
              </w:rPr>
              <w:t xml:space="preserve"> </w:t>
            </w:r>
            <w:r w:rsidRPr="00E47EC1">
              <w:rPr>
                <w:rFonts w:ascii="Arial" w:hAnsi="Arial" w:cs="Arial"/>
                <w:sz w:val="22"/>
                <w:szCs w:val="22"/>
              </w:rPr>
              <w:t>укључивање у процесе који им не доносе</w:t>
            </w:r>
            <w:r>
              <w:rPr>
                <w:rFonts w:ascii="Arial" w:hAnsi="Arial" w:cs="Arial"/>
                <w:sz w:val="22"/>
                <w:szCs w:val="22"/>
                <w:lang w:val="sr-Cyrl-RS"/>
              </w:rPr>
              <w:t xml:space="preserve"> </w:t>
            </w:r>
            <w:r w:rsidRPr="00E47EC1">
              <w:rPr>
                <w:rFonts w:ascii="Arial" w:hAnsi="Arial" w:cs="Arial"/>
                <w:sz w:val="22"/>
                <w:szCs w:val="22"/>
              </w:rPr>
              <w:t>одмах жељене промене</w:t>
            </w:r>
            <w:r w:rsidR="007B4EC5" w:rsidRPr="00C70168">
              <w:rPr>
                <w:rFonts w:ascii="Arial" w:hAnsi="Arial" w:cs="Arial"/>
                <w:sz w:val="22"/>
                <w:szCs w:val="22"/>
              </w:rPr>
              <w:t>.</w:t>
            </w:r>
            <w:r w:rsidR="007B4EC5" w:rsidRPr="00C70168">
              <w:rPr>
                <w:rFonts w:ascii="Arial" w:hAnsi="Arial" w:cs="Arial"/>
                <w:sz w:val="22"/>
                <w:szCs w:val="22"/>
              </w:rPr>
              <w:tab/>
              <w:t>++</w:t>
            </w:r>
          </w:p>
          <w:p w:rsidR="007B4EC5" w:rsidRPr="00C70168" w:rsidRDefault="00E47EC1" w:rsidP="00FC6FCE">
            <w:pPr>
              <w:pStyle w:val="Default"/>
              <w:tabs>
                <w:tab w:val="right" w:leader="dot" w:pos="4587"/>
              </w:tabs>
              <w:spacing w:after="120"/>
              <w:rPr>
                <w:rFonts w:ascii="Arial" w:hAnsi="Arial" w:cs="Arial"/>
                <w:sz w:val="22"/>
                <w:szCs w:val="22"/>
              </w:rPr>
            </w:pPr>
            <w:r w:rsidRPr="00E47EC1">
              <w:rPr>
                <w:rFonts w:ascii="Arial" w:hAnsi="Arial" w:cs="Arial"/>
                <w:sz w:val="22"/>
                <w:szCs w:val="22"/>
              </w:rPr>
              <w:t>Неадекватно спровођење корективних мера</w:t>
            </w:r>
            <w:r w:rsidR="007B4EC5" w:rsidRPr="00C70168">
              <w:rPr>
                <w:rFonts w:ascii="Arial" w:hAnsi="Arial" w:cs="Arial"/>
                <w:sz w:val="22"/>
                <w:szCs w:val="22"/>
              </w:rPr>
              <w:t>.</w:t>
            </w:r>
            <w:r w:rsidR="007B4EC5" w:rsidRPr="00C70168">
              <w:rPr>
                <w:rFonts w:ascii="Arial" w:hAnsi="Arial" w:cs="Arial"/>
                <w:sz w:val="22"/>
                <w:szCs w:val="22"/>
              </w:rPr>
              <w:tab/>
              <w:t>+++</w:t>
            </w:r>
          </w:p>
        </w:tc>
      </w:tr>
      <w:tr w:rsidR="007B4EC5" w:rsidRPr="00C70168" w:rsidTr="00416602">
        <w:tc>
          <w:tcPr>
            <w:tcW w:w="4803" w:type="dxa"/>
            <w:shd w:val="clear" w:color="auto" w:fill="F2DBDB"/>
          </w:tcPr>
          <w:p w:rsidR="007B4EC5" w:rsidRPr="00C70168" w:rsidRDefault="007B4EC5" w:rsidP="00FC6FCE">
            <w:pPr>
              <w:pStyle w:val="Default"/>
              <w:spacing w:before="120" w:after="120"/>
              <w:rPr>
                <w:rFonts w:ascii="Arial" w:hAnsi="Arial" w:cs="Arial"/>
                <w:b/>
                <w:sz w:val="22"/>
                <w:szCs w:val="22"/>
              </w:rPr>
            </w:pPr>
            <w:r w:rsidRPr="00C70168">
              <w:rPr>
                <w:rFonts w:ascii="Arial" w:hAnsi="Arial" w:cs="Arial"/>
                <w:b/>
                <w:sz w:val="22"/>
                <w:szCs w:val="22"/>
              </w:rPr>
              <w:t>МОГУЋНОСТИ</w:t>
            </w:r>
          </w:p>
          <w:p w:rsidR="007B4EC5" w:rsidRPr="00C70168" w:rsidRDefault="00E47EC1" w:rsidP="00FC6FCE">
            <w:pPr>
              <w:pStyle w:val="Default"/>
              <w:tabs>
                <w:tab w:val="right" w:leader="dot" w:pos="4587"/>
              </w:tabs>
              <w:spacing w:after="120"/>
              <w:rPr>
                <w:rFonts w:ascii="Arial" w:hAnsi="Arial" w:cs="Arial"/>
                <w:sz w:val="22"/>
                <w:szCs w:val="22"/>
              </w:rPr>
            </w:pPr>
            <w:r w:rsidRPr="00E47EC1">
              <w:rPr>
                <w:rFonts w:ascii="Arial" w:hAnsi="Arial" w:cs="Arial"/>
                <w:sz w:val="22"/>
                <w:szCs w:val="22"/>
              </w:rPr>
              <w:t xml:space="preserve">Самовредновање представља и </w:t>
            </w:r>
            <w:r w:rsidR="000A0D86">
              <w:rPr>
                <w:rFonts w:ascii="Arial" w:hAnsi="Arial" w:cs="Arial"/>
                <w:sz w:val="22"/>
                <w:szCs w:val="22"/>
                <w:lang w:val="sr-Cyrl-RS"/>
              </w:rPr>
              <w:br/>
            </w:r>
            <w:r w:rsidRPr="00E47EC1">
              <w:rPr>
                <w:rFonts w:ascii="Arial" w:hAnsi="Arial" w:cs="Arial"/>
                <w:sz w:val="22"/>
                <w:szCs w:val="22"/>
              </w:rPr>
              <w:t>учење о</w:t>
            </w:r>
            <w:r>
              <w:rPr>
                <w:rFonts w:ascii="Arial" w:hAnsi="Arial" w:cs="Arial"/>
                <w:sz w:val="22"/>
                <w:szCs w:val="22"/>
                <w:lang w:val="sr-Cyrl-RS"/>
              </w:rPr>
              <w:t xml:space="preserve"> </w:t>
            </w:r>
            <w:r w:rsidRPr="00E47EC1">
              <w:rPr>
                <w:rFonts w:ascii="Arial" w:hAnsi="Arial" w:cs="Arial"/>
                <w:sz w:val="22"/>
                <w:szCs w:val="22"/>
              </w:rPr>
              <w:t>новим начинима унапређивања квалитета</w:t>
            </w:r>
            <w:r w:rsidR="007B4EC5" w:rsidRPr="00C70168">
              <w:rPr>
                <w:rFonts w:ascii="Arial" w:hAnsi="Arial" w:cs="Arial"/>
                <w:sz w:val="22"/>
                <w:szCs w:val="22"/>
              </w:rPr>
              <w:t>.</w:t>
            </w:r>
            <w:r w:rsidR="007B4EC5" w:rsidRPr="00C70168">
              <w:rPr>
                <w:rFonts w:ascii="Arial" w:hAnsi="Arial" w:cs="Arial"/>
                <w:sz w:val="22"/>
                <w:szCs w:val="22"/>
              </w:rPr>
              <w:tab/>
              <w:t>+++</w:t>
            </w:r>
          </w:p>
          <w:p w:rsidR="007B4EC5" w:rsidRPr="00E47EC1" w:rsidRDefault="00E47EC1" w:rsidP="00FC6FCE">
            <w:pPr>
              <w:pStyle w:val="Default"/>
              <w:tabs>
                <w:tab w:val="right" w:leader="dot" w:pos="4587"/>
              </w:tabs>
              <w:spacing w:after="120"/>
              <w:rPr>
                <w:rFonts w:ascii="Arial" w:hAnsi="Arial" w:cs="Arial"/>
                <w:sz w:val="22"/>
                <w:szCs w:val="22"/>
                <w:lang w:val="sr-Cyrl-RS"/>
              </w:rPr>
            </w:pPr>
            <w:r>
              <w:rPr>
                <w:rFonts w:ascii="Arial" w:hAnsi="Arial" w:cs="Arial"/>
                <w:sz w:val="22"/>
                <w:szCs w:val="22"/>
                <w:lang w:val="sr-Cyrl-RS"/>
              </w:rPr>
              <w:t>П</w:t>
            </w:r>
            <w:r w:rsidRPr="00E47EC1">
              <w:rPr>
                <w:rFonts w:ascii="Arial" w:hAnsi="Arial" w:cs="Arial"/>
                <w:sz w:val="22"/>
                <w:szCs w:val="22"/>
              </w:rPr>
              <w:t>оједноставити и унапредити</w:t>
            </w:r>
            <w:r>
              <w:rPr>
                <w:rFonts w:ascii="Arial" w:hAnsi="Arial" w:cs="Arial"/>
                <w:sz w:val="22"/>
                <w:szCs w:val="22"/>
                <w:lang w:val="sr-Cyrl-RS"/>
              </w:rPr>
              <w:t xml:space="preserve"> </w:t>
            </w:r>
            <w:r w:rsidRPr="00E47EC1">
              <w:rPr>
                <w:rFonts w:ascii="Arial" w:hAnsi="Arial" w:cs="Arial"/>
                <w:sz w:val="22"/>
                <w:szCs w:val="22"/>
              </w:rPr>
              <w:t>поступке и процедуре за сакупљање података</w:t>
            </w:r>
            <w:r>
              <w:rPr>
                <w:rFonts w:ascii="Arial" w:hAnsi="Arial" w:cs="Arial"/>
                <w:sz w:val="22"/>
                <w:szCs w:val="22"/>
                <w:lang w:val="sr-Cyrl-RS"/>
              </w:rPr>
              <w:t xml:space="preserve"> </w:t>
            </w:r>
            <w:r w:rsidRPr="00E47EC1">
              <w:rPr>
                <w:rFonts w:ascii="Arial" w:hAnsi="Arial" w:cs="Arial"/>
                <w:sz w:val="22"/>
                <w:szCs w:val="22"/>
              </w:rPr>
              <w:t>неопходних за праћење и</w:t>
            </w:r>
            <w:r>
              <w:rPr>
                <w:rFonts w:ascii="Arial" w:hAnsi="Arial" w:cs="Arial"/>
                <w:sz w:val="22"/>
                <w:szCs w:val="22"/>
                <w:lang w:val="sr-Cyrl-RS"/>
              </w:rPr>
              <w:t xml:space="preserve"> </w:t>
            </w:r>
            <w:r w:rsidRPr="00E47EC1">
              <w:rPr>
                <w:rFonts w:ascii="Arial" w:hAnsi="Arial" w:cs="Arial"/>
                <w:sz w:val="22"/>
                <w:szCs w:val="22"/>
              </w:rPr>
              <w:t>евалуацију квалитета</w:t>
            </w:r>
            <w:r>
              <w:rPr>
                <w:rFonts w:ascii="Arial" w:hAnsi="Arial" w:cs="Arial"/>
                <w:sz w:val="22"/>
                <w:szCs w:val="22"/>
              </w:rPr>
              <w:tab/>
              <w:t>++</w:t>
            </w:r>
          </w:p>
        </w:tc>
        <w:tc>
          <w:tcPr>
            <w:tcW w:w="4803" w:type="dxa"/>
            <w:shd w:val="clear" w:color="auto" w:fill="FDE9D9"/>
          </w:tcPr>
          <w:p w:rsidR="007B4EC5" w:rsidRPr="00C70168" w:rsidRDefault="007B4EC5" w:rsidP="00FC6FCE">
            <w:pPr>
              <w:pStyle w:val="Default"/>
              <w:spacing w:before="120" w:after="120"/>
              <w:rPr>
                <w:rFonts w:ascii="Arial" w:hAnsi="Arial" w:cs="Arial"/>
                <w:b/>
                <w:caps/>
                <w:sz w:val="22"/>
                <w:szCs w:val="22"/>
              </w:rPr>
            </w:pPr>
            <w:r w:rsidRPr="00C70168">
              <w:rPr>
                <w:rFonts w:ascii="Arial" w:hAnsi="Arial" w:cs="Arial"/>
                <w:b/>
                <w:caps/>
                <w:sz w:val="22"/>
                <w:szCs w:val="22"/>
              </w:rPr>
              <w:t>ОПАСНОСТИ</w:t>
            </w:r>
          </w:p>
          <w:p w:rsidR="007B4EC5" w:rsidRPr="00C70168" w:rsidRDefault="00E47EC1" w:rsidP="00FC6FCE">
            <w:pPr>
              <w:pStyle w:val="Default"/>
              <w:tabs>
                <w:tab w:val="right" w:leader="dot" w:pos="4587"/>
              </w:tabs>
              <w:spacing w:after="120"/>
              <w:rPr>
                <w:rFonts w:ascii="Arial" w:hAnsi="Arial" w:cs="Arial"/>
                <w:sz w:val="22"/>
                <w:szCs w:val="22"/>
              </w:rPr>
            </w:pPr>
            <w:r w:rsidRPr="00E47EC1">
              <w:rPr>
                <w:rFonts w:ascii="Arial" w:hAnsi="Arial" w:cs="Arial"/>
                <w:sz w:val="22"/>
                <w:szCs w:val="22"/>
              </w:rPr>
              <w:t>Могуће је да предложене и имплементиране</w:t>
            </w:r>
            <w:r>
              <w:rPr>
                <w:rFonts w:ascii="Arial" w:hAnsi="Arial" w:cs="Arial"/>
                <w:sz w:val="22"/>
                <w:szCs w:val="22"/>
                <w:lang w:val="sr-Cyrl-RS"/>
              </w:rPr>
              <w:t xml:space="preserve"> </w:t>
            </w:r>
            <w:r w:rsidRPr="00E47EC1">
              <w:rPr>
                <w:rFonts w:ascii="Arial" w:hAnsi="Arial" w:cs="Arial"/>
                <w:sz w:val="22"/>
                <w:szCs w:val="22"/>
              </w:rPr>
              <w:t>корективне мере не доведу до жељених</w:t>
            </w:r>
            <w:r>
              <w:rPr>
                <w:rFonts w:ascii="Arial" w:hAnsi="Arial" w:cs="Arial"/>
                <w:sz w:val="22"/>
                <w:szCs w:val="22"/>
                <w:lang w:val="sr-Cyrl-RS"/>
              </w:rPr>
              <w:t xml:space="preserve"> </w:t>
            </w:r>
            <w:r w:rsidRPr="00E47EC1">
              <w:rPr>
                <w:rFonts w:ascii="Arial" w:hAnsi="Arial" w:cs="Arial"/>
                <w:sz w:val="22"/>
                <w:szCs w:val="22"/>
              </w:rPr>
              <w:t>побољшања</w:t>
            </w:r>
            <w:r w:rsidR="007B4EC5" w:rsidRPr="00C70168">
              <w:rPr>
                <w:rFonts w:ascii="Arial" w:hAnsi="Arial" w:cs="Arial"/>
                <w:sz w:val="22"/>
                <w:szCs w:val="22"/>
              </w:rPr>
              <w:tab/>
              <w:t>++</w:t>
            </w:r>
          </w:p>
        </w:tc>
      </w:tr>
      <w:tr w:rsidR="007B4EC5" w:rsidRPr="00C70168" w:rsidTr="00976A56">
        <w:trPr>
          <w:trHeight w:val="283"/>
        </w:trPr>
        <w:tc>
          <w:tcPr>
            <w:tcW w:w="9606" w:type="dxa"/>
            <w:gridSpan w:val="2"/>
            <w:shd w:val="clear" w:color="auto" w:fill="DBE5F1" w:themeFill="accent1" w:themeFillTint="33"/>
            <w:vAlign w:val="center"/>
          </w:tcPr>
          <w:p w:rsidR="007B4EC5" w:rsidRPr="00C70168" w:rsidRDefault="007B4EC5" w:rsidP="007B4EC5">
            <w:pPr>
              <w:pStyle w:val="Default"/>
              <w:rPr>
                <w:rFonts w:ascii="Arial" w:hAnsi="Arial" w:cs="Arial"/>
                <w:sz w:val="22"/>
                <w:szCs w:val="22"/>
              </w:rPr>
            </w:pPr>
            <w:r w:rsidRPr="00C70168">
              <w:rPr>
                <w:rFonts w:ascii="Arial" w:hAnsi="Arial" w:cs="Arial"/>
                <w:b/>
                <w:bCs/>
                <w:sz w:val="22"/>
                <w:szCs w:val="22"/>
              </w:rPr>
              <w:t xml:space="preserve">Предлог мера и активности за унапређење квалитета стандарда </w:t>
            </w:r>
            <w:r>
              <w:rPr>
                <w:rFonts w:ascii="Arial" w:hAnsi="Arial" w:cs="Arial"/>
                <w:b/>
                <w:bCs/>
                <w:sz w:val="22"/>
                <w:szCs w:val="22"/>
              </w:rPr>
              <w:t>3</w:t>
            </w:r>
          </w:p>
        </w:tc>
      </w:tr>
      <w:tr w:rsidR="007B4EC5" w:rsidRPr="00C70168" w:rsidTr="00416602">
        <w:tc>
          <w:tcPr>
            <w:tcW w:w="9606" w:type="dxa"/>
            <w:gridSpan w:val="2"/>
            <w:shd w:val="clear" w:color="auto" w:fill="auto"/>
          </w:tcPr>
          <w:p w:rsidR="0014729B" w:rsidRDefault="0014729B" w:rsidP="000A0D86">
            <w:pPr>
              <w:pStyle w:val="Default"/>
              <w:ind w:firstLine="720"/>
              <w:jc w:val="both"/>
              <w:rPr>
                <w:rFonts w:ascii="Arial" w:hAnsi="Arial" w:cs="Arial"/>
                <w:sz w:val="22"/>
                <w:szCs w:val="22"/>
                <w:lang w:val="sr-Cyrl-RS"/>
              </w:rPr>
            </w:pPr>
            <w:r w:rsidRPr="0014729B">
              <w:rPr>
                <w:rFonts w:ascii="Arial" w:hAnsi="Arial" w:cs="Arial"/>
                <w:sz w:val="22"/>
                <w:szCs w:val="22"/>
              </w:rPr>
              <w:t xml:space="preserve">Савет Факултета </w:t>
            </w:r>
            <w:r w:rsidR="0029064B" w:rsidRPr="0014729B">
              <w:rPr>
                <w:rFonts w:ascii="Arial" w:hAnsi="Arial" w:cs="Arial"/>
                <w:sz w:val="22"/>
                <w:szCs w:val="22"/>
              </w:rPr>
              <w:t xml:space="preserve">би </w:t>
            </w:r>
            <w:r w:rsidR="0029064B">
              <w:rPr>
                <w:rFonts w:ascii="Arial" w:hAnsi="Arial" w:cs="Arial"/>
                <w:sz w:val="22"/>
                <w:szCs w:val="22"/>
              </w:rPr>
              <w:t>треба</w:t>
            </w:r>
            <w:r w:rsidRPr="0014729B">
              <w:rPr>
                <w:rFonts w:ascii="Arial" w:hAnsi="Arial" w:cs="Arial"/>
                <w:sz w:val="22"/>
                <w:szCs w:val="22"/>
              </w:rPr>
              <w:t>о да има значајнију улогу у контролисању система обезбеђивањ</w:t>
            </w:r>
            <w:r w:rsidR="0029064B">
              <w:rPr>
                <w:rFonts w:ascii="Arial" w:hAnsi="Arial" w:cs="Arial"/>
                <w:sz w:val="22"/>
                <w:szCs w:val="22"/>
                <w:lang w:val="sr-Cyrl-RS"/>
              </w:rPr>
              <w:t>а</w:t>
            </w:r>
            <w:r w:rsidRPr="0014729B">
              <w:rPr>
                <w:rFonts w:ascii="Arial" w:hAnsi="Arial" w:cs="Arial"/>
                <w:sz w:val="22"/>
                <w:szCs w:val="22"/>
              </w:rPr>
              <w:t xml:space="preserve"> квалитета, а Већа департмана да преузму већу одговорност за</w:t>
            </w:r>
            <w:r w:rsidR="0029064B">
              <w:rPr>
                <w:rFonts w:ascii="Arial" w:hAnsi="Arial" w:cs="Arial"/>
                <w:sz w:val="22"/>
                <w:szCs w:val="22"/>
                <w:lang w:val="sr-Cyrl-RS"/>
              </w:rPr>
              <w:t xml:space="preserve"> </w:t>
            </w:r>
            <w:r w:rsidRPr="0014729B">
              <w:rPr>
                <w:rFonts w:ascii="Arial" w:hAnsi="Arial" w:cs="Arial"/>
                <w:sz w:val="22"/>
                <w:szCs w:val="22"/>
              </w:rPr>
              <w:t xml:space="preserve">имплементацију корективних мера </w:t>
            </w:r>
            <w:r w:rsidR="0029064B">
              <w:rPr>
                <w:rFonts w:ascii="Arial" w:hAnsi="Arial" w:cs="Arial"/>
                <w:sz w:val="22"/>
                <w:szCs w:val="22"/>
                <w:lang w:val="sr-Cyrl-RS"/>
              </w:rPr>
              <w:t xml:space="preserve">по предлогу </w:t>
            </w:r>
            <w:r w:rsidRPr="0014729B">
              <w:rPr>
                <w:rFonts w:ascii="Arial" w:hAnsi="Arial" w:cs="Arial"/>
                <w:sz w:val="22"/>
                <w:szCs w:val="22"/>
              </w:rPr>
              <w:t xml:space="preserve">Комисије за </w:t>
            </w:r>
            <w:r w:rsidR="000A0D86">
              <w:rPr>
                <w:rFonts w:ascii="Arial" w:hAnsi="Arial" w:cs="Arial"/>
                <w:sz w:val="22"/>
                <w:szCs w:val="22"/>
                <w:lang w:val="sr-Cyrl-RS"/>
              </w:rPr>
              <w:t>обезбеђење</w:t>
            </w:r>
            <w:r w:rsidRPr="0014729B">
              <w:rPr>
                <w:rFonts w:ascii="Arial" w:hAnsi="Arial" w:cs="Arial"/>
                <w:sz w:val="22"/>
                <w:szCs w:val="22"/>
              </w:rPr>
              <w:t xml:space="preserve"> квалитета.</w:t>
            </w:r>
          </w:p>
          <w:p w:rsidR="0014729B" w:rsidRPr="0014729B" w:rsidRDefault="0029064B" w:rsidP="000A0D86">
            <w:pPr>
              <w:pStyle w:val="Default"/>
              <w:ind w:firstLine="720"/>
              <w:jc w:val="both"/>
              <w:rPr>
                <w:rFonts w:ascii="Arial" w:hAnsi="Arial" w:cs="Arial"/>
                <w:sz w:val="22"/>
                <w:szCs w:val="22"/>
              </w:rPr>
            </w:pPr>
            <w:r>
              <w:rPr>
                <w:rFonts w:ascii="Arial" w:hAnsi="Arial" w:cs="Arial"/>
                <w:sz w:val="22"/>
                <w:szCs w:val="22"/>
                <w:lang w:val="sr-Cyrl-RS"/>
              </w:rPr>
              <w:t>Неефикасне п</w:t>
            </w:r>
            <w:r w:rsidR="0014729B" w:rsidRPr="0014729B">
              <w:rPr>
                <w:rFonts w:ascii="Arial" w:hAnsi="Arial" w:cs="Arial"/>
                <w:sz w:val="22"/>
                <w:szCs w:val="22"/>
              </w:rPr>
              <w:t xml:space="preserve">роцедуре треба унапредити, </w:t>
            </w:r>
            <w:r>
              <w:rPr>
                <w:rFonts w:ascii="Arial" w:hAnsi="Arial" w:cs="Arial"/>
                <w:sz w:val="22"/>
                <w:szCs w:val="22"/>
                <w:lang w:val="sr-Cyrl-RS"/>
              </w:rPr>
              <w:t>у смислу</w:t>
            </w:r>
            <w:r w:rsidR="0014729B" w:rsidRPr="0014729B">
              <w:rPr>
                <w:rFonts w:ascii="Arial" w:hAnsi="Arial" w:cs="Arial"/>
                <w:sz w:val="22"/>
                <w:szCs w:val="22"/>
              </w:rPr>
              <w:t xml:space="preserve"> јасније специфик</w:t>
            </w:r>
            <w:r>
              <w:rPr>
                <w:rFonts w:ascii="Arial" w:hAnsi="Arial" w:cs="Arial"/>
                <w:sz w:val="22"/>
                <w:szCs w:val="22"/>
                <w:lang w:val="sr-Cyrl-RS"/>
              </w:rPr>
              <w:t>ације</w:t>
            </w:r>
            <w:r w:rsidR="0014729B" w:rsidRPr="0014729B">
              <w:rPr>
                <w:rFonts w:ascii="Arial" w:hAnsi="Arial" w:cs="Arial"/>
                <w:sz w:val="22"/>
                <w:szCs w:val="22"/>
              </w:rPr>
              <w:t xml:space="preserve"> приме</w:t>
            </w:r>
            <w:r>
              <w:rPr>
                <w:rFonts w:ascii="Arial" w:hAnsi="Arial" w:cs="Arial"/>
                <w:sz w:val="22"/>
                <w:szCs w:val="22"/>
                <w:lang w:val="sr-Cyrl-RS"/>
              </w:rPr>
              <w:t>н</w:t>
            </w:r>
            <w:r w:rsidR="0014729B" w:rsidRPr="0014729B">
              <w:rPr>
                <w:rFonts w:ascii="Arial" w:hAnsi="Arial" w:cs="Arial"/>
                <w:sz w:val="22"/>
                <w:szCs w:val="22"/>
              </w:rPr>
              <w:t>е</w:t>
            </w:r>
            <w:r w:rsidR="0014729B">
              <w:rPr>
                <w:rFonts w:ascii="Arial" w:hAnsi="Arial" w:cs="Arial"/>
                <w:sz w:val="22"/>
                <w:szCs w:val="22"/>
                <w:lang w:val="sr-Cyrl-RS"/>
              </w:rPr>
              <w:t xml:space="preserve"> </w:t>
            </w:r>
            <w:r w:rsidR="0014729B" w:rsidRPr="0014729B">
              <w:rPr>
                <w:rFonts w:ascii="Arial" w:hAnsi="Arial" w:cs="Arial"/>
                <w:sz w:val="22"/>
                <w:szCs w:val="22"/>
              </w:rPr>
              <w:t>корективних мера предложених на основу анализе.</w:t>
            </w:r>
          </w:p>
          <w:p w:rsidR="007B4EC5" w:rsidRPr="00C70168" w:rsidRDefault="0029064B" w:rsidP="002D4731">
            <w:pPr>
              <w:pStyle w:val="Default"/>
              <w:ind w:firstLine="720"/>
              <w:jc w:val="both"/>
              <w:rPr>
                <w:rFonts w:ascii="Arial" w:hAnsi="Arial" w:cs="Arial"/>
                <w:sz w:val="22"/>
                <w:szCs w:val="22"/>
              </w:rPr>
            </w:pPr>
            <w:r>
              <w:rPr>
                <w:rFonts w:ascii="Arial" w:hAnsi="Arial" w:cs="Arial"/>
                <w:sz w:val="22"/>
                <w:szCs w:val="22"/>
                <w:lang w:val="sr-Cyrl-RS"/>
              </w:rPr>
              <w:t>И</w:t>
            </w:r>
            <w:r w:rsidR="0014729B" w:rsidRPr="0014729B">
              <w:rPr>
                <w:rFonts w:ascii="Arial" w:hAnsi="Arial" w:cs="Arial"/>
                <w:sz w:val="22"/>
                <w:szCs w:val="22"/>
              </w:rPr>
              <w:t>нформиса</w:t>
            </w:r>
            <w:r>
              <w:rPr>
                <w:rFonts w:ascii="Arial" w:hAnsi="Arial" w:cs="Arial"/>
                <w:sz w:val="22"/>
                <w:szCs w:val="22"/>
                <w:lang w:val="sr-Cyrl-RS"/>
              </w:rPr>
              <w:t xml:space="preserve">ти </w:t>
            </w:r>
            <w:r w:rsidR="0014729B" w:rsidRPr="0014729B">
              <w:rPr>
                <w:rFonts w:ascii="Arial" w:hAnsi="Arial" w:cs="Arial"/>
                <w:sz w:val="22"/>
                <w:szCs w:val="22"/>
              </w:rPr>
              <w:t>и едук</w:t>
            </w:r>
            <w:r>
              <w:rPr>
                <w:rFonts w:ascii="Arial" w:hAnsi="Arial" w:cs="Arial"/>
                <w:sz w:val="22"/>
                <w:szCs w:val="22"/>
                <w:lang w:val="sr-Cyrl-RS"/>
              </w:rPr>
              <w:t>овати</w:t>
            </w:r>
            <w:r w:rsidR="0014729B" w:rsidRPr="0014729B">
              <w:rPr>
                <w:rFonts w:ascii="Arial" w:hAnsi="Arial" w:cs="Arial"/>
                <w:sz w:val="22"/>
                <w:szCs w:val="22"/>
              </w:rPr>
              <w:t xml:space="preserve"> субјек</w:t>
            </w:r>
            <w:r>
              <w:rPr>
                <w:rFonts w:ascii="Arial" w:hAnsi="Arial" w:cs="Arial"/>
                <w:sz w:val="22"/>
                <w:szCs w:val="22"/>
              </w:rPr>
              <w:t>т</w:t>
            </w:r>
            <w:r>
              <w:rPr>
                <w:rFonts w:ascii="Arial" w:hAnsi="Arial" w:cs="Arial"/>
                <w:sz w:val="22"/>
                <w:szCs w:val="22"/>
                <w:lang w:val="sr-Cyrl-RS"/>
              </w:rPr>
              <w:t>е</w:t>
            </w:r>
            <w:r w:rsidR="0014729B" w:rsidRPr="0014729B">
              <w:rPr>
                <w:rFonts w:ascii="Arial" w:hAnsi="Arial" w:cs="Arial"/>
                <w:sz w:val="22"/>
                <w:szCs w:val="22"/>
              </w:rPr>
              <w:t xml:space="preserve"> обезбеђења квалитета – наставник</w:t>
            </w:r>
            <w:r>
              <w:rPr>
                <w:rFonts w:ascii="Arial" w:hAnsi="Arial" w:cs="Arial"/>
                <w:sz w:val="22"/>
                <w:szCs w:val="22"/>
                <w:lang w:val="sr-Cyrl-RS"/>
              </w:rPr>
              <w:t>е</w:t>
            </w:r>
            <w:r w:rsidR="0014729B" w:rsidRPr="0014729B">
              <w:rPr>
                <w:rFonts w:ascii="Arial" w:hAnsi="Arial" w:cs="Arial"/>
                <w:sz w:val="22"/>
                <w:szCs w:val="22"/>
              </w:rPr>
              <w:t xml:space="preserve"> и сарадник</w:t>
            </w:r>
            <w:r>
              <w:rPr>
                <w:rFonts w:ascii="Arial" w:hAnsi="Arial" w:cs="Arial"/>
                <w:sz w:val="22"/>
                <w:szCs w:val="22"/>
                <w:lang w:val="sr-Cyrl-RS"/>
              </w:rPr>
              <w:t>е</w:t>
            </w:r>
            <w:r w:rsidR="0014729B" w:rsidRPr="0014729B">
              <w:rPr>
                <w:rFonts w:ascii="Arial" w:hAnsi="Arial" w:cs="Arial"/>
                <w:sz w:val="22"/>
                <w:szCs w:val="22"/>
              </w:rPr>
              <w:t>, ненаставно</w:t>
            </w:r>
            <w:r>
              <w:rPr>
                <w:rFonts w:ascii="Arial" w:hAnsi="Arial" w:cs="Arial"/>
                <w:sz w:val="22"/>
                <w:szCs w:val="22"/>
                <w:lang w:val="sr-Cyrl-RS"/>
              </w:rPr>
              <w:t xml:space="preserve"> </w:t>
            </w:r>
            <w:r w:rsidR="0014729B" w:rsidRPr="0014729B">
              <w:rPr>
                <w:rFonts w:ascii="Arial" w:hAnsi="Arial" w:cs="Arial"/>
                <w:sz w:val="22"/>
                <w:szCs w:val="22"/>
              </w:rPr>
              <w:t>особљ</w:t>
            </w:r>
            <w:r>
              <w:rPr>
                <w:rFonts w:ascii="Arial" w:hAnsi="Arial" w:cs="Arial"/>
                <w:sz w:val="22"/>
                <w:szCs w:val="22"/>
                <w:lang w:val="sr-Cyrl-RS"/>
              </w:rPr>
              <w:t>е</w:t>
            </w:r>
            <w:r w:rsidR="0014729B" w:rsidRPr="0014729B">
              <w:rPr>
                <w:rFonts w:ascii="Arial" w:hAnsi="Arial" w:cs="Arial"/>
                <w:sz w:val="22"/>
                <w:szCs w:val="22"/>
              </w:rPr>
              <w:t xml:space="preserve"> и стручн</w:t>
            </w:r>
            <w:r>
              <w:rPr>
                <w:rFonts w:ascii="Arial" w:hAnsi="Arial" w:cs="Arial"/>
                <w:sz w:val="22"/>
                <w:szCs w:val="22"/>
                <w:lang w:val="sr-Cyrl-RS"/>
              </w:rPr>
              <w:t>е</w:t>
            </w:r>
            <w:r w:rsidR="0014729B" w:rsidRPr="0014729B">
              <w:rPr>
                <w:rFonts w:ascii="Arial" w:hAnsi="Arial" w:cs="Arial"/>
                <w:sz w:val="22"/>
                <w:szCs w:val="22"/>
              </w:rPr>
              <w:t xml:space="preserve"> служб</w:t>
            </w:r>
            <w:r>
              <w:rPr>
                <w:rFonts w:ascii="Arial" w:hAnsi="Arial" w:cs="Arial"/>
                <w:sz w:val="22"/>
                <w:szCs w:val="22"/>
                <w:lang w:val="sr-Cyrl-RS"/>
              </w:rPr>
              <w:t>е</w:t>
            </w:r>
            <w:r>
              <w:rPr>
                <w:rFonts w:ascii="Arial" w:hAnsi="Arial" w:cs="Arial"/>
                <w:sz w:val="22"/>
                <w:szCs w:val="22"/>
              </w:rPr>
              <w:t>, као и студен</w:t>
            </w:r>
            <w:r w:rsidR="0014729B" w:rsidRPr="0014729B">
              <w:rPr>
                <w:rFonts w:ascii="Arial" w:hAnsi="Arial" w:cs="Arial"/>
                <w:sz w:val="22"/>
                <w:szCs w:val="22"/>
              </w:rPr>
              <w:t>т</w:t>
            </w:r>
            <w:r>
              <w:rPr>
                <w:rFonts w:ascii="Arial" w:hAnsi="Arial" w:cs="Arial"/>
                <w:sz w:val="22"/>
                <w:szCs w:val="22"/>
                <w:lang w:val="sr-Cyrl-RS"/>
              </w:rPr>
              <w:t>е</w:t>
            </w:r>
            <w:r w:rsidR="0014729B" w:rsidRPr="0014729B">
              <w:rPr>
                <w:rFonts w:ascii="Arial" w:hAnsi="Arial" w:cs="Arial"/>
                <w:sz w:val="22"/>
                <w:szCs w:val="22"/>
              </w:rPr>
              <w:t xml:space="preserve"> – о систему обезбеђења квалитета, надлежностима, обавезама и одговорностима </w:t>
            </w:r>
            <w:r>
              <w:rPr>
                <w:rFonts w:ascii="Arial" w:hAnsi="Arial" w:cs="Arial"/>
                <w:sz w:val="22"/>
                <w:szCs w:val="22"/>
                <w:lang w:val="sr-Cyrl-RS"/>
              </w:rPr>
              <w:t>појединих</w:t>
            </w:r>
            <w:r w:rsidR="002D4731">
              <w:rPr>
                <w:rFonts w:ascii="Arial" w:hAnsi="Arial" w:cs="Arial"/>
                <w:sz w:val="22"/>
                <w:szCs w:val="22"/>
              </w:rPr>
              <w:t xml:space="preserve"> субјеката.</w:t>
            </w:r>
          </w:p>
        </w:tc>
      </w:tr>
      <w:tr w:rsidR="007B4EC5" w:rsidRPr="00C70168" w:rsidTr="00976A56">
        <w:trPr>
          <w:trHeight w:val="283"/>
        </w:trPr>
        <w:tc>
          <w:tcPr>
            <w:tcW w:w="9606" w:type="dxa"/>
            <w:gridSpan w:val="2"/>
            <w:shd w:val="clear" w:color="auto" w:fill="DBE5F1" w:themeFill="accent1" w:themeFillTint="33"/>
            <w:vAlign w:val="center"/>
          </w:tcPr>
          <w:p w:rsidR="007B4EC5" w:rsidRPr="00C70168" w:rsidRDefault="007B4EC5" w:rsidP="007B4EC5">
            <w:pPr>
              <w:pStyle w:val="Default"/>
              <w:rPr>
                <w:rFonts w:ascii="Arial" w:hAnsi="Arial" w:cs="Arial"/>
                <w:b/>
                <w:sz w:val="22"/>
                <w:szCs w:val="22"/>
              </w:rPr>
            </w:pPr>
            <w:r w:rsidRPr="00C70168">
              <w:rPr>
                <w:rFonts w:ascii="Arial" w:hAnsi="Arial" w:cs="Arial"/>
                <w:b/>
                <w:sz w:val="22"/>
                <w:szCs w:val="22"/>
              </w:rPr>
              <w:t xml:space="preserve">Показатељи и прилози за стандард </w:t>
            </w:r>
            <w:r>
              <w:rPr>
                <w:rFonts w:ascii="Arial" w:hAnsi="Arial" w:cs="Arial"/>
                <w:b/>
                <w:sz w:val="22"/>
                <w:szCs w:val="22"/>
              </w:rPr>
              <w:t>3</w:t>
            </w:r>
          </w:p>
        </w:tc>
      </w:tr>
      <w:tr w:rsidR="007B4EC5" w:rsidRPr="00C70168" w:rsidTr="00416602">
        <w:tc>
          <w:tcPr>
            <w:tcW w:w="9606" w:type="dxa"/>
            <w:gridSpan w:val="2"/>
            <w:shd w:val="clear" w:color="auto" w:fill="auto"/>
          </w:tcPr>
          <w:p w:rsidR="001E0994" w:rsidRPr="006E0DFD" w:rsidRDefault="000B2334" w:rsidP="006E0DFD">
            <w:pPr>
              <w:pStyle w:val="Default"/>
              <w:numPr>
                <w:ilvl w:val="0"/>
                <w:numId w:val="4"/>
              </w:numPr>
              <w:ind w:left="284" w:hanging="284"/>
              <w:rPr>
                <w:rStyle w:val="Hyperlink"/>
                <w:rFonts w:ascii="Arial" w:hAnsi="Arial" w:cs="Arial"/>
                <w:sz w:val="22"/>
                <w:szCs w:val="22"/>
              </w:rPr>
            </w:pPr>
            <w:hyperlink r:id="rId22" w:history="1">
              <w:r w:rsidR="001E0994" w:rsidRPr="002D4731">
                <w:rPr>
                  <w:rStyle w:val="Hyperlink"/>
                  <w:rFonts w:ascii="Arial" w:hAnsi="Arial" w:cs="Arial"/>
                  <w:sz w:val="22"/>
                  <w:szCs w:val="22"/>
                </w:rPr>
                <w:t>Прилог 3.1. Формално успостављено тело (комисија, одбор, центар) са</w:t>
              </w:r>
              <w:r w:rsidR="00E809A0" w:rsidRPr="002D4731">
                <w:rPr>
                  <w:rStyle w:val="Hyperlink"/>
                  <w:rFonts w:ascii="Arial" w:hAnsi="Arial" w:cs="Arial"/>
                  <w:sz w:val="22"/>
                  <w:szCs w:val="22"/>
                </w:rPr>
                <w:t xml:space="preserve"> </w:t>
              </w:r>
              <w:r w:rsidR="001E0994" w:rsidRPr="002D4731">
                <w:rPr>
                  <w:rStyle w:val="Hyperlink"/>
                  <w:rFonts w:ascii="Arial" w:hAnsi="Arial" w:cs="Arial"/>
                  <w:sz w:val="22"/>
                  <w:szCs w:val="22"/>
                </w:rPr>
                <w:t>конкретном одговорношћу за унутрашње осигурање квалитета у високошколској установи (извод из Статута) и опис рада (до 100 речи).</w:t>
              </w:r>
            </w:hyperlink>
            <w:r w:rsidR="001E0994" w:rsidRPr="006E0DFD">
              <w:rPr>
                <w:rStyle w:val="Hyperlink"/>
                <w:rFonts w:ascii="Arial" w:hAnsi="Arial" w:cs="Arial"/>
                <w:sz w:val="22"/>
                <w:szCs w:val="22"/>
              </w:rPr>
              <w:t xml:space="preserve"> </w:t>
            </w:r>
          </w:p>
          <w:p w:rsidR="001E0994" w:rsidRDefault="000B2334" w:rsidP="006E0DFD">
            <w:pPr>
              <w:pStyle w:val="Default"/>
              <w:numPr>
                <w:ilvl w:val="0"/>
                <w:numId w:val="4"/>
              </w:numPr>
              <w:ind w:left="284" w:hanging="284"/>
              <w:rPr>
                <w:rStyle w:val="Hyperlink"/>
                <w:rFonts w:ascii="Arial" w:hAnsi="Arial" w:cs="Arial"/>
                <w:sz w:val="22"/>
                <w:szCs w:val="22"/>
              </w:rPr>
            </w:pPr>
            <w:hyperlink r:id="rId23" w:history="1">
              <w:r w:rsidR="001E0994" w:rsidRPr="002D4731">
                <w:rPr>
                  <w:rStyle w:val="Hyperlink"/>
                  <w:rFonts w:ascii="Arial" w:hAnsi="Arial" w:cs="Arial"/>
                  <w:sz w:val="22"/>
                  <w:szCs w:val="22"/>
                </w:rPr>
                <w:t xml:space="preserve">Прилог 3.2. </w:t>
              </w:r>
              <w:r w:rsidR="002D4731" w:rsidRPr="002D4731">
                <w:rPr>
                  <w:rStyle w:val="Hyperlink"/>
                  <w:rFonts w:ascii="Arial" w:hAnsi="Arial" w:cs="Arial"/>
                  <w:sz w:val="22"/>
                  <w:szCs w:val="22"/>
                  <w:lang w:val="sr-Cyrl-RS"/>
                </w:rPr>
                <w:t>Списак свих анкета</w:t>
              </w:r>
            </w:hyperlink>
            <w:r w:rsidR="001E0994" w:rsidRPr="006E0DFD">
              <w:rPr>
                <w:rStyle w:val="Hyperlink"/>
                <w:rFonts w:ascii="Arial" w:hAnsi="Arial" w:cs="Arial"/>
                <w:sz w:val="22"/>
                <w:szCs w:val="22"/>
              </w:rPr>
              <w:t xml:space="preserve"> </w:t>
            </w:r>
          </w:p>
          <w:p w:rsidR="007B4EC5" w:rsidRPr="002D4731" w:rsidRDefault="000B2334" w:rsidP="006E0DFD">
            <w:pPr>
              <w:pStyle w:val="Default"/>
              <w:numPr>
                <w:ilvl w:val="0"/>
                <w:numId w:val="4"/>
              </w:numPr>
              <w:ind w:left="284" w:hanging="284"/>
              <w:rPr>
                <w:rFonts w:ascii="Arial" w:hAnsi="Arial" w:cs="Arial"/>
                <w:lang w:val="sr-Latn-RS"/>
              </w:rPr>
            </w:pPr>
            <w:hyperlink r:id="rId24" w:history="1">
              <w:r w:rsidR="001E0994" w:rsidRPr="002D4731">
                <w:rPr>
                  <w:rStyle w:val="Hyperlink"/>
                  <w:rFonts w:ascii="Arial" w:hAnsi="Arial" w:cs="Arial"/>
                  <w:sz w:val="22"/>
                  <w:szCs w:val="22"/>
                </w:rPr>
                <w:t>Прилог 3.3 Документ о усвајању корективних и</w:t>
              </w:r>
              <w:r w:rsidR="00E809A0" w:rsidRPr="002D4731">
                <w:rPr>
                  <w:rStyle w:val="Hyperlink"/>
                  <w:rFonts w:ascii="Arial" w:hAnsi="Arial" w:cs="Arial"/>
                  <w:sz w:val="22"/>
                  <w:szCs w:val="22"/>
                </w:rPr>
                <w:t xml:space="preserve"> </w:t>
              </w:r>
              <w:r w:rsidR="001E0994" w:rsidRPr="002D4731">
                <w:rPr>
                  <w:rStyle w:val="Hyperlink"/>
                  <w:rFonts w:ascii="Arial" w:hAnsi="Arial" w:cs="Arial"/>
                  <w:sz w:val="22"/>
                  <w:szCs w:val="22"/>
                </w:rPr>
                <w:t>превентивних мера</w:t>
              </w:r>
            </w:hyperlink>
          </w:p>
          <w:p w:rsidR="002D4731" w:rsidRPr="002D4731" w:rsidRDefault="000B2334" w:rsidP="006E0DFD">
            <w:pPr>
              <w:pStyle w:val="Default"/>
              <w:numPr>
                <w:ilvl w:val="0"/>
                <w:numId w:val="4"/>
              </w:numPr>
              <w:ind w:left="284" w:hanging="284"/>
              <w:rPr>
                <w:rFonts w:ascii="Arial" w:hAnsi="Arial" w:cs="Arial"/>
                <w:lang w:val="sr-Latn-RS"/>
              </w:rPr>
            </w:pPr>
            <w:hyperlink r:id="rId25" w:history="1">
              <w:r w:rsidR="002D4731" w:rsidRPr="002D4731">
                <w:rPr>
                  <w:rStyle w:val="Hyperlink"/>
                  <w:rFonts w:ascii="Arial" w:hAnsi="Arial" w:cs="Arial"/>
                  <w:sz w:val="22"/>
                  <w:szCs w:val="22"/>
                  <w:lang w:val="sr-Cyrl-RS"/>
                </w:rPr>
                <w:t>Прилог 3.3. Одлука о усвајању корективних и превентивних мера</w:t>
              </w:r>
            </w:hyperlink>
          </w:p>
          <w:p w:rsidR="002D4731" w:rsidRPr="002D4731" w:rsidRDefault="000B2334" w:rsidP="002D4731">
            <w:pPr>
              <w:pStyle w:val="Default"/>
              <w:numPr>
                <w:ilvl w:val="0"/>
                <w:numId w:val="4"/>
              </w:numPr>
              <w:ind w:left="284" w:hanging="284"/>
              <w:rPr>
                <w:rFonts w:ascii="Arial" w:hAnsi="Arial" w:cs="Arial"/>
                <w:lang w:val="sr-Latn-RS"/>
              </w:rPr>
            </w:pPr>
            <w:hyperlink r:id="rId26" w:history="1">
              <w:r w:rsidR="002D4731" w:rsidRPr="002D4731">
                <w:rPr>
                  <w:rStyle w:val="Hyperlink"/>
                  <w:rFonts w:ascii="Arial" w:hAnsi="Arial" w:cs="Arial"/>
                  <w:sz w:val="22"/>
                  <w:szCs w:val="22"/>
                </w:rPr>
                <w:t xml:space="preserve">Прилог 3.3 Документ о </w:t>
              </w:r>
              <w:r w:rsidR="002D4731" w:rsidRPr="002D4731">
                <w:rPr>
                  <w:rStyle w:val="Hyperlink"/>
                  <w:rFonts w:ascii="Arial" w:hAnsi="Arial" w:cs="Arial"/>
                  <w:sz w:val="22"/>
                  <w:szCs w:val="22"/>
                  <w:lang w:val="sr-Cyrl-RS"/>
                </w:rPr>
                <w:t>анализи резултата анкета зимски 2013/14</w:t>
              </w:r>
            </w:hyperlink>
          </w:p>
          <w:p w:rsidR="002D4731" w:rsidRPr="002D4731" w:rsidRDefault="000B2334" w:rsidP="002D4731">
            <w:pPr>
              <w:pStyle w:val="Default"/>
              <w:numPr>
                <w:ilvl w:val="0"/>
                <w:numId w:val="4"/>
              </w:numPr>
              <w:ind w:left="284" w:hanging="284"/>
              <w:rPr>
                <w:rFonts w:ascii="Arial" w:hAnsi="Arial" w:cs="Arial"/>
                <w:lang w:val="sr-Latn-RS"/>
              </w:rPr>
            </w:pPr>
            <w:hyperlink r:id="rId27" w:history="1">
              <w:r w:rsidR="002D4731" w:rsidRPr="002D4731">
                <w:rPr>
                  <w:rStyle w:val="Hyperlink"/>
                  <w:rFonts w:ascii="Arial" w:hAnsi="Arial" w:cs="Arial"/>
                  <w:sz w:val="22"/>
                  <w:szCs w:val="22"/>
                </w:rPr>
                <w:t xml:space="preserve">Прилог 3.3 Документ о </w:t>
              </w:r>
              <w:r w:rsidR="002D4731" w:rsidRPr="002D4731">
                <w:rPr>
                  <w:rStyle w:val="Hyperlink"/>
                  <w:rFonts w:ascii="Arial" w:hAnsi="Arial" w:cs="Arial"/>
                  <w:sz w:val="22"/>
                  <w:szCs w:val="22"/>
                  <w:lang w:val="sr-Cyrl-RS"/>
                </w:rPr>
                <w:t>анализи резултата анкета зимски 2014/15</w:t>
              </w:r>
            </w:hyperlink>
          </w:p>
          <w:p w:rsidR="00D57DF0" w:rsidRPr="002D4731" w:rsidRDefault="000B2334" w:rsidP="002D4731">
            <w:pPr>
              <w:pStyle w:val="Default"/>
              <w:numPr>
                <w:ilvl w:val="0"/>
                <w:numId w:val="4"/>
              </w:numPr>
              <w:ind w:left="284" w:hanging="284"/>
              <w:rPr>
                <w:rFonts w:ascii="Arial" w:hAnsi="Arial" w:cs="Arial"/>
                <w:lang w:val="sr-Latn-RS"/>
              </w:rPr>
            </w:pPr>
            <w:hyperlink r:id="rId28" w:history="1">
              <w:r w:rsidR="002D4731" w:rsidRPr="002D4731">
                <w:rPr>
                  <w:rStyle w:val="Hyperlink"/>
                  <w:rFonts w:ascii="Arial" w:hAnsi="Arial" w:cs="Arial"/>
                  <w:sz w:val="22"/>
                  <w:szCs w:val="22"/>
                </w:rPr>
                <w:t xml:space="preserve">Прилог 3.3 Документ о </w:t>
              </w:r>
              <w:r w:rsidR="002D4731" w:rsidRPr="002D4731">
                <w:rPr>
                  <w:rStyle w:val="Hyperlink"/>
                  <w:rFonts w:ascii="Arial" w:hAnsi="Arial" w:cs="Arial"/>
                  <w:sz w:val="22"/>
                  <w:szCs w:val="22"/>
                  <w:lang w:val="sr-Cyrl-RS"/>
                </w:rPr>
                <w:t>анализи резултата анкета летњи 2015/16</w:t>
              </w:r>
            </w:hyperlink>
          </w:p>
        </w:tc>
      </w:tr>
    </w:tbl>
    <w:p w:rsidR="000C2270" w:rsidRDefault="000C2270"/>
    <w:p w:rsidR="00E97AF9" w:rsidRDefault="00E97AF9">
      <w:pPr>
        <w:spacing w:after="0" w:line="240" w:lineRule="auto"/>
      </w:pPr>
      <w:r>
        <w:br w:type="page"/>
      </w:r>
    </w:p>
    <w:p w:rsidR="00C074B6" w:rsidRPr="00E97AF9" w:rsidRDefault="00C074B6">
      <w:pPr>
        <w:rPr>
          <w:lang w:val="sr-Cyrl-RS"/>
        </w:rPr>
      </w:pP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738"/>
        <w:gridCol w:w="4645"/>
      </w:tblGrid>
      <w:tr w:rsidR="007B4EC5" w:rsidRPr="00C70168" w:rsidTr="00AF375C">
        <w:tc>
          <w:tcPr>
            <w:tcW w:w="9606" w:type="dxa"/>
            <w:gridSpan w:val="2"/>
            <w:shd w:val="clear" w:color="auto" w:fill="95B3D7" w:themeFill="accent1" w:themeFillTint="99"/>
          </w:tcPr>
          <w:p w:rsidR="007B4EC5" w:rsidRPr="00CC784E" w:rsidRDefault="007B4EC5" w:rsidP="005F201E">
            <w:pPr>
              <w:spacing w:after="0" w:line="240" w:lineRule="auto"/>
              <w:rPr>
                <w:rFonts w:ascii="Arial" w:hAnsi="Arial" w:cs="Arial"/>
              </w:rPr>
            </w:pPr>
            <w:r w:rsidRPr="00CC784E">
              <w:rPr>
                <w:rFonts w:ascii="Arial" w:hAnsi="Arial" w:cs="Arial"/>
                <w:b/>
              </w:rPr>
              <w:t xml:space="preserve">Стандард 4. </w:t>
            </w:r>
            <w:r w:rsidR="00A561FF" w:rsidRPr="00CC784E">
              <w:rPr>
                <w:rFonts w:ascii="Arial" w:hAnsi="Arial" w:cs="Arial"/>
                <w:b/>
              </w:rPr>
              <w:t>Квалитет студијског програма</w:t>
            </w:r>
          </w:p>
          <w:p w:rsidR="007B4EC5" w:rsidRPr="00CC784E" w:rsidRDefault="00A561FF" w:rsidP="005F201E">
            <w:pPr>
              <w:autoSpaceDE w:val="0"/>
              <w:autoSpaceDN w:val="0"/>
              <w:adjustRightInd w:val="0"/>
              <w:spacing w:after="0" w:line="240" w:lineRule="auto"/>
              <w:rPr>
                <w:rFonts w:ascii="Arial" w:hAnsi="Arial" w:cs="Arial"/>
              </w:rPr>
            </w:pPr>
            <w:r w:rsidRPr="00CC784E">
              <w:rPr>
                <w:rFonts w:ascii="Arial" w:hAnsi="Arial" w:cs="Arial"/>
              </w:rPr>
              <w:t>Квалитет студијског програма обезбеђује се кроз праћење и проверу његових циљева, структуре,</w:t>
            </w:r>
            <w:r w:rsidR="0047213C" w:rsidRPr="00CC784E">
              <w:rPr>
                <w:rFonts w:ascii="Arial" w:hAnsi="Arial" w:cs="Arial"/>
              </w:rPr>
              <w:t xml:space="preserve"> </w:t>
            </w:r>
            <w:r w:rsidRPr="00CC784E">
              <w:rPr>
                <w:rFonts w:ascii="Arial" w:hAnsi="Arial" w:cs="Arial"/>
              </w:rPr>
              <w:t>радног</w:t>
            </w:r>
            <w:r w:rsidR="0047213C" w:rsidRPr="00CC784E">
              <w:rPr>
                <w:rFonts w:ascii="Arial" w:hAnsi="Arial" w:cs="Arial"/>
              </w:rPr>
              <w:t xml:space="preserve"> </w:t>
            </w:r>
            <w:r w:rsidRPr="00CC784E">
              <w:rPr>
                <w:rFonts w:ascii="Arial" w:hAnsi="Arial" w:cs="Arial"/>
              </w:rPr>
              <w:t>оптерећења</w:t>
            </w:r>
            <w:r w:rsidR="0047213C" w:rsidRPr="00CC784E">
              <w:rPr>
                <w:rFonts w:ascii="Arial" w:hAnsi="Arial" w:cs="Arial"/>
              </w:rPr>
              <w:t xml:space="preserve"> </w:t>
            </w:r>
            <w:r w:rsidRPr="00CC784E">
              <w:rPr>
                <w:rFonts w:ascii="Arial" w:hAnsi="Arial" w:cs="Arial"/>
              </w:rPr>
              <w:t>студената,</w:t>
            </w:r>
            <w:r w:rsidR="0047213C" w:rsidRPr="00CC784E">
              <w:rPr>
                <w:rFonts w:ascii="Arial" w:hAnsi="Arial" w:cs="Arial"/>
              </w:rPr>
              <w:t xml:space="preserve"> </w:t>
            </w:r>
            <w:r w:rsidRPr="00CC784E">
              <w:rPr>
                <w:rFonts w:ascii="Arial" w:hAnsi="Arial" w:cs="Arial"/>
              </w:rPr>
              <w:t>као</w:t>
            </w:r>
            <w:r w:rsidR="0047213C" w:rsidRPr="00CC784E">
              <w:rPr>
                <w:rFonts w:ascii="Arial" w:hAnsi="Arial" w:cs="Arial"/>
              </w:rPr>
              <w:t xml:space="preserve"> </w:t>
            </w:r>
            <w:r w:rsidRPr="00CC784E">
              <w:rPr>
                <w:rFonts w:ascii="Arial" w:hAnsi="Arial" w:cs="Arial"/>
              </w:rPr>
              <w:t>и</w:t>
            </w:r>
            <w:r w:rsidR="0047213C" w:rsidRPr="00CC784E">
              <w:rPr>
                <w:rFonts w:ascii="Arial" w:hAnsi="Arial" w:cs="Arial"/>
              </w:rPr>
              <w:t xml:space="preserve"> </w:t>
            </w:r>
            <w:r w:rsidRPr="00CC784E">
              <w:rPr>
                <w:rFonts w:ascii="Arial" w:hAnsi="Arial" w:cs="Arial"/>
              </w:rPr>
              <w:t>кроз</w:t>
            </w:r>
            <w:r w:rsidR="0047213C" w:rsidRPr="00CC784E">
              <w:rPr>
                <w:rFonts w:ascii="Arial" w:hAnsi="Arial" w:cs="Arial"/>
              </w:rPr>
              <w:t xml:space="preserve"> </w:t>
            </w:r>
            <w:r w:rsidRPr="00CC784E">
              <w:rPr>
                <w:rFonts w:ascii="Arial" w:hAnsi="Arial" w:cs="Arial"/>
              </w:rPr>
              <w:t>осавремењивање</w:t>
            </w:r>
            <w:r w:rsidR="0047213C" w:rsidRPr="00CC784E">
              <w:rPr>
                <w:rFonts w:ascii="Arial" w:hAnsi="Arial" w:cs="Arial"/>
              </w:rPr>
              <w:t xml:space="preserve"> </w:t>
            </w:r>
            <w:r w:rsidRPr="00CC784E">
              <w:rPr>
                <w:rFonts w:ascii="Arial" w:hAnsi="Arial" w:cs="Arial"/>
              </w:rPr>
              <w:t>садржаја</w:t>
            </w:r>
            <w:r w:rsidR="0047213C" w:rsidRPr="00CC784E">
              <w:rPr>
                <w:rFonts w:ascii="Arial" w:hAnsi="Arial" w:cs="Arial"/>
              </w:rPr>
              <w:t xml:space="preserve"> </w:t>
            </w:r>
            <w:r w:rsidRPr="00CC784E">
              <w:rPr>
                <w:rFonts w:ascii="Arial" w:hAnsi="Arial" w:cs="Arial"/>
              </w:rPr>
              <w:t>и стално прикупљање информација о квалитету програма од одговарајућих организација из окружења.</w:t>
            </w:r>
          </w:p>
        </w:tc>
      </w:tr>
      <w:tr w:rsidR="007B4EC5" w:rsidRPr="00C70168" w:rsidTr="00AF375C">
        <w:trPr>
          <w:trHeight w:val="283"/>
        </w:trPr>
        <w:tc>
          <w:tcPr>
            <w:tcW w:w="9606" w:type="dxa"/>
            <w:gridSpan w:val="2"/>
            <w:shd w:val="clear" w:color="auto" w:fill="DBE5F1" w:themeFill="accent1" w:themeFillTint="33"/>
            <w:vAlign w:val="center"/>
          </w:tcPr>
          <w:p w:rsidR="007B4EC5" w:rsidRPr="00CC784E" w:rsidRDefault="007B4EC5" w:rsidP="005F201E">
            <w:pPr>
              <w:pStyle w:val="Default"/>
              <w:rPr>
                <w:rFonts w:ascii="Arial" w:hAnsi="Arial" w:cs="Arial"/>
                <w:color w:val="auto"/>
                <w:sz w:val="22"/>
                <w:szCs w:val="22"/>
                <w:lang w:val="sr-Latn-RS"/>
              </w:rPr>
            </w:pPr>
            <w:r w:rsidRPr="00CC784E">
              <w:rPr>
                <w:rFonts w:ascii="Arial" w:hAnsi="Arial" w:cs="Arial"/>
                <w:b/>
                <w:color w:val="auto"/>
                <w:sz w:val="22"/>
                <w:szCs w:val="22"/>
                <w:lang w:val="sr-Cyrl-RS"/>
              </w:rPr>
              <w:t xml:space="preserve">а) Опис стања, анализа и процена стандарда </w:t>
            </w:r>
            <w:r w:rsidRPr="00CC784E">
              <w:rPr>
                <w:rFonts w:ascii="Arial" w:hAnsi="Arial" w:cs="Arial"/>
                <w:b/>
                <w:color w:val="auto"/>
                <w:sz w:val="22"/>
                <w:szCs w:val="22"/>
                <w:lang w:val="sr-Latn-RS"/>
              </w:rPr>
              <w:t>4</w:t>
            </w:r>
          </w:p>
        </w:tc>
      </w:tr>
      <w:tr w:rsidR="007B4EC5" w:rsidRPr="00C70168" w:rsidTr="00AF375C">
        <w:tc>
          <w:tcPr>
            <w:tcW w:w="9606" w:type="dxa"/>
            <w:gridSpan w:val="2"/>
            <w:shd w:val="clear" w:color="auto" w:fill="auto"/>
          </w:tcPr>
          <w:tbl>
            <w:tblPr>
              <w:tblW w:w="0" w:type="auto"/>
              <w:tblBorders>
                <w:top w:val="nil"/>
                <w:left w:val="nil"/>
                <w:bottom w:val="nil"/>
                <w:right w:val="nil"/>
              </w:tblBorders>
              <w:tblLook w:val="0000" w:firstRow="0" w:lastRow="0" w:firstColumn="0" w:lastColumn="0" w:noHBand="0" w:noVBand="0"/>
            </w:tblPr>
            <w:tblGrid>
              <w:gridCol w:w="9167"/>
            </w:tblGrid>
            <w:tr w:rsidR="00AB0CE0" w:rsidRPr="00CC784E">
              <w:trPr>
                <w:trHeight w:val="999"/>
              </w:trPr>
              <w:tc>
                <w:tcPr>
                  <w:tcW w:w="0" w:type="auto"/>
                </w:tcPr>
                <w:p w:rsidR="00B150EC" w:rsidRDefault="00AB0CE0" w:rsidP="006E0DFD">
                  <w:pPr>
                    <w:autoSpaceDE w:val="0"/>
                    <w:autoSpaceDN w:val="0"/>
                    <w:adjustRightInd w:val="0"/>
                    <w:spacing w:after="0" w:line="240" w:lineRule="auto"/>
                    <w:ind w:firstLine="720"/>
                    <w:jc w:val="both"/>
                    <w:rPr>
                      <w:rFonts w:ascii="Arial" w:hAnsi="Arial" w:cs="Arial"/>
                      <w:color w:val="000000"/>
                      <w:sz w:val="23"/>
                      <w:szCs w:val="23"/>
                    </w:rPr>
                  </w:pPr>
                  <w:r w:rsidRPr="00CC784E">
                    <w:rPr>
                      <w:rFonts w:ascii="Arial" w:hAnsi="Arial" w:cs="Arial"/>
                      <w:color w:val="000000"/>
                      <w:sz w:val="23"/>
                      <w:szCs w:val="23"/>
                      <w:lang w:val="sr-Cyrl-RS"/>
                    </w:rPr>
                    <w:t>Природно-математички факултет</w:t>
                  </w:r>
                  <w:r w:rsidRPr="00CC784E">
                    <w:rPr>
                      <w:rFonts w:ascii="Arial" w:hAnsi="Arial" w:cs="Arial"/>
                      <w:color w:val="000000"/>
                      <w:sz w:val="23"/>
                      <w:szCs w:val="23"/>
                    </w:rPr>
                    <w:t xml:space="preserve"> у Нишу </w:t>
                  </w:r>
                  <w:r w:rsidR="005504A4">
                    <w:rPr>
                      <w:rFonts w:ascii="Arial" w:hAnsi="Arial" w:cs="Arial"/>
                      <w:color w:val="000000"/>
                      <w:sz w:val="23"/>
                      <w:szCs w:val="23"/>
                      <w:lang w:val="sr-Cyrl-RS"/>
                    </w:rPr>
                    <w:t xml:space="preserve">је </w:t>
                  </w:r>
                  <w:r w:rsidRPr="00CC784E">
                    <w:rPr>
                      <w:rFonts w:ascii="Arial" w:hAnsi="Arial" w:cs="Arial"/>
                      <w:color w:val="000000"/>
                      <w:sz w:val="23"/>
                      <w:szCs w:val="23"/>
                    </w:rPr>
                    <w:t>акредитовао</w:t>
                  </w:r>
                  <w:r w:rsidR="00B150EC">
                    <w:rPr>
                      <w:rFonts w:ascii="Arial" w:hAnsi="Arial" w:cs="Arial"/>
                      <w:color w:val="000000"/>
                      <w:sz w:val="23"/>
                      <w:szCs w:val="23"/>
                      <w:lang w:val="sr-Cyrl-RS"/>
                    </w:rPr>
                    <w:t xml:space="preserve"> 2014. године,</w:t>
                  </w:r>
                  <w:r w:rsidRPr="00CC784E">
                    <w:rPr>
                      <w:rFonts w:ascii="Arial" w:hAnsi="Arial" w:cs="Arial"/>
                      <w:color w:val="000000"/>
                      <w:sz w:val="23"/>
                      <w:szCs w:val="23"/>
                    </w:rPr>
                    <w:t xml:space="preserve"> </w:t>
                  </w:r>
                  <w:r w:rsidRPr="00CC784E">
                    <w:rPr>
                      <w:rFonts w:ascii="Arial" w:hAnsi="Arial" w:cs="Arial"/>
                      <w:color w:val="000000"/>
                      <w:sz w:val="23"/>
                      <w:szCs w:val="23"/>
                      <w:lang w:val="sr-Cyrl-RS"/>
                    </w:rPr>
                    <w:t>2</w:t>
                  </w:r>
                  <w:r w:rsidR="00B150EC">
                    <w:rPr>
                      <w:rFonts w:ascii="Arial" w:hAnsi="Arial" w:cs="Arial"/>
                      <w:color w:val="000000"/>
                      <w:sz w:val="23"/>
                      <w:szCs w:val="23"/>
                      <w:lang w:val="sr-Cyrl-RS"/>
                    </w:rPr>
                    <w:t>0</w:t>
                  </w:r>
                  <w:r w:rsidRPr="00CC784E">
                    <w:rPr>
                      <w:rFonts w:ascii="Arial" w:hAnsi="Arial" w:cs="Arial"/>
                      <w:color w:val="000000"/>
                      <w:sz w:val="23"/>
                      <w:szCs w:val="23"/>
                      <w:lang w:val="sr-Cyrl-RS"/>
                    </w:rPr>
                    <w:t xml:space="preserve"> </w:t>
                  </w:r>
                  <w:r w:rsidRPr="00CC784E">
                    <w:rPr>
                      <w:rFonts w:ascii="Arial" w:hAnsi="Arial" w:cs="Arial"/>
                      <w:color w:val="000000"/>
                      <w:sz w:val="23"/>
                      <w:szCs w:val="23"/>
                    </w:rPr>
                    <w:t>студијск</w:t>
                  </w:r>
                  <w:r w:rsidR="00B150EC">
                    <w:rPr>
                      <w:rFonts w:ascii="Arial" w:hAnsi="Arial" w:cs="Arial"/>
                      <w:color w:val="000000"/>
                      <w:sz w:val="23"/>
                      <w:szCs w:val="23"/>
                      <w:lang w:val="sr-Cyrl-RS"/>
                    </w:rPr>
                    <w:t>их</w:t>
                  </w:r>
                  <w:r w:rsidRPr="00CC784E">
                    <w:rPr>
                      <w:rFonts w:ascii="Arial" w:hAnsi="Arial" w:cs="Arial"/>
                      <w:color w:val="000000"/>
                      <w:sz w:val="23"/>
                      <w:szCs w:val="23"/>
                    </w:rPr>
                    <w:t xml:space="preserve"> програм</w:t>
                  </w:r>
                  <w:r w:rsidRPr="00CC784E">
                    <w:rPr>
                      <w:rFonts w:ascii="Arial" w:hAnsi="Arial" w:cs="Arial"/>
                      <w:color w:val="000000"/>
                      <w:sz w:val="23"/>
                      <w:szCs w:val="23"/>
                      <w:lang w:val="sr-Cyrl-RS"/>
                    </w:rPr>
                    <w:t>а</w:t>
                  </w:r>
                  <w:r w:rsidRPr="00CC784E">
                    <w:rPr>
                      <w:rFonts w:ascii="Arial" w:hAnsi="Arial" w:cs="Arial"/>
                      <w:color w:val="000000"/>
                      <w:sz w:val="23"/>
                      <w:szCs w:val="23"/>
                    </w:rPr>
                    <w:t xml:space="preserve"> </w:t>
                  </w:r>
                  <w:r w:rsidR="00B150EC">
                    <w:rPr>
                      <w:rFonts w:ascii="Arial" w:hAnsi="Arial" w:cs="Arial"/>
                      <w:color w:val="000000"/>
                      <w:sz w:val="23"/>
                      <w:szCs w:val="23"/>
                      <w:lang w:val="sr-Cyrl-RS"/>
                    </w:rPr>
                    <w:t>сва три</w:t>
                  </w:r>
                  <w:r w:rsidRPr="00CC784E">
                    <w:rPr>
                      <w:rFonts w:ascii="Arial" w:hAnsi="Arial" w:cs="Arial"/>
                      <w:color w:val="000000"/>
                      <w:sz w:val="23"/>
                      <w:szCs w:val="23"/>
                    </w:rPr>
                    <w:t xml:space="preserve"> нивоа образовања. </w:t>
                  </w:r>
                </w:p>
                <w:p w:rsidR="00B150EC" w:rsidRDefault="00AB0CE0" w:rsidP="006E0DFD">
                  <w:pPr>
                    <w:autoSpaceDE w:val="0"/>
                    <w:autoSpaceDN w:val="0"/>
                    <w:adjustRightInd w:val="0"/>
                    <w:spacing w:after="0" w:line="240" w:lineRule="auto"/>
                    <w:ind w:firstLine="720"/>
                    <w:jc w:val="both"/>
                    <w:rPr>
                      <w:rFonts w:ascii="Arial" w:hAnsi="Arial" w:cs="Arial"/>
                      <w:color w:val="000000"/>
                      <w:sz w:val="23"/>
                      <w:szCs w:val="23"/>
                      <w:lang w:val="sr-Cyrl-RS"/>
                    </w:rPr>
                  </w:pPr>
                  <w:r w:rsidRPr="00CC784E">
                    <w:rPr>
                      <w:rFonts w:ascii="Arial" w:hAnsi="Arial" w:cs="Arial"/>
                      <w:color w:val="000000"/>
                      <w:sz w:val="23"/>
                      <w:szCs w:val="23"/>
                    </w:rPr>
                    <w:t>Уверењ</w:t>
                  </w:r>
                  <w:r w:rsidRPr="00CC784E">
                    <w:rPr>
                      <w:rFonts w:ascii="Arial" w:hAnsi="Arial" w:cs="Arial"/>
                      <w:color w:val="000000"/>
                      <w:sz w:val="23"/>
                      <w:szCs w:val="23"/>
                      <w:lang w:val="sr-Cyrl-RS"/>
                    </w:rPr>
                    <w:t>е</w:t>
                  </w:r>
                  <w:r w:rsidRPr="00CC784E">
                    <w:rPr>
                      <w:rFonts w:ascii="Arial" w:hAnsi="Arial" w:cs="Arial"/>
                      <w:color w:val="000000"/>
                      <w:sz w:val="23"/>
                      <w:szCs w:val="23"/>
                    </w:rPr>
                    <w:t xml:space="preserve"> о акредитацији студијских програма доступн</w:t>
                  </w:r>
                  <w:r w:rsidRPr="00CC784E">
                    <w:rPr>
                      <w:rFonts w:ascii="Arial" w:hAnsi="Arial" w:cs="Arial"/>
                      <w:color w:val="000000"/>
                      <w:sz w:val="23"/>
                      <w:szCs w:val="23"/>
                      <w:lang w:val="sr-Cyrl-RS"/>
                    </w:rPr>
                    <w:t>о</w:t>
                  </w:r>
                  <w:r w:rsidRPr="00CC784E">
                    <w:rPr>
                      <w:rFonts w:ascii="Arial" w:hAnsi="Arial" w:cs="Arial"/>
                      <w:color w:val="000000"/>
                      <w:sz w:val="23"/>
                      <w:szCs w:val="23"/>
                    </w:rPr>
                    <w:t xml:space="preserve"> </w:t>
                  </w:r>
                  <w:r w:rsidRPr="00CC784E">
                    <w:rPr>
                      <w:rFonts w:ascii="Arial" w:hAnsi="Arial" w:cs="Arial"/>
                      <w:color w:val="000000"/>
                      <w:sz w:val="23"/>
                      <w:szCs w:val="23"/>
                      <w:lang w:val="sr-Cyrl-RS"/>
                    </w:rPr>
                    <w:t>је</w:t>
                  </w:r>
                  <w:r w:rsidRPr="00CC784E">
                    <w:rPr>
                      <w:rFonts w:ascii="Arial" w:hAnsi="Arial" w:cs="Arial"/>
                      <w:color w:val="000000"/>
                      <w:sz w:val="23"/>
                      <w:szCs w:val="23"/>
                    </w:rPr>
                    <w:t xml:space="preserve"> на сајту </w:t>
                  </w:r>
                  <w:r w:rsidRPr="00CC784E">
                    <w:rPr>
                      <w:rFonts w:ascii="Arial" w:hAnsi="Arial" w:cs="Arial"/>
                      <w:color w:val="000000"/>
                      <w:sz w:val="23"/>
                      <w:szCs w:val="23"/>
                      <w:lang w:val="sr-Cyrl-RS"/>
                    </w:rPr>
                    <w:t>Ф</w:t>
                  </w:r>
                  <w:r w:rsidRPr="00CC784E">
                    <w:rPr>
                      <w:rFonts w:ascii="Arial" w:hAnsi="Arial" w:cs="Arial"/>
                      <w:color w:val="000000"/>
                      <w:sz w:val="23"/>
                      <w:szCs w:val="23"/>
                    </w:rPr>
                    <w:t>акултета</w:t>
                  </w:r>
                  <w:r w:rsidR="00B150EC">
                    <w:rPr>
                      <w:rFonts w:ascii="Arial" w:hAnsi="Arial" w:cs="Arial"/>
                      <w:color w:val="000000"/>
                      <w:sz w:val="23"/>
                      <w:szCs w:val="23"/>
                      <w:lang w:val="sr-Cyrl-RS"/>
                    </w:rPr>
                    <w:t xml:space="preserve">, на линку </w:t>
                  </w:r>
                  <w:hyperlink r:id="rId29" w:history="1">
                    <w:r w:rsidR="00B150EC" w:rsidRPr="00B900E6">
                      <w:rPr>
                        <w:rStyle w:val="Hyperlink"/>
                        <w:rFonts w:ascii="Arial" w:hAnsi="Arial" w:cs="Arial"/>
                        <w:sz w:val="23"/>
                        <w:szCs w:val="23"/>
                        <w:lang w:val="sr-Cyrl-RS"/>
                      </w:rPr>
                      <w:t>http://operator.pmf.ni.ac.rs/akreditacijaPMF2013/index.html</w:t>
                    </w:r>
                  </w:hyperlink>
                </w:p>
                <w:p w:rsidR="00AB0CE0" w:rsidRPr="00CC784E" w:rsidRDefault="00AB0CE0" w:rsidP="006E0DFD">
                  <w:pPr>
                    <w:autoSpaceDE w:val="0"/>
                    <w:autoSpaceDN w:val="0"/>
                    <w:adjustRightInd w:val="0"/>
                    <w:spacing w:after="0" w:line="240" w:lineRule="auto"/>
                    <w:ind w:firstLine="720"/>
                    <w:jc w:val="both"/>
                    <w:rPr>
                      <w:rFonts w:ascii="Arial" w:hAnsi="Arial" w:cs="Arial"/>
                      <w:color w:val="000000"/>
                      <w:sz w:val="23"/>
                      <w:szCs w:val="23"/>
                      <w:lang w:val="sr-Cyrl-RS"/>
                    </w:rPr>
                  </w:pPr>
                  <w:r w:rsidRPr="00CC784E">
                    <w:rPr>
                      <w:rFonts w:ascii="Arial" w:hAnsi="Arial" w:cs="Arial"/>
                      <w:color w:val="000000"/>
                      <w:sz w:val="23"/>
                      <w:szCs w:val="23"/>
                    </w:rPr>
                    <w:t>Број уписаних студената за сваки акредитовани студијски програм</w:t>
                  </w:r>
                  <w:r w:rsidR="009D0E8F" w:rsidRPr="00CC784E">
                    <w:rPr>
                      <w:rFonts w:ascii="Arial" w:hAnsi="Arial" w:cs="Arial"/>
                      <w:color w:val="000000"/>
                      <w:sz w:val="23"/>
                      <w:szCs w:val="23"/>
                      <w:lang w:val="sr-Cyrl-RS"/>
                    </w:rPr>
                    <w:t xml:space="preserve"> за школске 20</w:t>
                  </w:r>
                  <w:r w:rsidR="00B150EC">
                    <w:rPr>
                      <w:rFonts w:ascii="Arial" w:hAnsi="Arial" w:cs="Arial"/>
                      <w:color w:val="000000"/>
                      <w:sz w:val="23"/>
                      <w:szCs w:val="23"/>
                      <w:lang w:val="sr-Cyrl-RS"/>
                    </w:rPr>
                    <w:t>13</w:t>
                  </w:r>
                  <w:r w:rsidR="009D0E8F" w:rsidRPr="00CC784E">
                    <w:rPr>
                      <w:rFonts w:ascii="Arial" w:hAnsi="Arial" w:cs="Arial"/>
                      <w:color w:val="000000"/>
                      <w:sz w:val="23"/>
                      <w:szCs w:val="23"/>
                      <w:lang w:val="sr-Cyrl-RS"/>
                    </w:rPr>
                    <w:t>/1</w:t>
                  </w:r>
                  <w:r w:rsidR="00B150EC">
                    <w:rPr>
                      <w:rFonts w:ascii="Arial" w:hAnsi="Arial" w:cs="Arial"/>
                      <w:color w:val="000000"/>
                      <w:sz w:val="23"/>
                      <w:szCs w:val="23"/>
                      <w:lang w:val="sr-Cyrl-RS"/>
                    </w:rPr>
                    <w:t>4</w:t>
                  </w:r>
                  <w:r w:rsidR="009D0E8F" w:rsidRPr="00CC784E">
                    <w:rPr>
                      <w:rFonts w:ascii="Arial" w:hAnsi="Arial" w:cs="Arial"/>
                      <w:color w:val="000000"/>
                      <w:sz w:val="23"/>
                      <w:szCs w:val="23"/>
                      <w:lang w:val="sr-Cyrl-RS"/>
                    </w:rPr>
                    <w:t>, 201</w:t>
                  </w:r>
                  <w:r w:rsidR="00B150EC">
                    <w:rPr>
                      <w:rFonts w:ascii="Arial" w:hAnsi="Arial" w:cs="Arial"/>
                      <w:color w:val="000000"/>
                      <w:sz w:val="23"/>
                      <w:szCs w:val="23"/>
                      <w:lang w:val="sr-Cyrl-RS"/>
                    </w:rPr>
                    <w:t>4</w:t>
                  </w:r>
                  <w:r w:rsidR="009D0E8F" w:rsidRPr="00CC784E">
                    <w:rPr>
                      <w:rFonts w:ascii="Arial" w:hAnsi="Arial" w:cs="Arial"/>
                      <w:color w:val="000000"/>
                      <w:sz w:val="23"/>
                      <w:szCs w:val="23"/>
                      <w:lang w:val="sr-Cyrl-RS"/>
                    </w:rPr>
                    <w:t>/1</w:t>
                  </w:r>
                  <w:r w:rsidR="00B150EC">
                    <w:rPr>
                      <w:rFonts w:ascii="Arial" w:hAnsi="Arial" w:cs="Arial"/>
                      <w:color w:val="000000"/>
                      <w:sz w:val="23"/>
                      <w:szCs w:val="23"/>
                      <w:lang w:val="sr-Cyrl-RS"/>
                    </w:rPr>
                    <w:t>5</w:t>
                  </w:r>
                  <w:r w:rsidR="008F03D5" w:rsidRPr="00CC784E">
                    <w:rPr>
                      <w:rFonts w:ascii="Arial" w:hAnsi="Arial" w:cs="Arial"/>
                      <w:color w:val="000000"/>
                      <w:sz w:val="23"/>
                      <w:szCs w:val="23"/>
                      <w:lang w:val="sr-Cyrl-RS"/>
                    </w:rPr>
                    <w:t xml:space="preserve"> и</w:t>
                  </w:r>
                  <w:r w:rsidR="009D0E8F" w:rsidRPr="00CC784E">
                    <w:rPr>
                      <w:rFonts w:ascii="Arial" w:hAnsi="Arial" w:cs="Arial"/>
                      <w:color w:val="000000"/>
                      <w:sz w:val="23"/>
                      <w:szCs w:val="23"/>
                      <w:lang w:val="sr-Cyrl-RS"/>
                    </w:rPr>
                    <w:t xml:space="preserve"> 201</w:t>
                  </w:r>
                  <w:r w:rsidR="00B150EC">
                    <w:rPr>
                      <w:rFonts w:ascii="Arial" w:hAnsi="Arial" w:cs="Arial"/>
                      <w:color w:val="000000"/>
                      <w:sz w:val="23"/>
                      <w:szCs w:val="23"/>
                      <w:lang w:val="sr-Cyrl-RS"/>
                    </w:rPr>
                    <w:t>5</w:t>
                  </w:r>
                  <w:r w:rsidR="009D0E8F" w:rsidRPr="00CC784E">
                    <w:rPr>
                      <w:rFonts w:ascii="Arial" w:hAnsi="Arial" w:cs="Arial"/>
                      <w:color w:val="000000"/>
                      <w:sz w:val="23"/>
                      <w:szCs w:val="23"/>
                      <w:lang w:val="sr-Cyrl-RS"/>
                    </w:rPr>
                    <w:t>/1</w:t>
                  </w:r>
                  <w:r w:rsidR="00B150EC">
                    <w:rPr>
                      <w:rFonts w:ascii="Arial" w:hAnsi="Arial" w:cs="Arial"/>
                      <w:color w:val="000000"/>
                      <w:sz w:val="23"/>
                      <w:szCs w:val="23"/>
                      <w:lang w:val="sr-Cyrl-RS"/>
                    </w:rPr>
                    <w:t>6</w:t>
                  </w:r>
                  <w:r w:rsidR="009D0E8F" w:rsidRPr="00CC784E">
                    <w:rPr>
                      <w:rFonts w:ascii="Arial" w:hAnsi="Arial" w:cs="Arial"/>
                      <w:color w:val="000000"/>
                      <w:sz w:val="23"/>
                      <w:szCs w:val="23"/>
                      <w:lang w:val="sr-Cyrl-RS"/>
                    </w:rPr>
                    <w:t>,</w:t>
                  </w:r>
                  <w:r w:rsidRPr="00CC784E">
                    <w:rPr>
                      <w:rFonts w:ascii="Arial" w:hAnsi="Arial" w:cs="Arial"/>
                      <w:color w:val="000000"/>
                      <w:sz w:val="23"/>
                      <w:szCs w:val="23"/>
                    </w:rPr>
                    <w:t xml:space="preserve"> приказан је у Табели 4.1. </w:t>
                  </w:r>
                </w:p>
                <w:p w:rsidR="00AB0CE0" w:rsidRPr="00CC784E" w:rsidRDefault="00AB0CE0" w:rsidP="006E0DFD">
                  <w:pPr>
                    <w:autoSpaceDE w:val="0"/>
                    <w:autoSpaceDN w:val="0"/>
                    <w:adjustRightInd w:val="0"/>
                    <w:spacing w:after="0" w:line="240" w:lineRule="auto"/>
                    <w:ind w:firstLine="720"/>
                    <w:jc w:val="both"/>
                    <w:rPr>
                      <w:rFonts w:ascii="Arial" w:hAnsi="Arial" w:cs="Arial"/>
                      <w:color w:val="000000"/>
                      <w:sz w:val="23"/>
                      <w:szCs w:val="23"/>
                      <w:lang w:val="sr-Cyrl-RS"/>
                    </w:rPr>
                  </w:pPr>
                  <w:r w:rsidRPr="00CC784E">
                    <w:rPr>
                      <w:rFonts w:ascii="Arial" w:hAnsi="Arial" w:cs="Arial"/>
                      <w:color w:val="000000"/>
                      <w:sz w:val="23"/>
                      <w:szCs w:val="23"/>
                    </w:rPr>
                    <w:t xml:space="preserve">Процедура усвајања и одобравања студијских програма </w:t>
                  </w:r>
                  <w:r w:rsidRPr="00CC784E">
                    <w:rPr>
                      <w:rFonts w:ascii="Arial" w:hAnsi="Arial" w:cs="Arial"/>
                      <w:color w:val="000000"/>
                      <w:sz w:val="23"/>
                      <w:szCs w:val="23"/>
                      <w:lang w:val="sr-Cyrl-RS"/>
                    </w:rPr>
                    <w:t xml:space="preserve">састојала се из следећих фаза: студијске програме су предлагали департмани, коначне предлоге је формирало </w:t>
                  </w:r>
                  <w:r w:rsidRPr="00CC784E">
                    <w:rPr>
                      <w:rFonts w:ascii="Arial" w:hAnsi="Arial" w:cs="Arial"/>
                      <w:color w:val="000000"/>
                      <w:sz w:val="23"/>
                      <w:szCs w:val="23"/>
                    </w:rPr>
                    <w:t>Наставно-научно веће</w:t>
                  </w:r>
                  <w:r w:rsidR="00B150EC">
                    <w:rPr>
                      <w:rFonts w:ascii="Arial" w:hAnsi="Arial" w:cs="Arial"/>
                      <w:color w:val="000000"/>
                      <w:sz w:val="23"/>
                      <w:szCs w:val="23"/>
                      <w:lang w:val="sr-Cyrl-RS"/>
                    </w:rPr>
                    <w:t xml:space="preserve"> Факултета</w:t>
                  </w:r>
                  <w:r w:rsidRPr="00CC784E">
                    <w:rPr>
                      <w:rFonts w:ascii="Arial" w:hAnsi="Arial" w:cs="Arial"/>
                      <w:color w:val="000000"/>
                      <w:sz w:val="23"/>
                      <w:szCs w:val="23"/>
                      <w:lang w:val="sr-Cyrl-RS"/>
                    </w:rPr>
                    <w:t>, а затим их је разматрало о</w:t>
                  </w:r>
                  <w:r w:rsidR="001F0AE6" w:rsidRPr="00CC784E">
                    <w:rPr>
                      <w:rFonts w:ascii="Arial" w:hAnsi="Arial" w:cs="Arial"/>
                      <w:color w:val="000000"/>
                      <w:sz w:val="23"/>
                      <w:szCs w:val="23"/>
                      <w:lang w:val="sr-Cyrl-RS"/>
                    </w:rPr>
                    <w:t xml:space="preserve">дговарајуће </w:t>
                  </w:r>
                  <w:r w:rsidR="005504A4">
                    <w:rPr>
                      <w:rFonts w:ascii="Arial" w:hAnsi="Arial" w:cs="Arial"/>
                      <w:color w:val="000000"/>
                      <w:sz w:val="23"/>
                      <w:szCs w:val="23"/>
                      <w:lang w:val="sr-Cyrl-RS"/>
                    </w:rPr>
                    <w:t>Н</w:t>
                  </w:r>
                  <w:r w:rsidR="001F0AE6" w:rsidRPr="00CC784E">
                    <w:rPr>
                      <w:rFonts w:ascii="Arial" w:hAnsi="Arial" w:cs="Arial"/>
                      <w:color w:val="000000"/>
                      <w:sz w:val="23"/>
                      <w:szCs w:val="23"/>
                      <w:lang w:val="sr-Cyrl-RS"/>
                    </w:rPr>
                    <w:t>аучно-стручно веће</w:t>
                  </w:r>
                  <w:r w:rsidR="00B150EC">
                    <w:rPr>
                      <w:rFonts w:ascii="Arial" w:hAnsi="Arial" w:cs="Arial"/>
                      <w:color w:val="000000"/>
                      <w:sz w:val="23"/>
                      <w:szCs w:val="23"/>
                      <w:lang w:val="sr-Cyrl-RS"/>
                    </w:rPr>
                    <w:t xml:space="preserve"> Универзитета</w:t>
                  </w:r>
                  <w:r w:rsidR="001F0AE6" w:rsidRPr="00CC784E">
                    <w:rPr>
                      <w:rFonts w:ascii="Arial" w:hAnsi="Arial" w:cs="Arial"/>
                      <w:color w:val="000000"/>
                      <w:sz w:val="23"/>
                      <w:szCs w:val="23"/>
                      <w:lang w:val="sr-Cyrl-RS"/>
                    </w:rPr>
                    <w:t xml:space="preserve"> и усвојио Сенат Универзитета у Нишу. </w:t>
                  </w:r>
                  <w:r w:rsidR="009D0E8F" w:rsidRPr="00CC784E">
                    <w:rPr>
                      <w:rFonts w:ascii="Arial" w:hAnsi="Arial" w:cs="Arial"/>
                      <w:color w:val="000000"/>
                      <w:sz w:val="23"/>
                      <w:szCs w:val="23"/>
                      <w:lang w:val="sr-Cyrl-RS"/>
                    </w:rPr>
                    <w:t>Акредитовани су следећи студијски програми</w:t>
                  </w:r>
                  <w:r w:rsidR="00B150EC">
                    <w:rPr>
                      <w:rFonts w:ascii="Arial" w:hAnsi="Arial" w:cs="Arial"/>
                      <w:color w:val="000000"/>
                      <w:sz w:val="23"/>
                      <w:szCs w:val="23"/>
                      <w:lang w:val="sr-Cyrl-RS"/>
                    </w:rPr>
                    <w:t>:</w:t>
                  </w:r>
                  <w:r w:rsidR="009D0E8F" w:rsidRPr="00CC784E">
                    <w:rPr>
                      <w:rFonts w:ascii="Arial" w:hAnsi="Arial" w:cs="Arial"/>
                      <w:color w:val="000000"/>
                      <w:sz w:val="23"/>
                      <w:szCs w:val="23"/>
                      <w:lang w:val="sr-Cyrl-RS"/>
                    </w:rPr>
                    <w:t xml:space="preserve"> </w:t>
                  </w:r>
                </w:p>
                <w:p w:rsidR="009D0E8F" w:rsidRPr="00CC784E" w:rsidRDefault="009D0E8F" w:rsidP="009D0E8F">
                  <w:pPr>
                    <w:autoSpaceDE w:val="0"/>
                    <w:autoSpaceDN w:val="0"/>
                    <w:spacing w:after="0" w:line="240" w:lineRule="auto"/>
                    <w:rPr>
                      <w:rFonts w:ascii="Arial" w:eastAsia="Times New Roman" w:hAnsi="Arial" w:cs="Arial"/>
                      <w:lang w:val="sr-Cyrl-RS"/>
                    </w:rPr>
                  </w:pPr>
                </w:p>
                <w:p w:rsidR="009D0E8F" w:rsidRDefault="002D720D" w:rsidP="005504A4">
                  <w:pPr>
                    <w:autoSpaceDE w:val="0"/>
                    <w:autoSpaceDN w:val="0"/>
                    <w:spacing w:after="0" w:line="240" w:lineRule="auto"/>
                    <w:jc w:val="center"/>
                    <w:rPr>
                      <w:rFonts w:ascii="Arial" w:eastAsia="Times New Roman" w:hAnsi="Arial" w:cs="Arial"/>
                      <w:b/>
                      <w:lang w:val="sr-Cyrl-RS"/>
                    </w:rPr>
                  </w:pPr>
                  <w:r>
                    <w:rPr>
                      <w:rFonts w:ascii="Arial" w:eastAsia="Times New Roman" w:hAnsi="Arial" w:cs="Arial"/>
                      <w:b/>
                      <w:lang w:val="sr-Cyrl-RS"/>
                    </w:rPr>
                    <w:t xml:space="preserve">Табела 4.1. </w:t>
                  </w:r>
                  <w:bookmarkStart w:id="0" w:name="_GoBack"/>
                  <w:bookmarkEnd w:id="0"/>
                  <w:r w:rsidR="009D0E8F" w:rsidRPr="005504A4">
                    <w:rPr>
                      <w:rFonts w:ascii="Arial" w:eastAsia="Times New Roman" w:hAnsi="Arial" w:cs="Arial"/>
                      <w:b/>
                      <w:lang w:val="sr-Cyrl-RS"/>
                    </w:rPr>
                    <w:t>Збирни преглед акредитованих студијских програма</w:t>
                  </w:r>
                  <w:r w:rsidR="00B150EC">
                    <w:rPr>
                      <w:rFonts w:ascii="Arial" w:eastAsia="Times New Roman" w:hAnsi="Arial" w:cs="Arial"/>
                      <w:b/>
                      <w:lang w:val="sr-Cyrl-RS"/>
                    </w:rPr>
                    <w:t xml:space="preserve"> 2014. године</w:t>
                  </w:r>
                  <w:r w:rsidR="009D0E8F" w:rsidRPr="005504A4">
                    <w:rPr>
                      <w:rFonts w:ascii="Arial" w:eastAsia="Times New Roman" w:hAnsi="Arial" w:cs="Arial"/>
                      <w:b/>
                      <w:lang w:val="sr-Cyrl-RS"/>
                    </w:rPr>
                    <w:t xml:space="preserve"> </w:t>
                  </w:r>
                  <w:r w:rsidR="005504A4">
                    <w:rPr>
                      <w:rFonts w:ascii="Arial" w:eastAsia="Times New Roman" w:hAnsi="Arial" w:cs="Arial"/>
                      <w:b/>
                      <w:lang w:val="sr-Cyrl-RS"/>
                    </w:rPr>
                    <w:br/>
                  </w:r>
                  <w:r w:rsidR="009D0E8F" w:rsidRPr="005504A4">
                    <w:rPr>
                      <w:rFonts w:ascii="Arial" w:eastAsia="Times New Roman" w:hAnsi="Arial" w:cs="Arial"/>
                      <w:b/>
                      <w:lang w:val="sr-Cyrl-RS"/>
                    </w:rPr>
                    <w:t>који се реализују на ПМФ-у у Нишу</w:t>
                  </w:r>
                </w:p>
                <w:p w:rsidR="00B150EC" w:rsidRDefault="00B150EC" w:rsidP="005504A4">
                  <w:pPr>
                    <w:autoSpaceDE w:val="0"/>
                    <w:autoSpaceDN w:val="0"/>
                    <w:spacing w:after="0" w:line="240" w:lineRule="auto"/>
                    <w:jc w:val="center"/>
                    <w:rPr>
                      <w:rFonts w:ascii="Arial" w:eastAsia="Times New Roman" w:hAnsi="Arial" w:cs="Arial"/>
                      <w:b/>
                      <w:lang w:val="sr-Cyrl-R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2985"/>
                    <w:gridCol w:w="1983"/>
                    <w:gridCol w:w="3259"/>
                  </w:tblGrid>
                  <w:tr w:rsidR="00B150EC" w:rsidRPr="00B150EC" w:rsidTr="00A45447">
                    <w:trPr>
                      <w:trHeight w:val="340"/>
                    </w:trPr>
                    <w:tc>
                      <w:tcPr>
                        <w:tcW w:w="586" w:type="dxa"/>
                        <w:vAlign w:val="center"/>
                      </w:tcPr>
                      <w:p w:rsidR="00B150EC" w:rsidRPr="00B150EC" w:rsidRDefault="00B150EC" w:rsidP="00B150EC">
                        <w:pPr>
                          <w:tabs>
                            <w:tab w:val="left" w:pos="567"/>
                          </w:tabs>
                          <w:spacing w:after="0" w:line="240" w:lineRule="auto"/>
                          <w:rPr>
                            <w:rFonts w:ascii="Arial" w:hAnsi="Arial" w:cs="Arial"/>
                            <w:b/>
                            <w:sz w:val="20"/>
                            <w:szCs w:val="20"/>
                            <w:lang w:val="sr-Cyrl-CS"/>
                          </w:rPr>
                        </w:pPr>
                        <w:r w:rsidRPr="00B150EC">
                          <w:rPr>
                            <w:rFonts w:ascii="Arial" w:hAnsi="Arial" w:cs="Arial"/>
                            <w:b/>
                            <w:sz w:val="20"/>
                            <w:szCs w:val="20"/>
                            <w:lang w:val="sr-Cyrl-CS"/>
                          </w:rPr>
                          <w:t>Р.Б.</w:t>
                        </w:r>
                      </w:p>
                    </w:tc>
                    <w:tc>
                      <w:tcPr>
                        <w:tcW w:w="2987" w:type="dxa"/>
                        <w:vAlign w:val="center"/>
                      </w:tcPr>
                      <w:p w:rsidR="00B150EC" w:rsidRPr="00B150EC" w:rsidRDefault="00B150EC" w:rsidP="00B150EC">
                        <w:pPr>
                          <w:tabs>
                            <w:tab w:val="left" w:pos="567"/>
                          </w:tabs>
                          <w:spacing w:after="0" w:line="240" w:lineRule="auto"/>
                          <w:rPr>
                            <w:rFonts w:ascii="Arial" w:hAnsi="Arial" w:cs="Arial"/>
                            <w:b/>
                            <w:sz w:val="20"/>
                            <w:szCs w:val="20"/>
                            <w:lang w:val="sr-Cyrl-CS"/>
                          </w:rPr>
                        </w:pPr>
                        <w:r w:rsidRPr="00B150EC">
                          <w:rPr>
                            <w:rFonts w:ascii="Arial" w:hAnsi="Arial" w:cs="Arial"/>
                            <w:b/>
                            <w:sz w:val="20"/>
                            <w:szCs w:val="20"/>
                            <w:lang w:val="sr-Cyrl-CS"/>
                          </w:rPr>
                          <w:t>Назив студијског програма</w:t>
                        </w:r>
                      </w:p>
                    </w:tc>
                    <w:tc>
                      <w:tcPr>
                        <w:tcW w:w="1984" w:type="dxa"/>
                        <w:vAlign w:val="center"/>
                      </w:tcPr>
                      <w:p w:rsidR="00B150EC" w:rsidRPr="00B150EC" w:rsidRDefault="00B150EC" w:rsidP="00B150EC">
                        <w:pPr>
                          <w:tabs>
                            <w:tab w:val="left" w:pos="567"/>
                          </w:tabs>
                          <w:spacing w:after="0" w:line="240" w:lineRule="auto"/>
                          <w:rPr>
                            <w:rFonts w:ascii="Arial" w:hAnsi="Arial" w:cs="Arial"/>
                            <w:b/>
                            <w:sz w:val="20"/>
                            <w:szCs w:val="20"/>
                            <w:lang w:val="sr-Cyrl-CS"/>
                          </w:rPr>
                        </w:pPr>
                        <w:r w:rsidRPr="00B150EC">
                          <w:rPr>
                            <w:rFonts w:ascii="Arial" w:hAnsi="Arial" w:cs="Arial"/>
                            <w:b/>
                            <w:sz w:val="20"/>
                            <w:szCs w:val="20"/>
                            <w:lang w:val="sr-Cyrl-CS"/>
                          </w:rPr>
                          <w:t>Тип и врста студија</w:t>
                        </w:r>
                      </w:p>
                    </w:tc>
                    <w:tc>
                      <w:tcPr>
                        <w:tcW w:w="3261" w:type="dxa"/>
                        <w:vAlign w:val="center"/>
                      </w:tcPr>
                      <w:p w:rsidR="00B150EC" w:rsidRPr="00B150EC" w:rsidRDefault="00B150EC" w:rsidP="00B150EC">
                        <w:pPr>
                          <w:tabs>
                            <w:tab w:val="left" w:pos="567"/>
                          </w:tabs>
                          <w:spacing w:after="0" w:line="240" w:lineRule="auto"/>
                          <w:rPr>
                            <w:rFonts w:ascii="Arial" w:hAnsi="Arial" w:cs="Arial"/>
                            <w:b/>
                            <w:sz w:val="20"/>
                            <w:szCs w:val="20"/>
                            <w:lang w:val="sr-Cyrl-CS"/>
                          </w:rPr>
                        </w:pPr>
                        <w:r w:rsidRPr="00B150EC">
                          <w:rPr>
                            <w:rFonts w:ascii="Arial" w:hAnsi="Arial" w:cs="Arial"/>
                            <w:b/>
                            <w:sz w:val="20"/>
                            <w:szCs w:val="20"/>
                            <w:lang w:val="sr-Cyrl-CS"/>
                          </w:rPr>
                          <w:t>Назив квалификације</w:t>
                        </w:r>
                      </w:p>
                      <w:p w:rsidR="00B150EC" w:rsidRPr="00B150EC" w:rsidRDefault="00B150EC" w:rsidP="00B150EC">
                        <w:pPr>
                          <w:tabs>
                            <w:tab w:val="left" w:pos="567"/>
                          </w:tabs>
                          <w:spacing w:after="0" w:line="240" w:lineRule="auto"/>
                          <w:rPr>
                            <w:rFonts w:ascii="Arial" w:hAnsi="Arial" w:cs="Arial"/>
                            <w:b/>
                            <w:sz w:val="20"/>
                            <w:szCs w:val="20"/>
                            <w:lang w:val="sr-Cyrl-CS"/>
                          </w:rPr>
                        </w:pPr>
                        <w:r w:rsidRPr="00B150EC">
                          <w:rPr>
                            <w:rFonts w:ascii="Arial" w:hAnsi="Arial" w:cs="Arial"/>
                            <w:b/>
                            <w:sz w:val="20"/>
                            <w:szCs w:val="20"/>
                            <w:lang w:val="sr-Cyrl-CS"/>
                          </w:rPr>
                          <w:t>(Диплома)</w:t>
                        </w:r>
                      </w:p>
                    </w:tc>
                  </w:tr>
                  <w:tr w:rsidR="00B150EC" w:rsidRPr="00B150EC" w:rsidTr="00A45447">
                    <w:trPr>
                      <w:trHeight w:val="340"/>
                    </w:trPr>
                    <w:tc>
                      <w:tcPr>
                        <w:tcW w:w="586" w:type="dxa"/>
                        <w:shd w:val="clear" w:color="auto" w:fill="DBE5F1"/>
                        <w:vAlign w:val="center"/>
                      </w:tcPr>
                      <w:p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DBE5F1"/>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Математика</w:t>
                        </w:r>
                      </w:p>
                    </w:tc>
                    <w:tc>
                      <w:tcPr>
                        <w:tcW w:w="1984" w:type="dxa"/>
                        <w:vMerge w:val="restart"/>
                        <w:shd w:val="clear" w:color="auto" w:fill="DBE5F1"/>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Основне академске студије (180 ЕСПБ)</w:t>
                        </w:r>
                      </w:p>
                    </w:tc>
                    <w:tc>
                      <w:tcPr>
                        <w:tcW w:w="3261" w:type="dxa"/>
                        <w:shd w:val="clear" w:color="auto" w:fill="DBE5F1"/>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Математичар</w:t>
                        </w:r>
                      </w:p>
                    </w:tc>
                  </w:tr>
                  <w:tr w:rsidR="00B150EC" w:rsidRPr="00B150EC" w:rsidTr="00A45447">
                    <w:trPr>
                      <w:trHeight w:val="340"/>
                    </w:trPr>
                    <w:tc>
                      <w:tcPr>
                        <w:tcW w:w="586" w:type="dxa"/>
                        <w:shd w:val="clear" w:color="auto" w:fill="DBE5F1"/>
                        <w:vAlign w:val="center"/>
                      </w:tcPr>
                      <w:p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DBE5F1"/>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Раручарске науке</w:t>
                        </w:r>
                      </w:p>
                    </w:tc>
                    <w:tc>
                      <w:tcPr>
                        <w:tcW w:w="1984" w:type="dxa"/>
                        <w:vMerge/>
                        <w:shd w:val="clear" w:color="auto" w:fill="DBE5F1"/>
                        <w:vAlign w:val="center"/>
                      </w:tcPr>
                      <w:p w:rsidR="00B150EC" w:rsidRPr="00B150EC" w:rsidRDefault="00B150EC" w:rsidP="00B150EC">
                        <w:pPr>
                          <w:spacing w:after="0" w:line="240" w:lineRule="auto"/>
                          <w:rPr>
                            <w:rFonts w:ascii="Arial" w:hAnsi="Arial" w:cs="Arial"/>
                            <w:sz w:val="20"/>
                            <w:szCs w:val="20"/>
                          </w:rPr>
                        </w:pPr>
                      </w:p>
                    </w:tc>
                    <w:tc>
                      <w:tcPr>
                        <w:tcW w:w="3261" w:type="dxa"/>
                        <w:shd w:val="clear" w:color="auto" w:fill="DBE5F1"/>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Информатичар</w:t>
                        </w:r>
                      </w:p>
                    </w:tc>
                  </w:tr>
                  <w:tr w:rsidR="00B150EC" w:rsidRPr="00B150EC" w:rsidTr="00A45447">
                    <w:trPr>
                      <w:trHeight w:val="340"/>
                    </w:trPr>
                    <w:tc>
                      <w:tcPr>
                        <w:tcW w:w="586" w:type="dxa"/>
                        <w:shd w:val="clear" w:color="auto" w:fill="DBE5F1"/>
                        <w:vAlign w:val="center"/>
                      </w:tcPr>
                      <w:p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DBE5F1"/>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Физика</w:t>
                        </w:r>
                      </w:p>
                    </w:tc>
                    <w:tc>
                      <w:tcPr>
                        <w:tcW w:w="1984" w:type="dxa"/>
                        <w:vMerge/>
                        <w:shd w:val="clear" w:color="auto" w:fill="DBE5F1"/>
                        <w:vAlign w:val="center"/>
                      </w:tcPr>
                      <w:p w:rsidR="00B150EC" w:rsidRPr="00B150EC" w:rsidRDefault="00B150EC" w:rsidP="00B150EC">
                        <w:pPr>
                          <w:spacing w:after="0" w:line="240" w:lineRule="auto"/>
                          <w:rPr>
                            <w:rFonts w:ascii="Arial" w:hAnsi="Arial" w:cs="Arial"/>
                            <w:sz w:val="20"/>
                            <w:szCs w:val="20"/>
                          </w:rPr>
                        </w:pPr>
                      </w:p>
                    </w:tc>
                    <w:tc>
                      <w:tcPr>
                        <w:tcW w:w="3261" w:type="dxa"/>
                        <w:shd w:val="clear" w:color="auto" w:fill="DBE5F1"/>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Физичар</w:t>
                        </w:r>
                      </w:p>
                    </w:tc>
                  </w:tr>
                  <w:tr w:rsidR="00B150EC" w:rsidRPr="00B150EC" w:rsidTr="00A45447">
                    <w:trPr>
                      <w:trHeight w:val="340"/>
                    </w:trPr>
                    <w:tc>
                      <w:tcPr>
                        <w:tcW w:w="586" w:type="dxa"/>
                        <w:shd w:val="clear" w:color="auto" w:fill="DBE5F1"/>
                        <w:vAlign w:val="center"/>
                      </w:tcPr>
                      <w:p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DBE5F1"/>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Хемија</w:t>
                        </w:r>
                      </w:p>
                    </w:tc>
                    <w:tc>
                      <w:tcPr>
                        <w:tcW w:w="1984" w:type="dxa"/>
                        <w:vMerge/>
                        <w:shd w:val="clear" w:color="auto" w:fill="DBE5F1"/>
                        <w:vAlign w:val="center"/>
                      </w:tcPr>
                      <w:p w:rsidR="00B150EC" w:rsidRPr="00B150EC" w:rsidRDefault="00B150EC" w:rsidP="00B150EC">
                        <w:pPr>
                          <w:spacing w:after="0" w:line="240" w:lineRule="auto"/>
                          <w:rPr>
                            <w:rFonts w:ascii="Arial" w:hAnsi="Arial" w:cs="Arial"/>
                            <w:sz w:val="20"/>
                            <w:szCs w:val="20"/>
                          </w:rPr>
                        </w:pPr>
                      </w:p>
                    </w:tc>
                    <w:tc>
                      <w:tcPr>
                        <w:tcW w:w="3261" w:type="dxa"/>
                        <w:shd w:val="clear" w:color="auto" w:fill="DBE5F1"/>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Хемичар</w:t>
                        </w:r>
                      </w:p>
                    </w:tc>
                  </w:tr>
                  <w:tr w:rsidR="00B150EC" w:rsidRPr="00B150EC" w:rsidTr="00A45447">
                    <w:trPr>
                      <w:trHeight w:val="340"/>
                    </w:trPr>
                    <w:tc>
                      <w:tcPr>
                        <w:tcW w:w="586" w:type="dxa"/>
                        <w:shd w:val="clear" w:color="auto" w:fill="DBE5F1"/>
                        <w:vAlign w:val="center"/>
                      </w:tcPr>
                      <w:p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DBE5F1"/>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Биологија</w:t>
                        </w:r>
                      </w:p>
                    </w:tc>
                    <w:tc>
                      <w:tcPr>
                        <w:tcW w:w="1984" w:type="dxa"/>
                        <w:vMerge/>
                        <w:shd w:val="clear" w:color="auto" w:fill="DBE5F1"/>
                        <w:vAlign w:val="center"/>
                      </w:tcPr>
                      <w:p w:rsidR="00B150EC" w:rsidRPr="00B150EC" w:rsidRDefault="00B150EC" w:rsidP="00B150EC">
                        <w:pPr>
                          <w:spacing w:after="0" w:line="240" w:lineRule="auto"/>
                          <w:rPr>
                            <w:rFonts w:ascii="Arial" w:hAnsi="Arial" w:cs="Arial"/>
                            <w:sz w:val="20"/>
                            <w:szCs w:val="20"/>
                          </w:rPr>
                        </w:pPr>
                      </w:p>
                    </w:tc>
                    <w:tc>
                      <w:tcPr>
                        <w:tcW w:w="3261" w:type="dxa"/>
                        <w:shd w:val="clear" w:color="auto" w:fill="DBE5F1"/>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Биолог</w:t>
                        </w:r>
                      </w:p>
                    </w:tc>
                  </w:tr>
                  <w:tr w:rsidR="00B150EC" w:rsidRPr="00B150EC" w:rsidTr="00A45447">
                    <w:trPr>
                      <w:trHeight w:val="340"/>
                    </w:trPr>
                    <w:tc>
                      <w:tcPr>
                        <w:tcW w:w="586" w:type="dxa"/>
                        <w:shd w:val="clear" w:color="auto" w:fill="DBE5F1"/>
                        <w:vAlign w:val="center"/>
                      </w:tcPr>
                      <w:p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DBE5F1"/>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Географија</w:t>
                        </w:r>
                      </w:p>
                    </w:tc>
                    <w:tc>
                      <w:tcPr>
                        <w:tcW w:w="1984" w:type="dxa"/>
                        <w:vMerge/>
                        <w:shd w:val="clear" w:color="auto" w:fill="DBE5F1"/>
                        <w:vAlign w:val="center"/>
                      </w:tcPr>
                      <w:p w:rsidR="00B150EC" w:rsidRPr="00B150EC" w:rsidRDefault="00B150EC" w:rsidP="00B150EC">
                        <w:pPr>
                          <w:spacing w:after="0" w:line="240" w:lineRule="auto"/>
                          <w:rPr>
                            <w:rFonts w:ascii="Arial" w:hAnsi="Arial" w:cs="Arial"/>
                            <w:sz w:val="20"/>
                            <w:szCs w:val="20"/>
                          </w:rPr>
                        </w:pPr>
                      </w:p>
                    </w:tc>
                    <w:tc>
                      <w:tcPr>
                        <w:tcW w:w="3261" w:type="dxa"/>
                        <w:shd w:val="clear" w:color="auto" w:fill="DBE5F1"/>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Географ</w:t>
                        </w:r>
                      </w:p>
                    </w:tc>
                  </w:tr>
                  <w:tr w:rsidR="00B150EC" w:rsidRPr="00B150EC" w:rsidTr="00A45447">
                    <w:trPr>
                      <w:trHeight w:val="340"/>
                    </w:trPr>
                    <w:tc>
                      <w:tcPr>
                        <w:tcW w:w="586" w:type="dxa"/>
                        <w:shd w:val="clear" w:color="auto" w:fill="F2DBDB"/>
                        <w:vAlign w:val="center"/>
                      </w:tcPr>
                      <w:p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F2DBDB"/>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Математика (3 модула)</w:t>
                        </w:r>
                      </w:p>
                    </w:tc>
                    <w:tc>
                      <w:tcPr>
                        <w:tcW w:w="1984" w:type="dxa"/>
                        <w:vMerge w:val="restart"/>
                        <w:shd w:val="clear" w:color="auto" w:fill="F2DBDB"/>
                        <w:vAlign w:val="center"/>
                      </w:tcPr>
                      <w:p w:rsidR="00B150EC" w:rsidRPr="00B150EC" w:rsidRDefault="00B150EC" w:rsidP="00B150EC">
                        <w:pPr>
                          <w:spacing w:after="0" w:line="240" w:lineRule="auto"/>
                          <w:rPr>
                            <w:rFonts w:ascii="Arial" w:hAnsi="Arial" w:cs="Arial"/>
                            <w:sz w:val="20"/>
                            <w:szCs w:val="20"/>
                          </w:rPr>
                        </w:pPr>
                        <w:r w:rsidRPr="00B150EC">
                          <w:rPr>
                            <w:rFonts w:ascii="Arial" w:hAnsi="Arial" w:cs="Arial"/>
                            <w:sz w:val="20"/>
                            <w:szCs w:val="20"/>
                            <w:lang w:val="sr-Cyrl-CS"/>
                          </w:rPr>
                          <w:t xml:space="preserve">Мастер академске студије </w:t>
                        </w:r>
                        <w:r w:rsidRPr="00B150EC">
                          <w:rPr>
                            <w:rFonts w:ascii="Arial" w:hAnsi="Arial" w:cs="Arial"/>
                            <w:sz w:val="20"/>
                            <w:szCs w:val="20"/>
                            <w:lang w:val="sr-Cyrl-CS"/>
                          </w:rPr>
                          <w:br/>
                          <w:t>(180+120=300 ЕСПБ)</w:t>
                        </w:r>
                      </w:p>
                    </w:tc>
                    <w:tc>
                      <w:tcPr>
                        <w:tcW w:w="3261" w:type="dxa"/>
                        <w:shd w:val="clear" w:color="auto" w:fill="F2DBDB"/>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 xml:space="preserve">Мастер математичар </w:t>
                        </w:r>
                      </w:p>
                    </w:tc>
                  </w:tr>
                  <w:tr w:rsidR="00B150EC" w:rsidRPr="00B150EC" w:rsidTr="00A45447">
                    <w:trPr>
                      <w:trHeight w:val="340"/>
                    </w:trPr>
                    <w:tc>
                      <w:tcPr>
                        <w:tcW w:w="586" w:type="dxa"/>
                        <w:shd w:val="clear" w:color="auto" w:fill="F2DBDB"/>
                        <w:vAlign w:val="center"/>
                      </w:tcPr>
                      <w:p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F2DBDB"/>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Рачунарске науке (2 модула)</w:t>
                        </w:r>
                      </w:p>
                    </w:tc>
                    <w:tc>
                      <w:tcPr>
                        <w:tcW w:w="1984" w:type="dxa"/>
                        <w:vMerge/>
                        <w:shd w:val="clear" w:color="auto" w:fill="F2DBDB"/>
                        <w:vAlign w:val="center"/>
                      </w:tcPr>
                      <w:p w:rsidR="00B150EC" w:rsidRPr="00B150EC" w:rsidRDefault="00B150EC" w:rsidP="00B150EC">
                        <w:pPr>
                          <w:spacing w:after="0" w:line="240" w:lineRule="auto"/>
                          <w:rPr>
                            <w:rFonts w:ascii="Arial" w:hAnsi="Arial" w:cs="Arial"/>
                            <w:sz w:val="20"/>
                            <w:szCs w:val="20"/>
                          </w:rPr>
                        </w:pPr>
                      </w:p>
                    </w:tc>
                    <w:tc>
                      <w:tcPr>
                        <w:tcW w:w="3261" w:type="dxa"/>
                        <w:shd w:val="clear" w:color="auto" w:fill="F2DBDB"/>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 xml:space="preserve">Мастер информатичар </w:t>
                        </w:r>
                      </w:p>
                    </w:tc>
                  </w:tr>
                  <w:tr w:rsidR="00B150EC" w:rsidRPr="00B150EC" w:rsidTr="00A45447">
                    <w:trPr>
                      <w:trHeight w:val="340"/>
                    </w:trPr>
                    <w:tc>
                      <w:tcPr>
                        <w:tcW w:w="586" w:type="dxa"/>
                        <w:shd w:val="clear" w:color="auto" w:fill="F2DBDB"/>
                        <w:vAlign w:val="center"/>
                      </w:tcPr>
                      <w:p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F2DBDB"/>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 xml:space="preserve">Физика (3 модула) </w:t>
                        </w:r>
                      </w:p>
                    </w:tc>
                    <w:tc>
                      <w:tcPr>
                        <w:tcW w:w="1984" w:type="dxa"/>
                        <w:vMerge/>
                        <w:shd w:val="clear" w:color="auto" w:fill="F2DBDB"/>
                        <w:vAlign w:val="center"/>
                      </w:tcPr>
                      <w:p w:rsidR="00B150EC" w:rsidRPr="00B150EC" w:rsidRDefault="00B150EC" w:rsidP="00B150EC">
                        <w:pPr>
                          <w:spacing w:after="0" w:line="240" w:lineRule="auto"/>
                          <w:rPr>
                            <w:rFonts w:ascii="Arial" w:hAnsi="Arial" w:cs="Arial"/>
                            <w:sz w:val="20"/>
                            <w:szCs w:val="20"/>
                          </w:rPr>
                        </w:pPr>
                      </w:p>
                    </w:tc>
                    <w:tc>
                      <w:tcPr>
                        <w:tcW w:w="3261" w:type="dxa"/>
                        <w:shd w:val="clear" w:color="auto" w:fill="F2DBDB"/>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 xml:space="preserve">Мастер физичар </w:t>
                        </w:r>
                      </w:p>
                    </w:tc>
                  </w:tr>
                  <w:tr w:rsidR="00B150EC" w:rsidRPr="00B150EC" w:rsidTr="00A45447">
                    <w:trPr>
                      <w:trHeight w:val="340"/>
                    </w:trPr>
                    <w:tc>
                      <w:tcPr>
                        <w:tcW w:w="586" w:type="dxa"/>
                        <w:shd w:val="clear" w:color="auto" w:fill="F2DBDB"/>
                        <w:vAlign w:val="center"/>
                      </w:tcPr>
                      <w:p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F2DBDB"/>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Хемија (2 модула)</w:t>
                        </w:r>
                      </w:p>
                    </w:tc>
                    <w:tc>
                      <w:tcPr>
                        <w:tcW w:w="1984" w:type="dxa"/>
                        <w:vMerge/>
                        <w:shd w:val="clear" w:color="auto" w:fill="F2DBDB"/>
                        <w:vAlign w:val="center"/>
                      </w:tcPr>
                      <w:p w:rsidR="00B150EC" w:rsidRPr="00B150EC" w:rsidRDefault="00B150EC" w:rsidP="00B150EC">
                        <w:pPr>
                          <w:spacing w:after="0" w:line="240" w:lineRule="auto"/>
                          <w:rPr>
                            <w:rFonts w:ascii="Arial" w:hAnsi="Arial" w:cs="Arial"/>
                            <w:sz w:val="20"/>
                            <w:szCs w:val="20"/>
                          </w:rPr>
                        </w:pPr>
                      </w:p>
                    </w:tc>
                    <w:tc>
                      <w:tcPr>
                        <w:tcW w:w="3261" w:type="dxa"/>
                        <w:shd w:val="clear" w:color="auto" w:fill="F2DBDB"/>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 xml:space="preserve">Мастер хемичар </w:t>
                        </w:r>
                      </w:p>
                    </w:tc>
                  </w:tr>
                  <w:tr w:rsidR="00B150EC" w:rsidRPr="00B150EC" w:rsidTr="00A45447">
                    <w:trPr>
                      <w:trHeight w:val="340"/>
                    </w:trPr>
                    <w:tc>
                      <w:tcPr>
                        <w:tcW w:w="586" w:type="dxa"/>
                        <w:shd w:val="clear" w:color="auto" w:fill="F2DBDB"/>
                        <w:vAlign w:val="center"/>
                      </w:tcPr>
                      <w:p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F2DBDB"/>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Примењена хемија (2 модула)</w:t>
                        </w:r>
                      </w:p>
                    </w:tc>
                    <w:tc>
                      <w:tcPr>
                        <w:tcW w:w="1984" w:type="dxa"/>
                        <w:vMerge/>
                        <w:shd w:val="clear" w:color="auto" w:fill="F2DBDB"/>
                        <w:vAlign w:val="center"/>
                      </w:tcPr>
                      <w:p w:rsidR="00B150EC" w:rsidRPr="00B150EC" w:rsidRDefault="00B150EC" w:rsidP="00B150EC">
                        <w:pPr>
                          <w:spacing w:after="0" w:line="240" w:lineRule="auto"/>
                          <w:rPr>
                            <w:rFonts w:ascii="Arial" w:hAnsi="Arial" w:cs="Arial"/>
                            <w:sz w:val="20"/>
                            <w:szCs w:val="20"/>
                          </w:rPr>
                        </w:pPr>
                      </w:p>
                    </w:tc>
                    <w:tc>
                      <w:tcPr>
                        <w:tcW w:w="3261" w:type="dxa"/>
                        <w:shd w:val="clear" w:color="auto" w:fill="F2DBDB"/>
                        <w:vAlign w:val="center"/>
                      </w:tcPr>
                      <w:p w:rsidR="00B150EC" w:rsidRPr="00B150EC" w:rsidRDefault="00B150EC" w:rsidP="00B150EC">
                        <w:pPr>
                          <w:spacing w:after="0" w:line="240" w:lineRule="auto"/>
                          <w:rPr>
                            <w:rFonts w:ascii="Arial" w:hAnsi="Arial" w:cs="Arial"/>
                            <w:sz w:val="20"/>
                            <w:szCs w:val="20"/>
                          </w:rPr>
                        </w:pPr>
                        <w:r w:rsidRPr="00B150EC">
                          <w:rPr>
                            <w:rFonts w:ascii="Arial" w:hAnsi="Arial" w:cs="Arial"/>
                            <w:sz w:val="20"/>
                            <w:szCs w:val="20"/>
                            <w:lang w:val="sr-Cyrl-CS"/>
                          </w:rPr>
                          <w:t xml:space="preserve">Мастер хемичар </w:t>
                        </w:r>
                      </w:p>
                    </w:tc>
                  </w:tr>
                  <w:tr w:rsidR="00B150EC" w:rsidRPr="00B150EC" w:rsidTr="00A45447">
                    <w:trPr>
                      <w:trHeight w:val="340"/>
                    </w:trPr>
                    <w:tc>
                      <w:tcPr>
                        <w:tcW w:w="586" w:type="dxa"/>
                        <w:shd w:val="clear" w:color="auto" w:fill="F2DBDB"/>
                        <w:vAlign w:val="center"/>
                      </w:tcPr>
                      <w:p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F2DBDB"/>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Биологија</w:t>
                        </w:r>
                      </w:p>
                    </w:tc>
                    <w:tc>
                      <w:tcPr>
                        <w:tcW w:w="1984" w:type="dxa"/>
                        <w:vMerge/>
                        <w:shd w:val="clear" w:color="auto" w:fill="F2DBDB"/>
                        <w:vAlign w:val="center"/>
                      </w:tcPr>
                      <w:p w:rsidR="00B150EC" w:rsidRPr="00B150EC" w:rsidRDefault="00B150EC" w:rsidP="00B150EC">
                        <w:pPr>
                          <w:spacing w:after="0" w:line="240" w:lineRule="auto"/>
                          <w:rPr>
                            <w:rFonts w:ascii="Arial" w:hAnsi="Arial" w:cs="Arial"/>
                            <w:sz w:val="20"/>
                            <w:szCs w:val="20"/>
                          </w:rPr>
                        </w:pPr>
                      </w:p>
                    </w:tc>
                    <w:tc>
                      <w:tcPr>
                        <w:tcW w:w="3261" w:type="dxa"/>
                        <w:shd w:val="clear" w:color="auto" w:fill="F2DBDB"/>
                        <w:vAlign w:val="center"/>
                      </w:tcPr>
                      <w:p w:rsidR="00B150EC" w:rsidRPr="00B150EC" w:rsidRDefault="00B150EC" w:rsidP="00B150EC">
                        <w:pPr>
                          <w:spacing w:after="0" w:line="240" w:lineRule="auto"/>
                          <w:rPr>
                            <w:rFonts w:ascii="Arial" w:hAnsi="Arial" w:cs="Arial"/>
                            <w:sz w:val="20"/>
                            <w:szCs w:val="20"/>
                          </w:rPr>
                        </w:pPr>
                        <w:r w:rsidRPr="00B150EC">
                          <w:rPr>
                            <w:rFonts w:ascii="Arial" w:hAnsi="Arial" w:cs="Arial"/>
                            <w:sz w:val="20"/>
                            <w:szCs w:val="20"/>
                            <w:lang w:val="sr-Cyrl-CS"/>
                          </w:rPr>
                          <w:t xml:space="preserve">Мастер биолог </w:t>
                        </w:r>
                      </w:p>
                    </w:tc>
                  </w:tr>
                  <w:tr w:rsidR="00B150EC" w:rsidRPr="00B150EC" w:rsidTr="00A45447">
                    <w:trPr>
                      <w:trHeight w:val="340"/>
                    </w:trPr>
                    <w:tc>
                      <w:tcPr>
                        <w:tcW w:w="586" w:type="dxa"/>
                        <w:shd w:val="clear" w:color="auto" w:fill="F2DBDB"/>
                        <w:vAlign w:val="center"/>
                      </w:tcPr>
                      <w:p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F2DBDB"/>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Екологија и заштита природе</w:t>
                        </w:r>
                      </w:p>
                    </w:tc>
                    <w:tc>
                      <w:tcPr>
                        <w:tcW w:w="1984" w:type="dxa"/>
                        <w:vMerge/>
                        <w:shd w:val="clear" w:color="auto" w:fill="F2DBDB"/>
                        <w:vAlign w:val="center"/>
                      </w:tcPr>
                      <w:p w:rsidR="00B150EC" w:rsidRPr="00B150EC" w:rsidRDefault="00B150EC" w:rsidP="00B150EC">
                        <w:pPr>
                          <w:spacing w:after="0" w:line="240" w:lineRule="auto"/>
                          <w:rPr>
                            <w:rFonts w:ascii="Arial" w:hAnsi="Arial" w:cs="Arial"/>
                            <w:sz w:val="20"/>
                            <w:szCs w:val="20"/>
                          </w:rPr>
                        </w:pPr>
                      </w:p>
                    </w:tc>
                    <w:tc>
                      <w:tcPr>
                        <w:tcW w:w="3261" w:type="dxa"/>
                        <w:shd w:val="clear" w:color="auto" w:fill="F2DBDB"/>
                        <w:vAlign w:val="center"/>
                      </w:tcPr>
                      <w:p w:rsidR="00B150EC" w:rsidRPr="00B150EC" w:rsidRDefault="00B150EC" w:rsidP="00B150EC">
                        <w:pPr>
                          <w:spacing w:after="0" w:line="240" w:lineRule="auto"/>
                          <w:rPr>
                            <w:rFonts w:ascii="Arial" w:hAnsi="Arial" w:cs="Arial"/>
                            <w:sz w:val="20"/>
                            <w:szCs w:val="20"/>
                          </w:rPr>
                        </w:pPr>
                        <w:r w:rsidRPr="00B150EC">
                          <w:rPr>
                            <w:rFonts w:ascii="Arial" w:hAnsi="Arial" w:cs="Arial"/>
                            <w:sz w:val="20"/>
                            <w:szCs w:val="20"/>
                            <w:lang w:val="sr-Cyrl-CS"/>
                          </w:rPr>
                          <w:t xml:space="preserve">Мастер еколог </w:t>
                        </w:r>
                      </w:p>
                    </w:tc>
                  </w:tr>
                  <w:tr w:rsidR="00B150EC" w:rsidRPr="00B150EC" w:rsidTr="00A45447">
                    <w:trPr>
                      <w:trHeight w:val="340"/>
                    </w:trPr>
                    <w:tc>
                      <w:tcPr>
                        <w:tcW w:w="586" w:type="dxa"/>
                        <w:shd w:val="clear" w:color="auto" w:fill="F2DBDB"/>
                        <w:vAlign w:val="center"/>
                      </w:tcPr>
                      <w:p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F2DBDB"/>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Географија</w:t>
                        </w:r>
                      </w:p>
                    </w:tc>
                    <w:tc>
                      <w:tcPr>
                        <w:tcW w:w="1984" w:type="dxa"/>
                        <w:vMerge/>
                        <w:shd w:val="clear" w:color="auto" w:fill="F2DBDB"/>
                        <w:vAlign w:val="center"/>
                      </w:tcPr>
                      <w:p w:rsidR="00B150EC" w:rsidRPr="00B150EC" w:rsidRDefault="00B150EC" w:rsidP="00B150EC">
                        <w:pPr>
                          <w:spacing w:after="0" w:line="240" w:lineRule="auto"/>
                          <w:rPr>
                            <w:rFonts w:ascii="Arial" w:hAnsi="Arial" w:cs="Arial"/>
                            <w:sz w:val="20"/>
                            <w:szCs w:val="20"/>
                          </w:rPr>
                        </w:pPr>
                      </w:p>
                    </w:tc>
                    <w:tc>
                      <w:tcPr>
                        <w:tcW w:w="3261" w:type="dxa"/>
                        <w:shd w:val="clear" w:color="auto" w:fill="F2DBDB"/>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 xml:space="preserve">Мастер географ </w:t>
                        </w:r>
                      </w:p>
                    </w:tc>
                  </w:tr>
                  <w:tr w:rsidR="00B150EC" w:rsidRPr="00B150EC" w:rsidTr="00A45447">
                    <w:trPr>
                      <w:trHeight w:val="340"/>
                    </w:trPr>
                    <w:tc>
                      <w:tcPr>
                        <w:tcW w:w="586" w:type="dxa"/>
                        <w:shd w:val="clear" w:color="auto" w:fill="F2DBDB"/>
                        <w:vAlign w:val="center"/>
                      </w:tcPr>
                      <w:p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F2DBDB"/>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Туризам</w:t>
                        </w:r>
                      </w:p>
                    </w:tc>
                    <w:tc>
                      <w:tcPr>
                        <w:tcW w:w="1984" w:type="dxa"/>
                        <w:vMerge/>
                        <w:shd w:val="clear" w:color="auto" w:fill="F2DBDB"/>
                        <w:vAlign w:val="center"/>
                      </w:tcPr>
                      <w:p w:rsidR="00B150EC" w:rsidRPr="00B150EC" w:rsidRDefault="00B150EC" w:rsidP="00B150EC">
                        <w:pPr>
                          <w:spacing w:after="0" w:line="240" w:lineRule="auto"/>
                          <w:rPr>
                            <w:rFonts w:ascii="Arial" w:hAnsi="Arial" w:cs="Arial"/>
                            <w:sz w:val="20"/>
                            <w:szCs w:val="20"/>
                          </w:rPr>
                        </w:pPr>
                      </w:p>
                    </w:tc>
                    <w:tc>
                      <w:tcPr>
                        <w:tcW w:w="3261" w:type="dxa"/>
                        <w:shd w:val="clear" w:color="auto" w:fill="F2DBDB"/>
                        <w:vAlign w:val="center"/>
                      </w:tcPr>
                      <w:p w:rsidR="00B150EC" w:rsidRPr="00B150EC" w:rsidRDefault="00B150EC" w:rsidP="00B150EC">
                        <w:pPr>
                          <w:spacing w:after="0" w:line="240" w:lineRule="auto"/>
                          <w:rPr>
                            <w:rFonts w:ascii="Arial" w:hAnsi="Arial" w:cs="Arial"/>
                            <w:sz w:val="20"/>
                            <w:szCs w:val="20"/>
                          </w:rPr>
                        </w:pPr>
                        <w:r w:rsidRPr="00B150EC">
                          <w:rPr>
                            <w:rFonts w:ascii="Arial" w:hAnsi="Arial" w:cs="Arial"/>
                            <w:sz w:val="20"/>
                            <w:szCs w:val="20"/>
                            <w:lang w:val="sr-Cyrl-CS"/>
                          </w:rPr>
                          <w:t xml:space="preserve">Мастер географ </w:t>
                        </w:r>
                      </w:p>
                    </w:tc>
                  </w:tr>
                  <w:tr w:rsidR="00B150EC" w:rsidRPr="00B150EC" w:rsidTr="00A45447">
                    <w:trPr>
                      <w:trHeight w:val="340"/>
                    </w:trPr>
                    <w:tc>
                      <w:tcPr>
                        <w:tcW w:w="586" w:type="dxa"/>
                        <w:shd w:val="clear" w:color="auto" w:fill="EAF1DD"/>
                        <w:vAlign w:val="center"/>
                      </w:tcPr>
                      <w:p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EAF1DD"/>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Математика</w:t>
                        </w:r>
                      </w:p>
                    </w:tc>
                    <w:tc>
                      <w:tcPr>
                        <w:tcW w:w="1984" w:type="dxa"/>
                        <w:vMerge w:val="restart"/>
                        <w:shd w:val="clear" w:color="auto" w:fill="EAF1DD"/>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Докторске студије</w:t>
                        </w:r>
                      </w:p>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(300+180=480 ЕСПБ)</w:t>
                        </w:r>
                      </w:p>
                    </w:tc>
                    <w:tc>
                      <w:tcPr>
                        <w:tcW w:w="3261" w:type="dxa"/>
                        <w:shd w:val="clear" w:color="auto" w:fill="EAF1DD"/>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Доктор наука -  математичке науке</w:t>
                        </w:r>
                      </w:p>
                    </w:tc>
                  </w:tr>
                  <w:tr w:rsidR="00B150EC" w:rsidRPr="00B150EC" w:rsidTr="00A45447">
                    <w:trPr>
                      <w:trHeight w:val="340"/>
                    </w:trPr>
                    <w:tc>
                      <w:tcPr>
                        <w:tcW w:w="586" w:type="dxa"/>
                        <w:shd w:val="clear" w:color="auto" w:fill="EAF1DD"/>
                        <w:vAlign w:val="center"/>
                      </w:tcPr>
                      <w:p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EAF1DD"/>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Рачунарске науке</w:t>
                        </w:r>
                      </w:p>
                    </w:tc>
                    <w:tc>
                      <w:tcPr>
                        <w:tcW w:w="1984" w:type="dxa"/>
                        <w:vMerge/>
                        <w:shd w:val="clear" w:color="auto" w:fill="EAF1DD"/>
                        <w:vAlign w:val="center"/>
                      </w:tcPr>
                      <w:p w:rsidR="00B150EC" w:rsidRPr="00B150EC" w:rsidRDefault="00B150EC" w:rsidP="00B150EC">
                        <w:pPr>
                          <w:spacing w:after="0" w:line="240" w:lineRule="auto"/>
                          <w:rPr>
                            <w:rFonts w:ascii="Arial" w:hAnsi="Arial" w:cs="Arial"/>
                            <w:sz w:val="20"/>
                            <w:szCs w:val="20"/>
                          </w:rPr>
                        </w:pPr>
                      </w:p>
                    </w:tc>
                    <w:tc>
                      <w:tcPr>
                        <w:tcW w:w="3261" w:type="dxa"/>
                        <w:shd w:val="clear" w:color="auto" w:fill="EAF1DD"/>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Доктор наука – рачунарске науке</w:t>
                        </w:r>
                      </w:p>
                    </w:tc>
                  </w:tr>
                  <w:tr w:rsidR="00B150EC" w:rsidRPr="00B150EC" w:rsidTr="00A45447">
                    <w:trPr>
                      <w:trHeight w:val="340"/>
                    </w:trPr>
                    <w:tc>
                      <w:tcPr>
                        <w:tcW w:w="586" w:type="dxa"/>
                        <w:shd w:val="clear" w:color="auto" w:fill="EAF1DD"/>
                        <w:vAlign w:val="center"/>
                      </w:tcPr>
                      <w:p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EAF1DD"/>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Физика</w:t>
                        </w:r>
                      </w:p>
                    </w:tc>
                    <w:tc>
                      <w:tcPr>
                        <w:tcW w:w="1984" w:type="dxa"/>
                        <w:vMerge/>
                        <w:shd w:val="clear" w:color="auto" w:fill="EAF1DD"/>
                        <w:vAlign w:val="center"/>
                      </w:tcPr>
                      <w:p w:rsidR="00B150EC" w:rsidRPr="00B150EC" w:rsidRDefault="00B150EC" w:rsidP="00B150EC">
                        <w:pPr>
                          <w:spacing w:after="0" w:line="240" w:lineRule="auto"/>
                          <w:rPr>
                            <w:rFonts w:ascii="Arial" w:hAnsi="Arial" w:cs="Arial"/>
                            <w:sz w:val="20"/>
                            <w:szCs w:val="20"/>
                          </w:rPr>
                        </w:pPr>
                      </w:p>
                    </w:tc>
                    <w:tc>
                      <w:tcPr>
                        <w:tcW w:w="3261" w:type="dxa"/>
                        <w:shd w:val="clear" w:color="auto" w:fill="EAF1DD"/>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Доктор наука – физичке науке</w:t>
                        </w:r>
                      </w:p>
                    </w:tc>
                  </w:tr>
                  <w:tr w:rsidR="00B150EC" w:rsidRPr="00B150EC" w:rsidTr="00A45447">
                    <w:trPr>
                      <w:trHeight w:val="340"/>
                    </w:trPr>
                    <w:tc>
                      <w:tcPr>
                        <w:tcW w:w="586" w:type="dxa"/>
                        <w:shd w:val="clear" w:color="auto" w:fill="EAF1DD"/>
                        <w:vAlign w:val="center"/>
                      </w:tcPr>
                      <w:p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EAF1DD"/>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Хемија</w:t>
                        </w:r>
                      </w:p>
                    </w:tc>
                    <w:tc>
                      <w:tcPr>
                        <w:tcW w:w="1984" w:type="dxa"/>
                        <w:vMerge/>
                        <w:shd w:val="clear" w:color="auto" w:fill="EAF1DD"/>
                        <w:vAlign w:val="center"/>
                      </w:tcPr>
                      <w:p w:rsidR="00B150EC" w:rsidRPr="00B150EC" w:rsidRDefault="00B150EC" w:rsidP="00B150EC">
                        <w:pPr>
                          <w:spacing w:after="0" w:line="240" w:lineRule="auto"/>
                          <w:rPr>
                            <w:rFonts w:ascii="Arial" w:hAnsi="Arial" w:cs="Arial"/>
                            <w:sz w:val="20"/>
                            <w:szCs w:val="20"/>
                          </w:rPr>
                        </w:pPr>
                      </w:p>
                    </w:tc>
                    <w:tc>
                      <w:tcPr>
                        <w:tcW w:w="3261" w:type="dxa"/>
                        <w:shd w:val="clear" w:color="auto" w:fill="EAF1DD"/>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Доктор наука – хемијске науке</w:t>
                        </w:r>
                      </w:p>
                    </w:tc>
                  </w:tr>
                  <w:tr w:rsidR="00B150EC" w:rsidRPr="00B150EC" w:rsidTr="00A45447">
                    <w:trPr>
                      <w:trHeight w:val="340"/>
                    </w:trPr>
                    <w:tc>
                      <w:tcPr>
                        <w:tcW w:w="586" w:type="dxa"/>
                        <w:shd w:val="clear" w:color="auto" w:fill="EAF1DD"/>
                        <w:vAlign w:val="center"/>
                      </w:tcPr>
                      <w:p w:rsidR="00B150EC" w:rsidRPr="00B150EC" w:rsidRDefault="00B150EC" w:rsidP="00B150EC">
                        <w:pPr>
                          <w:widowControl w:val="0"/>
                          <w:numPr>
                            <w:ilvl w:val="0"/>
                            <w:numId w:val="22"/>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EAF1DD"/>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Биологија</w:t>
                        </w:r>
                      </w:p>
                    </w:tc>
                    <w:tc>
                      <w:tcPr>
                        <w:tcW w:w="1984" w:type="dxa"/>
                        <w:vMerge/>
                        <w:shd w:val="clear" w:color="auto" w:fill="EAF1DD"/>
                        <w:vAlign w:val="center"/>
                      </w:tcPr>
                      <w:p w:rsidR="00B150EC" w:rsidRPr="00B150EC" w:rsidRDefault="00B150EC" w:rsidP="00B150EC">
                        <w:pPr>
                          <w:spacing w:after="0" w:line="240" w:lineRule="auto"/>
                          <w:rPr>
                            <w:rFonts w:ascii="Arial" w:hAnsi="Arial" w:cs="Arial"/>
                            <w:sz w:val="20"/>
                            <w:szCs w:val="20"/>
                          </w:rPr>
                        </w:pPr>
                      </w:p>
                    </w:tc>
                    <w:tc>
                      <w:tcPr>
                        <w:tcW w:w="3261" w:type="dxa"/>
                        <w:shd w:val="clear" w:color="auto" w:fill="EAF1DD"/>
                        <w:vAlign w:val="center"/>
                      </w:tcPr>
                      <w:p w:rsidR="00B150EC" w:rsidRPr="00B150EC" w:rsidRDefault="00B150EC" w:rsidP="00B150EC">
                        <w:pPr>
                          <w:spacing w:after="0" w:line="240" w:lineRule="auto"/>
                          <w:rPr>
                            <w:rFonts w:ascii="Arial" w:hAnsi="Arial" w:cs="Arial"/>
                            <w:sz w:val="20"/>
                            <w:szCs w:val="20"/>
                            <w:lang w:val="sr-Cyrl-CS"/>
                          </w:rPr>
                        </w:pPr>
                        <w:r w:rsidRPr="00B150EC">
                          <w:rPr>
                            <w:rFonts w:ascii="Arial" w:hAnsi="Arial" w:cs="Arial"/>
                            <w:sz w:val="20"/>
                            <w:szCs w:val="20"/>
                            <w:lang w:val="sr-Cyrl-CS"/>
                          </w:rPr>
                          <w:t>Доктор наука – биолошке науке</w:t>
                        </w:r>
                      </w:p>
                    </w:tc>
                  </w:tr>
                </w:tbl>
                <w:p w:rsidR="005504A4" w:rsidRPr="005504A4" w:rsidRDefault="005504A4" w:rsidP="005504A4">
                  <w:pPr>
                    <w:autoSpaceDE w:val="0"/>
                    <w:autoSpaceDN w:val="0"/>
                    <w:spacing w:after="0" w:line="240" w:lineRule="auto"/>
                    <w:jc w:val="center"/>
                    <w:rPr>
                      <w:rFonts w:ascii="Arial" w:eastAsia="Times New Roman" w:hAnsi="Arial" w:cs="Arial"/>
                      <w:b/>
                    </w:rPr>
                  </w:pPr>
                </w:p>
                <w:p w:rsidR="00317D81" w:rsidRPr="00CC784E" w:rsidRDefault="00701B3E" w:rsidP="00AD7208">
                  <w:pPr>
                    <w:pStyle w:val="ListParagraph"/>
                    <w:autoSpaceDE w:val="0"/>
                    <w:autoSpaceDN w:val="0"/>
                    <w:adjustRightInd w:val="0"/>
                    <w:spacing w:after="0" w:line="240" w:lineRule="auto"/>
                    <w:ind w:left="0" w:firstLine="720"/>
                    <w:jc w:val="both"/>
                    <w:rPr>
                      <w:rFonts w:ascii="Arial" w:hAnsi="Arial" w:cs="Arial"/>
                      <w:color w:val="000000"/>
                      <w:sz w:val="23"/>
                      <w:szCs w:val="23"/>
                      <w:lang w:val="sr-Cyrl-RS"/>
                    </w:rPr>
                  </w:pPr>
                  <w:r w:rsidRPr="00CC784E">
                    <w:rPr>
                      <w:rFonts w:ascii="Arial" w:hAnsi="Arial" w:cs="Arial"/>
                      <w:color w:val="000000"/>
                      <w:sz w:val="23"/>
                      <w:szCs w:val="23"/>
                      <w:lang w:val="sr-Cyrl-RS"/>
                    </w:rPr>
                    <w:t>У периоду након акредитације</w:t>
                  </w:r>
                  <w:r w:rsidR="00B150EC">
                    <w:rPr>
                      <w:rFonts w:ascii="Arial" w:hAnsi="Arial" w:cs="Arial"/>
                      <w:color w:val="000000"/>
                      <w:sz w:val="23"/>
                      <w:szCs w:val="23"/>
                      <w:lang w:val="sr-Cyrl-RS"/>
                    </w:rPr>
                    <w:t xml:space="preserve"> од 2014. до 2016.</w:t>
                  </w:r>
                  <w:r w:rsidRPr="00CC784E">
                    <w:rPr>
                      <w:rFonts w:ascii="Arial" w:hAnsi="Arial" w:cs="Arial"/>
                      <w:color w:val="000000"/>
                      <w:sz w:val="23"/>
                      <w:szCs w:val="23"/>
                      <w:lang w:val="sr-Cyrl-RS"/>
                    </w:rPr>
                    <w:t xml:space="preserve">, </w:t>
                  </w:r>
                  <w:r w:rsidR="00317D81" w:rsidRPr="00CC784E">
                    <w:rPr>
                      <w:rFonts w:ascii="Arial" w:hAnsi="Arial" w:cs="Arial"/>
                      <w:color w:val="000000"/>
                      <w:sz w:val="23"/>
                      <w:szCs w:val="23"/>
                      <w:lang w:val="sr-Cyrl-RS"/>
                    </w:rPr>
                    <w:t>Ф</w:t>
                  </w:r>
                  <w:r w:rsidRPr="00CC784E">
                    <w:rPr>
                      <w:rFonts w:ascii="Arial" w:hAnsi="Arial" w:cs="Arial"/>
                      <w:color w:val="000000"/>
                      <w:sz w:val="23"/>
                      <w:szCs w:val="23"/>
                      <w:lang w:val="sr-Cyrl-RS"/>
                    </w:rPr>
                    <w:t xml:space="preserve">акултет је </w:t>
                  </w:r>
                  <w:r w:rsidR="00317D81" w:rsidRPr="00CC784E">
                    <w:rPr>
                      <w:rFonts w:ascii="Arial" w:hAnsi="Arial" w:cs="Arial"/>
                      <w:color w:val="000000"/>
                      <w:sz w:val="23"/>
                      <w:szCs w:val="23"/>
                      <w:lang w:val="sr-Cyrl-RS"/>
                    </w:rPr>
                    <w:t>вршио анализу</w:t>
                  </w:r>
                  <w:r w:rsidRPr="00CC784E">
                    <w:rPr>
                      <w:rFonts w:ascii="Arial" w:hAnsi="Arial" w:cs="Arial"/>
                      <w:color w:val="000000"/>
                      <w:sz w:val="23"/>
                      <w:szCs w:val="23"/>
                      <w:lang w:val="sr-Cyrl-RS"/>
                    </w:rPr>
                    <w:t xml:space="preserve"> и корекцију студијских програма. </w:t>
                  </w:r>
                  <w:r w:rsidR="00317D81" w:rsidRPr="00CC784E">
                    <w:rPr>
                      <w:rFonts w:ascii="Arial" w:hAnsi="Arial" w:cs="Arial"/>
                      <w:color w:val="000000"/>
                      <w:sz w:val="23"/>
                      <w:szCs w:val="23"/>
                      <w:lang w:val="sr-Cyrl-RS"/>
                    </w:rPr>
                    <w:t>У реализацију ових</w:t>
                  </w:r>
                  <w:r w:rsidRPr="00CC784E">
                    <w:rPr>
                      <w:rFonts w:ascii="Arial" w:hAnsi="Arial" w:cs="Arial"/>
                      <w:color w:val="000000"/>
                      <w:sz w:val="23"/>
                      <w:szCs w:val="23"/>
                      <w:lang w:val="sr-Cyrl-RS"/>
                    </w:rPr>
                    <w:t xml:space="preserve"> активности били </w:t>
                  </w:r>
                  <w:r w:rsidR="00317D81" w:rsidRPr="00CC784E">
                    <w:rPr>
                      <w:rFonts w:ascii="Arial" w:hAnsi="Arial" w:cs="Arial"/>
                      <w:color w:val="000000"/>
                      <w:sz w:val="23"/>
                      <w:szCs w:val="23"/>
                      <w:lang w:val="sr-Cyrl-RS"/>
                    </w:rPr>
                    <w:t xml:space="preserve">су </w:t>
                  </w:r>
                  <w:r w:rsidRPr="00CC784E">
                    <w:rPr>
                      <w:rFonts w:ascii="Arial" w:hAnsi="Arial" w:cs="Arial"/>
                      <w:color w:val="000000"/>
                      <w:sz w:val="23"/>
                      <w:szCs w:val="23"/>
                      <w:lang w:val="sr-Cyrl-RS"/>
                    </w:rPr>
                    <w:t>укључени студен</w:t>
                  </w:r>
                  <w:r w:rsidR="00317D81" w:rsidRPr="00CC784E">
                    <w:rPr>
                      <w:rFonts w:ascii="Arial" w:hAnsi="Arial" w:cs="Arial"/>
                      <w:color w:val="000000"/>
                      <w:sz w:val="23"/>
                      <w:szCs w:val="23"/>
                      <w:lang w:val="sr-Cyrl-RS"/>
                    </w:rPr>
                    <w:t>ти</w:t>
                  </w:r>
                  <w:r w:rsidRPr="00CC784E">
                    <w:rPr>
                      <w:rFonts w:ascii="Arial" w:hAnsi="Arial" w:cs="Arial"/>
                      <w:color w:val="000000"/>
                      <w:sz w:val="23"/>
                      <w:szCs w:val="23"/>
                      <w:lang w:val="sr-Cyrl-RS"/>
                    </w:rPr>
                    <w:t>, кроз студентску</w:t>
                  </w:r>
                  <w:r w:rsidR="00317D81" w:rsidRPr="00CC784E">
                    <w:rPr>
                      <w:rFonts w:ascii="Arial" w:hAnsi="Arial" w:cs="Arial"/>
                      <w:color w:val="000000"/>
                      <w:sz w:val="23"/>
                      <w:szCs w:val="23"/>
                      <w:lang w:val="sr-Cyrl-RS"/>
                    </w:rPr>
                    <w:t xml:space="preserve"> </w:t>
                  </w:r>
                  <w:r w:rsidRPr="00CC784E">
                    <w:rPr>
                      <w:rFonts w:ascii="Arial" w:hAnsi="Arial" w:cs="Arial"/>
                      <w:color w:val="000000"/>
                      <w:sz w:val="23"/>
                      <w:szCs w:val="23"/>
                      <w:lang w:val="sr-Cyrl-RS"/>
                    </w:rPr>
                    <w:t xml:space="preserve">евалуацију и анкетирање, и учешћем </w:t>
                  </w:r>
                  <w:r w:rsidR="008F03D5" w:rsidRPr="00CC784E">
                    <w:rPr>
                      <w:rFonts w:ascii="Arial" w:hAnsi="Arial" w:cs="Arial"/>
                      <w:color w:val="000000"/>
                      <w:sz w:val="23"/>
                      <w:szCs w:val="23"/>
                      <w:lang w:val="sr-Cyrl-RS"/>
                    </w:rPr>
                    <w:t xml:space="preserve">њихових </w:t>
                  </w:r>
                  <w:r w:rsidRPr="00CC784E">
                    <w:rPr>
                      <w:rFonts w:ascii="Arial" w:hAnsi="Arial" w:cs="Arial"/>
                      <w:color w:val="000000"/>
                      <w:sz w:val="23"/>
                      <w:szCs w:val="23"/>
                      <w:lang w:val="sr-Cyrl-RS"/>
                    </w:rPr>
                    <w:t>представ</w:t>
                  </w:r>
                  <w:r w:rsidR="00B150EC">
                    <w:rPr>
                      <w:rFonts w:ascii="Arial" w:hAnsi="Arial" w:cs="Arial"/>
                      <w:color w:val="000000"/>
                      <w:sz w:val="23"/>
                      <w:szCs w:val="23"/>
                    </w:rPr>
                    <w:softHyphen/>
                  </w:r>
                  <w:r w:rsidRPr="00CC784E">
                    <w:rPr>
                      <w:rFonts w:ascii="Arial" w:hAnsi="Arial" w:cs="Arial"/>
                      <w:color w:val="000000"/>
                      <w:sz w:val="23"/>
                      <w:szCs w:val="23"/>
                      <w:lang w:val="sr-Cyrl-RS"/>
                    </w:rPr>
                    <w:t>ника у раду Наставно-научног</w:t>
                  </w:r>
                  <w:r w:rsidR="00317D81" w:rsidRPr="00CC784E">
                    <w:rPr>
                      <w:rFonts w:ascii="Arial" w:hAnsi="Arial" w:cs="Arial"/>
                      <w:color w:val="000000"/>
                      <w:sz w:val="23"/>
                      <w:szCs w:val="23"/>
                      <w:lang w:val="sr-Cyrl-RS"/>
                    </w:rPr>
                    <w:t xml:space="preserve"> </w:t>
                  </w:r>
                  <w:r w:rsidRPr="00CC784E">
                    <w:rPr>
                      <w:rFonts w:ascii="Arial" w:hAnsi="Arial" w:cs="Arial"/>
                      <w:color w:val="000000"/>
                      <w:sz w:val="23"/>
                      <w:szCs w:val="23"/>
                      <w:lang w:val="sr-Cyrl-RS"/>
                    </w:rPr>
                    <w:t xml:space="preserve">већа и Комисије за </w:t>
                  </w:r>
                  <w:r w:rsidR="005504A4">
                    <w:rPr>
                      <w:rFonts w:ascii="Arial" w:hAnsi="Arial" w:cs="Arial"/>
                      <w:color w:val="000000"/>
                      <w:sz w:val="23"/>
                      <w:szCs w:val="23"/>
                      <w:lang w:val="sr-Cyrl-RS"/>
                    </w:rPr>
                    <w:t>обезбеђење</w:t>
                  </w:r>
                  <w:r w:rsidRPr="00CC784E">
                    <w:rPr>
                      <w:rFonts w:ascii="Arial" w:hAnsi="Arial" w:cs="Arial"/>
                      <w:color w:val="000000"/>
                      <w:sz w:val="23"/>
                      <w:szCs w:val="23"/>
                      <w:lang w:val="sr-Cyrl-RS"/>
                    </w:rPr>
                    <w:t xml:space="preserve"> квалитета.</w:t>
                  </w:r>
                  <w:r w:rsidR="00317D81" w:rsidRPr="00CC784E">
                    <w:rPr>
                      <w:rFonts w:ascii="Arial" w:hAnsi="Arial" w:cs="Arial"/>
                      <w:color w:val="000000"/>
                      <w:sz w:val="23"/>
                      <w:szCs w:val="23"/>
                      <w:lang w:val="sr-Cyrl-RS"/>
                    </w:rPr>
                    <w:t xml:space="preserve"> П</w:t>
                  </w:r>
                  <w:r w:rsidRPr="00CC784E">
                    <w:rPr>
                      <w:rFonts w:ascii="Arial" w:hAnsi="Arial" w:cs="Arial"/>
                      <w:color w:val="000000"/>
                      <w:sz w:val="23"/>
                      <w:szCs w:val="23"/>
                      <w:lang w:val="sr-Cyrl-RS"/>
                    </w:rPr>
                    <w:t>роцењи</w:t>
                  </w:r>
                  <w:r w:rsidR="00B150EC">
                    <w:rPr>
                      <w:rFonts w:ascii="Arial" w:hAnsi="Arial" w:cs="Arial"/>
                      <w:color w:val="000000"/>
                      <w:sz w:val="23"/>
                      <w:szCs w:val="23"/>
                      <w:lang w:val="sr-Cyrl-RS"/>
                    </w:rPr>
                    <w:softHyphen/>
                  </w:r>
                  <w:r w:rsidRPr="00CC784E">
                    <w:rPr>
                      <w:rFonts w:ascii="Arial" w:hAnsi="Arial" w:cs="Arial"/>
                      <w:color w:val="000000"/>
                      <w:sz w:val="23"/>
                      <w:szCs w:val="23"/>
                      <w:lang w:val="sr-Cyrl-RS"/>
                    </w:rPr>
                    <w:t>вање квалитета</w:t>
                  </w:r>
                  <w:r w:rsidR="0047213C" w:rsidRPr="00CC784E">
                    <w:rPr>
                      <w:rFonts w:ascii="Arial" w:hAnsi="Arial" w:cs="Arial"/>
                      <w:color w:val="000000"/>
                      <w:sz w:val="23"/>
                      <w:szCs w:val="23"/>
                      <w:lang w:val="sr-Cyrl-RS"/>
                    </w:rPr>
                    <w:t xml:space="preserve"> </w:t>
                  </w:r>
                  <w:r w:rsidR="00317D81" w:rsidRPr="00CC784E">
                    <w:rPr>
                      <w:rFonts w:ascii="Arial" w:hAnsi="Arial" w:cs="Arial"/>
                      <w:color w:val="000000"/>
                      <w:sz w:val="23"/>
                      <w:szCs w:val="23"/>
                      <w:lang w:val="sr-Cyrl-RS"/>
                    </w:rPr>
                    <w:t>се вршило пре свега у погледу</w:t>
                  </w:r>
                  <w:r w:rsidR="0047213C" w:rsidRPr="00CC784E">
                    <w:rPr>
                      <w:rFonts w:ascii="Arial" w:hAnsi="Arial" w:cs="Arial"/>
                      <w:color w:val="000000"/>
                      <w:sz w:val="23"/>
                      <w:szCs w:val="23"/>
                      <w:lang w:val="sr-Cyrl-RS"/>
                    </w:rPr>
                    <w:t xml:space="preserve"> </w:t>
                  </w:r>
                  <w:r w:rsidRPr="00CC784E">
                    <w:rPr>
                      <w:rFonts w:ascii="Arial" w:hAnsi="Arial" w:cs="Arial"/>
                      <w:color w:val="000000"/>
                      <w:sz w:val="23"/>
                      <w:szCs w:val="23"/>
                      <w:lang w:val="sr-Cyrl-RS"/>
                    </w:rPr>
                    <w:t>циљев</w:t>
                  </w:r>
                  <w:r w:rsidR="00317D81" w:rsidRPr="00CC784E">
                    <w:rPr>
                      <w:rFonts w:ascii="Arial" w:hAnsi="Arial" w:cs="Arial"/>
                      <w:color w:val="000000"/>
                      <w:sz w:val="23"/>
                      <w:szCs w:val="23"/>
                      <w:lang w:val="sr-Cyrl-RS"/>
                    </w:rPr>
                    <w:t>а</w:t>
                  </w:r>
                  <w:r w:rsidRPr="00CC784E">
                    <w:rPr>
                      <w:rFonts w:ascii="Arial" w:hAnsi="Arial" w:cs="Arial"/>
                      <w:color w:val="000000"/>
                      <w:sz w:val="23"/>
                      <w:szCs w:val="23"/>
                      <w:lang w:val="sr-Cyrl-RS"/>
                    </w:rPr>
                    <w:t>, структур</w:t>
                  </w:r>
                  <w:r w:rsidR="00317D81" w:rsidRPr="00CC784E">
                    <w:rPr>
                      <w:rFonts w:ascii="Arial" w:hAnsi="Arial" w:cs="Arial"/>
                      <w:color w:val="000000"/>
                      <w:sz w:val="23"/>
                      <w:szCs w:val="23"/>
                      <w:lang w:val="sr-Cyrl-RS"/>
                    </w:rPr>
                    <w:t>е</w:t>
                  </w:r>
                  <w:r w:rsidRPr="00CC784E">
                    <w:rPr>
                      <w:rFonts w:ascii="Arial" w:hAnsi="Arial" w:cs="Arial"/>
                      <w:color w:val="000000"/>
                      <w:sz w:val="23"/>
                      <w:szCs w:val="23"/>
                      <w:lang w:val="sr-Cyrl-RS"/>
                    </w:rPr>
                    <w:t xml:space="preserve"> и садржај</w:t>
                  </w:r>
                  <w:r w:rsidR="00317D81" w:rsidRPr="00CC784E">
                    <w:rPr>
                      <w:rFonts w:ascii="Arial" w:hAnsi="Arial" w:cs="Arial"/>
                      <w:color w:val="000000"/>
                      <w:sz w:val="23"/>
                      <w:szCs w:val="23"/>
                      <w:lang w:val="sr-Cyrl-RS"/>
                    </w:rPr>
                    <w:t>а</w:t>
                  </w:r>
                  <w:r w:rsidRPr="00CC784E">
                    <w:rPr>
                      <w:rFonts w:ascii="Arial" w:hAnsi="Arial" w:cs="Arial"/>
                      <w:color w:val="000000"/>
                      <w:sz w:val="23"/>
                      <w:szCs w:val="23"/>
                      <w:lang w:val="sr-Cyrl-RS"/>
                    </w:rPr>
                    <w:t xml:space="preserve"> студијских програма</w:t>
                  </w:r>
                  <w:r w:rsidR="00317D81" w:rsidRPr="00CC784E">
                    <w:rPr>
                      <w:rFonts w:ascii="Arial" w:hAnsi="Arial" w:cs="Arial"/>
                      <w:color w:val="000000"/>
                      <w:sz w:val="23"/>
                      <w:szCs w:val="23"/>
                      <w:lang w:val="sr-Cyrl-RS"/>
                    </w:rPr>
                    <w:t xml:space="preserve">, </w:t>
                  </w:r>
                  <w:r w:rsidRPr="00CC784E">
                    <w:rPr>
                      <w:rFonts w:ascii="Arial" w:hAnsi="Arial" w:cs="Arial"/>
                      <w:color w:val="000000"/>
                      <w:sz w:val="23"/>
                      <w:szCs w:val="23"/>
                      <w:lang w:val="sr-Cyrl-RS"/>
                    </w:rPr>
                    <w:t>исход</w:t>
                  </w:r>
                  <w:r w:rsidR="00110F1D" w:rsidRPr="00CC784E">
                    <w:rPr>
                      <w:rFonts w:ascii="Arial" w:hAnsi="Arial" w:cs="Arial"/>
                      <w:color w:val="000000"/>
                      <w:sz w:val="23"/>
                      <w:szCs w:val="23"/>
                      <w:lang w:val="sr-Cyrl-RS"/>
                    </w:rPr>
                    <w:t>а</w:t>
                  </w:r>
                  <w:r w:rsidRPr="00CC784E">
                    <w:rPr>
                      <w:rFonts w:ascii="Arial" w:hAnsi="Arial" w:cs="Arial"/>
                      <w:color w:val="000000"/>
                      <w:sz w:val="23"/>
                      <w:szCs w:val="23"/>
                      <w:lang w:val="sr-Cyrl-RS"/>
                    </w:rPr>
                    <w:t xml:space="preserve"> учења</w:t>
                  </w:r>
                  <w:r w:rsidR="00317D81" w:rsidRPr="00CC784E">
                    <w:rPr>
                      <w:rFonts w:ascii="Arial" w:hAnsi="Arial" w:cs="Arial"/>
                      <w:color w:val="000000"/>
                      <w:sz w:val="23"/>
                      <w:szCs w:val="23"/>
                      <w:lang w:val="sr-Cyrl-RS"/>
                    </w:rPr>
                    <w:t xml:space="preserve"> и </w:t>
                  </w:r>
                  <w:r w:rsidRPr="00CC784E">
                    <w:rPr>
                      <w:rFonts w:ascii="Arial" w:hAnsi="Arial" w:cs="Arial"/>
                      <w:color w:val="000000"/>
                      <w:sz w:val="23"/>
                      <w:szCs w:val="23"/>
                      <w:lang w:val="sr-Cyrl-RS"/>
                    </w:rPr>
                    <w:t>радно</w:t>
                  </w:r>
                  <w:r w:rsidR="00317D81" w:rsidRPr="00CC784E">
                    <w:rPr>
                      <w:rFonts w:ascii="Arial" w:hAnsi="Arial" w:cs="Arial"/>
                      <w:color w:val="000000"/>
                      <w:sz w:val="23"/>
                      <w:szCs w:val="23"/>
                      <w:lang w:val="sr-Cyrl-RS"/>
                    </w:rPr>
                    <w:t>г</w:t>
                  </w:r>
                  <w:r w:rsidRPr="00CC784E">
                    <w:rPr>
                      <w:rFonts w:ascii="Arial" w:hAnsi="Arial" w:cs="Arial"/>
                      <w:color w:val="000000"/>
                      <w:sz w:val="23"/>
                      <w:szCs w:val="23"/>
                      <w:lang w:val="sr-Cyrl-RS"/>
                    </w:rPr>
                    <w:t xml:space="preserve"> оптерећењ</w:t>
                  </w:r>
                  <w:r w:rsidR="00317D81" w:rsidRPr="00CC784E">
                    <w:rPr>
                      <w:rFonts w:ascii="Arial" w:hAnsi="Arial" w:cs="Arial"/>
                      <w:color w:val="000000"/>
                      <w:sz w:val="23"/>
                      <w:szCs w:val="23"/>
                      <w:lang w:val="sr-Cyrl-RS"/>
                    </w:rPr>
                    <w:t>а</w:t>
                  </w:r>
                  <w:r w:rsidRPr="00CC784E">
                    <w:rPr>
                      <w:rFonts w:ascii="Arial" w:hAnsi="Arial" w:cs="Arial"/>
                      <w:color w:val="000000"/>
                      <w:sz w:val="23"/>
                      <w:szCs w:val="23"/>
                      <w:lang w:val="sr-Cyrl-RS"/>
                    </w:rPr>
                    <w:t xml:space="preserve"> студената</w:t>
                  </w:r>
                  <w:r w:rsidR="00317D81" w:rsidRPr="00CC784E">
                    <w:rPr>
                      <w:rFonts w:ascii="Arial" w:hAnsi="Arial" w:cs="Arial"/>
                      <w:color w:val="000000"/>
                      <w:sz w:val="23"/>
                      <w:szCs w:val="23"/>
                      <w:lang w:val="sr-Cyrl-RS"/>
                    </w:rPr>
                    <w:t>.</w:t>
                  </w:r>
                </w:p>
                <w:tbl>
                  <w:tblPr>
                    <w:tblW w:w="0" w:type="auto"/>
                    <w:tblBorders>
                      <w:top w:val="nil"/>
                      <w:left w:val="nil"/>
                      <w:bottom w:val="nil"/>
                      <w:right w:val="nil"/>
                    </w:tblBorders>
                    <w:tblLook w:val="0000" w:firstRow="0" w:lastRow="0" w:firstColumn="0" w:lastColumn="0" w:noHBand="0" w:noVBand="0"/>
                  </w:tblPr>
                  <w:tblGrid>
                    <w:gridCol w:w="8951"/>
                  </w:tblGrid>
                  <w:tr w:rsidR="00110F1D" w:rsidRPr="00CC784E">
                    <w:trPr>
                      <w:trHeight w:val="2217"/>
                    </w:trPr>
                    <w:tc>
                      <w:tcPr>
                        <w:tcW w:w="0" w:type="auto"/>
                      </w:tcPr>
                      <w:p w:rsidR="00110F1D" w:rsidRPr="00CC784E" w:rsidRDefault="004A3829" w:rsidP="00B150EC">
                        <w:pPr>
                          <w:pStyle w:val="ListParagraph"/>
                          <w:autoSpaceDE w:val="0"/>
                          <w:autoSpaceDN w:val="0"/>
                          <w:adjustRightInd w:val="0"/>
                          <w:spacing w:after="0" w:line="240" w:lineRule="auto"/>
                          <w:ind w:left="-55" w:firstLine="567"/>
                          <w:jc w:val="both"/>
                          <w:rPr>
                            <w:rFonts w:ascii="Arial" w:hAnsi="Arial" w:cs="Arial"/>
                            <w:color w:val="000000"/>
                            <w:sz w:val="23"/>
                            <w:szCs w:val="23"/>
                            <w:lang w:val="sr-Cyrl-RS"/>
                          </w:rPr>
                        </w:pPr>
                        <w:r w:rsidRPr="004A3829">
                          <w:rPr>
                            <w:rFonts w:ascii="Arial" w:hAnsi="Arial" w:cs="Arial"/>
                            <w:color w:val="000000"/>
                            <w:sz w:val="23"/>
                            <w:szCs w:val="23"/>
                            <w:lang w:val="sr-Cyrl-RS"/>
                          </w:rPr>
                          <w:t>Исходи учења дефинисани су за сваки предмет понаособ у оквиру</w:t>
                        </w:r>
                        <w:r>
                          <w:rPr>
                            <w:rFonts w:ascii="Arial" w:hAnsi="Arial" w:cs="Arial"/>
                            <w:color w:val="000000"/>
                            <w:sz w:val="23"/>
                            <w:szCs w:val="23"/>
                            <w:lang w:val="sr-Cyrl-RS"/>
                          </w:rPr>
                          <w:t xml:space="preserve"> </w:t>
                        </w:r>
                        <w:r w:rsidRPr="004A3829">
                          <w:rPr>
                            <w:rFonts w:ascii="Arial" w:hAnsi="Arial" w:cs="Arial"/>
                            <w:color w:val="000000"/>
                            <w:sz w:val="23"/>
                            <w:szCs w:val="23"/>
                            <w:lang w:val="sr-Cyrl-RS"/>
                          </w:rPr>
                          <w:t>акредитованих студијских програма.</w:t>
                        </w:r>
                        <w:r>
                          <w:rPr>
                            <w:rFonts w:ascii="Arial" w:hAnsi="Arial" w:cs="Arial"/>
                            <w:color w:val="000000"/>
                            <w:sz w:val="23"/>
                            <w:szCs w:val="23"/>
                            <w:lang w:val="sr-Cyrl-RS"/>
                          </w:rPr>
                          <w:t xml:space="preserve"> </w:t>
                        </w:r>
                        <w:r w:rsidR="00110F1D" w:rsidRPr="00CC784E">
                          <w:rPr>
                            <w:rFonts w:ascii="Arial" w:hAnsi="Arial" w:cs="Arial"/>
                            <w:color w:val="000000"/>
                            <w:sz w:val="23"/>
                            <w:szCs w:val="23"/>
                            <w:lang w:val="sr-Cyrl-RS"/>
                          </w:rPr>
                          <w:t>Исходи</w:t>
                        </w:r>
                        <w:r w:rsidR="00110F1D" w:rsidRPr="004A3829">
                          <w:rPr>
                            <w:rFonts w:ascii="Arial" w:hAnsi="Arial" w:cs="Arial"/>
                            <w:color w:val="000000"/>
                            <w:sz w:val="23"/>
                            <w:szCs w:val="23"/>
                            <w:lang w:val="sr-Cyrl-RS"/>
                          </w:rPr>
                          <w:t xml:space="preserve"> студијских програма усклађени су са исходима учења</w:t>
                        </w:r>
                        <w:r w:rsidR="005504A4">
                          <w:rPr>
                            <w:rFonts w:ascii="Arial" w:hAnsi="Arial" w:cs="Arial"/>
                            <w:color w:val="000000"/>
                            <w:sz w:val="23"/>
                            <w:szCs w:val="23"/>
                            <w:lang w:val="sr-Cyrl-RS"/>
                          </w:rPr>
                          <w:t xml:space="preserve"> у оквиру премета</w:t>
                        </w:r>
                        <w:r w:rsidR="00110F1D" w:rsidRPr="004A3829">
                          <w:rPr>
                            <w:rFonts w:ascii="Arial" w:hAnsi="Arial" w:cs="Arial"/>
                            <w:color w:val="000000"/>
                            <w:sz w:val="23"/>
                            <w:szCs w:val="23"/>
                            <w:lang w:val="sr-Cyrl-RS"/>
                          </w:rPr>
                          <w:t xml:space="preserve"> и доступни су јавности. </w:t>
                        </w:r>
                        <w:r w:rsidR="00755927" w:rsidRPr="004A3829">
                          <w:rPr>
                            <w:rFonts w:ascii="Arial" w:hAnsi="Arial" w:cs="Arial"/>
                            <w:color w:val="000000"/>
                            <w:sz w:val="23"/>
                            <w:szCs w:val="23"/>
                            <w:lang w:val="sr-Cyrl-RS"/>
                          </w:rPr>
                          <w:t>Исходи учења су усаглашени са поступцима за проверу знања и оцењивање.</w:t>
                        </w:r>
                        <w:r w:rsidR="00755927" w:rsidRPr="00CC784E">
                          <w:rPr>
                            <w:rFonts w:ascii="Arial" w:hAnsi="Arial" w:cs="Arial"/>
                            <w:color w:val="000000"/>
                            <w:sz w:val="23"/>
                            <w:szCs w:val="23"/>
                            <w:lang w:val="sr-Cyrl-RS"/>
                          </w:rPr>
                          <w:t xml:space="preserve"> </w:t>
                        </w:r>
                      </w:p>
                      <w:p w:rsidR="00CC784E" w:rsidRDefault="00CC784E" w:rsidP="00B150EC">
                        <w:pPr>
                          <w:pStyle w:val="ListParagraph"/>
                          <w:autoSpaceDE w:val="0"/>
                          <w:autoSpaceDN w:val="0"/>
                          <w:adjustRightInd w:val="0"/>
                          <w:spacing w:after="0" w:line="240" w:lineRule="auto"/>
                          <w:ind w:left="0" w:firstLine="512"/>
                          <w:jc w:val="both"/>
                          <w:rPr>
                            <w:rFonts w:ascii="Arial" w:hAnsi="Arial" w:cs="Arial"/>
                            <w:color w:val="000000"/>
                            <w:sz w:val="23"/>
                            <w:szCs w:val="23"/>
                            <w:lang w:val="sr-Cyrl-RS"/>
                          </w:rPr>
                        </w:pPr>
                        <w:r>
                          <w:rPr>
                            <w:rFonts w:ascii="Arial" w:hAnsi="Arial" w:cs="Arial"/>
                            <w:color w:val="000000"/>
                            <w:sz w:val="23"/>
                            <w:szCs w:val="23"/>
                            <w:lang w:val="sr-Cyrl-RS"/>
                          </w:rPr>
                          <w:t>Осмишљавање курсева и студијских програма, њихова организација, наставне методе и стратегије, као и поступци провере знања и оцењивања се врш</w:t>
                        </w:r>
                        <w:r w:rsidR="004A3829">
                          <w:rPr>
                            <w:rFonts w:ascii="Arial" w:hAnsi="Arial" w:cs="Arial"/>
                            <w:color w:val="000000"/>
                            <w:sz w:val="23"/>
                            <w:szCs w:val="23"/>
                            <w:lang w:val="sr-Cyrl-RS"/>
                          </w:rPr>
                          <w:t>ени су</w:t>
                        </w:r>
                        <w:r>
                          <w:rPr>
                            <w:rFonts w:ascii="Arial" w:hAnsi="Arial" w:cs="Arial"/>
                            <w:color w:val="000000"/>
                            <w:sz w:val="23"/>
                            <w:szCs w:val="23"/>
                            <w:lang w:val="sr-Cyrl-RS"/>
                          </w:rPr>
                          <w:t xml:space="preserve"> приступом заснованим </w:t>
                        </w:r>
                        <w:r w:rsidR="000607C1">
                          <w:rPr>
                            <w:rFonts w:ascii="Arial" w:hAnsi="Arial" w:cs="Arial"/>
                            <w:color w:val="000000"/>
                            <w:sz w:val="23"/>
                            <w:szCs w:val="23"/>
                            <w:lang w:val="sr-Cyrl-RS"/>
                          </w:rPr>
                          <w:t>на исходима,</w:t>
                        </w:r>
                        <w:r w:rsidR="000607C1" w:rsidRPr="00CC784E">
                          <w:rPr>
                            <w:rFonts w:ascii="Arial" w:hAnsi="Arial" w:cs="Arial"/>
                            <w:color w:val="000000"/>
                            <w:sz w:val="23"/>
                            <w:szCs w:val="23"/>
                            <w:lang w:val="sr-Cyrl-RS"/>
                          </w:rPr>
                          <w:t xml:space="preserve"> чиме се студент</w:t>
                        </w:r>
                        <w:r w:rsidR="000607C1">
                          <w:rPr>
                            <w:rFonts w:ascii="Arial" w:hAnsi="Arial" w:cs="Arial"/>
                            <w:color w:val="000000"/>
                            <w:sz w:val="23"/>
                            <w:szCs w:val="23"/>
                            <w:lang w:val="sr-Cyrl-RS"/>
                          </w:rPr>
                          <w:t xml:space="preserve"> </w:t>
                        </w:r>
                        <w:r w:rsidR="000607C1" w:rsidRPr="00CC784E">
                          <w:rPr>
                            <w:rFonts w:ascii="Arial" w:hAnsi="Arial" w:cs="Arial"/>
                            <w:color w:val="000000"/>
                            <w:sz w:val="23"/>
                            <w:szCs w:val="23"/>
                            <w:lang w:val="sr-Cyrl-RS"/>
                          </w:rPr>
                          <w:t>ставља у центар наставног процеса.</w:t>
                        </w:r>
                      </w:p>
                      <w:p w:rsidR="00CC784E" w:rsidRPr="00CC784E" w:rsidRDefault="00CC784E" w:rsidP="00B150EC">
                        <w:pPr>
                          <w:pStyle w:val="ListParagraph"/>
                          <w:autoSpaceDE w:val="0"/>
                          <w:autoSpaceDN w:val="0"/>
                          <w:adjustRightInd w:val="0"/>
                          <w:spacing w:after="0" w:line="240" w:lineRule="auto"/>
                          <w:ind w:left="0" w:firstLine="512"/>
                          <w:jc w:val="both"/>
                          <w:rPr>
                            <w:rFonts w:ascii="Arial" w:hAnsi="Arial" w:cs="Arial"/>
                            <w:color w:val="000000"/>
                            <w:sz w:val="23"/>
                            <w:szCs w:val="23"/>
                            <w:lang w:val="sr-Cyrl-RS"/>
                          </w:rPr>
                        </w:pPr>
                        <w:r w:rsidRPr="00CC784E">
                          <w:rPr>
                            <w:rFonts w:ascii="Arial" w:hAnsi="Arial" w:cs="Arial"/>
                            <w:color w:val="000000"/>
                            <w:sz w:val="23"/>
                            <w:szCs w:val="23"/>
                            <w:lang w:val="sr-Cyrl-RS"/>
                          </w:rPr>
                          <w:t>Исходе учења појединих</w:t>
                        </w:r>
                        <w:r>
                          <w:rPr>
                            <w:rFonts w:ascii="Arial" w:hAnsi="Arial" w:cs="Arial"/>
                            <w:color w:val="000000"/>
                            <w:sz w:val="23"/>
                            <w:szCs w:val="23"/>
                            <w:lang w:val="sr-Cyrl-RS"/>
                          </w:rPr>
                          <w:t xml:space="preserve"> </w:t>
                        </w:r>
                        <w:r w:rsidRPr="00CC784E">
                          <w:rPr>
                            <w:rFonts w:ascii="Arial" w:hAnsi="Arial" w:cs="Arial"/>
                            <w:color w:val="000000"/>
                            <w:sz w:val="23"/>
                            <w:szCs w:val="23"/>
                            <w:lang w:val="sr-Cyrl-RS"/>
                          </w:rPr>
                          <w:t>предмета дефинишу наставници и сарадници ангажовани на</w:t>
                        </w:r>
                        <w:r>
                          <w:rPr>
                            <w:rFonts w:ascii="Arial" w:hAnsi="Arial" w:cs="Arial"/>
                            <w:color w:val="000000"/>
                            <w:sz w:val="23"/>
                            <w:szCs w:val="23"/>
                            <w:lang w:val="sr-Cyrl-RS"/>
                          </w:rPr>
                          <w:t xml:space="preserve"> </w:t>
                        </w:r>
                        <w:r w:rsidR="000607C1">
                          <w:rPr>
                            <w:rFonts w:ascii="Arial" w:hAnsi="Arial" w:cs="Arial"/>
                            <w:color w:val="000000"/>
                            <w:sz w:val="23"/>
                            <w:szCs w:val="23"/>
                            <w:lang w:val="sr-Cyrl-RS"/>
                          </w:rPr>
                          <w:t>предмету.</w:t>
                        </w:r>
                        <w:r w:rsidRPr="00CC784E">
                          <w:rPr>
                            <w:rFonts w:ascii="Arial" w:hAnsi="Arial" w:cs="Arial"/>
                            <w:color w:val="000000"/>
                            <w:sz w:val="23"/>
                            <w:szCs w:val="23"/>
                            <w:lang w:val="sr-Cyrl-RS"/>
                          </w:rPr>
                          <w:t xml:space="preserve"> </w:t>
                        </w:r>
                        <w:r w:rsidR="000607C1">
                          <w:rPr>
                            <w:rFonts w:ascii="Arial" w:hAnsi="Arial" w:cs="Arial"/>
                            <w:color w:val="000000"/>
                            <w:sz w:val="23"/>
                            <w:szCs w:val="23"/>
                            <w:lang w:val="sr-Cyrl-RS"/>
                          </w:rPr>
                          <w:t>Х</w:t>
                        </w:r>
                        <w:r w:rsidRPr="00CC784E">
                          <w:rPr>
                            <w:rFonts w:ascii="Arial" w:hAnsi="Arial" w:cs="Arial"/>
                            <w:color w:val="000000"/>
                            <w:sz w:val="23"/>
                            <w:szCs w:val="23"/>
                            <w:lang w:val="sr-Cyrl-RS"/>
                          </w:rPr>
                          <w:t>армонизациј</w:t>
                        </w:r>
                        <w:r w:rsidR="000607C1">
                          <w:rPr>
                            <w:rFonts w:ascii="Arial" w:hAnsi="Arial" w:cs="Arial"/>
                            <w:color w:val="000000"/>
                            <w:sz w:val="23"/>
                            <w:szCs w:val="23"/>
                            <w:lang w:val="sr-Cyrl-RS"/>
                          </w:rPr>
                          <w:t>у</w:t>
                        </w:r>
                        <w:r w:rsidRPr="00CC784E">
                          <w:rPr>
                            <w:rFonts w:ascii="Arial" w:hAnsi="Arial" w:cs="Arial"/>
                            <w:color w:val="000000"/>
                            <w:sz w:val="23"/>
                            <w:szCs w:val="23"/>
                            <w:lang w:val="sr-Cyrl-RS"/>
                          </w:rPr>
                          <w:t xml:space="preserve"> и надовезивање исхода учења</w:t>
                        </w:r>
                        <w:r>
                          <w:rPr>
                            <w:rFonts w:ascii="Arial" w:hAnsi="Arial" w:cs="Arial"/>
                            <w:color w:val="000000"/>
                            <w:sz w:val="23"/>
                            <w:szCs w:val="23"/>
                            <w:lang w:val="sr-Cyrl-RS"/>
                          </w:rPr>
                          <w:t xml:space="preserve"> </w:t>
                        </w:r>
                        <w:r w:rsidRPr="00CC784E">
                          <w:rPr>
                            <w:rFonts w:ascii="Arial" w:hAnsi="Arial" w:cs="Arial"/>
                            <w:color w:val="000000"/>
                            <w:sz w:val="23"/>
                            <w:szCs w:val="23"/>
                            <w:lang w:val="sr-Cyrl-RS"/>
                          </w:rPr>
                          <w:t>кроз већи број предмета</w:t>
                        </w:r>
                        <w:r w:rsidR="000607C1">
                          <w:rPr>
                            <w:rFonts w:ascii="Arial" w:hAnsi="Arial" w:cs="Arial"/>
                            <w:color w:val="000000"/>
                            <w:sz w:val="23"/>
                            <w:szCs w:val="23"/>
                            <w:lang w:val="sr-Cyrl-RS"/>
                          </w:rPr>
                          <w:t xml:space="preserve"> студијског програма</w:t>
                        </w:r>
                        <w:r w:rsidRPr="00CC784E">
                          <w:rPr>
                            <w:rFonts w:ascii="Arial" w:hAnsi="Arial" w:cs="Arial"/>
                            <w:color w:val="000000"/>
                            <w:sz w:val="23"/>
                            <w:szCs w:val="23"/>
                            <w:lang w:val="sr-Cyrl-RS"/>
                          </w:rPr>
                          <w:t xml:space="preserve"> </w:t>
                        </w:r>
                        <w:r w:rsidR="000607C1">
                          <w:rPr>
                            <w:rFonts w:ascii="Arial" w:hAnsi="Arial" w:cs="Arial"/>
                            <w:color w:val="000000"/>
                            <w:sz w:val="23"/>
                            <w:szCs w:val="23"/>
                            <w:lang w:val="sr-Cyrl-RS"/>
                          </w:rPr>
                          <w:t>врше к</w:t>
                        </w:r>
                        <w:r w:rsidRPr="00CC784E">
                          <w:rPr>
                            <w:rFonts w:ascii="Arial" w:hAnsi="Arial" w:cs="Arial"/>
                            <w:color w:val="000000"/>
                            <w:sz w:val="23"/>
                            <w:szCs w:val="23"/>
                            <w:lang w:val="sr-Cyrl-RS"/>
                          </w:rPr>
                          <w:t xml:space="preserve">омисије за </w:t>
                        </w:r>
                        <w:r w:rsidR="000607C1">
                          <w:rPr>
                            <w:rFonts w:ascii="Arial" w:hAnsi="Arial" w:cs="Arial"/>
                            <w:color w:val="000000"/>
                            <w:sz w:val="23"/>
                            <w:szCs w:val="23"/>
                            <w:lang w:val="sr-Cyrl-RS"/>
                          </w:rPr>
                          <w:t>акредитацију у оквиру департмана</w:t>
                        </w:r>
                        <w:r w:rsidRPr="00CC784E">
                          <w:rPr>
                            <w:rFonts w:ascii="Arial" w:hAnsi="Arial" w:cs="Arial"/>
                            <w:color w:val="000000"/>
                            <w:sz w:val="23"/>
                            <w:szCs w:val="23"/>
                            <w:lang w:val="sr-Cyrl-RS"/>
                          </w:rPr>
                          <w:t>.</w:t>
                        </w:r>
                        <w:r>
                          <w:rPr>
                            <w:rFonts w:ascii="Arial" w:hAnsi="Arial" w:cs="Arial"/>
                            <w:color w:val="000000"/>
                            <w:sz w:val="23"/>
                            <w:szCs w:val="23"/>
                            <w:lang w:val="sr-Cyrl-RS"/>
                          </w:rPr>
                          <w:t xml:space="preserve"> </w:t>
                        </w:r>
                        <w:r w:rsidR="000607C1">
                          <w:rPr>
                            <w:rFonts w:ascii="Arial" w:hAnsi="Arial" w:cs="Arial"/>
                            <w:color w:val="000000"/>
                            <w:sz w:val="23"/>
                            <w:szCs w:val="23"/>
                            <w:lang w:val="sr-Cyrl-RS"/>
                          </w:rPr>
                          <w:t>Дефинисани</w:t>
                        </w:r>
                        <w:r w:rsidRPr="00CC784E">
                          <w:rPr>
                            <w:rFonts w:ascii="Arial" w:hAnsi="Arial" w:cs="Arial"/>
                            <w:color w:val="000000"/>
                            <w:sz w:val="23"/>
                            <w:szCs w:val="23"/>
                            <w:lang w:val="sr-Cyrl-RS"/>
                          </w:rPr>
                          <w:t xml:space="preserve"> исходи</w:t>
                        </w:r>
                        <w:r w:rsidR="000607C1">
                          <w:rPr>
                            <w:rFonts w:ascii="Arial" w:hAnsi="Arial" w:cs="Arial"/>
                            <w:color w:val="000000"/>
                            <w:sz w:val="23"/>
                            <w:szCs w:val="23"/>
                            <w:lang w:val="sr-Cyrl-RS"/>
                          </w:rPr>
                          <w:t xml:space="preserve">, стратегија наставе и учења која ће омогућити студентима да савладају исходе учења, методе провере постигнућа исхода учења </w:t>
                        </w:r>
                        <w:r w:rsidRPr="00CC784E">
                          <w:rPr>
                            <w:rFonts w:ascii="Arial" w:hAnsi="Arial" w:cs="Arial"/>
                            <w:color w:val="000000"/>
                            <w:sz w:val="23"/>
                            <w:szCs w:val="23"/>
                            <w:lang w:val="sr-Cyrl-RS"/>
                          </w:rPr>
                          <w:t xml:space="preserve"> опредељују садржај наставног програма и</w:t>
                        </w:r>
                        <w:r>
                          <w:rPr>
                            <w:rFonts w:ascii="Arial" w:hAnsi="Arial" w:cs="Arial"/>
                            <w:color w:val="000000"/>
                            <w:sz w:val="23"/>
                            <w:szCs w:val="23"/>
                            <w:lang w:val="sr-Cyrl-RS"/>
                          </w:rPr>
                          <w:t xml:space="preserve"> </w:t>
                        </w:r>
                        <w:r w:rsidRPr="00CC784E">
                          <w:rPr>
                            <w:rFonts w:ascii="Arial" w:hAnsi="Arial" w:cs="Arial"/>
                            <w:color w:val="000000"/>
                            <w:sz w:val="23"/>
                            <w:szCs w:val="23"/>
                            <w:lang w:val="sr-Cyrl-RS"/>
                          </w:rPr>
                          <w:t>његову организацију.</w:t>
                        </w:r>
                        <w:r w:rsidR="000607C1">
                          <w:rPr>
                            <w:rFonts w:ascii="Arial" w:hAnsi="Arial" w:cs="Arial"/>
                            <w:color w:val="000000"/>
                            <w:sz w:val="23"/>
                            <w:szCs w:val="23"/>
                            <w:lang w:val="sr-Cyrl-RS"/>
                          </w:rPr>
                          <w:t xml:space="preserve"> Комисије за акредитацију и комисије за обезбеђење квалитета у светлу повратних информација, уколико је потребно</w:t>
                        </w:r>
                        <w:r w:rsidR="004A3829">
                          <w:rPr>
                            <w:rFonts w:ascii="Arial" w:hAnsi="Arial" w:cs="Arial"/>
                            <w:color w:val="000000"/>
                            <w:sz w:val="23"/>
                            <w:szCs w:val="23"/>
                            <w:lang w:val="sr-Cyrl-RS"/>
                          </w:rPr>
                          <w:t>,</w:t>
                        </w:r>
                        <w:r w:rsidR="000607C1">
                          <w:rPr>
                            <w:rFonts w:ascii="Arial" w:hAnsi="Arial" w:cs="Arial"/>
                            <w:color w:val="000000"/>
                            <w:sz w:val="23"/>
                            <w:szCs w:val="23"/>
                            <w:lang w:val="sr-Cyrl-RS"/>
                          </w:rPr>
                          <w:t xml:space="preserve"> модификују садржај курса и методе провере знања.</w:t>
                        </w:r>
                      </w:p>
                      <w:p w:rsidR="000A046B" w:rsidRDefault="00B85E5D" w:rsidP="00B150EC">
                        <w:pPr>
                          <w:pStyle w:val="ListParagraph"/>
                          <w:autoSpaceDE w:val="0"/>
                          <w:autoSpaceDN w:val="0"/>
                          <w:adjustRightInd w:val="0"/>
                          <w:spacing w:after="0" w:line="240" w:lineRule="auto"/>
                          <w:ind w:left="0" w:firstLine="512"/>
                          <w:jc w:val="both"/>
                          <w:rPr>
                            <w:rFonts w:ascii="Arial" w:hAnsi="Arial" w:cs="Arial"/>
                            <w:color w:val="000000"/>
                            <w:sz w:val="23"/>
                            <w:szCs w:val="23"/>
                            <w:lang w:val="sr-Cyrl-RS"/>
                          </w:rPr>
                        </w:pPr>
                        <w:r w:rsidRPr="00CC784E">
                          <w:rPr>
                            <w:rFonts w:ascii="Arial" w:hAnsi="Arial" w:cs="Arial"/>
                            <w:color w:val="000000"/>
                            <w:sz w:val="23"/>
                            <w:szCs w:val="23"/>
                            <w:lang w:val="sr-Cyrl-RS"/>
                          </w:rPr>
                          <w:t>Процен</w:t>
                        </w:r>
                        <w:r w:rsidR="00B9091D">
                          <w:rPr>
                            <w:rFonts w:ascii="Arial" w:hAnsi="Arial" w:cs="Arial"/>
                            <w:color w:val="000000"/>
                            <w:sz w:val="23"/>
                            <w:szCs w:val="23"/>
                            <w:lang w:val="sr-Cyrl-RS"/>
                          </w:rPr>
                          <w:t>а</w:t>
                        </w:r>
                        <w:r w:rsidRPr="00CC784E">
                          <w:rPr>
                            <w:rFonts w:ascii="Arial" w:hAnsi="Arial" w:cs="Arial"/>
                            <w:color w:val="000000"/>
                            <w:sz w:val="23"/>
                            <w:szCs w:val="23"/>
                            <w:lang w:val="sr-Cyrl-RS"/>
                          </w:rPr>
                          <w:t xml:space="preserve"> постигнућа студената у постизању намераваних</w:t>
                        </w:r>
                        <w:r w:rsidR="00B9091D">
                          <w:rPr>
                            <w:rFonts w:ascii="Arial" w:hAnsi="Arial" w:cs="Arial"/>
                            <w:color w:val="000000"/>
                            <w:sz w:val="23"/>
                            <w:szCs w:val="23"/>
                            <w:lang w:val="sr-Cyrl-RS"/>
                          </w:rPr>
                          <w:t xml:space="preserve"> </w:t>
                        </w:r>
                        <w:r w:rsidRPr="00CC784E">
                          <w:rPr>
                            <w:rFonts w:ascii="Arial" w:hAnsi="Arial" w:cs="Arial"/>
                            <w:color w:val="000000"/>
                            <w:sz w:val="23"/>
                            <w:szCs w:val="23"/>
                            <w:lang w:val="sr-Cyrl-RS"/>
                          </w:rPr>
                          <w:t xml:space="preserve">исхода учења </w:t>
                        </w:r>
                        <w:r w:rsidR="00B9091D">
                          <w:rPr>
                            <w:rFonts w:ascii="Arial" w:hAnsi="Arial" w:cs="Arial"/>
                            <w:color w:val="000000"/>
                            <w:sz w:val="23"/>
                            <w:szCs w:val="23"/>
                            <w:lang w:val="sr-Cyrl-RS"/>
                          </w:rPr>
                          <w:t>се врши на основу</w:t>
                        </w:r>
                        <w:r w:rsidRPr="00CC784E">
                          <w:rPr>
                            <w:rFonts w:ascii="Arial" w:hAnsi="Arial" w:cs="Arial"/>
                            <w:color w:val="000000"/>
                            <w:sz w:val="23"/>
                            <w:szCs w:val="23"/>
                            <w:lang w:val="sr-Cyrl-RS"/>
                          </w:rPr>
                          <w:t xml:space="preserve"> </w:t>
                        </w:r>
                        <w:r w:rsidR="00B9091D">
                          <w:rPr>
                            <w:rFonts w:ascii="Arial" w:hAnsi="Arial" w:cs="Arial"/>
                            <w:color w:val="000000"/>
                            <w:sz w:val="23"/>
                            <w:szCs w:val="23"/>
                            <w:lang w:val="sr-Cyrl-RS"/>
                          </w:rPr>
                          <w:t>личних процена студената и наставника (анкетирање)</w:t>
                        </w:r>
                        <w:r w:rsidRPr="00CC784E">
                          <w:rPr>
                            <w:rFonts w:ascii="Arial" w:hAnsi="Arial" w:cs="Arial"/>
                            <w:color w:val="000000"/>
                            <w:sz w:val="23"/>
                            <w:szCs w:val="23"/>
                            <w:lang w:val="sr-Cyrl-RS"/>
                          </w:rPr>
                          <w:t>, на</w:t>
                        </w:r>
                        <w:r w:rsidR="00B9091D">
                          <w:rPr>
                            <w:rFonts w:ascii="Arial" w:hAnsi="Arial" w:cs="Arial"/>
                            <w:color w:val="000000"/>
                            <w:sz w:val="23"/>
                            <w:szCs w:val="23"/>
                            <w:lang w:val="sr-Cyrl-RS"/>
                          </w:rPr>
                          <w:t xml:space="preserve"> </w:t>
                        </w:r>
                        <w:r w:rsidRPr="00CC784E">
                          <w:rPr>
                            <w:rFonts w:ascii="Arial" w:hAnsi="Arial" w:cs="Arial"/>
                            <w:color w:val="000000"/>
                            <w:sz w:val="23"/>
                            <w:szCs w:val="23"/>
                            <w:lang w:val="sr-Cyrl-RS"/>
                          </w:rPr>
                          <w:t>исказима послодаваца</w:t>
                        </w:r>
                        <w:r w:rsidR="00B9091D">
                          <w:rPr>
                            <w:rFonts w:ascii="Arial" w:hAnsi="Arial" w:cs="Arial"/>
                            <w:color w:val="000000"/>
                            <w:sz w:val="23"/>
                            <w:szCs w:val="23"/>
                            <w:lang w:val="sr-Cyrl-RS"/>
                          </w:rPr>
                          <w:t xml:space="preserve"> (анкетирање)</w:t>
                        </w:r>
                        <w:r w:rsidRPr="00CC784E">
                          <w:rPr>
                            <w:rFonts w:ascii="Arial" w:hAnsi="Arial" w:cs="Arial"/>
                            <w:color w:val="000000"/>
                            <w:sz w:val="23"/>
                            <w:szCs w:val="23"/>
                            <w:lang w:val="sr-Cyrl-RS"/>
                          </w:rPr>
                          <w:t xml:space="preserve">, као и на </w:t>
                        </w:r>
                        <w:r w:rsidR="00B9091D">
                          <w:rPr>
                            <w:rFonts w:ascii="Arial" w:hAnsi="Arial" w:cs="Arial"/>
                            <w:color w:val="000000"/>
                            <w:sz w:val="23"/>
                            <w:szCs w:val="23"/>
                            <w:lang w:val="sr-Cyrl-RS"/>
                          </w:rPr>
                          <w:t>квалификованости студената</w:t>
                        </w:r>
                        <w:r w:rsidRPr="00CC784E">
                          <w:rPr>
                            <w:rFonts w:ascii="Arial" w:hAnsi="Arial" w:cs="Arial"/>
                            <w:color w:val="000000"/>
                            <w:sz w:val="23"/>
                            <w:szCs w:val="23"/>
                            <w:lang w:val="sr-Cyrl-RS"/>
                          </w:rPr>
                          <w:t xml:space="preserve"> за упис на </w:t>
                        </w:r>
                        <w:r w:rsidR="00E8421B">
                          <w:rPr>
                            <w:rFonts w:ascii="Arial" w:hAnsi="Arial" w:cs="Arial"/>
                            <w:color w:val="000000"/>
                            <w:sz w:val="23"/>
                            <w:szCs w:val="23"/>
                            <w:lang w:val="sr-Cyrl-RS"/>
                          </w:rPr>
                          <w:t>следећи ниво</w:t>
                        </w:r>
                        <w:r w:rsidRPr="00CC784E">
                          <w:rPr>
                            <w:rFonts w:ascii="Arial" w:hAnsi="Arial" w:cs="Arial"/>
                            <w:color w:val="000000"/>
                            <w:sz w:val="23"/>
                            <w:szCs w:val="23"/>
                            <w:lang w:val="sr-Cyrl-RS"/>
                          </w:rPr>
                          <w:t xml:space="preserve"> студија или </w:t>
                        </w:r>
                        <w:r w:rsidR="004A3829">
                          <w:rPr>
                            <w:rFonts w:ascii="Arial" w:hAnsi="Arial" w:cs="Arial"/>
                            <w:color w:val="000000"/>
                            <w:sz w:val="23"/>
                            <w:szCs w:val="23"/>
                            <w:lang w:val="sr-Cyrl-RS"/>
                          </w:rPr>
                          <w:t>запослења</w:t>
                        </w:r>
                        <w:r w:rsidRPr="00CC784E">
                          <w:rPr>
                            <w:rFonts w:ascii="Arial" w:hAnsi="Arial" w:cs="Arial"/>
                            <w:color w:val="000000"/>
                            <w:sz w:val="23"/>
                            <w:szCs w:val="23"/>
                            <w:lang w:val="sr-Cyrl-RS"/>
                          </w:rPr>
                          <w:t xml:space="preserve"> у</w:t>
                        </w:r>
                        <w:r w:rsidR="00B9091D">
                          <w:rPr>
                            <w:rFonts w:ascii="Arial" w:hAnsi="Arial" w:cs="Arial"/>
                            <w:color w:val="000000"/>
                            <w:sz w:val="23"/>
                            <w:szCs w:val="23"/>
                            <w:lang w:val="sr-Cyrl-RS"/>
                          </w:rPr>
                          <w:t xml:space="preserve"> </w:t>
                        </w:r>
                        <w:r w:rsidRPr="00CC784E">
                          <w:rPr>
                            <w:rFonts w:ascii="Arial" w:hAnsi="Arial" w:cs="Arial"/>
                            <w:color w:val="000000"/>
                            <w:sz w:val="23"/>
                            <w:szCs w:val="23"/>
                            <w:lang w:val="sr-Cyrl-RS"/>
                          </w:rPr>
                          <w:t xml:space="preserve">струци. </w:t>
                        </w:r>
                        <w:r w:rsidR="00E8421B">
                          <w:rPr>
                            <w:rFonts w:ascii="Arial" w:hAnsi="Arial" w:cs="Arial"/>
                            <w:color w:val="000000"/>
                            <w:sz w:val="23"/>
                            <w:szCs w:val="23"/>
                            <w:lang w:val="sr-Cyrl-RS"/>
                          </w:rPr>
                          <w:t>Процена је да Природно-математички факултет реализује планиране исходе учења</w:t>
                        </w:r>
                        <w:r w:rsidR="00653196">
                          <w:rPr>
                            <w:rFonts w:ascii="Arial" w:hAnsi="Arial" w:cs="Arial"/>
                            <w:color w:val="000000"/>
                            <w:sz w:val="23"/>
                            <w:szCs w:val="23"/>
                            <w:lang w:val="sr-Cyrl-RS"/>
                          </w:rPr>
                          <w:t>.</w:t>
                        </w:r>
                        <w:r w:rsidR="00E8421B">
                          <w:rPr>
                            <w:rFonts w:ascii="Arial" w:hAnsi="Arial" w:cs="Arial"/>
                            <w:color w:val="000000"/>
                            <w:sz w:val="23"/>
                            <w:szCs w:val="23"/>
                            <w:lang w:val="sr-Cyrl-RS"/>
                          </w:rPr>
                          <w:t xml:space="preserve"> </w:t>
                        </w:r>
                        <w:r w:rsidR="00653196">
                          <w:rPr>
                            <w:rFonts w:ascii="Arial" w:hAnsi="Arial" w:cs="Arial"/>
                            <w:color w:val="000000"/>
                            <w:sz w:val="23"/>
                            <w:szCs w:val="23"/>
                            <w:lang w:val="sr-Cyrl-RS"/>
                          </w:rPr>
                          <w:t xml:space="preserve">Резултати </w:t>
                        </w:r>
                        <w:r w:rsidRPr="00CC784E">
                          <w:rPr>
                            <w:rFonts w:ascii="Arial" w:hAnsi="Arial" w:cs="Arial"/>
                            <w:color w:val="000000"/>
                            <w:sz w:val="23"/>
                            <w:szCs w:val="23"/>
                            <w:lang w:val="sr-Cyrl-RS"/>
                          </w:rPr>
                          <w:t xml:space="preserve">анкета </w:t>
                        </w:r>
                        <w:r w:rsidR="00653196">
                          <w:rPr>
                            <w:rFonts w:ascii="Arial" w:hAnsi="Arial" w:cs="Arial"/>
                            <w:color w:val="000000"/>
                            <w:sz w:val="23"/>
                            <w:szCs w:val="23"/>
                            <w:lang w:val="sr-Cyrl-RS"/>
                          </w:rPr>
                          <w:t>показују</w:t>
                        </w:r>
                        <w:r w:rsidRPr="00CC784E">
                          <w:rPr>
                            <w:rFonts w:ascii="Arial" w:hAnsi="Arial" w:cs="Arial"/>
                            <w:color w:val="000000"/>
                            <w:sz w:val="23"/>
                            <w:szCs w:val="23"/>
                            <w:lang w:val="sr-Cyrl-RS"/>
                          </w:rPr>
                          <w:t xml:space="preserve"> да су послодавци задовољни запосленима</w:t>
                        </w:r>
                        <w:r w:rsidR="004A3829">
                          <w:rPr>
                            <w:rFonts w:ascii="Arial" w:hAnsi="Arial" w:cs="Arial"/>
                            <w:color w:val="000000"/>
                            <w:sz w:val="23"/>
                            <w:szCs w:val="23"/>
                            <w:lang w:val="sr-Cyrl-RS"/>
                          </w:rPr>
                          <w:t>,</w:t>
                        </w:r>
                        <w:r w:rsidR="00B9091D">
                          <w:rPr>
                            <w:rFonts w:ascii="Arial" w:hAnsi="Arial" w:cs="Arial"/>
                            <w:color w:val="000000"/>
                            <w:sz w:val="23"/>
                            <w:szCs w:val="23"/>
                            <w:lang w:val="sr-Cyrl-RS"/>
                          </w:rPr>
                          <w:t xml:space="preserve"> </w:t>
                        </w:r>
                        <w:r w:rsidRPr="00CC784E">
                          <w:rPr>
                            <w:rFonts w:ascii="Arial" w:hAnsi="Arial" w:cs="Arial"/>
                            <w:color w:val="000000"/>
                            <w:sz w:val="23"/>
                            <w:szCs w:val="23"/>
                            <w:lang w:val="sr-Cyrl-RS"/>
                          </w:rPr>
                          <w:t xml:space="preserve">који завршавају </w:t>
                        </w:r>
                        <w:r w:rsidR="00653196">
                          <w:rPr>
                            <w:rFonts w:ascii="Arial" w:hAnsi="Arial" w:cs="Arial"/>
                            <w:color w:val="000000"/>
                            <w:sz w:val="23"/>
                            <w:szCs w:val="23"/>
                            <w:lang w:val="sr-Cyrl-RS"/>
                          </w:rPr>
                          <w:t>Природно-математички факултет</w:t>
                        </w:r>
                        <w:r w:rsidRPr="00CC784E">
                          <w:rPr>
                            <w:rFonts w:ascii="Arial" w:hAnsi="Arial" w:cs="Arial"/>
                            <w:color w:val="000000"/>
                            <w:sz w:val="23"/>
                            <w:szCs w:val="23"/>
                            <w:lang w:val="sr-Cyrl-RS"/>
                          </w:rPr>
                          <w:t>.</w:t>
                        </w:r>
                      </w:p>
                      <w:p w:rsidR="00675397" w:rsidRPr="00CC784E" w:rsidRDefault="00675397" w:rsidP="00404F12">
                        <w:pPr>
                          <w:autoSpaceDE w:val="0"/>
                          <w:autoSpaceDN w:val="0"/>
                          <w:adjustRightInd w:val="0"/>
                          <w:spacing w:after="0" w:line="240" w:lineRule="auto"/>
                          <w:ind w:firstLine="720"/>
                          <w:jc w:val="both"/>
                          <w:rPr>
                            <w:rFonts w:ascii="Arial" w:hAnsi="Arial" w:cs="Arial"/>
                            <w:color w:val="000000"/>
                            <w:sz w:val="23"/>
                            <w:szCs w:val="23"/>
                            <w:lang w:val="sr-Cyrl-RS"/>
                          </w:rPr>
                        </w:pPr>
                        <w:r w:rsidRPr="00CC784E">
                          <w:rPr>
                            <w:rFonts w:ascii="Arial" w:hAnsi="Arial" w:cs="Arial"/>
                            <w:color w:val="000000"/>
                            <w:sz w:val="23"/>
                            <w:szCs w:val="23"/>
                            <w:lang w:val="sr-Cyrl-RS"/>
                          </w:rPr>
                          <w:t xml:space="preserve">Наставници су за сваки </w:t>
                        </w:r>
                        <w:r>
                          <w:rPr>
                            <w:rFonts w:ascii="Arial" w:hAnsi="Arial" w:cs="Arial"/>
                            <w:color w:val="000000"/>
                            <w:sz w:val="23"/>
                            <w:szCs w:val="23"/>
                            <w:lang w:val="sr-Cyrl-RS"/>
                          </w:rPr>
                          <w:t>предмет</w:t>
                        </w:r>
                        <w:r w:rsidRPr="00CC784E">
                          <w:rPr>
                            <w:rFonts w:ascii="Arial" w:hAnsi="Arial" w:cs="Arial"/>
                            <w:color w:val="000000"/>
                            <w:sz w:val="23"/>
                            <w:szCs w:val="23"/>
                            <w:lang w:val="sr-Cyrl-RS"/>
                          </w:rPr>
                          <w:t xml:space="preserve"> дефинисали радно оптерећење студената кроз број сати потребних за савладавање програма. Примењена је формула за рачунање оптерећења заснована на европским стандардима. Конкретно, 1 ЕСПБ бод рачунат је као 2</w:t>
                        </w:r>
                        <w:r>
                          <w:rPr>
                            <w:rFonts w:ascii="Arial" w:hAnsi="Arial" w:cs="Arial"/>
                            <w:color w:val="000000"/>
                            <w:sz w:val="23"/>
                            <w:szCs w:val="23"/>
                            <w:lang w:val="sr-Cyrl-RS"/>
                          </w:rPr>
                          <w:t>5</w:t>
                        </w:r>
                        <w:r w:rsidRPr="00CC784E">
                          <w:rPr>
                            <w:rFonts w:ascii="Arial" w:hAnsi="Arial" w:cs="Arial"/>
                            <w:color w:val="000000"/>
                            <w:sz w:val="23"/>
                            <w:szCs w:val="23"/>
                            <w:lang w:val="sr-Cyrl-RS"/>
                          </w:rPr>
                          <w:t xml:space="preserve"> сати рада. На пример, за предмет који носи 5 ЕСПБ оптерећењ</w:t>
                        </w:r>
                        <w:r>
                          <w:rPr>
                            <w:rFonts w:ascii="Arial" w:hAnsi="Arial" w:cs="Arial"/>
                            <w:color w:val="000000"/>
                            <w:sz w:val="23"/>
                            <w:szCs w:val="23"/>
                            <w:lang w:val="sr-Cyrl-RS"/>
                          </w:rPr>
                          <w:t>е</w:t>
                        </w:r>
                        <w:r w:rsidRPr="00CC784E">
                          <w:rPr>
                            <w:rFonts w:ascii="Arial" w:hAnsi="Arial" w:cs="Arial"/>
                            <w:color w:val="000000"/>
                            <w:sz w:val="23"/>
                            <w:szCs w:val="23"/>
                            <w:lang w:val="sr-Cyrl-RS"/>
                          </w:rPr>
                          <w:t xml:space="preserve"> студената </w:t>
                        </w:r>
                        <w:r>
                          <w:rPr>
                            <w:rFonts w:ascii="Arial" w:hAnsi="Arial" w:cs="Arial"/>
                            <w:color w:val="000000"/>
                            <w:sz w:val="23"/>
                            <w:szCs w:val="23"/>
                            <w:lang w:val="sr-Cyrl-RS"/>
                          </w:rPr>
                          <w:t>је</w:t>
                        </w:r>
                        <w:r w:rsidRPr="00CC784E">
                          <w:rPr>
                            <w:rFonts w:ascii="Arial" w:hAnsi="Arial" w:cs="Arial"/>
                            <w:color w:val="000000"/>
                            <w:sz w:val="23"/>
                            <w:szCs w:val="23"/>
                            <w:lang w:val="sr-Cyrl-RS"/>
                          </w:rPr>
                          <w:t xml:space="preserve"> укупно 1</w:t>
                        </w:r>
                        <w:r>
                          <w:rPr>
                            <w:rFonts w:ascii="Arial" w:hAnsi="Arial" w:cs="Arial"/>
                            <w:color w:val="000000"/>
                            <w:sz w:val="23"/>
                            <w:szCs w:val="23"/>
                            <w:lang w:val="sr-Cyrl-RS"/>
                          </w:rPr>
                          <w:t>2</w:t>
                        </w:r>
                        <w:r w:rsidRPr="00CC784E">
                          <w:rPr>
                            <w:rFonts w:ascii="Arial" w:hAnsi="Arial" w:cs="Arial"/>
                            <w:color w:val="000000"/>
                            <w:sz w:val="23"/>
                            <w:szCs w:val="23"/>
                            <w:lang w:val="sr-Cyrl-RS"/>
                          </w:rPr>
                          <w:t xml:space="preserve">5 сати, а ако се </w:t>
                        </w:r>
                        <w:r w:rsidR="004A3829">
                          <w:rPr>
                            <w:rFonts w:ascii="Arial" w:hAnsi="Arial" w:cs="Arial"/>
                            <w:color w:val="000000"/>
                            <w:sz w:val="23"/>
                            <w:szCs w:val="23"/>
                            <w:lang w:val="sr-Cyrl-RS"/>
                          </w:rPr>
                          <w:t xml:space="preserve">тај </w:t>
                        </w:r>
                        <w:r w:rsidRPr="00CC784E">
                          <w:rPr>
                            <w:rFonts w:ascii="Arial" w:hAnsi="Arial" w:cs="Arial"/>
                            <w:color w:val="000000"/>
                            <w:sz w:val="23"/>
                            <w:szCs w:val="23"/>
                            <w:lang w:val="sr-Cyrl-RS"/>
                          </w:rPr>
                          <w:t xml:space="preserve">предмет реализује </w:t>
                        </w:r>
                        <w:r>
                          <w:rPr>
                            <w:rFonts w:ascii="Arial" w:hAnsi="Arial" w:cs="Arial"/>
                            <w:color w:val="000000"/>
                            <w:sz w:val="23"/>
                            <w:szCs w:val="23"/>
                            <w:lang w:val="sr-Cyrl-RS"/>
                          </w:rPr>
                          <w:t>кроз</w:t>
                        </w:r>
                        <w:r w:rsidRPr="00CC784E">
                          <w:rPr>
                            <w:rFonts w:ascii="Arial" w:hAnsi="Arial" w:cs="Arial"/>
                            <w:color w:val="000000"/>
                            <w:sz w:val="23"/>
                            <w:szCs w:val="23"/>
                            <w:lang w:val="sr-Cyrl-RS"/>
                          </w:rPr>
                          <w:t xml:space="preserve"> фонд </w:t>
                        </w:r>
                        <w:r>
                          <w:rPr>
                            <w:rFonts w:ascii="Arial" w:hAnsi="Arial" w:cs="Arial"/>
                            <w:color w:val="000000"/>
                            <w:sz w:val="23"/>
                            <w:szCs w:val="23"/>
                            <w:lang w:val="sr-Cyrl-RS"/>
                          </w:rPr>
                          <w:t>часова 2 + 2 + 0</w:t>
                        </w:r>
                        <w:r w:rsidR="0037139B">
                          <w:rPr>
                            <w:rFonts w:ascii="Arial" w:hAnsi="Arial" w:cs="Arial"/>
                            <w:color w:val="000000"/>
                            <w:sz w:val="23"/>
                            <w:szCs w:val="23"/>
                            <w:lang w:val="sr-Cyrl-RS"/>
                          </w:rPr>
                          <w:t xml:space="preserve"> + 0</w:t>
                        </w:r>
                        <w:r w:rsidRPr="00CC784E">
                          <w:rPr>
                            <w:rFonts w:ascii="Arial" w:hAnsi="Arial" w:cs="Arial"/>
                            <w:color w:val="000000"/>
                            <w:sz w:val="23"/>
                            <w:szCs w:val="23"/>
                            <w:lang w:val="sr-Cyrl-RS"/>
                          </w:rPr>
                          <w:t xml:space="preserve">, 60 сати </w:t>
                        </w:r>
                        <w:r>
                          <w:rPr>
                            <w:rFonts w:ascii="Arial" w:hAnsi="Arial" w:cs="Arial"/>
                            <w:color w:val="000000"/>
                            <w:sz w:val="23"/>
                            <w:szCs w:val="23"/>
                            <w:lang w:val="sr-Cyrl-RS"/>
                          </w:rPr>
                          <w:t xml:space="preserve">је </w:t>
                        </w:r>
                        <w:r w:rsidRPr="00CC784E">
                          <w:rPr>
                            <w:rFonts w:ascii="Arial" w:hAnsi="Arial" w:cs="Arial"/>
                            <w:color w:val="000000"/>
                            <w:sz w:val="23"/>
                            <w:szCs w:val="23"/>
                            <w:lang w:val="sr-Cyrl-RS"/>
                          </w:rPr>
                          <w:t xml:space="preserve">проведено у настави, што оставља максимално </w:t>
                        </w:r>
                        <w:r>
                          <w:rPr>
                            <w:rFonts w:ascii="Arial" w:hAnsi="Arial" w:cs="Arial"/>
                            <w:color w:val="000000"/>
                            <w:sz w:val="23"/>
                            <w:szCs w:val="23"/>
                            <w:lang w:val="sr-Cyrl-RS"/>
                          </w:rPr>
                          <w:t>6</w:t>
                        </w:r>
                        <w:r w:rsidRPr="00CC784E">
                          <w:rPr>
                            <w:rFonts w:ascii="Arial" w:hAnsi="Arial" w:cs="Arial"/>
                            <w:color w:val="000000"/>
                            <w:sz w:val="23"/>
                            <w:szCs w:val="23"/>
                            <w:lang w:val="sr-Cyrl-RS"/>
                          </w:rPr>
                          <w:t xml:space="preserve">5 сати за </w:t>
                        </w:r>
                        <w:r>
                          <w:rPr>
                            <w:rFonts w:ascii="Arial" w:hAnsi="Arial" w:cs="Arial"/>
                            <w:color w:val="000000"/>
                            <w:sz w:val="23"/>
                            <w:szCs w:val="23"/>
                            <w:lang w:val="sr-Cyrl-RS"/>
                          </w:rPr>
                          <w:t xml:space="preserve">учење, </w:t>
                        </w:r>
                        <w:r w:rsidRPr="00CC784E">
                          <w:rPr>
                            <w:rFonts w:ascii="Arial" w:hAnsi="Arial" w:cs="Arial"/>
                            <w:color w:val="000000"/>
                            <w:sz w:val="23"/>
                            <w:szCs w:val="23"/>
                            <w:lang w:val="sr-Cyrl-RS"/>
                          </w:rPr>
                          <w:t xml:space="preserve">домаће задатке, пројекте, и читање литературе. </w:t>
                        </w:r>
                      </w:p>
                      <w:p w:rsidR="00653196" w:rsidRDefault="00653196" w:rsidP="00404F12">
                        <w:pPr>
                          <w:autoSpaceDE w:val="0"/>
                          <w:autoSpaceDN w:val="0"/>
                          <w:adjustRightInd w:val="0"/>
                          <w:spacing w:after="0" w:line="240" w:lineRule="auto"/>
                          <w:ind w:firstLine="720"/>
                          <w:jc w:val="both"/>
                          <w:rPr>
                            <w:rFonts w:ascii="Arial" w:hAnsi="Arial" w:cs="Arial"/>
                            <w:color w:val="000000"/>
                            <w:sz w:val="23"/>
                            <w:szCs w:val="23"/>
                            <w:lang w:val="sr-Cyrl-RS"/>
                          </w:rPr>
                        </w:pPr>
                        <w:r w:rsidRPr="00653196">
                          <w:rPr>
                            <w:rFonts w:ascii="Arial" w:hAnsi="Arial" w:cs="Arial"/>
                            <w:color w:val="000000"/>
                            <w:sz w:val="23"/>
                            <w:szCs w:val="23"/>
                            <w:lang w:val="sr-Cyrl-RS"/>
                          </w:rPr>
                          <w:t xml:space="preserve">На конкретном примеру једног предмета за </w:t>
                        </w:r>
                        <w:r>
                          <w:rPr>
                            <w:rFonts w:ascii="Arial" w:hAnsi="Arial" w:cs="Arial"/>
                            <w:color w:val="000000"/>
                            <w:sz w:val="23"/>
                            <w:szCs w:val="23"/>
                            <w:lang w:val="sr-Cyrl-RS"/>
                          </w:rPr>
                          <w:t>природно-математичко</w:t>
                        </w:r>
                        <w:r w:rsidRPr="00653196">
                          <w:rPr>
                            <w:rFonts w:ascii="Arial" w:hAnsi="Arial" w:cs="Arial"/>
                            <w:color w:val="000000"/>
                            <w:sz w:val="23"/>
                            <w:szCs w:val="23"/>
                            <w:lang w:val="sr-Cyrl-RS"/>
                          </w:rPr>
                          <w:t xml:space="preserve"> научно поље и научну област </w:t>
                        </w:r>
                        <w:r w:rsidR="00675397">
                          <w:rPr>
                            <w:rFonts w:ascii="Arial" w:hAnsi="Arial" w:cs="Arial"/>
                            <w:color w:val="000000"/>
                            <w:sz w:val="23"/>
                            <w:szCs w:val="23"/>
                            <w:lang w:val="sr-Cyrl-RS"/>
                          </w:rPr>
                          <w:t>Хемија</w:t>
                        </w:r>
                        <w:r w:rsidRPr="00653196">
                          <w:rPr>
                            <w:rFonts w:ascii="Arial" w:hAnsi="Arial" w:cs="Arial"/>
                            <w:color w:val="000000"/>
                            <w:sz w:val="23"/>
                            <w:szCs w:val="23"/>
                            <w:lang w:val="sr-Cyrl-RS"/>
                          </w:rPr>
                          <w:t xml:space="preserve"> </w:t>
                        </w:r>
                        <w:r w:rsidR="00675397">
                          <w:rPr>
                            <w:rFonts w:ascii="Arial" w:hAnsi="Arial" w:cs="Arial"/>
                            <w:color w:val="000000"/>
                            <w:sz w:val="23"/>
                            <w:szCs w:val="23"/>
                            <w:lang w:val="sr-Cyrl-RS"/>
                          </w:rPr>
                          <w:t>дат је</w:t>
                        </w:r>
                        <w:r w:rsidRPr="00653196">
                          <w:rPr>
                            <w:rFonts w:ascii="Arial" w:hAnsi="Arial" w:cs="Arial"/>
                            <w:color w:val="000000"/>
                            <w:sz w:val="23"/>
                            <w:szCs w:val="23"/>
                            <w:lang w:val="sr-Cyrl-RS"/>
                          </w:rPr>
                          <w:t xml:space="preserve"> опис активности учења</w:t>
                        </w:r>
                        <w:r>
                          <w:rPr>
                            <w:rFonts w:ascii="Arial" w:hAnsi="Arial" w:cs="Arial"/>
                            <w:color w:val="000000"/>
                            <w:sz w:val="23"/>
                            <w:szCs w:val="23"/>
                            <w:lang w:val="sr-Cyrl-RS"/>
                          </w:rPr>
                          <w:t xml:space="preserve"> </w:t>
                        </w:r>
                        <w:r w:rsidRPr="00653196">
                          <w:rPr>
                            <w:rFonts w:ascii="Arial" w:hAnsi="Arial" w:cs="Arial"/>
                            <w:color w:val="000000"/>
                            <w:sz w:val="23"/>
                            <w:szCs w:val="23"/>
                            <w:lang w:val="sr-Cyrl-RS"/>
                          </w:rPr>
                          <w:t>потребних за достизање очекиваних исхода учења (време</w:t>
                        </w:r>
                        <w:r>
                          <w:rPr>
                            <w:rFonts w:ascii="Arial" w:hAnsi="Arial" w:cs="Arial"/>
                            <w:color w:val="000000"/>
                            <w:sz w:val="23"/>
                            <w:szCs w:val="23"/>
                            <w:lang w:val="sr-Cyrl-RS"/>
                          </w:rPr>
                          <w:t xml:space="preserve"> </w:t>
                        </w:r>
                        <w:r w:rsidRPr="00653196">
                          <w:rPr>
                            <w:rFonts w:ascii="Arial" w:hAnsi="Arial" w:cs="Arial"/>
                            <w:color w:val="000000"/>
                            <w:sz w:val="23"/>
                            <w:szCs w:val="23"/>
                            <w:lang w:val="sr-Cyrl-RS"/>
                          </w:rPr>
                          <w:t>проведено на активностима које директно води наставно особље,</w:t>
                        </w:r>
                        <w:r>
                          <w:rPr>
                            <w:rFonts w:ascii="Arial" w:hAnsi="Arial" w:cs="Arial"/>
                            <w:color w:val="000000"/>
                            <w:sz w:val="23"/>
                            <w:szCs w:val="23"/>
                            <w:lang w:val="sr-Cyrl-RS"/>
                          </w:rPr>
                          <w:t xml:space="preserve"> </w:t>
                        </w:r>
                        <w:r w:rsidRPr="00653196">
                          <w:rPr>
                            <w:rFonts w:ascii="Arial" w:hAnsi="Arial" w:cs="Arial"/>
                            <w:color w:val="000000"/>
                            <w:sz w:val="23"/>
                            <w:szCs w:val="23"/>
                            <w:lang w:val="sr-Cyrl-RS"/>
                          </w:rPr>
                          <w:t>време проведено у самосталном раду, време потребно за припрему</w:t>
                        </w:r>
                        <w:r>
                          <w:rPr>
                            <w:rFonts w:ascii="Arial" w:hAnsi="Arial" w:cs="Arial"/>
                            <w:color w:val="000000"/>
                            <w:sz w:val="23"/>
                            <w:szCs w:val="23"/>
                            <w:lang w:val="sr-Cyrl-RS"/>
                          </w:rPr>
                          <w:t xml:space="preserve"> </w:t>
                        </w:r>
                        <w:r w:rsidRPr="00653196">
                          <w:rPr>
                            <w:rFonts w:ascii="Arial" w:hAnsi="Arial" w:cs="Arial"/>
                            <w:color w:val="000000"/>
                            <w:sz w:val="23"/>
                            <w:szCs w:val="23"/>
                            <w:lang w:val="sr-Cyrl-RS"/>
                          </w:rPr>
                          <w:t>за проверу знања и време обухваћено самом провером знања),</w:t>
                        </w:r>
                        <w:r>
                          <w:rPr>
                            <w:rFonts w:ascii="Arial" w:hAnsi="Arial" w:cs="Arial"/>
                            <w:color w:val="000000"/>
                            <w:sz w:val="23"/>
                            <w:szCs w:val="23"/>
                            <w:lang w:val="sr-Cyrl-RS"/>
                          </w:rPr>
                          <w:t xml:space="preserve"> </w:t>
                        </w:r>
                        <w:r w:rsidRPr="00653196">
                          <w:rPr>
                            <w:rFonts w:ascii="Arial" w:hAnsi="Arial" w:cs="Arial"/>
                            <w:color w:val="000000"/>
                            <w:sz w:val="23"/>
                            <w:szCs w:val="23"/>
                            <w:lang w:val="sr-Cyrl-RS"/>
                          </w:rPr>
                          <w:t>кроз удео ових активности у укупној вредности ЕСПБ за дати</w:t>
                        </w:r>
                        <w:r>
                          <w:rPr>
                            <w:rFonts w:ascii="Arial" w:hAnsi="Arial" w:cs="Arial"/>
                            <w:color w:val="000000"/>
                            <w:sz w:val="23"/>
                            <w:szCs w:val="23"/>
                            <w:lang w:val="sr-Cyrl-RS"/>
                          </w:rPr>
                          <w:t xml:space="preserve"> </w:t>
                        </w:r>
                        <w:r w:rsidRPr="00653196">
                          <w:rPr>
                            <w:rFonts w:ascii="Arial" w:hAnsi="Arial" w:cs="Arial"/>
                            <w:color w:val="000000"/>
                            <w:sz w:val="23"/>
                            <w:szCs w:val="23"/>
                            <w:lang w:val="sr-Cyrl-RS"/>
                          </w:rPr>
                          <w:t>предмет.</w:t>
                        </w:r>
                      </w:p>
                      <w:p w:rsidR="00A45447" w:rsidRDefault="00A45447" w:rsidP="00A45447">
                        <w:pPr>
                          <w:autoSpaceDE w:val="0"/>
                          <w:autoSpaceDN w:val="0"/>
                          <w:adjustRightInd w:val="0"/>
                          <w:spacing w:after="0" w:line="240" w:lineRule="auto"/>
                          <w:ind w:firstLine="720"/>
                          <w:jc w:val="both"/>
                          <w:rPr>
                            <w:rFonts w:ascii="Arial" w:hAnsi="Arial" w:cs="Arial"/>
                            <w:color w:val="000000"/>
                            <w:sz w:val="23"/>
                            <w:szCs w:val="23"/>
                            <w:lang w:val="sr-Cyrl-RS"/>
                          </w:rPr>
                        </w:pPr>
                        <w:r>
                          <w:rPr>
                            <w:rFonts w:ascii="Arial" w:hAnsi="Arial" w:cs="Arial"/>
                            <w:color w:val="000000"/>
                            <w:sz w:val="23"/>
                            <w:szCs w:val="23"/>
                            <w:lang w:val="sr-Cyrl-RS"/>
                          </w:rPr>
                          <w:t>Уколико се примени правило да је 1 ЕСПБ</w:t>
                        </w:r>
                        <w:r w:rsidRPr="00675397">
                          <w:rPr>
                            <w:rFonts w:ascii="Arial" w:hAnsi="Arial" w:cs="Arial"/>
                            <w:color w:val="000000"/>
                            <w:sz w:val="23"/>
                            <w:szCs w:val="23"/>
                            <w:lang w:val="sr-Cyrl-RS"/>
                          </w:rPr>
                          <w:t xml:space="preserve"> 25</w:t>
                        </w:r>
                        <w:r>
                          <w:rPr>
                            <w:rFonts w:ascii="Arial" w:hAnsi="Arial" w:cs="Arial"/>
                            <w:color w:val="000000"/>
                            <w:sz w:val="23"/>
                            <w:szCs w:val="23"/>
                            <w:lang w:val="sr-Cyrl-RS"/>
                          </w:rPr>
                          <w:t xml:space="preserve"> </w:t>
                        </w:r>
                        <w:r w:rsidRPr="00675397">
                          <w:rPr>
                            <w:rFonts w:ascii="Arial" w:hAnsi="Arial" w:cs="Arial"/>
                            <w:color w:val="000000"/>
                            <w:sz w:val="23"/>
                            <w:szCs w:val="23"/>
                            <w:lang w:val="sr-Cyrl-RS"/>
                          </w:rPr>
                          <w:t xml:space="preserve">сати </w:t>
                        </w:r>
                        <w:r>
                          <w:rPr>
                            <w:rFonts w:ascii="Arial" w:hAnsi="Arial" w:cs="Arial"/>
                            <w:color w:val="000000"/>
                            <w:sz w:val="23"/>
                            <w:szCs w:val="23"/>
                            <w:lang w:val="sr-Cyrl-RS"/>
                          </w:rPr>
                          <w:t>добија се оптерећење</w:t>
                        </w:r>
                        <w:r w:rsidRPr="00675397">
                          <w:rPr>
                            <w:rFonts w:ascii="Arial" w:hAnsi="Arial" w:cs="Arial"/>
                            <w:color w:val="000000"/>
                            <w:sz w:val="23"/>
                            <w:szCs w:val="23"/>
                            <w:lang w:val="sr-Cyrl-RS"/>
                          </w:rPr>
                          <w:t xml:space="preserve"> </w:t>
                        </w:r>
                        <w:r>
                          <w:rPr>
                            <w:rFonts w:ascii="Arial" w:hAnsi="Arial" w:cs="Arial"/>
                            <w:color w:val="000000"/>
                            <w:sz w:val="23"/>
                            <w:szCs w:val="23"/>
                            <w:lang w:val="sr-Cyrl-RS"/>
                          </w:rPr>
                          <w:t xml:space="preserve">197,2 ч </w:t>
                        </w:r>
                        <w:r w:rsidRPr="00675397">
                          <w:rPr>
                            <w:rFonts w:ascii="Arial" w:hAnsi="Arial" w:cs="Arial"/>
                            <w:color w:val="000000"/>
                            <w:sz w:val="23"/>
                            <w:szCs w:val="23"/>
                            <w:lang w:val="sr-Cyrl-RS"/>
                          </w:rPr>
                          <w:t>/</w:t>
                        </w:r>
                        <w:r>
                          <w:rPr>
                            <w:rFonts w:ascii="Arial" w:hAnsi="Arial" w:cs="Arial"/>
                            <w:color w:val="000000"/>
                            <w:sz w:val="23"/>
                            <w:szCs w:val="23"/>
                            <w:lang w:val="sr-Cyrl-RS"/>
                          </w:rPr>
                          <w:t xml:space="preserve"> </w:t>
                        </w:r>
                        <w:r w:rsidRPr="00675397">
                          <w:rPr>
                            <w:rFonts w:ascii="Arial" w:hAnsi="Arial" w:cs="Arial"/>
                            <w:color w:val="000000"/>
                            <w:sz w:val="23"/>
                            <w:szCs w:val="23"/>
                            <w:lang w:val="sr-Cyrl-RS"/>
                          </w:rPr>
                          <w:t>25</w:t>
                        </w:r>
                        <w:r>
                          <w:rPr>
                            <w:rFonts w:ascii="Arial" w:hAnsi="Arial" w:cs="Arial"/>
                            <w:color w:val="000000"/>
                            <w:sz w:val="23"/>
                            <w:szCs w:val="23"/>
                            <w:lang w:val="sr-Cyrl-RS"/>
                          </w:rPr>
                          <w:t xml:space="preserve"> ч </w:t>
                        </w:r>
                        <w:r w:rsidRPr="00675397">
                          <w:rPr>
                            <w:rFonts w:ascii="Arial" w:hAnsi="Arial" w:cs="Arial"/>
                            <w:color w:val="000000"/>
                            <w:sz w:val="23"/>
                            <w:szCs w:val="23"/>
                            <w:lang w:val="sr-Cyrl-RS"/>
                          </w:rPr>
                          <w:t>=</w:t>
                        </w:r>
                        <w:r>
                          <w:rPr>
                            <w:rFonts w:ascii="Arial" w:hAnsi="Arial" w:cs="Arial"/>
                            <w:color w:val="000000"/>
                            <w:sz w:val="23"/>
                            <w:szCs w:val="23"/>
                            <w:lang w:val="sr-Cyrl-RS"/>
                          </w:rPr>
                          <w:t xml:space="preserve"> 7,9</w:t>
                        </w:r>
                        <w:r w:rsidRPr="00675397">
                          <w:rPr>
                            <w:rFonts w:ascii="Arial" w:hAnsi="Arial" w:cs="Arial"/>
                            <w:color w:val="000000"/>
                            <w:sz w:val="23"/>
                            <w:szCs w:val="23"/>
                            <w:lang w:val="sr-Cyrl-RS"/>
                          </w:rPr>
                          <w:t xml:space="preserve"> ЕСПБ, а рачунањем </w:t>
                        </w:r>
                        <w:r>
                          <w:rPr>
                            <w:rFonts w:ascii="Arial" w:hAnsi="Arial" w:cs="Arial"/>
                            <w:color w:val="000000"/>
                            <w:sz w:val="23"/>
                            <w:szCs w:val="23"/>
                            <w:lang w:val="sr-Cyrl-RS"/>
                          </w:rPr>
                          <w:t>да је 1 ЕСПБ</w:t>
                        </w:r>
                        <w:r w:rsidRPr="00675397">
                          <w:rPr>
                            <w:rFonts w:ascii="Arial" w:hAnsi="Arial" w:cs="Arial"/>
                            <w:color w:val="000000"/>
                            <w:sz w:val="23"/>
                            <w:szCs w:val="23"/>
                            <w:lang w:val="sr-Cyrl-RS"/>
                          </w:rPr>
                          <w:t xml:space="preserve"> </w:t>
                        </w:r>
                        <w:r>
                          <w:rPr>
                            <w:rFonts w:ascii="Arial" w:hAnsi="Arial" w:cs="Arial"/>
                            <w:color w:val="000000"/>
                            <w:sz w:val="23"/>
                            <w:szCs w:val="23"/>
                            <w:lang w:val="sr-Cyrl-RS"/>
                          </w:rPr>
                          <w:t xml:space="preserve">30 </w:t>
                        </w:r>
                        <w:r w:rsidRPr="00675397">
                          <w:rPr>
                            <w:rFonts w:ascii="Arial" w:hAnsi="Arial" w:cs="Arial"/>
                            <w:color w:val="000000"/>
                            <w:sz w:val="23"/>
                            <w:szCs w:val="23"/>
                            <w:lang w:val="sr-Cyrl-RS"/>
                          </w:rPr>
                          <w:t xml:space="preserve">сати </w:t>
                        </w:r>
                        <w:r>
                          <w:rPr>
                            <w:rFonts w:ascii="Arial" w:hAnsi="Arial" w:cs="Arial"/>
                            <w:color w:val="000000"/>
                            <w:sz w:val="23"/>
                            <w:szCs w:val="23"/>
                            <w:lang w:val="sr-Cyrl-RS"/>
                          </w:rPr>
                          <w:t xml:space="preserve">добија се оптерећење 197,2 ч </w:t>
                        </w:r>
                        <w:r w:rsidRPr="00675397">
                          <w:rPr>
                            <w:rFonts w:ascii="Arial" w:hAnsi="Arial" w:cs="Arial"/>
                            <w:color w:val="000000"/>
                            <w:sz w:val="23"/>
                            <w:szCs w:val="23"/>
                            <w:lang w:val="sr-Cyrl-RS"/>
                          </w:rPr>
                          <w:t>/</w:t>
                        </w:r>
                        <w:r>
                          <w:rPr>
                            <w:rFonts w:ascii="Arial" w:hAnsi="Arial" w:cs="Arial"/>
                            <w:color w:val="000000"/>
                            <w:sz w:val="23"/>
                            <w:szCs w:val="23"/>
                            <w:lang w:val="sr-Cyrl-RS"/>
                          </w:rPr>
                          <w:t xml:space="preserve"> 30 ч </w:t>
                        </w:r>
                        <w:r w:rsidRPr="00675397">
                          <w:rPr>
                            <w:rFonts w:ascii="Arial" w:hAnsi="Arial" w:cs="Arial"/>
                            <w:color w:val="000000"/>
                            <w:sz w:val="23"/>
                            <w:szCs w:val="23"/>
                            <w:lang w:val="sr-Cyrl-RS"/>
                          </w:rPr>
                          <w:t>=</w:t>
                        </w:r>
                        <w:r>
                          <w:rPr>
                            <w:rFonts w:ascii="Arial" w:hAnsi="Arial" w:cs="Arial"/>
                            <w:color w:val="000000"/>
                            <w:sz w:val="23"/>
                            <w:szCs w:val="23"/>
                            <w:lang w:val="sr-Cyrl-RS"/>
                          </w:rPr>
                          <w:t xml:space="preserve"> 6,6</w:t>
                        </w:r>
                        <w:r w:rsidRPr="00675397">
                          <w:rPr>
                            <w:rFonts w:ascii="Arial" w:hAnsi="Arial" w:cs="Arial"/>
                            <w:color w:val="000000"/>
                            <w:sz w:val="23"/>
                            <w:szCs w:val="23"/>
                            <w:lang w:val="sr-Cyrl-RS"/>
                          </w:rPr>
                          <w:t xml:space="preserve"> ЕСПБ. Одлучено је да се</w:t>
                        </w:r>
                        <w:r>
                          <w:rPr>
                            <w:rFonts w:ascii="Arial" w:hAnsi="Arial" w:cs="Arial"/>
                            <w:color w:val="000000"/>
                            <w:sz w:val="23"/>
                            <w:szCs w:val="23"/>
                            <w:lang w:val="sr-Cyrl-RS"/>
                          </w:rPr>
                          <w:t xml:space="preserve"> </w:t>
                        </w:r>
                        <w:r w:rsidRPr="00675397">
                          <w:rPr>
                            <w:rFonts w:ascii="Arial" w:hAnsi="Arial" w:cs="Arial"/>
                            <w:color w:val="000000"/>
                            <w:sz w:val="23"/>
                            <w:szCs w:val="23"/>
                            <w:lang w:val="sr-Cyrl-RS"/>
                          </w:rPr>
                          <w:t xml:space="preserve">предмету додели </w:t>
                        </w:r>
                        <w:r>
                          <w:rPr>
                            <w:rFonts w:ascii="Arial" w:hAnsi="Arial" w:cs="Arial"/>
                            <w:color w:val="000000"/>
                            <w:sz w:val="23"/>
                            <w:szCs w:val="23"/>
                            <w:lang w:val="sr-Cyrl-RS"/>
                          </w:rPr>
                          <w:t>8</w:t>
                        </w:r>
                        <w:r w:rsidRPr="00675397">
                          <w:rPr>
                            <w:rFonts w:ascii="Arial" w:hAnsi="Arial" w:cs="Arial"/>
                            <w:color w:val="000000"/>
                            <w:sz w:val="23"/>
                            <w:szCs w:val="23"/>
                            <w:lang w:val="sr-Cyrl-RS"/>
                          </w:rPr>
                          <w:t xml:space="preserve"> ЕСПБ, што </w:t>
                        </w:r>
                        <w:r>
                          <w:rPr>
                            <w:rFonts w:ascii="Arial" w:hAnsi="Arial" w:cs="Arial"/>
                            <w:color w:val="000000"/>
                            <w:sz w:val="23"/>
                            <w:szCs w:val="23"/>
                            <w:lang w:val="sr-Cyrl-RS"/>
                          </w:rPr>
                          <w:t>је након прикупљања повратних информација од студената и потврђено као добра процена</w:t>
                        </w:r>
                        <w:r w:rsidRPr="00675397">
                          <w:rPr>
                            <w:rFonts w:ascii="Arial" w:hAnsi="Arial" w:cs="Arial"/>
                            <w:color w:val="000000"/>
                            <w:sz w:val="23"/>
                            <w:szCs w:val="23"/>
                            <w:lang w:val="sr-Cyrl-RS"/>
                          </w:rPr>
                          <w:t>.</w:t>
                        </w:r>
                        <w:r>
                          <w:rPr>
                            <w:rFonts w:ascii="Arial" w:hAnsi="Arial" w:cs="Arial"/>
                            <w:color w:val="000000"/>
                            <w:sz w:val="23"/>
                            <w:szCs w:val="23"/>
                            <w:lang w:val="sr-Cyrl-RS"/>
                          </w:rPr>
                          <w:t xml:space="preserve"> </w:t>
                        </w:r>
                        <w:r w:rsidRPr="00CC784E">
                          <w:rPr>
                            <w:rFonts w:ascii="Arial" w:hAnsi="Arial" w:cs="Arial"/>
                            <w:color w:val="000000"/>
                            <w:sz w:val="23"/>
                            <w:szCs w:val="23"/>
                            <w:lang w:val="sr-Cyrl-RS"/>
                          </w:rPr>
                          <w:t>Процена оптерећења студената неопходног за постизање задатих исхода учења (ЕСПБ) предмет је провере, а утврђује се на основу праћења и прикупљања повратних информација од студената</w:t>
                        </w:r>
                      </w:p>
                      <w:p w:rsidR="00A45447" w:rsidRDefault="00A45447" w:rsidP="00404F12">
                        <w:pPr>
                          <w:autoSpaceDE w:val="0"/>
                          <w:autoSpaceDN w:val="0"/>
                          <w:adjustRightInd w:val="0"/>
                          <w:spacing w:after="0" w:line="240" w:lineRule="auto"/>
                          <w:ind w:firstLine="720"/>
                          <w:jc w:val="both"/>
                          <w:rPr>
                            <w:rFonts w:ascii="Arial" w:hAnsi="Arial" w:cs="Arial"/>
                            <w:color w:val="000000"/>
                            <w:sz w:val="23"/>
                            <w:szCs w:val="23"/>
                            <w:lang w:val="sr-Cyrl-RS"/>
                          </w:rPr>
                        </w:pPr>
                      </w:p>
                      <w:p w:rsidR="00675397" w:rsidRDefault="00675397" w:rsidP="00653196">
                        <w:pPr>
                          <w:autoSpaceDE w:val="0"/>
                          <w:autoSpaceDN w:val="0"/>
                          <w:adjustRightInd w:val="0"/>
                          <w:spacing w:after="0" w:line="240" w:lineRule="auto"/>
                          <w:ind w:firstLine="720"/>
                          <w:jc w:val="both"/>
                          <w:rPr>
                            <w:rFonts w:ascii="Arial" w:hAnsi="Arial" w:cs="Arial"/>
                            <w:color w:val="000000"/>
                            <w:sz w:val="23"/>
                            <w:szCs w:val="23"/>
                            <w:lang w:val="sr-Cyrl-RS"/>
                          </w:rPr>
                        </w:pPr>
                      </w:p>
                      <w:tbl>
                        <w:tblPr>
                          <w:tblStyle w:val="TableGrid"/>
                          <w:tblW w:w="0" w:type="auto"/>
                          <w:tblInd w:w="817" w:type="dxa"/>
                          <w:tblLook w:val="04A0" w:firstRow="1" w:lastRow="0" w:firstColumn="1" w:lastColumn="0" w:noHBand="0" w:noVBand="1"/>
                        </w:tblPr>
                        <w:tblGrid>
                          <w:gridCol w:w="2468"/>
                          <w:gridCol w:w="1359"/>
                          <w:gridCol w:w="3261"/>
                        </w:tblGrid>
                        <w:tr w:rsidR="00675397" w:rsidRPr="00675397" w:rsidTr="005577A8">
                          <w:tc>
                            <w:tcPr>
                              <w:tcW w:w="2468" w:type="dxa"/>
                              <w:shd w:val="clear" w:color="auto" w:fill="F2F2F2" w:themeFill="background1" w:themeFillShade="F2"/>
                            </w:tcPr>
                            <w:p w:rsidR="00675397" w:rsidRPr="00675397" w:rsidRDefault="00675397" w:rsidP="00675397">
                              <w:pPr>
                                <w:spacing w:after="0" w:line="240" w:lineRule="auto"/>
                                <w:rPr>
                                  <w:rFonts w:ascii="Arial" w:eastAsiaTheme="minorHAnsi" w:hAnsi="Arial" w:cs="Arial"/>
                                  <w:b/>
                                  <w:sz w:val="20"/>
                                  <w:szCs w:val="20"/>
                                  <w:lang w:val="sr-Cyrl-RS"/>
                                </w:rPr>
                              </w:pPr>
                              <w:r w:rsidRPr="00675397">
                                <w:rPr>
                                  <w:rFonts w:ascii="Arial" w:eastAsiaTheme="minorHAnsi" w:hAnsi="Arial" w:cs="Arial"/>
                                  <w:b/>
                                  <w:sz w:val="20"/>
                                  <w:szCs w:val="20"/>
                                </w:rPr>
                                <w:t>Обавезе студената</w:t>
                              </w:r>
                            </w:p>
                          </w:tc>
                          <w:tc>
                            <w:tcPr>
                              <w:tcW w:w="1359" w:type="dxa"/>
                              <w:shd w:val="clear" w:color="auto" w:fill="F2F2F2" w:themeFill="background1" w:themeFillShade="F2"/>
                            </w:tcPr>
                            <w:p w:rsidR="00675397" w:rsidRPr="00675397" w:rsidRDefault="00675397" w:rsidP="00675397">
                              <w:pPr>
                                <w:spacing w:after="0" w:line="240" w:lineRule="auto"/>
                                <w:rPr>
                                  <w:rFonts w:ascii="Arial" w:eastAsiaTheme="minorHAnsi" w:hAnsi="Arial" w:cs="Arial"/>
                                  <w:b/>
                                  <w:sz w:val="20"/>
                                  <w:szCs w:val="20"/>
                                  <w:lang w:val="sr-Cyrl-RS"/>
                                </w:rPr>
                              </w:pPr>
                              <w:r w:rsidRPr="00675397">
                                <w:rPr>
                                  <w:rFonts w:ascii="Arial" w:eastAsiaTheme="minorHAnsi" w:hAnsi="Arial" w:cs="Arial"/>
                                  <w:b/>
                                  <w:sz w:val="20"/>
                                  <w:szCs w:val="20"/>
                                </w:rPr>
                                <w:t>Остварени поени</w:t>
                              </w:r>
                            </w:p>
                          </w:tc>
                          <w:tc>
                            <w:tcPr>
                              <w:tcW w:w="3261" w:type="dxa"/>
                              <w:shd w:val="clear" w:color="auto" w:fill="F2F2F2" w:themeFill="background1" w:themeFillShade="F2"/>
                            </w:tcPr>
                            <w:p w:rsidR="00675397" w:rsidRPr="00675397" w:rsidRDefault="00675397" w:rsidP="00675397">
                              <w:pPr>
                                <w:autoSpaceDE w:val="0"/>
                                <w:autoSpaceDN w:val="0"/>
                                <w:adjustRightInd w:val="0"/>
                                <w:spacing w:after="0" w:line="240" w:lineRule="auto"/>
                                <w:rPr>
                                  <w:rFonts w:ascii="Arial" w:eastAsiaTheme="minorHAnsi" w:hAnsi="Arial" w:cs="Arial"/>
                                  <w:b/>
                                  <w:sz w:val="20"/>
                                  <w:szCs w:val="20"/>
                                  <w:lang w:val="sr-Cyrl-RS"/>
                                </w:rPr>
                              </w:pPr>
                              <w:r w:rsidRPr="00675397">
                                <w:rPr>
                                  <w:rFonts w:ascii="Arial" w:eastAsiaTheme="minorHAnsi" w:hAnsi="Arial" w:cs="Arial"/>
                                  <w:b/>
                                  <w:sz w:val="20"/>
                                  <w:szCs w:val="20"/>
                                </w:rPr>
                                <w:t>Сати</w:t>
                              </w:r>
                            </w:p>
                          </w:tc>
                        </w:tr>
                        <w:tr w:rsidR="00675397" w:rsidRPr="00675397" w:rsidTr="005577A8">
                          <w:tc>
                            <w:tcPr>
                              <w:tcW w:w="7088" w:type="dxa"/>
                              <w:gridSpan w:val="3"/>
                            </w:tcPr>
                            <w:p w:rsidR="00675397" w:rsidRPr="00675397" w:rsidRDefault="00675397" w:rsidP="00675397">
                              <w:pPr>
                                <w:autoSpaceDE w:val="0"/>
                                <w:autoSpaceDN w:val="0"/>
                                <w:adjustRightInd w:val="0"/>
                                <w:spacing w:after="0" w:line="240" w:lineRule="auto"/>
                                <w:jc w:val="center"/>
                                <w:rPr>
                                  <w:rFonts w:ascii="Arial" w:eastAsiaTheme="minorHAnsi" w:hAnsi="Arial" w:cs="Arial"/>
                                  <w:sz w:val="20"/>
                                  <w:szCs w:val="20"/>
                                  <w:lang w:val="sr-Cyrl-RS"/>
                                </w:rPr>
                              </w:pPr>
                              <w:r w:rsidRPr="00675397">
                                <w:rPr>
                                  <w:rFonts w:ascii="Arial" w:eastAsiaTheme="minorHAnsi" w:hAnsi="Arial" w:cs="Arial"/>
                                  <w:sz w:val="20"/>
                                  <w:szCs w:val="20"/>
                                </w:rPr>
                                <w:t>Предиспитне обавезе</w:t>
                              </w:r>
                            </w:p>
                          </w:tc>
                        </w:tr>
                        <w:tr w:rsidR="00675397" w:rsidRPr="00675397" w:rsidTr="005577A8">
                          <w:tc>
                            <w:tcPr>
                              <w:tcW w:w="2468" w:type="dxa"/>
                            </w:tcPr>
                            <w:p w:rsidR="00675397" w:rsidRPr="00675397" w:rsidRDefault="00675397" w:rsidP="00675397">
                              <w:pPr>
                                <w:autoSpaceDE w:val="0"/>
                                <w:autoSpaceDN w:val="0"/>
                                <w:adjustRightInd w:val="0"/>
                                <w:spacing w:after="0" w:line="240" w:lineRule="auto"/>
                                <w:rPr>
                                  <w:rFonts w:ascii="Arial" w:eastAsiaTheme="minorHAnsi" w:hAnsi="Arial" w:cs="Arial"/>
                                  <w:sz w:val="20"/>
                                  <w:szCs w:val="20"/>
                                </w:rPr>
                              </w:pPr>
                              <w:r w:rsidRPr="00675397">
                                <w:rPr>
                                  <w:rFonts w:ascii="Arial" w:eastAsiaTheme="minorHAnsi" w:hAnsi="Arial" w:cs="Arial"/>
                                  <w:sz w:val="20"/>
                                  <w:szCs w:val="20"/>
                                </w:rPr>
                                <w:t>Предавања:</w:t>
                              </w:r>
                            </w:p>
                            <w:p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lang w:val="sr-Cyrl-RS"/>
                                </w:rPr>
                                <w:t>4</w:t>
                              </w:r>
                              <w:r w:rsidRPr="00675397">
                                <w:rPr>
                                  <w:rFonts w:ascii="Arial" w:eastAsiaTheme="minorHAnsi" w:hAnsi="Arial" w:cs="Arial"/>
                                  <w:sz w:val="20"/>
                                  <w:szCs w:val="20"/>
                                </w:rPr>
                                <w:t xml:space="preserve"> часа недељно</w:t>
                              </w:r>
                            </w:p>
                          </w:tc>
                          <w:tc>
                            <w:tcPr>
                              <w:tcW w:w="1359" w:type="dxa"/>
                            </w:tcPr>
                            <w:p w:rsidR="00675397" w:rsidRPr="00675397" w:rsidRDefault="00675397" w:rsidP="00675397">
                              <w:pPr>
                                <w:spacing w:after="0" w:line="240" w:lineRule="auto"/>
                                <w:rPr>
                                  <w:rFonts w:ascii="Arial" w:eastAsiaTheme="minorHAnsi" w:hAnsi="Arial" w:cs="Arial"/>
                                  <w:sz w:val="20"/>
                                  <w:szCs w:val="20"/>
                                  <w:lang w:val="sr-Cyrl-RS"/>
                                </w:rPr>
                              </w:pPr>
                            </w:p>
                          </w:tc>
                          <w:tc>
                            <w:tcPr>
                              <w:tcW w:w="3261" w:type="dxa"/>
                            </w:tcPr>
                            <w:p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lang w:val="sr-Cyrl-RS"/>
                                </w:rPr>
                                <w:t xml:space="preserve">4 </w:t>
                              </w:r>
                              <w:r w:rsidRPr="00675397">
                                <w:rPr>
                                  <w:rFonts w:ascii="Arial" w:eastAsiaTheme="minorHAnsi" w:hAnsi="Arial" w:cs="Arial"/>
                                  <w:sz w:val="20"/>
                                  <w:szCs w:val="20"/>
                                </w:rPr>
                                <w:t>x 1</w:t>
                              </w:r>
                              <w:r w:rsidRPr="00675397">
                                <w:rPr>
                                  <w:rFonts w:ascii="Arial" w:eastAsiaTheme="minorHAnsi" w:hAnsi="Arial" w:cs="Arial"/>
                                  <w:sz w:val="20"/>
                                  <w:szCs w:val="20"/>
                                  <w:lang w:val="sr-Cyrl-RS"/>
                                </w:rPr>
                                <w:t xml:space="preserve">5 </w:t>
                              </w:r>
                              <w:r w:rsidRPr="00675397">
                                <w:rPr>
                                  <w:rFonts w:ascii="Arial" w:eastAsiaTheme="minorHAnsi" w:hAnsi="Arial" w:cs="Arial"/>
                                  <w:sz w:val="20"/>
                                  <w:szCs w:val="20"/>
                                </w:rPr>
                                <w:t>x</w:t>
                              </w:r>
                              <w:r w:rsidRPr="00675397">
                                <w:rPr>
                                  <w:rFonts w:ascii="Arial" w:eastAsiaTheme="minorHAnsi" w:hAnsi="Arial" w:cs="Arial"/>
                                  <w:sz w:val="20"/>
                                  <w:szCs w:val="20"/>
                                  <w:lang w:val="sr-Cyrl-RS"/>
                                </w:rPr>
                                <w:t xml:space="preserve"> 45 мин </w:t>
                              </w:r>
                              <w:r w:rsidRPr="00675397">
                                <w:rPr>
                                  <w:rFonts w:ascii="Arial" w:eastAsiaTheme="minorHAnsi" w:hAnsi="Arial" w:cs="Arial"/>
                                  <w:sz w:val="20"/>
                                  <w:szCs w:val="20"/>
                                </w:rPr>
                                <w:t>=</w:t>
                              </w:r>
                              <w:r w:rsidRPr="00675397">
                                <w:rPr>
                                  <w:rFonts w:ascii="Arial" w:eastAsiaTheme="minorHAnsi" w:hAnsi="Arial" w:cs="Arial"/>
                                  <w:sz w:val="20"/>
                                  <w:szCs w:val="20"/>
                                  <w:lang w:val="sr-Cyrl-RS"/>
                                </w:rPr>
                                <w:t xml:space="preserve"> 45 ч</w:t>
                              </w:r>
                            </w:p>
                            <w:p w:rsidR="00675397" w:rsidRPr="00675397" w:rsidRDefault="00675397" w:rsidP="00675397">
                              <w:pPr>
                                <w:spacing w:after="0" w:line="240" w:lineRule="auto"/>
                                <w:rPr>
                                  <w:rFonts w:ascii="Arial" w:eastAsiaTheme="minorHAnsi" w:hAnsi="Arial" w:cs="Arial"/>
                                  <w:sz w:val="20"/>
                                  <w:szCs w:val="20"/>
                                  <w:lang w:val="sr-Cyrl-RS"/>
                                </w:rPr>
                              </w:pPr>
                            </w:p>
                          </w:tc>
                        </w:tr>
                        <w:tr w:rsidR="00675397" w:rsidRPr="00675397" w:rsidTr="005577A8">
                          <w:tc>
                            <w:tcPr>
                              <w:tcW w:w="2468" w:type="dxa"/>
                            </w:tcPr>
                            <w:p w:rsidR="00675397" w:rsidRPr="00675397" w:rsidRDefault="00675397" w:rsidP="00675397">
                              <w:pPr>
                                <w:autoSpaceDE w:val="0"/>
                                <w:autoSpaceDN w:val="0"/>
                                <w:adjustRightInd w:val="0"/>
                                <w:spacing w:after="0" w:line="240" w:lineRule="auto"/>
                                <w:rPr>
                                  <w:rFonts w:ascii="Arial" w:eastAsiaTheme="minorHAnsi" w:hAnsi="Arial" w:cs="Arial"/>
                                  <w:sz w:val="20"/>
                                  <w:szCs w:val="20"/>
                                </w:rPr>
                              </w:pPr>
                              <w:r w:rsidRPr="00675397">
                                <w:rPr>
                                  <w:rFonts w:ascii="Arial" w:eastAsiaTheme="minorHAnsi" w:hAnsi="Arial" w:cs="Arial"/>
                                  <w:sz w:val="20"/>
                                  <w:szCs w:val="20"/>
                                </w:rPr>
                                <w:t>Вежбе:</w:t>
                              </w:r>
                            </w:p>
                            <w:p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rPr>
                                <w:t>2 часа недељно</w:t>
                              </w:r>
                            </w:p>
                          </w:tc>
                          <w:tc>
                            <w:tcPr>
                              <w:tcW w:w="1359" w:type="dxa"/>
                            </w:tcPr>
                            <w:p w:rsidR="00675397" w:rsidRPr="00675397" w:rsidRDefault="00675397" w:rsidP="00675397">
                              <w:pPr>
                                <w:spacing w:after="0" w:line="240" w:lineRule="auto"/>
                                <w:rPr>
                                  <w:rFonts w:ascii="Arial" w:eastAsiaTheme="minorHAnsi" w:hAnsi="Arial" w:cs="Arial"/>
                                  <w:sz w:val="20"/>
                                  <w:szCs w:val="20"/>
                                  <w:lang w:val="sr-Cyrl-RS"/>
                                </w:rPr>
                              </w:pPr>
                            </w:p>
                          </w:tc>
                          <w:tc>
                            <w:tcPr>
                              <w:tcW w:w="3261" w:type="dxa"/>
                            </w:tcPr>
                            <w:p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lang w:val="sr-Cyrl-RS"/>
                                </w:rPr>
                                <w:t xml:space="preserve">2 </w:t>
                              </w:r>
                              <w:r w:rsidRPr="00675397">
                                <w:rPr>
                                  <w:rFonts w:ascii="Arial" w:eastAsiaTheme="minorHAnsi" w:hAnsi="Arial" w:cs="Arial"/>
                                  <w:sz w:val="20"/>
                                  <w:szCs w:val="20"/>
                                </w:rPr>
                                <w:t>x 1</w:t>
                              </w:r>
                              <w:r w:rsidRPr="00675397">
                                <w:rPr>
                                  <w:rFonts w:ascii="Arial" w:eastAsiaTheme="minorHAnsi" w:hAnsi="Arial" w:cs="Arial"/>
                                  <w:sz w:val="20"/>
                                  <w:szCs w:val="20"/>
                                  <w:lang w:val="sr-Cyrl-RS"/>
                                </w:rPr>
                                <w:t xml:space="preserve">5 </w:t>
                              </w:r>
                              <w:r w:rsidRPr="00675397">
                                <w:rPr>
                                  <w:rFonts w:ascii="Arial" w:eastAsiaTheme="minorHAnsi" w:hAnsi="Arial" w:cs="Arial"/>
                                  <w:sz w:val="20"/>
                                  <w:szCs w:val="20"/>
                                </w:rPr>
                                <w:t>x</w:t>
                              </w:r>
                              <w:r w:rsidRPr="00675397">
                                <w:rPr>
                                  <w:rFonts w:ascii="Arial" w:eastAsiaTheme="minorHAnsi" w:hAnsi="Arial" w:cs="Arial"/>
                                  <w:sz w:val="20"/>
                                  <w:szCs w:val="20"/>
                                  <w:lang w:val="sr-Cyrl-RS"/>
                                </w:rPr>
                                <w:t xml:space="preserve"> 45 мин </w:t>
                              </w:r>
                              <w:r w:rsidRPr="00675397">
                                <w:rPr>
                                  <w:rFonts w:ascii="Arial" w:eastAsiaTheme="minorHAnsi" w:hAnsi="Arial" w:cs="Arial"/>
                                  <w:sz w:val="20"/>
                                  <w:szCs w:val="20"/>
                                </w:rPr>
                                <w:t>=</w:t>
                              </w:r>
                              <w:r w:rsidRPr="00675397">
                                <w:rPr>
                                  <w:rFonts w:ascii="Arial" w:eastAsiaTheme="minorHAnsi" w:hAnsi="Arial" w:cs="Arial"/>
                                  <w:sz w:val="20"/>
                                  <w:szCs w:val="20"/>
                                  <w:lang w:val="sr-Cyrl-RS"/>
                                </w:rPr>
                                <w:t xml:space="preserve"> 22,5 ч</w:t>
                              </w:r>
                            </w:p>
                            <w:p w:rsidR="00675397" w:rsidRPr="00675397" w:rsidRDefault="00675397" w:rsidP="00675397">
                              <w:pPr>
                                <w:spacing w:after="0" w:line="240" w:lineRule="auto"/>
                                <w:rPr>
                                  <w:rFonts w:ascii="Arial" w:eastAsiaTheme="minorHAnsi" w:hAnsi="Arial" w:cs="Arial"/>
                                  <w:sz w:val="20"/>
                                  <w:szCs w:val="20"/>
                                  <w:lang w:val="sr-Cyrl-RS"/>
                                </w:rPr>
                              </w:pPr>
                            </w:p>
                          </w:tc>
                        </w:tr>
                        <w:tr w:rsidR="00675397" w:rsidRPr="00675397" w:rsidTr="005577A8">
                          <w:tc>
                            <w:tcPr>
                              <w:tcW w:w="2468" w:type="dxa"/>
                            </w:tcPr>
                            <w:p w:rsidR="00675397" w:rsidRPr="00675397" w:rsidRDefault="00675397" w:rsidP="00675397">
                              <w:pPr>
                                <w:autoSpaceDE w:val="0"/>
                                <w:autoSpaceDN w:val="0"/>
                                <w:adjustRightInd w:val="0"/>
                                <w:spacing w:after="0" w:line="240" w:lineRule="auto"/>
                                <w:rPr>
                                  <w:rFonts w:ascii="Arial" w:eastAsiaTheme="minorHAnsi" w:hAnsi="Arial" w:cs="Arial"/>
                                  <w:sz w:val="20"/>
                                  <w:szCs w:val="20"/>
                                </w:rPr>
                              </w:pPr>
                              <w:r w:rsidRPr="00675397">
                                <w:rPr>
                                  <w:rFonts w:ascii="Arial" w:eastAsiaTheme="minorHAnsi" w:hAnsi="Arial" w:cs="Arial"/>
                                  <w:sz w:val="20"/>
                                  <w:szCs w:val="20"/>
                                </w:rPr>
                                <w:t>Лабораторијске вежбе:</w:t>
                              </w:r>
                            </w:p>
                            <w:p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lang w:val="sr-Cyrl-RS"/>
                                </w:rPr>
                                <w:t>1</w:t>
                              </w:r>
                              <w:r w:rsidRPr="00675397">
                                <w:rPr>
                                  <w:rFonts w:ascii="Arial" w:eastAsiaTheme="minorHAnsi" w:hAnsi="Arial" w:cs="Arial"/>
                                  <w:sz w:val="20"/>
                                  <w:szCs w:val="20"/>
                                </w:rPr>
                                <w:t xml:space="preserve"> вежб</w:t>
                              </w:r>
                              <w:r w:rsidRPr="00675397">
                                <w:rPr>
                                  <w:rFonts w:ascii="Arial" w:eastAsiaTheme="minorHAnsi" w:hAnsi="Arial" w:cs="Arial"/>
                                  <w:sz w:val="20"/>
                                  <w:szCs w:val="20"/>
                                  <w:lang w:val="sr-Cyrl-RS"/>
                                </w:rPr>
                                <w:t>а</w:t>
                              </w:r>
                              <w:r w:rsidRPr="00675397">
                                <w:rPr>
                                  <w:rFonts w:ascii="Arial" w:eastAsiaTheme="minorHAnsi" w:hAnsi="Arial" w:cs="Arial"/>
                                  <w:sz w:val="20"/>
                                  <w:szCs w:val="20"/>
                                </w:rPr>
                                <w:t xml:space="preserve"> недељно</w:t>
                              </w:r>
                            </w:p>
                          </w:tc>
                          <w:tc>
                            <w:tcPr>
                              <w:tcW w:w="1359" w:type="dxa"/>
                            </w:tcPr>
                            <w:p w:rsidR="00675397" w:rsidRPr="00675397" w:rsidRDefault="00675397" w:rsidP="00675397">
                              <w:pPr>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lang w:val="sr-Cyrl-RS"/>
                                </w:rPr>
                                <w:t>15</w:t>
                              </w:r>
                            </w:p>
                          </w:tc>
                          <w:tc>
                            <w:tcPr>
                              <w:tcW w:w="3261" w:type="dxa"/>
                            </w:tcPr>
                            <w:p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rPr>
                                <w:t xml:space="preserve">припрема: </w:t>
                              </w:r>
                              <w:r w:rsidRPr="00675397">
                                <w:rPr>
                                  <w:rFonts w:ascii="Arial" w:eastAsiaTheme="minorHAnsi" w:hAnsi="Arial" w:cs="Arial"/>
                                  <w:sz w:val="20"/>
                                  <w:szCs w:val="20"/>
                                  <w:lang w:val="sr-Cyrl-RS"/>
                                </w:rPr>
                                <w:t xml:space="preserve">1 </w:t>
                              </w:r>
                              <w:r w:rsidRPr="00675397">
                                <w:rPr>
                                  <w:rFonts w:ascii="Arial" w:eastAsiaTheme="minorHAnsi" w:hAnsi="Arial" w:cs="Arial"/>
                                  <w:sz w:val="20"/>
                                  <w:szCs w:val="20"/>
                                </w:rPr>
                                <w:t>x</w:t>
                              </w:r>
                              <w:r w:rsidRPr="00675397">
                                <w:rPr>
                                  <w:rFonts w:ascii="Arial" w:eastAsiaTheme="minorHAnsi" w:hAnsi="Arial" w:cs="Arial"/>
                                  <w:sz w:val="20"/>
                                  <w:szCs w:val="20"/>
                                  <w:lang w:val="sr-Cyrl-RS"/>
                                </w:rPr>
                                <w:t xml:space="preserve"> 15 </w:t>
                              </w:r>
                              <w:r w:rsidRPr="00675397">
                                <w:rPr>
                                  <w:rFonts w:ascii="Arial" w:eastAsiaTheme="minorHAnsi" w:hAnsi="Arial" w:cs="Arial"/>
                                  <w:sz w:val="20"/>
                                  <w:szCs w:val="20"/>
                                </w:rPr>
                                <w:t>x</w:t>
                              </w:r>
                              <w:r w:rsidRPr="00675397">
                                <w:rPr>
                                  <w:rFonts w:ascii="Arial" w:eastAsiaTheme="minorHAnsi" w:hAnsi="Arial" w:cs="Arial"/>
                                  <w:sz w:val="20"/>
                                  <w:szCs w:val="20"/>
                                  <w:lang w:val="sr-Cyrl-RS"/>
                                </w:rPr>
                                <w:t xml:space="preserve"> 1 ч </w:t>
                              </w:r>
                              <w:r w:rsidRPr="00675397">
                                <w:rPr>
                                  <w:rFonts w:ascii="Arial" w:eastAsiaTheme="minorHAnsi" w:hAnsi="Arial" w:cs="Arial"/>
                                  <w:sz w:val="20"/>
                                  <w:szCs w:val="20"/>
                                </w:rPr>
                                <w:t>=</w:t>
                              </w:r>
                              <w:r w:rsidRPr="00675397">
                                <w:rPr>
                                  <w:rFonts w:ascii="Arial" w:eastAsiaTheme="minorHAnsi" w:hAnsi="Arial" w:cs="Arial"/>
                                  <w:sz w:val="20"/>
                                  <w:szCs w:val="20"/>
                                  <w:lang w:val="sr-Cyrl-RS"/>
                                </w:rPr>
                                <w:t xml:space="preserve"> 15 ч</w:t>
                              </w:r>
                            </w:p>
                            <w:p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rPr>
                                <w:t xml:space="preserve">израда: </w:t>
                              </w:r>
                              <w:r w:rsidRPr="00675397">
                                <w:rPr>
                                  <w:rFonts w:ascii="Arial" w:eastAsiaTheme="minorHAnsi" w:hAnsi="Arial" w:cs="Arial"/>
                                  <w:sz w:val="20"/>
                                  <w:szCs w:val="20"/>
                                  <w:lang w:val="sr-Cyrl-RS"/>
                                </w:rPr>
                                <w:t xml:space="preserve">1 </w:t>
                              </w:r>
                              <w:r w:rsidRPr="00675397">
                                <w:rPr>
                                  <w:rFonts w:ascii="Arial" w:eastAsiaTheme="minorHAnsi" w:hAnsi="Arial" w:cs="Arial"/>
                                  <w:sz w:val="20"/>
                                  <w:szCs w:val="20"/>
                                </w:rPr>
                                <w:t>x</w:t>
                              </w:r>
                              <w:r w:rsidRPr="00675397">
                                <w:rPr>
                                  <w:rFonts w:ascii="Arial" w:eastAsiaTheme="minorHAnsi" w:hAnsi="Arial" w:cs="Arial"/>
                                  <w:sz w:val="20"/>
                                  <w:szCs w:val="20"/>
                                  <w:lang w:val="sr-Cyrl-RS"/>
                                </w:rPr>
                                <w:t xml:space="preserve"> 15 </w:t>
                              </w:r>
                              <w:r w:rsidRPr="00675397">
                                <w:rPr>
                                  <w:rFonts w:ascii="Arial" w:eastAsiaTheme="minorHAnsi" w:hAnsi="Arial" w:cs="Arial"/>
                                  <w:sz w:val="20"/>
                                  <w:szCs w:val="20"/>
                                </w:rPr>
                                <w:t>x</w:t>
                              </w:r>
                              <w:r w:rsidRPr="00675397">
                                <w:rPr>
                                  <w:rFonts w:ascii="Arial" w:eastAsiaTheme="minorHAnsi" w:hAnsi="Arial" w:cs="Arial"/>
                                  <w:sz w:val="20"/>
                                  <w:szCs w:val="20"/>
                                  <w:lang w:val="sr-Cyrl-RS"/>
                                </w:rPr>
                                <w:t xml:space="preserve"> 45 мин </w:t>
                              </w:r>
                              <w:r w:rsidRPr="00675397">
                                <w:rPr>
                                  <w:rFonts w:ascii="Arial" w:eastAsiaTheme="minorHAnsi" w:hAnsi="Arial" w:cs="Arial"/>
                                  <w:sz w:val="20"/>
                                  <w:szCs w:val="20"/>
                                </w:rPr>
                                <w:t>=</w:t>
                              </w:r>
                              <w:r w:rsidRPr="00675397">
                                <w:rPr>
                                  <w:rFonts w:ascii="Arial" w:eastAsiaTheme="minorHAnsi" w:hAnsi="Arial" w:cs="Arial"/>
                                  <w:sz w:val="20"/>
                                  <w:szCs w:val="20"/>
                                  <w:lang w:val="sr-Cyrl-RS"/>
                                </w:rPr>
                                <w:t xml:space="preserve"> 11,2 ч</w:t>
                              </w:r>
                            </w:p>
                            <w:p w:rsidR="00675397" w:rsidRPr="00675397" w:rsidRDefault="00675397" w:rsidP="00675397">
                              <w:pPr>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rPr>
                                <w:t>укупно:</w:t>
                              </w:r>
                              <w:r w:rsidRPr="00675397">
                                <w:rPr>
                                  <w:rFonts w:ascii="Arial" w:eastAsiaTheme="minorHAnsi" w:hAnsi="Arial" w:cs="Arial"/>
                                  <w:sz w:val="20"/>
                                  <w:szCs w:val="20"/>
                                  <w:lang w:val="sr-Cyrl-RS"/>
                                </w:rPr>
                                <w:t xml:space="preserve"> 26,2 ч</w:t>
                              </w:r>
                            </w:p>
                          </w:tc>
                        </w:tr>
                        <w:tr w:rsidR="00675397" w:rsidRPr="00675397" w:rsidTr="005577A8">
                          <w:tc>
                            <w:tcPr>
                              <w:tcW w:w="2468" w:type="dxa"/>
                            </w:tcPr>
                            <w:p w:rsidR="00675397" w:rsidRPr="00675397" w:rsidRDefault="00675397" w:rsidP="00675397">
                              <w:pPr>
                                <w:autoSpaceDE w:val="0"/>
                                <w:autoSpaceDN w:val="0"/>
                                <w:adjustRightInd w:val="0"/>
                                <w:spacing w:after="0" w:line="240" w:lineRule="auto"/>
                                <w:rPr>
                                  <w:rFonts w:ascii="Arial" w:eastAsiaTheme="minorHAnsi" w:hAnsi="Arial" w:cs="Arial"/>
                                  <w:sz w:val="20"/>
                                  <w:szCs w:val="20"/>
                                </w:rPr>
                              </w:pPr>
                              <w:r w:rsidRPr="00675397">
                                <w:rPr>
                                  <w:rFonts w:ascii="Arial" w:eastAsiaTheme="minorHAnsi" w:hAnsi="Arial" w:cs="Arial"/>
                                  <w:sz w:val="20"/>
                                  <w:szCs w:val="20"/>
                                </w:rPr>
                                <w:t>Колоквијуми:</w:t>
                              </w:r>
                            </w:p>
                            <w:p w:rsidR="00675397" w:rsidRPr="00675397" w:rsidRDefault="00675397" w:rsidP="00675397">
                              <w:pPr>
                                <w:autoSpaceDE w:val="0"/>
                                <w:autoSpaceDN w:val="0"/>
                                <w:adjustRightInd w:val="0"/>
                                <w:spacing w:after="0" w:line="240" w:lineRule="auto"/>
                                <w:rPr>
                                  <w:rFonts w:ascii="Arial" w:eastAsiaTheme="minorHAnsi" w:hAnsi="Arial" w:cs="Arial"/>
                                  <w:sz w:val="20"/>
                                  <w:szCs w:val="20"/>
                                </w:rPr>
                              </w:pPr>
                              <w:r w:rsidRPr="00675397">
                                <w:rPr>
                                  <w:rFonts w:ascii="Arial" w:eastAsiaTheme="minorHAnsi" w:hAnsi="Arial" w:cs="Arial"/>
                                  <w:sz w:val="20"/>
                                  <w:szCs w:val="20"/>
                                  <w:lang w:val="sr-Cyrl-RS"/>
                                </w:rPr>
                                <w:t>2</w:t>
                              </w:r>
                              <w:r w:rsidRPr="00675397">
                                <w:rPr>
                                  <w:rFonts w:ascii="Arial" w:eastAsiaTheme="minorHAnsi" w:hAnsi="Arial" w:cs="Arial"/>
                                  <w:sz w:val="20"/>
                                  <w:szCs w:val="20"/>
                                </w:rPr>
                                <w:t xml:space="preserve"> теста у трајању</w:t>
                              </w:r>
                            </w:p>
                            <w:p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rPr>
                                <w:t>од по 45 минута</w:t>
                              </w:r>
                            </w:p>
                          </w:tc>
                          <w:tc>
                            <w:tcPr>
                              <w:tcW w:w="1359" w:type="dxa"/>
                            </w:tcPr>
                            <w:p w:rsidR="00675397" w:rsidRPr="00675397" w:rsidRDefault="00675397" w:rsidP="00675397">
                              <w:pPr>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lang w:val="sr-Cyrl-RS"/>
                                </w:rPr>
                                <w:t xml:space="preserve">2 </w:t>
                              </w:r>
                              <w:r w:rsidRPr="00675397">
                                <w:rPr>
                                  <w:rFonts w:ascii="Arial" w:eastAsiaTheme="minorHAnsi" w:hAnsi="Arial" w:cs="Arial"/>
                                  <w:sz w:val="20"/>
                                  <w:szCs w:val="20"/>
                                </w:rPr>
                                <w:t>x</w:t>
                              </w:r>
                              <w:r w:rsidRPr="00675397">
                                <w:rPr>
                                  <w:rFonts w:ascii="Arial" w:eastAsiaTheme="minorHAnsi" w:hAnsi="Arial" w:cs="Arial"/>
                                  <w:sz w:val="20"/>
                                  <w:szCs w:val="20"/>
                                  <w:lang w:val="sr-Cyrl-RS"/>
                                </w:rPr>
                                <w:t xml:space="preserve"> 2</w:t>
                              </w:r>
                              <w:r w:rsidRPr="00675397">
                                <w:rPr>
                                  <w:rFonts w:ascii="Arial" w:eastAsiaTheme="minorHAnsi" w:hAnsi="Arial" w:cs="Arial"/>
                                  <w:sz w:val="20"/>
                                  <w:szCs w:val="20"/>
                                </w:rPr>
                                <w:t>0</w:t>
                              </w:r>
                              <w:r w:rsidRPr="00675397">
                                <w:rPr>
                                  <w:rFonts w:ascii="Arial" w:eastAsiaTheme="minorHAnsi" w:hAnsi="Arial" w:cs="Arial"/>
                                  <w:sz w:val="20"/>
                                  <w:szCs w:val="20"/>
                                  <w:lang w:val="sr-Cyrl-RS"/>
                                </w:rPr>
                                <w:t xml:space="preserve"> </w:t>
                              </w:r>
                              <w:r w:rsidRPr="00675397">
                                <w:rPr>
                                  <w:rFonts w:ascii="Arial" w:eastAsiaTheme="minorHAnsi" w:hAnsi="Arial" w:cs="Arial"/>
                                  <w:sz w:val="20"/>
                                  <w:szCs w:val="20"/>
                                </w:rPr>
                                <w:t>=</w:t>
                              </w:r>
                              <w:r w:rsidRPr="00675397">
                                <w:rPr>
                                  <w:rFonts w:ascii="Arial" w:eastAsiaTheme="minorHAnsi" w:hAnsi="Arial" w:cs="Arial"/>
                                  <w:sz w:val="20"/>
                                  <w:szCs w:val="20"/>
                                  <w:lang w:val="sr-Cyrl-RS"/>
                                </w:rPr>
                                <w:t xml:space="preserve"> </w:t>
                              </w:r>
                              <w:r w:rsidRPr="00675397">
                                <w:rPr>
                                  <w:rFonts w:ascii="Arial" w:eastAsiaTheme="minorHAnsi" w:hAnsi="Arial" w:cs="Arial"/>
                                  <w:sz w:val="20"/>
                                  <w:szCs w:val="20"/>
                                </w:rPr>
                                <w:t>40</w:t>
                              </w:r>
                            </w:p>
                          </w:tc>
                          <w:tc>
                            <w:tcPr>
                              <w:tcW w:w="3261" w:type="dxa"/>
                            </w:tcPr>
                            <w:p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rPr>
                                <w:t xml:space="preserve">припрема: </w:t>
                              </w:r>
                              <w:r w:rsidRPr="00675397">
                                <w:rPr>
                                  <w:rFonts w:ascii="Arial" w:eastAsiaTheme="minorHAnsi" w:hAnsi="Arial" w:cs="Arial"/>
                                  <w:sz w:val="20"/>
                                  <w:szCs w:val="20"/>
                                  <w:lang w:val="sr-Cyrl-RS"/>
                                </w:rPr>
                                <w:t xml:space="preserve">2 </w:t>
                              </w:r>
                              <w:r w:rsidRPr="00675397">
                                <w:rPr>
                                  <w:rFonts w:ascii="Arial" w:eastAsiaTheme="minorHAnsi" w:hAnsi="Arial" w:cs="Arial"/>
                                  <w:sz w:val="20"/>
                                  <w:szCs w:val="20"/>
                                </w:rPr>
                                <w:t>x</w:t>
                              </w:r>
                              <w:r w:rsidRPr="00675397">
                                <w:rPr>
                                  <w:rFonts w:ascii="Arial" w:eastAsiaTheme="minorHAnsi" w:hAnsi="Arial" w:cs="Arial"/>
                                  <w:sz w:val="20"/>
                                  <w:szCs w:val="20"/>
                                  <w:lang w:val="sr-Cyrl-RS"/>
                                </w:rPr>
                                <w:t xml:space="preserve"> 25 ч </w:t>
                              </w:r>
                              <w:r w:rsidRPr="00675397">
                                <w:rPr>
                                  <w:rFonts w:ascii="Arial" w:eastAsiaTheme="minorHAnsi" w:hAnsi="Arial" w:cs="Arial"/>
                                  <w:sz w:val="20"/>
                                  <w:szCs w:val="20"/>
                                </w:rPr>
                                <w:t>=</w:t>
                              </w:r>
                              <w:r w:rsidRPr="00675397">
                                <w:rPr>
                                  <w:rFonts w:ascii="Arial" w:eastAsiaTheme="minorHAnsi" w:hAnsi="Arial" w:cs="Arial"/>
                                  <w:sz w:val="20"/>
                                  <w:szCs w:val="20"/>
                                  <w:lang w:val="sr-Cyrl-RS"/>
                                </w:rPr>
                                <w:t xml:space="preserve"> 50 ч</w:t>
                              </w:r>
                            </w:p>
                            <w:p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rPr>
                                <w:t xml:space="preserve">израда: </w:t>
                              </w:r>
                              <w:r w:rsidRPr="00675397">
                                <w:rPr>
                                  <w:rFonts w:ascii="Arial" w:eastAsiaTheme="minorHAnsi" w:hAnsi="Arial" w:cs="Arial"/>
                                  <w:sz w:val="20"/>
                                  <w:szCs w:val="20"/>
                                  <w:lang w:val="sr-Cyrl-RS"/>
                                </w:rPr>
                                <w:t xml:space="preserve">2 </w:t>
                              </w:r>
                              <w:r w:rsidRPr="00675397">
                                <w:rPr>
                                  <w:rFonts w:ascii="Arial" w:eastAsiaTheme="minorHAnsi" w:hAnsi="Arial" w:cs="Arial"/>
                                  <w:sz w:val="20"/>
                                  <w:szCs w:val="20"/>
                                </w:rPr>
                                <w:t>x</w:t>
                              </w:r>
                              <w:r w:rsidRPr="00675397">
                                <w:rPr>
                                  <w:rFonts w:ascii="Arial" w:eastAsiaTheme="minorHAnsi" w:hAnsi="Arial" w:cs="Arial"/>
                                  <w:sz w:val="20"/>
                                  <w:szCs w:val="20"/>
                                  <w:lang w:val="sr-Cyrl-RS"/>
                                </w:rPr>
                                <w:t xml:space="preserve"> 45 мин </w:t>
                              </w:r>
                              <w:r w:rsidRPr="00675397">
                                <w:rPr>
                                  <w:rFonts w:ascii="Arial" w:eastAsiaTheme="minorHAnsi" w:hAnsi="Arial" w:cs="Arial"/>
                                  <w:sz w:val="20"/>
                                  <w:szCs w:val="20"/>
                                </w:rPr>
                                <w:t>=</w:t>
                              </w:r>
                              <w:r w:rsidRPr="00675397">
                                <w:rPr>
                                  <w:rFonts w:ascii="Arial" w:eastAsiaTheme="minorHAnsi" w:hAnsi="Arial" w:cs="Arial"/>
                                  <w:sz w:val="20"/>
                                  <w:szCs w:val="20"/>
                                  <w:lang w:val="sr-Cyrl-RS"/>
                                </w:rPr>
                                <w:t xml:space="preserve"> 1,5 ч</w:t>
                              </w:r>
                            </w:p>
                            <w:p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rPr>
                                <w:t xml:space="preserve">укупно: </w:t>
                              </w:r>
                              <w:r w:rsidRPr="00675397">
                                <w:rPr>
                                  <w:rFonts w:ascii="Arial" w:eastAsiaTheme="minorHAnsi" w:hAnsi="Arial" w:cs="Arial"/>
                                  <w:sz w:val="20"/>
                                  <w:szCs w:val="20"/>
                                  <w:lang w:val="sr-Cyrl-RS"/>
                                </w:rPr>
                                <w:t>51,5 ч</w:t>
                              </w:r>
                            </w:p>
                          </w:tc>
                        </w:tr>
                        <w:tr w:rsidR="00675397" w:rsidRPr="00675397" w:rsidTr="005577A8">
                          <w:tc>
                            <w:tcPr>
                              <w:tcW w:w="7088" w:type="dxa"/>
                              <w:gridSpan w:val="3"/>
                            </w:tcPr>
                            <w:p w:rsidR="00675397" w:rsidRPr="00675397" w:rsidRDefault="00675397" w:rsidP="00675397">
                              <w:pPr>
                                <w:autoSpaceDE w:val="0"/>
                                <w:autoSpaceDN w:val="0"/>
                                <w:adjustRightInd w:val="0"/>
                                <w:spacing w:after="0" w:line="240" w:lineRule="auto"/>
                                <w:jc w:val="center"/>
                                <w:rPr>
                                  <w:rFonts w:ascii="Arial" w:eastAsiaTheme="minorHAnsi" w:hAnsi="Arial" w:cs="Arial"/>
                                  <w:sz w:val="20"/>
                                  <w:szCs w:val="20"/>
                                  <w:lang w:val="sr-Cyrl-RS"/>
                                </w:rPr>
                              </w:pPr>
                              <w:r w:rsidRPr="00675397">
                                <w:rPr>
                                  <w:rFonts w:ascii="Arial" w:eastAsiaTheme="minorHAnsi" w:hAnsi="Arial" w:cs="Arial"/>
                                  <w:sz w:val="20"/>
                                  <w:szCs w:val="20"/>
                                </w:rPr>
                                <w:t>Испитне обавезе</w:t>
                              </w:r>
                            </w:p>
                          </w:tc>
                        </w:tr>
                        <w:tr w:rsidR="00675397" w:rsidRPr="00675397" w:rsidTr="005577A8">
                          <w:tc>
                            <w:tcPr>
                              <w:tcW w:w="2468" w:type="dxa"/>
                            </w:tcPr>
                            <w:p w:rsidR="00675397" w:rsidRPr="00675397" w:rsidRDefault="00675397" w:rsidP="00675397">
                              <w:pPr>
                                <w:autoSpaceDE w:val="0"/>
                                <w:autoSpaceDN w:val="0"/>
                                <w:adjustRightInd w:val="0"/>
                                <w:spacing w:after="0" w:line="240" w:lineRule="auto"/>
                                <w:rPr>
                                  <w:rFonts w:ascii="Arial" w:eastAsiaTheme="minorHAnsi" w:hAnsi="Arial" w:cs="Arial"/>
                                  <w:sz w:val="20"/>
                                  <w:szCs w:val="20"/>
                                </w:rPr>
                              </w:pPr>
                              <w:r w:rsidRPr="00675397">
                                <w:rPr>
                                  <w:rFonts w:ascii="Arial" w:eastAsiaTheme="minorHAnsi" w:hAnsi="Arial" w:cs="Arial"/>
                                  <w:sz w:val="20"/>
                                  <w:szCs w:val="20"/>
                                </w:rPr>
                                <w:t>Испит</w:t>
                              </w:r>
                            </w:p>
                            <w:p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rPr>
                                <w:t>(писмени и усмени део)</w:t>
                              </w:r>
                            </w:p>
                          </w:tc>
                          <w:tc>
                            <w:tcPr>
                              <w:tcW w:w="1359" w:type="dxa"/>
                            </w:tcPr>
                            <w:p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lang w:val="sr-Cyrl-RS"/>
                                </w:rPr>
                                <w:t>45</w:t>
                              </w:r>
                            </w:p>
                            <w:p w:rsidR="00675397" w:rsidRPr="00675397" w:rsidRDefault="00675397" w:rsidP="00675397">
                              <w:pPr>
                                <w:spacing w:after="0" w:line="240" w:lineRule="auto"/>
                                <w:rPr>
                                  <w:rFonts w:ascii="Arial" w:eastAsiaTheme="minorHAnsi" w:hAnsi="Arial" w:cs="Arial"/>
                                  <w:sz w:val="20"/>
                                  <w:szCs w:val="20"/>
                                  <w:lang w:val="sr-Cyrl-RS"/>
                                </w:rPr>
                              </w:pPr>
                            </w:p>
                          </w:tc>
                          <w:tc>
                            <w:tcPr>
                              <w:tcW w:w="3261" w:type="dxa"/>
                            </w:tcPr>
                            <w:p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rPr>
                                <w:t xml:space="preserve">припрема: </w:t>
                              </w:r>
                              <w:r w:rsidRPr="00675397">
                                <w:rPr>
                                  <w:rFonts w:ascii="Arial" w:eastAsiaTheme="minorHAnsi" w:hAnsi="Arial" w:cs="Arial"/>
                                  <w:sz w:val="20"/>
                                  <w:szCs w:val="20"/>
                                  <w:lang w:val="sr-Cyrl-RS"/>
                                </w:rPr>
                                <w:t>50 ч</w:t>
                              </w:r>
                            </w:p>
                            <w:p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rPr>
                                <w:t xml:space="preserve">израда: </w:t>
                              </w:r>
                              <w:r w:rsidRPr="00675397">
                                <w:rPr>
                                  <w:rFonts w:ascii="Arial" w:eastAsiaTheme="minorHAnsi" w:hAnsi="Arial" w:cs="Arial"/>
                                  <w:sz w:val="20"/>
                                  <w:szCs w:val="20"/>
                                  <w:lang w:val="sr-Cyrl-RS"/>
                                </w:rPr>
                                <w:t>2 ч</w:t>
                              </w:r>
                            </w:p>
                            <w:p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rPr>
                                <w:t xml:space="preserve">укупно: </w:t>
                              </w:r>
                              <w:r w:rsidRPr="00675397">
                                <w:rPr>
                                  <w:rFonts w:ascii="Arial" w:eastAsiaTheme="minorHAnsi" w:hAnsi="Arial" w:cs="Arial"/>
                                  <w:sz w:val="20"/>
                                  <w:szCs w:val="20"/>
                                  <w:lang w:val="sr-Cyrl-RS"/>
                                </w:rPr>
                                <w:t>52 ч</w:t>
                              </w:r>
                            </w:p>
                          </w:tc>
                        </w:tr>
                        <w:tr w:rsidR="00675397" w:rsidRPr="00675397" w:rsidTr="005577A8">
                          <w:tc>
                            <w:tcPr>
                              <w:tcW w:w="2468" w:type="dxa"/>
                            </w:tcPr>
                            <w:p w:rsidR="00675397" w:rsidRPr="00675397" w:rsidRDefault="00675397" w:rsidP="00675397">
                              <w:pPr>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rPr>
                                <w:t>Укупно</w:t>
                              </w:r>
                            </w:p>
                          </w:tc>
                          <w:tc>
                            <w:tcPr>
                              <w:tcW w:w="1359" w:type="dxa"/>
                            </w:tcPr>
                            <w:p w:rsidR="00675397" w:rsidRPr="00675397" w:rsidRDefault="00675397" w:rsidP="00675397">
                              <w:pPr>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rPr>
                                <w:t>100</w:t>
                              </w:r>
                            </w:p>
                          </w:tc>
                          <w:tc>
                            <w:tcPr>
                              <w:tcW w:w="3261" w:type="dxa"/>
                            </w:tcPr>
                            <w:p w:rsidR="00675397" w:rsidRPr="00675397" w:rsidRDefault="00675397" w:rsidP="00675397">
                              <w:pPr>
                                <w:autoSpaceDE w:val="0"/>
                                <w:autoSpaceDN w:val="0"/>
                                <w:adjustRightInd w:val="0"/>
                                <w:spacing w:after="0" w:line="240" w:lineRule="auto"/>
                                <w:rPr>
                                  <w:rFonts w:ascii="Arial" w:eastAsiaTheme="minorHAnsi" w:hAnsi="Arial" w:cs="Arial"/>
                                  <w:sz w:val="20"/>
                                  <w:szCs w:val="20"/>
                                  <w:lang w:val="sr-Cyrl-RS"/>
                                </w:rPr>
                              </w:pPr>
                              <w:r w:rsidRPr="00675397">
                                <w:rPr>
                                  <w:rFonts w:ascii="Arial" w:eastAsiaTheme="minorHAnsi" w:hAnsi="Arial" w:cs="Arial"/>
                                  <w:sz w:val="20"/>
                                  <w:szCs w:val="20"/>
                                  <w:lang w:val="sr-Cyrl-RS"/>
                                </w:rPr>
                                <w:t>197,2</w:t>
                              </w:r>
                              <w:r>
                                <w:rPr>
                                  <w:rFonts w:ascii="Arial" w:eastAsiaTheme="minorHAnsi" w:hAnsi="Arial" w:cs="Arial"/>
                                  <w:sz w:val="20"/>
                                  <w:szCs w:val="20"/>
                                  <w:lang w:val="sr-Cyrl-RS"/>
                                </w:rPr>
                                <w:t xml:space="preserve"> ч</w:t>
                              </w:r>
                            </w:p>
                          </w:tc>
                        </w:tr>
                      </w:tbl>
                      <w:p w:rsidR="00675397" w:rsidRDefault="00675397" w:rsidP="00653196">
                        <w:pPr>
                          <w:autoSpaceDE w:val="0"/>
                          <w:autoSpaceDN w:val="0"/>
                          <w:adjustRightInd w:val="0"/>
                          <w:spacing w:after="0" w:line="240" w:lineRule="auto"/>
                          <w:ind w:firstLine="720"/>
                          <w:jc w:val="both"/>
                          <w:rPr>
                            <w:rFonts w:ascii="Arial" w:hAnsi="Arial" w:cs="Arial"/>
                            <w:color w:val="000000"/>
                            <w:sz w:val="23"/>
                            <w:szCs w:val="23"/>
                            <w:lang w:val="sr-Cyrl-RS"/>
                          </w:rPr>
                        </w:pPr>
                      </w:p>
                      <w:p w:rsidR="000C062E" w:rsidRDefault="000B70AA" w:rsidP="000B70AA">
                        <w:pPr>
                          <w:autoSpaceDE w:val="0"/>
                          <w:autoSpaceDN w:val="0"/>
                          <w:adjustRightInd w:val="0"/>
                          <w:spacing w:after="0" w:line="240" w:lineRule="auto"/>
                          <w:ind w:firstLine="720"/>
                          <w:jc w:val="both"/>
                          <w:rPr>
                            <w:rFonts w:ascii="Arial" w:hAnsi="Arial" w:cs="Arial"/>
                            <w:color w:val="000000"/>
                            <w:sz w:val="23"/>
                            <w:szCs w:val="23"/>
                            <w:lang w:val="sr-Cyrl-RS"/>
                          </w:rPr>
                        </w:pPr>
                        <w:r>
                          <w:rPr>
                            <w:rFonts w:ascii="Arial" w:hAnsi="Arial" w:cs="Arial"/>
                            <w:color w:val="000000"/>
                            <w:sz w:val="23"/>
                            <w:szCs w:val="23"/>
                            <w:lang w:val="sr-Cyrl-RS"/>
                          </w:rPr>
                          <w:t xml:space="preserve">Анкетирањем студената </w:t>
                        </w:r>
                        <w:r w:rsidRPr="000B70AA">
                          <w:rPr>
                            <w:rFonts w:ascii="Arial" w:hAnsi="Arial" w:cs="Arial"/>
                            <w:color w:val="000000"/>
                            <w:sz w:val="23"/>
                            <w:szCs w:val="23"/>
                            <w:lang w:val="sr-Cyrl-RS"/>
                          </w:rPr>
                          <w:t xml:space="preserve">о квалитету рада на </w:t>
                        </w:r>
                        <w:r>
                          <w:rPr>
                            <w:rFonts w:ascii="Arial" w:hAnsi="Arial" w:cs="Arial"/>
                            <w:color w:val="000000"/>
                            <w:sz w:val="23"/>
                            <w:szCs w:val="23"/>
                            <w:lang w:val="sr-Cyrl-RS"/>
                          </w:rPr>
                          <w:t xml:space="preserve">појединачним </w:t>
                        </w:r>
                        <w:r w:rsidRPr="000B70AA">
                          <w:rPr>
                            <w:rFonts w:ascii="Arial" w:hAnsi="Arial" w:cs="Arial"/>
                            <w:color w:val="000000"/>
                            <w:sz w:val="23"/>
                            <w:szCs w:val="23"/>
                            <w:lang w:val="sr-Cyrl-RS"/>
                          </w:rPr>
                          <w:t>предметима од студената се захтева и</w:t>
                        </w:r>
                        <w:r>
                          <w:rPr>
                            <w:rFonts w:ascii="Arial" w:hAnsi="Arial" w:cs="Arial"/>
                            <w:color w:val="000000"/>
                            <w:sz w:val="23"/>
                            <w:szCs w:val="23"/>
                            <w:lang w:val="sr-Cyrl-RS"/>
                          </w:rPr>
                          <w:t xml:space="preserve"> </w:t>
                        </w:r>
                        <w:r w:rsidRPr="000B70AA">
                          <w:rPr>
                            <w:rFonts w:ascii="Arial" w:hAnsi="Arial" w:cs="Arial"/>
                            <w:color w:val="000000"/>
                            <w:sz w:val="23"/>
                            <w:szCs w:val="23"/>
                            <w:lang w:val="sr-Cyrl-RS"/>
                          </w:rPr>
                          <w:t>да изнесу резултате сопственог редовног мониторинга оптерећења.</w:t>
                        </w:r>
                      </w:p>
                      <w:p w:rsidR="0041775C" w:rsidRPr="00CC784E" w:rsidRDefault="000B70AA" w:rsidP="0037139B">
                        <w:pPr>
                          <w:autoSpaceDE w:val="0"/>
                          <w:autoSpaceDN w:val="0"/>
                          <w:adjustRightInd w:val="0"/>
                          <w:spacing w:after="0" w:line="240" w:lineRule="auto"/>
                          <w:ind w:firstLine="720"/>
                          <w:jc w:val="both"/>
                          <w:rPr>
                            <w:rFonts w:ascii="Arial" w:hAnsi="Arial" w:cs="Arial"/>
                            <w:color w:val="000000"/>
                            <w:sz w:val="23"/>
                            <w:szCs w:val="23"/>
                            <w:lang w:val="sr-Cyrl-RS"/>
                          </w:rPr>
                        </w:pPr>
                        <w:r w:rsidRPr="000B70AA">
                          <w:rPr>
                            <w:rFonts w:ascii="Arial" w:hAnsi="Arial" w:cs="Arial"/>
                            <w:color w:val="000000"/>
                            <w:sz w:val="23"/>
                            <w:szCs w:val="23"/>
                            <w:lang w:val="sr-Cyrl-RS"/>
                          </w:rPr>
                          <w:t>Унапређивање и континуирано осавремењивање постојећих</w:t>
                        </w:r>
                        <w:r>
                          <w:rPr>
                            <w:rFonts w:ascii="Arial" w:hAnsi="Arial" w:cs="Arial"/>
                            <w:color w:val="000000"/>
                            <w:sz w:val="23"/>
                            <w:szCs w:val="23"/>
                            <w:lang w:val="sr-Cyrl-RS"/>
                          </w:rPr>
                          <w:t xml:space="preserve"> </w:t>
                        </w:r>
                        <w:r w:rsidRPr="000B70AA">
                          <w:rPr>
                            <w:rFonts w:ascii="Arial" w:hAnsi="Arial" w:cs="Arial"/>
                            <w:color w:val="000000"/>
                            <w:sz w:val="23"/>
                            <w:szCs w:val="23"/>
                            <w:lang w:val="sr-Cyrl-RS"/>
                          </w:rPr>
                          <w:t>студијских програма заснива се на развоју науке и новим</w:t>
                        </w:r>
                        <w:r>
                          <w:rPr>
                            <w:rFonts w:ascii="Arial" w:hAnsi="Arial" w:cs="Arial"/>
                            <w:color w:val="000000"/>
                            <w:sz w:val="23"/>
                            <w:szCs w:val="23"/>
                            <w:lang w:val="sr-Cyrl-RS"/>
                          </w:rPr>
                          <w:t xml:space="preserve"> </w:t>
                        </w:r>
                        <w:r w:rsidRPr="000B70AA">
                          <w:rPr>
                            <w:rFonts w:ascii="Arial" w:hAnsi="Arial" w:cs="Arial"/>
                            <w:color w:val="000000"/>
                            <w:sz w:val="23"/>
                            <w:szCs w:val="23"/>
                            <w:lang w:val="sr-Cyrl-RS"/>
                          </w:rPr>
                          <w:t>захтевима који се постављају пред образовне профиле заступљене</w:t>
                        </w:r>
                        <w:r>
                          <w:rPr>
                            <w:rFonts w:ascii="Arial" w:hAnsi="Arial" w:cs="Arial"/>
                            <w:color w:val="000000"/>
                            <w:sz w:val="23"/>
                            <w:szCs w:val="23"/>
                            <w:lang w:val="sr-Cyrl-RS"/>
                          </w:rPr>
                          <w:t xml:space="preserve"> </w:t>
                        </w:r>
                        <w:r w:rsidRPr="000B70AA">
                          <w:rPr>
                            <w:rFonts w:ascii="Arial" w:hAnsi="Arial" w:cs="Arial"/>
                            <w:color w:val="000000"/>
                            <w:sz w:val="23"/>
                            <w:szCs w:val="23"/>
                            <w:lang w:val="sr-Cyrl-RS"/>
                          </w:rPr>
                          <w:t xml:space="preserve">на </w:t>
                        </w:r>
                        <w:r w:rsidR="0041775C">
                          <w:rPr>
                            <w:rFonts w:ascii="Arial" w:hAnsi="Arial" w:cs="Arial"/>
                            <w:color w:val="000000"/>
                            <w:sz w:val="23"/>
                            <w:szCs w:val="23"/>
                            <w:lang w:val="sr-Cyrl-RS"/>
                          </w:rPr>
                          <w:t>Природно-математичком ф</w:t>
                        </w:r>
                        <w:r w:rsidRPr="000B70AA">
                          <w:rPr>
                            <w:rFonts w:ascii="Arial" w:hAnsi="Arial" w:cs="Arial"/>
                            <w:color w:val="000000"/>
                            <w:sz w:val="23"/>
                            <w:szCs w:val="23"/>
                            <w:lang w:val="sr-Cyrl-RS"/>
                          </w:rPr>
                          <w:t xml:space="preserve">акултету. </w:t>
                        </w:r>
                        <w:r w:rsidR="0041775C">
                          <w:rPr>
                            <w:rFonts w:ascii="Arial" w:hAnsi="Arial" w:cs="Arial"/>
                            <w:color w:val="000000"/>
                            <w:sz w:val="23"/>
                            <w:szCs w:val="23"/>
                            <w:lang w:val="sr-Cyrl-RS"/>
                          </w:rPr>
                          <w:t>На</w:t>
                        </w:r>
                        <w:r w:rsidRPr="000B70AA">
                          <w:rPr>
                            <w:rFonts w:ascii="Arial" w:hAnsi="Arial" w:cs="Arial"/>
                            <w:color w:val="000000"/>
                            <w:sz w:val="23"/>
                            <w:szCs w:val="23"/>
                            <w:lang w:val="sr-Cyrl-RS"/>
                          </w:rPr>
                          <w:t>ставни</w:t>
                        </w:r>
                        <w:r w:rsidR="0041775C">
                          <w:rPr>
                            <w:rFonts w:ascii="Arial" w:hAnsi="Arial" w:cs="Arial"/>
                            <w:color w:val="000000"/>
                            <w:sz w:val="23"/>
                            <w:szCs w:val="23"/>
                            <w:lang w:val="sr-Cyrl-RS"/>
                          </w:rPr>
                          <w:t>ци</w:t>
                        </w:r>
                        <w:r w:rsidRPr="000B70AA">
                          <w:rPr>
                            <w:rFonts w:ascii="Arial" w:hAnsi="Arial" w:cs="Arial"/>
                            <w:color w:val="000000"/>
                            <w:sz w:val="23"/>
                            <w:szCs w:val="23"/>
                            <w:lang w:val="sr-Cyrl-RS"/>
                          </w:rPr>
                          <w:t xml:space="preserve"> и сарадни</w:t>
                        </w:r>
                        <w:r w:rsidR="0041775C">
                          <w:rPr>
                            <w:rFonts w:ascii="Arial" w:hAnsi="Arial" w:cs="Arial"/>
                            <w:color w:val="000000"/>
                            <w:sz w:val="23"/>
                            <w:szCs w:val="23"/>
                            <w:lang w:val="sr-Cyrl-RS"/>
                          </w:rPr>
                          <w:t>ци Факултета су стално ангажовани</w:t>
                        </w:r>
                        <w:r w:rsidRPr="000B70AA">
                          <w:rPr>
                            <w:rFonts w:ascii="Arial" w:hAnsi="Arial" w:cs="Arial"/>
                            <w:color w:val="000000"/>
                            <w:sz w:val="23"/>
                            <w:szCs w:val="23"/>
                            <w:lang w:val="sr-Cyrl-RS"/>
                          </w:rPr>
                          <w:t xml:space="preserve"> у истраживањима, пројектима и</w:t>
                        </w:r>
                        <w:r>
                          <w:rPr>
                            <w:rFonts w:ascii="Arial" w:hAnsi="Arial" w:cs="Arial"/>
                            <w:color w:val="000000"/>
                            <w:sz w:val="23"/>
                            <w:szCs w:val="23"/>
                            <w:lang w:val="sr-Cyrl-RS"/>
                          </w:rPr>
                          <w:t xml:space="preserve"> </w:t>
                        </w:r>
                        <w:r w:rsidRPr="000B70AA">
                          <w:rPr>
                            <w:rFonts w:ascii="Arial" w:hAnsi="Arial" w:cs="Arial"/>
                            <w:color w:val="000000"/>
                            <w:sz w:val="23"/>
                            <w:szCs w:val="23"/>
                            <w:lang w:val="sr-Cyrl-RS"/>
                          </w:rPr>
                          <w:t xml:space="preserve">сарадњи са привредом, </w:t>
                        </w:r>
                        <w:r w:rsidR="0041775C">
                          <w:rPr>
                            <w:rFonts w:ascii="Arial" w:hAnsi="Arial" w:cs="Arial"/>
                            <w:color w:val="000000"/>
                            <w:sz w:val="23"/>
                            <w:szCs w:val="23"/>
                            <w:lang w:val="sr-Cyrl-RS"/>
                          </w:rPr>
                          <w:t xml:space="preserve">реализују </w:t>
                        </w:r>
                        <w:r w:rsidRPr="000B70AA">
                          <w:rPr>
                            <w:rFonts w:ascii="Arial" w:hAnsi="Arial" w:cs="Arial"/>
                            <w:color w:val="000000"/>
                            <w:sz w:val="23"/>
                            <w:szCs w:val="23"/>
                            <w:lang w:val="sr-Cyrl-RS"/>
                          </w:rPr>
                          <w:t>семинар</w:t>
                        </w:r>
                        <w:r w:rsidR="0041775C">
                          <w:rPr>
                            <w:rFonts w:ascii="Arial" w:hAnsi="Arial" w:cs="Arial"/>
                            <w:color w:val="000000"/>
                            <w:sz w:val="23"/>
                            <w:szCs w:val="23"/>
                            <w:lang w:val="sr-Cyrl-RS"/>
                          </w:rPr>
                          <w:t>е, радионице</w:t>
                        </w:r>
                        <w:r w:rsidRPr="000B70AA">
                          <w:rPr>
                            <w:rFonts w:ascii="Arial" w:hAnsi="Arial" w:cs="Arial"/>
                            <w:color w:val="000000"/>
                            <w:sz w:val="23"/>
                            <w:szCs w:val="23"/>
                            <w:lang w:val="sr-Cyrl-RS"/>
                          </w:rPr>
                          <w:t xml:space="preserve"> за наставнике и</w:t>
                        </w:r>
                        <w:r>
                          <w:rPr>
                            <w:rFonts w:ascii="Arial" w:hAnsi="Arial" w:cs="Arial"/>
                            <w:color w:val="000000"/>
                            <w:sz w:val="23"/>
                            <w:szCs w:val="23"/>
                            <w:lang w:val="sr-Cyrl-RS"/>
                          </w:rPr>
                          <w:t xml:space="preserve"> </w:t>
                        </w:r>
                        <w:r w:rsidRPr="000B70AA">
                          <w:rPr>
                            <w:rFonts w:ascii="Arial" w:hAnsi="Arial" w:cs="Arial"/>
                            <w:color w:val="000000"/>
                            <w:sz w:val="23"/>
                            <w:szCs w:val="23"/>
                            <w:lang w:val="sr-Cyrl-RS"/>
                          </w:rPr>
                          <w:t>сараднике од стране колега из иностранства и истакнутих</w:t>
                        </w:r>
                        <w:r>
                          <w:rPr>
                            <w:rFonts w:ascii="Arial" w:hAnsi="Arial" w:cs="Arial"/>
                            <w:color w:val="000000"/>
                            <w:sz w:val="23"/>
                            <w:szCs w:val="23"/>
                            <w:lang w:val="sr-Cyrl-RS"/>
                          </w:rPr>
                          <w:t xml:space="preserve"> </w:t>
                        </w:r>
                        <w:r w:rsidRPr="000B70AA">
                          <w:rPr>
                            <w:rFonts w:ascii="Arial" w:hAnsi="Arial" w:cs="Arial"/>
                            <w:color w:val="000000"/>
                            <w:sz w:val="23"/>
                            <w:szCs w:val="23"/>
                            <w:lang w:val="sr-Cyrl-RS"/>
                          </w:rPr>
                          <w:t>стручњака из привреде.</w:t>
                        </w:r>
                      </w:p>
                    </w:tc>
                  </w:tr>
                </w:tbl>
                <w:p w:rsidR="0037139B" w:rsidRDefault="0040485B" w:rsidP="0037139B">
                  <w:pPr>
                    <w:autoSpaceDE w:val="0"/>
                    <w:autoSpaceDN w:val="0"/>
                    <w:adjustRightInd w:val="0"/>
                    <w:spacing w:after="0" w:line="240" w:lineRule="auto"/>
                    <w:ind w:firstLine="762"/>
                    <w:jc w:val="both"/>
                    <w:rPr>
                      <w:rFonts w:ascii="Arial" w:hAnsi="Arial" w:cs="Arial"/>
                      <w:color w:val="000000"/>
                      <w:sz w:val="23"/>
                      <w:szCs w:val="23"/>
                      <w:lang w:val="sr-Cyrl-RS"/>
                    </w:rPr>
                  </w:pPr>
                  <w:r w:rsidRPr="00CC784E">
                    <w:rPr>
                      <w:rFonts w:ascii="Arial" w:hAnsi="Arial" w:cs="Arial"/>
                      <w:color w:val="000000"/>
                      <w:sz w:val="23"/>
                      <w:szCs w:val="23"/>
                      <w:lang w:val="sr-Cyrl-RS"/>
                    </w:rPr>
                    <w:lastRenderedPageBreak/>
                    <w:t xml:space="preserve">Постигнућа дипломираних студената Факултета прате се путем анонимних и добровољних анкета. Испитаници су </w:t>
                  </w:r>
                  <w:r w:rsidR="003B5F0B" w:rsidRPr="00CC784E">
                    <w:rPr>
                      <w:rFonts w:ascii="Arial" w:hAnsi="Arial" w:cs="Arial"/>
                      <w:color w:val="000000"/>
                      <w:sz w:val="23"/>
                      <w:szCs w:val="23"/>
                      <w:lang w:val="sr-Cyrl-RS"/>
                    </w:rPr>
                    <w:t xml:space="preserve">већином </w:t>
                  </w:r>
                  <w:r w:rsidRPr="00CC784E">
                    <w:rPr>
                      <w:rFonts w:ascii="Arial" w:hAnsi="Arial" w:cs="Arial"/>
                      <w:color w:val="000000"/>
                      <w:sz w:val="23"/>
                      <w:szCs w:val="23"/>
                      <w:lang w:val="sr-Cyrl-RS"/>
                    </w:rPr>
                    <w:t>директори школа Ниш</w:t>
                  </w:r>
                  <w:r w:rsidR="003B5F0B" w:rsidRPr="00CC784E">
                    <w:rPr>
                      <w:rFonts w:ascii="Arial" w:hAnsi="Arial" w:cs="Arial"/>
                      <w:color w:val="000000"/>
                      <w:sz w:val="23"/>
                      <w:szCs w:val="23"/>
                      <w:lang w:val="sr-Latn-RS"/>
                    </w:rPr>
                    <w:t>a</w:t>
                  </w:r>
                  <w:r w:rsidRPr="00CC784E">
                    <w:rPr>
                      <w:rFonts w:ascii="Arial" w:hAnsi="Arial" w:cs="Arial"/>
                      <w:color w:val="000000"/>
                      <w:sz w:val="23"/>
                      <w:szCs w:val="23"/>
                      <w:lang w:val="sr-Cyrl-RS"/>
                    </w:rPr>
                    <w:t xml:space="preserve"> и околних градова,</w:t>
                  </w:r>
                  <w:r w:rsidR="005F0492">
                    <w:rPr>
                      <w:rFonts w:ascii="Arial" w:hAnsi="Arial" w:cs="Arial"/>
                      <w:color w:val="000000"/>
                      <w:sz w:val="23"/>
                      <w:szCs w:val="23"/>
                      <w:lang w:val="sr-Cyrl-RS"/>
                    </w:rPr>
                    <w:t xml:space="preserve"> као и послодавци у предузећима и индустрији</w:t>
                  </w:r>
                  <w:r w:rsidRPr="00CC784E">
                    <w:rPr>
                      <w:rFonts w:ascii="Arial" w:hAnsi="Arial" w:cs="Arial"/>
                      <w:color w:val="000000"/>
                      <w:sz w:val="23"/>
                      <w:szCs w:val="23"/>
                      <w:lang w:val="sr-Cyrl-RS"/>
                    </w:rPr>
                    <w:t xml:space="preserve"> у којима су у највећој мери запо</w:t>
                  </w:r>
                  <w:r w:rsidR="003B5F0B" w:rsidRPr="00CC784E">
                    <w:rPr>
                      <w:rFonts w:ascii="Arial" w:hAnsi="Arial" w:cs="Arial"/>
                      <w:color w:val="000000"/>
                      <w:sz w:val="23"/>
                      <w:szCs w:val="23"/>
                      <w:lang w:val="sr-Cyrl-RS"/>
                    </w:rPr>
                    <w:t>сл</w:t>
                  </w:r>
                  <w:r w:rsidRPr="00CC784E">
                    <w:rPr>
                      <w:rFonts w:ascii="Arial" w:hAnsi="Arial" w:cs="Arial"/>
                      <w:color w:val="000000"/>
                      <w:sz w:val="23"/>
                      <w:szCs w:val="23"/>
                      <w:lang w:val="sr-Cyrl-RS"/>
                    </w:rPr>
                    <w:t xml:space="preserve">ени дипломирани студенти </w:t>
                  </w:r>
                  <w:r w:rsidR="003B5F0B" w:rsidRPr="00CC784E">
                    <w:rPr>
                      <w:rFonts w:ascii="Arial" w:hAnsi="Arial" w:cs="Arial"/>
                      <w:color w:val="000000"/>
                      <w:sz w:val="23"/>
                      <w:szCs w:val="23"/>
                      <w:lang w:val="sr-Cyrl-RS"/>
                    </w:rPr>
                    <w:t>Ф</w:t>
                  </w:r>
                  <w:r w:rsidRPr="00CC784E">
                    <w:rPr>
                      <w:rFonts w:ascii="Arial" w:hAnsi="Arial" w:cs="Arial"/>
                      <w:color w:val="000000"/>
                      <w:sz w:val="23"/>
                      <w:szCs w:val="23"/>
                      <w:lang w:val="sr-Cyrl-RS"/>
                    </w:rPr>
                    <w:t xml:space="preserve">акултета. Резултати последњег анкетирања, показују да већина послодаваца ниво теоријског знања и практичних вештина оцењује </w:t>
                  </w:r>
                  <w:r w:rsidR="005F0492">
                    <w:rPr>
                      <w:rFonts w:ascii="Arial" w:hAnsi="Arial" w:cs="Arial"/>
                      <w:color w:val="000000"/>
                      <w:sz w:val="23"/>
                      <w:szCs w:val="23"/>
                      <w:lang w:val="sr-Cyrl-RS"/>
                    </w:rPr>
                    <w:t>високом</w:t>
                  </w:r>
                  <w:r w:rsidRPr="00CC784E">
                    <w:rPr>
                      <w:rFonts w:ascii="Arial" w:hAnsi="Arial" w:cs="Arial"/>
                      <w:color w:val="000000"/>
                      <w:sz w:val="23"/>
                      <w:szCs w:val="23"/>
                      <w:lang w:val="sr-Cyrl-RS"/>
                    </w:rPr>
                    <w:t xml:space="preserve"> оценом. </w:t>
                  </w:r>
                </w:p>
                <w:p w:rsidR="00AB0CE0" w:rsidRPr="00CC784E" w:rsidRDefault="00D57DF0" w:rsidP="0037139B">
                  <w:pPr>
                    <w:autoSpaceDE w:val="0"/>
                    <w:autoSpaceDN w:val="0"/>
                    <w:adjustRightInd w:val="0"/>
                    <w:spacing w:after="0" w:line="240" w:lineRule="auto"/>
                    <w:ind w:firstLine="762"/>
                    <w:jc w:val="both"/>
                    <w:rPr>
                      <w:rFonts w:ascii="Arial" w:hAnsi="Arial" w:cs="Arial"/>
                      <w:color w:val="000000"/>
                      <w:sz w:val="23"/>
                      <w:szCs w:val="23"/>
                      <w:lang w:val="sr-Cyrl-RS"/>
                    </w:rPr>
                  </w:pPr>
                  <w:r>
                    <w:rPr>
                      <w:rFonts w:ascii="Arial" w:hAnsi="Arial" w:cs="Arial"/>
                      <w:color w:val="000000"/>
                      <w:sz w:val="23"/>
                      <w:szCs w:val="23"/>
                      <w:lang w:val="sr-Cyrl-RS"/>
                    </w:rPr>
                    <w:t>На Факултету је формиран и Алумни сервис, као спона између дипломи</w:t>
                  </w:r>
                  <w:r w:rsidR="0037139B">
                    <w:rPr>
                      <w:rFonts w:ascii="Arial" w:hAnsi="Arial" w:cs="Arial"/>
                      <w:color w:val="000000"/>
                      <w:sz w:val="23"/>
                      <w:szCs w:val="23"/>
                    </w:rPr>
                    <w:softHyphen/>
                  </w:r>
                  <w:r>
                    <w:rPr>
                      <w:rFonts w:ascii="Arial" w:hAnsi="Arial" w:cs="Arial"/>
                      <w:color w:val="000000"/>
                      <w:sz w:val="23"/>
                      <w:szCs w:val="23"/>
                      <w:lang w:val="sr-Cyrl-RS"/>
                    </w:rPr>
                    <w:t>раних студената и Факултета. Алумни сервис се бави одржавањем кореспод</w:t>
                  </w:r>
                  <w:r w:rsidR="0037139B">
                    <w:rPr>
                      <w:rFonts w:ascii="Arial" w:hAnsi="Arial" w:cs="Arial"/>
                      <w:color w:val="000000"/>
                      <w:sz w:val="23"/>
                      <w:szCs w:val="23"/>
                      <w:lang w:val="sr-Cyrl-RS"/>
                    </w:rPr>
                    <w:t xml:space="preserve">енције са свршеним студентима. </w:t>
                  </w:r>
                </w:p>
              </w:tc>
            </w:tr>
          </w:tbl>
          <w:p w:rsidR="007B4EC5" w:rsidRPr="00CC784E" w:rsidRDefault="007B4EC5" w:rsidP="005F201E">
            <w:pPr>
              <w:pStyle w:val="Default"/>
              <w:rPr>
                <w:rFonts w:ascii="Arial" w:hAnsi="Arial" w:cs="Arial"/>
                <w:sz w:val="22"/>
                <w:szCs w:val="22"/>
              </w:rPr>
            </w:pPr>
          </w:p>
        </w:tc>
      </w:tr>
      <w:tr w:rsidR="007B4EC5" w:rsidRPr="00C70168" w:rsidTr="00976A56">
        <w:trPr>
          <w:trHeight w:val="283"/>
        </w:trPr>
        <w:tc>
          <w:tcPr>
            <w:tcW w:w="9606" w:type="dxa"/>
            <w:gridSpan w:val="2"/>
            <w:shd w:val="clear" w:color="auto" w:fill="DBE5F1" w:themeFill="accent1" w:themeFillTint="33"/>
            <w:vAlign w:val="center"/>
          </w:tcPr>
          <w:p w:rsidR="007B4EC5" w:rsidRPr="00C70168" w:rsidRDefault="007B4EC5" w:rsidP="005F201E">
            <w:pPr>
              <w:pStyle w:val="Default"/>
              <w:rPr>
                <w:rFonts w:ascii="Arial" w:hAnsi="Arial" w:cs="Arial"/>
                <w:b/>
                <w:sz w:val="22"/>
                <w:szCs w:val="22"/>
              </w:rPr>
            </w:pPr>
            <w:r w:rsidRPr="00C70168">
              <w:rPr>
                <w:rFonts w:ascii="Arial" w:hAnsi="Arial" w:cs="Arial"/>
                <w:b/>
                <w:sz w:val="22"/>
                <w:szCs w:val="22"/>
              </w:rPr>
              <w:lastRenderedPageBreak/>
              <w:t>б)</w:t>
            </w:r>
            <w:r>
              <w:rPr>
                <w:rFonts w:ascii="Arial" w:hAnsi="Arial" w:cs="Arial"/>
                <w:b/>
                <w:sz w:val="22"/>
                <w:szCs w:val="22"/>
              </w:rPr>
              <w:t xml:space="preserve"> Процена испуњености стандарда 4</w:t>
            </w:r>
            <w:r w:rsidRPr="00C70168">
              <w:rPr>
                <w:rFonts w:ascii="Arial" w:hAnsi="Arial" w:cs="Arial"/>
                <w:b/>
                <w:sz w:val="22"/>
                <w:szCs w:val="22"/>
              </w:rPr>
              <w:t xml:space="preserve"> (SWOT анализа)</w:t>
            </w:r>
          </w:p>
        </w:tc>
      </w:tr>
      <w:tr w:rsidR="007B4EC5" w:rsidRPr="00C70168" w:rsidTr="00AF375C">
        <w:tc>
          <w:tcPr>
            <w:tcW w:w="9606" w:type="dxa"/>
            <w:gridSpan w:val="2"/>
            <w:shd w:val="clear" w:color="auto" w:fill="auto"/>
          </w:tcPr>
          <w:p w:rsidR="00404F12" w:rsidRDefault="00404F12" w:rsidP="00D57DF0">
            <w:pPr>
              <w:pStyle w:val="Default"/>
              <w:ind w:firstLine="720"/>
              <w:jc w:val="both"/>
              <w:rPr>
                <w:rFonts w:ascii="Arial" w:hAnsi="Arial" w:cs="Arial"/>
                <w:sz w:val="22"/>
                <w:szCs w:val="22"/>
                <w:lang w:val="sr-Cyrl-RS"/>
              </w:rPr>
            </w:pPr>
            <w:r w:rsidRPr="00816325">
              <w:rPr>
                <w:rFonts w:ascii="Arial" w:hAnsi="Arial" w:cs="Arial"/>
                <w:sz w:val="22"/>
                <w:szCs w:val="22"/>
                <w:lang w:val="sr-Cyrl-RS"/>
              </w:rPr>
              <w:t>У оквиру Стандарда 4 Факултет је анализирао и квантитативно оценио следеће елементе:</w:t>
            </w:r>
          </w:p>
          <w:p w:rsidR="00404F12" w:rsidRPr="00816325" w:rsidRDefault="00404F12" w:rsidP="00816325">
            <w:pPr>
              <w:pStyle w:val="Default"/>
              <w:jc w:val="both"/>
              <w:rPr>
                <w:rFonts w:ascii="Arial" w:hAnsi="Arial" w:cs="Arial"/>
                <w:sz w:val="22"/>
                <w:szCs w:val="22"/>
                <w:lang w:val="sr-Cyrl-RS"/>
              </w:rPr>
            </w:pPr>
            <w:r w:rsidRPr="00816325">
              <w:rPr>
                <w:rFonts w:ascii="Arial" w:hAnsi="Arial" w:cs="Arial"/>
                <w:sz w:val="22"/>
                <w:szCs w:val="22"/>
                <w:lang w:val="sr-Cyrl-RS"/>
              </w:rPr>
              <w:t xml:space="preserve">- </w:t>
            </w:r>
            <w:r w:rsidRPr="00816325">
              <w:rPr>
                <w:rFonts w:ascii="Arial" w:hAnsi="Arial" w:cs="Arial"/>
                <w:b/>
                <w:sz w:val="22"/>
                <w:szCs w:val="22"/>
                <w:lang w:val="sr-Cyrl-RS"/>
              </w:rPr>
              <w:t>циљеве студијског програма и њихову усклађеност са исходима учења;</w:t>
            </w:r>
          </w:p>
          <w:tbl>
            <w:tblPr>
              <w:tblW w:w="0" w:type="auto"/>
              <w:tblBorders>
                <w:top w:val="nil"/>
                <w:left w:val="nil"/>
                <w:bottom w:val="nil"/>
                <w:right w:val="nil"/>
              </w:tblBorders>
              <w:tblLook w:val="0000" w:firstRow="0" w:lastRow="0" w:firstColumn="0" w:lastColumn="0" w:noHBand="0" w:noVBand="0"/>
            </w:tblPr>
            <w:tblGrid>
              <w:gridCol w:w="9167"/>
            </w:tblGrid>
            <w:tr w:rsidR="00273C70" w:rsidRPr="00273C70">
              <w:trPr>
                <w:trHeight w:val="559"/>
              </w:trPr>
              <w:tc>
                <w:tcPr>
                  <w:tcW w:w="0" w:type="auto"/>
                </w:tcPr>
                <w:p w:rsidR="00273C70" w:rsidRPr="00273C70" w:rsidRDefault="00273C70" w:rsidP="00816325">
                  <w:pPr>
                    <w:autoSpaceDE w:val="0"/>
                    <w:autoSpaceDN w:val="0"/>
                    <w:adjustRightInd w:val="0"/>
                    <w:spacing w:after="0" w:line="240" w:lineRule="auto"/>
                    <w:jc w:val="both"/>
                    <w:rPr>
                      <w:rFonts w:ascii="Arial" w:hAnsi="Arial" w:cs="Arial"/>
                      <w:color w:val="000000"/>
                      <w:lang w:val="sr-Cyrl-RS"/>
                    </w:rPr>
                  </w:pPr>
                  <w:r w:rsidRPr="00273C70">
                    <w:rPr>
                      <w:rFonts w:ascii="Arial" w:hAnsi="Arial" w:cs="Arial"/>
                      <w:color w:val="000000"/>
                    </w:rPr>
                    <w:t xml:space="preserve">Циљеви студијских програма су јасно дефинисани и усклађени са исходима учења. </w:t>
                  </w:r>
                  <w:r w:rsidRPr="00816325">
                    <w:rPr>
                      <w:rFonts w:ascii="Arial" w:hAnsi="Arial" w:cs="Arial"/>
                      <w:color w:val="000000"/>
                      <w:lang w:val="sr-Cyrl-RS"/>
                    </w:rPr>
                    <w:t>Програмски и</w:t>
                  </w:r>
                  <w:r w:rsidRPr="00273C70">
                    <w:rPr>
                      <w:rFonts w:ascii="Arial" w:hAnsi="Arial" w:cs="Arial"/>
                      <w:color w:val="000000"/>
                    </w:rPr>
                    <w:t xml:space="preserve">сходи учења повевезани су са дескрипторима </w:t>
                  </w:r>
                  <w:r w:rsidRPr="00816325">
                    <w:rPr>
                      <w:rFonts w:ascii="Arial" w:hAnsi="Arial" w:cs="Arial"/>
                      <w:color w:val="000000"/>
                      <w:lang w:val="sr-Cyrl-RS"/>
                    </w:rPr>
                    <w:t>квалификација одређеног циклуса образовања</w:t>
                  </w:r>
                  <w:r w:rsidRPr="00273C70">
                    <w:rPr>
                      <w:rFonts w:ascii="Arial" w:hAnsi="Arial" w:cs="Arial"/>
                      <w:color w:val="000000"/>
                    </w:rPr>
                    <w:t xml:space="preserve">. </w:t>
                  </w:r>
                </w:p>
              </w:tc>
            </w:tr>
          </w:tbl>
          <w:p w:rsidR="00404F12" w:rsidRPr="00816325" w:rsidRDefault="00404F12" w:rsidP="00816325">
            <w:pPr>
              <w:pStyle w:val="Default"/>
              <w:jc w:val="both"/>
              <w:rPr>
                <w:rFonts w:ascii="Arial" w:hAnsi="Arial" w:cs="Arial"/>
                <w:b/>
                <w:sz w:val="22"/>
                <w:szCs w:val="22"/>
                <w:lang w:val="sr-Cyrl-RS"/>
              </w:rPr>
            </w:pPr>
            <w:r w:rsidRPr="00816325">
              <w:rPr>
                <w:rFonts w:ascii="Arial" w:hAnsi="Arial" w:cs="Arial"/>
                <w:b/>
                <w:sz w:val="22"/>
                <w:szCs w:val="22"/>
                <w:lang w:val="sr-Cyrl-RS"/>
              </w:rPr>
              <w:t>- методе наставе оријентисане ка учењу исхода учења;</w:t>
            </w:r>
          </w:p>
          <w:tbl>
            <w:tblPr>
              <w:tblW w:w="0" w:type="auto"/>
              <w:tblBorders>
                <w:top w:val="nil"/>
                <w:left w:val="nil"/>
                <w:bottom w:val="nil"/>
                <w:right w:val="nil"/>
              </w:tblBorders>
              <w:tblLook w:val="0000" w:firstRow="0" w:lastRow="0" w:firstColumn="0" w:lastColumn="0" w:noHBand="0" w:noVBand="0"/>
            </w:tblPr>
            <w:tblGrid>
              <w:gridCol w:w="9167"/>
            </w:tblGrid>
            <w:tr w:rsidR="00273C70" w:rsidRPr="00273C70">
              <w:trPr>
                <w:trHeight w:val="1145"/>
              </w:trPr>
              <w:tc>
                <w:tcPr>
                  <w:tcW w:w="0" w:type="auto"/>
                </w:tcPr>
                <w:p w:rsidR="00273C70" w:rsidRPr="00273C70" w:rsidRDefault="00757C67" w:rsidP="00757C67">
                  <w:pPr>
                    <w:autoSpaceDE w:val="0"/>
                    <w:autoSpaceDN w:val="0"/>
                    <w:adjustRightInd w:val="0"/>
                    <w:spacing w:after="0" w:line="240" w:lineRule="auto"/>
                    <w:jc w:val="both"/>
                    <w:rPr>
                      <w:rFonts w:ascii="Arial" w:hAnsi="Arial" w:cs="Arial"/>
                      <w:color w:val="000000"/>
                    </w:rPr>
                  </w:pPr>
                  <w:r w:rsidRPr="00757C67">
                    <w:rPr>
                      <w:rFonts w:ascii="Arial" w:hAnsi="Arial" w:cs="Arial"/>
                      <w:color w:val="000000"/>
                      <w:lang w:val="sr-Cyrl-RS"/>
                    </w:rPr>
                    <w:t>М</w:t>
                  </w:r>
                  <w:r w:rsidR="00273C70" w:rsidRPr="00757C67">
                    <w:rPr>
                      <w:rFonts w:ascii="Arial" w:hAnsi="Arial" w:cs="Arial"/>
                      <w:color w:val="000000"/>
                    </w:rPr>
                    <w:t>етоде наставе усмерене су на постизање исхода учења. Koгнитивни исходи учења (знање, разумевање, приме</w:t>
                  </w:r>
                  <w:r w:rsidRPr="00757C67">
                    <w:rPr>
                      <w:rFonts w:ascii="Arial" w:hAnsi="Arial" w:cs="Arial"/>
                      <w:color w:val="000000"/>
                    </w:rPr>
                    <w:t>на</w:t>
                  </w:r>
                  <w:r w:rsidR="00273C70" w:rsidRPr="00757C67">
                    <w:rPr>
                      <w:rFonts w:ascii="Arial" w:hAnsi="Arial" w:cs="Arial"/>
                      <w:color w:val="000000"/>
                    </w:rPr>
                    <w:t xml:space="preserve">) остварују се кроз наставне </w:t>
                  </w:r>
                  <w:r w:rsidRPr="00757C67">
                    <w:rPr>
                      <w:rFonts w:ascii="Arial" w:hAnsi="Arial" w:cs="Arial"/>
                      <w:color w:val="000000"/>
                      <w:lang w:val="sr-Cyrl-RS"/>
                    </w:rPr>
                    <w:t xml:space="preserve">методе: </w:t>
                  </w:r>
                  <w:r w:rsidR="00273C70" w:rsidRPr="00757C67">
                    <w:rPr>
                      <w:rFonts w:ascii="Arial" w:hAnsi="Arial" w:cs="Arial"/>
                      <w:color w:val="000000"/>
                    </w:rPr>
                    <w:t>предавања, семинари, дискусије</w:t>
                  </w:r>
                  <w:r w:rsidRPr="00757C67">
                    <w:rPr>
                      <w:rFonts w:ascii="Arial" w:hAnsi="Arial" w:cs="Arial"/>
                      <w:color w:val="000000"/>
                      <w:lang w:val="sr-Cyrl-RS"/>
                    </w:rPr>
                    <w:t>, практични исходи учења се остварују кроз</w:t>
                  </w:r>
                  <w:r w:rsidR="00273C70" w:rsidRPr="00757C67">
                    <w:rPr>
                      <w:rFonts w:ascii="Arial" w:hAnsi="Arial" w:cs="Arial"/>
                      <w:color w:val="000000"/>
                    </w:rPr>
                    <w:t xml:space="preserve"> лабораторијски рад</w:t>
                  </w:r>
                  <w:r w:rsidRPr="00757C67">
                    <w:rPr>
                      <w:rFonts w:ascii="Arial" w:hAnsi="Arial" w:cs="Arial"/>
                      <w:color w:val="000000"/>
                      <w:lang w:val="sr-Cyrl-RS"/>
                    </w:rPr>
                    <w:t>, а општи исходи учења и кроз предавања и кроз лабораторијски рад</w:t>
                  </w:r>
                  <w:r w:rsidR="00273C70" w:rsidRPr="00757C67">
                    <w:rPr>
                      <w:rFonts w:ascii="Arial" w:hAnsi="Arial" w:cs="Arial"/>
                      <w:color w:val="000000"/>
                    </w:rPr>
                    <w:t xml:space="preserve">. </w:t>
                  </w:r>
                </w:p>
              </w:tc>
            </w:tr>
          </w:tbl>
          <w:p w:rsidR="00404F12" w:rsidRPr="00816325" w:rsidRDefault="00404F12" w:rsidP="00816325">
            <w:pPr>
              <w:pStyle w:val="Default"/>
              <w:jc w:val="both"/>
              <w:rPr>
                <w:rFonts w:ascii="Arial" w:hAnsi="Arial" w:cs="Arial"/>
                <w:b/>
                <w:sz w:val="22"/>
                <w:szCs w:val="22"/>
                <w:lang w:val="sr-Cyrl-RS"/>
              </w:rPr>
            </w:pPr>
            <w:r w:rsidRPr="00816325">
              <w:rPr>
                <w:rFonts w:ascii="Arial" w:hAnsi="Arial" w:cs="Arial"/>
                <w:b/>
                <w:sz w:val="22"/>
                <w:szCs w:val="22"/>
                <w:lang w:val="sr-Cyrl-RS"/>
              </w:rPr>
              <w:t>- систем оцењивања заснован на мерењу исхода учења;</w:t>
            </w:r>
          </w:p>
          <w:tbl>
            <w:tblPr>
              <w:tblW w:w="0" w:type="auto"/>
              <w:tblBorders>
                <w:top w:val="nil"/>
                <w:left w:val="nil"/>
                <w:bottom w:val="nil"/>
                <w:right w:val="nil"/>
              </w:tblBorders>
              <w:tblLook w:val="0000" w:firstRow="0" w:lastRow="0" w:firstColumn="0" w:lastColumn="0" w:noHBand="0" w:noVBand="0"/>
            </w:tblPr>
            <w:tblGrid>
              <w:gridCol w:w="9167"/>
            </w:tblGrid>
            <w:tr w:rsidR="00273C70" w:rsidRPr="00273C70">
              <w:trPr>
                <w:trHeight w:val="998"/>
              </w:trPr>
              <w:tc>
                <w:tcPr>
                  <w:tcW w:w="0" w:type="auto"/>
                </w:tcPr>
                <w:p w:rsidR="00757C67" w:rsidRPr="00757C67" w:rsidRDefault="00273C70" w:rsidP="00816325">
                  <w:pPr>
                    <w:autoSpaceDE w:val="0"/>
                    <w:autoSpaceDN w:val="0"/>
                    <w:adjustRightInd w:val="0"/>
                    <w:spacing w:after="0" w:line="240" w:lineRule="auto"/>
                    <w:jc w:val="both"/>
                    <w:rPr>
                      <w:rFonts w:ascii="Arial" w:hAnsi="Arial" w:cs="Arial"/>
                      <w:color w:val="000000"/>
                      <w:lang w:val="sr-Cyrl-RS"/>
                    </w:rPr>
                  </w:pPr>
                  <w:r w:rsidRPr="00757C67">
                    <w:rPr>
                      <w:rFonts w:ascii="Arial" w:hAnsi="Arial" w:cs="Arial"/>
                      <w:color w:val="000000"/>
                    </w:rPr>
                    <w:lastRenderedPageBreak/>
                    <w:t>Систем оцењивања заснован је на мерењу исхода учења. Сви нивои знања и вештина оцењују се континуирано током наставног процеса</w:t>
                  </w:r>
                  <w:r w:rsidR="00757C67" w:rsidRPr="00757C67">
                    <w:rPr>
                      <w:rFonts w:ascii="Arial" w:hAnsi="Arial" w:cs="Arial"/>
                      <w:color w:val="000000"/>
                      <w:lang w:val="sr-Cyrl-RS"/>
                    </w:rPr>
                    <w:t xml:space="preserve"> и на крају наставног процеса</w:t>
                  </w:r>
                  <w:r w:rsidRPr="00757C67">
                    <w:rPr>
                      <w:rFonts w:ascii="Arial" w:hAnsi="Arial" w:cs="Arial"/>
                      <w:color w:val="000000"/>
                    </w:rPr>
                    <w:t>.</w:t>
                  </w:r>
                  <w:r w:rsidR="00757C67">
                    <w:rPr>
                      <w:rFonts w:ascii="Arial" w:hAnsi="Arial" w:cs="Arial"/>
                      <w:color w:val="000000"/>
                      <w:lang w:val="sr-Cyrl-RS"/>
                    </w:rPr>
                    <w:t xml:space="preserve"> </w:t>
                  </w:r>
                  <w:r w:rsidR="00757C67" w:rsidRPr="00757C67">
                    <w:rPr>
                      <w:rFonts w:ascii="Arial" w:hAnsi="Arial" w:cs="Arial"/>
                      <w:color w:val="000000"/>
                      <w:lang w:val="sr-Cyrl-RS"/>
                    </w:rPr>
                    <w:t>Са поступком и критеријумима оцењивања, као и са обавезама, наставник упознаје студенте на првом часу. Сваки студијски програм садржи прецизиране критеријуме оцењивања.</w:t>
                  </w:r>
                  <w:r w:rsidRPr="00757C67">
                    <w:rPr>
                      <w:rFonts w:ascii="Arial" w:hAnsi="Arial" w:cs="Arial"/>
                      <w:color w:val="000000"/>
                    </w:rPr>
                    <w:t xml:space="preserve"> </w:t>
                  </w:r>
                  <w:r w:rsidR="00757C67">
                    <w:rPr>
                      <w:rFonts w:ascii="Arial" w:hAnsi="Arial" w:cs="Arial"/>
                      <w:color w:val="000000"/>
                      <w:lang w:val="sr-Cyrl-RS"/>
                    </w:rPr>
                    <w:t>Примењују се и формативне (ради информисања наставника и студента о оствареном напретку студента) и сумативне процене (процена која сумира постигнућа студента)</w:t>
                  </w:r>
                </w:p>
              </w:tc>
            </w:tr>
          </w:tbl>
          <w:p w:rsidR="00404F12" w:rsidRPr="00816325" w:rsidRDefault="00404F12" w:rsidP="00816325">
            <w:pPr>
              <w:pStyle w:val="Default"/>
              <w:jc w:val="both"/>
              <w:rPr>
                <w:rFonts w:ascii="Arial" w:hAnsi="Arial" w:cs="Arial"/>
                <w:b/>
                <w:sz w:val="22"/>
                <w:szCs w:val="22"/>
                <w:lang w:val="sr-Cyrl-RS"/>
              </w:rPr>
            </w:pPr>
            <w:r w:rsidRPr="00816325">
              <w:rPr>
                <w:rFonts w:ascii="Arial" w:hAnsi="Arial" w:cs="Arial"/>
                <w:sz w:val="22"/>
                <w:szCs w:val="22"/>
                <w:lang w:val="sr-Cyrl-RS"/>
              </w:rPr>
              <w:t xml:space="preserve">- </w:t>
            </w:r>
            <w:r w:rsidRPr="00816325">
              <w:rPr>
                <w:rFonts w:ascii="Arial" w:hAnsi="Arial" w:cs="Arial"/>
                <w:b/>
                <w:sz w:val="22"/>
                <w:szCs w:val="22"/>
                <w:lang w:val="sr-Cyrl-RS"/>
              </w:rPr>
              <w:t>усаглашеност ЕСПБ оптерећења са активностима учења потребним за достизање очекиваних исхода учења;</w:t>
            </w:r>
          </w:p>
          <w:tbl>
            <w:tblPr>
              <w:tblW w:w="0" w:type="auto"/>
              <w:tblBorders>
                <w:top w:val="nil"/>
                <w:left w:val="nil"/>
                <w:bottom w:val="nil"/>
                <w:right w:val="nil"/>
              </w:tblBorders>
              <w:tblLook w:val="0000" w:firstRow="0" w:lastRow="0" w:firstColumn="0" w:lastColumn="0" w:noHBand="0" w:noVBand="0"/>
            </w:tblPr>
            <w:tblGrid>
              <w:gridCol w:w="9167"/>
            </w:tblGrid>
            <w:tr w:rsidR="00273C70" w:rsidRPr="00273C70">
              <w:trPr>
                <w:trHeight w:val="706"/>
              </w:trPr>
              <w:tc>
                <w:tcPr>
                  <w:tcW w:w="0" w:type="auto"/>
                </w:tcPr>
                <w:p w:rsidR="00816325" w:rsidRPr="00273C70" w:rsidRDefault="009D15C0" w:rsidP="00816325">
                  <w:pPr>
                    <w:autoSpaceDE w:val="0"/>
                    <w:autoSpaceDN w:val="0"/>
                    <w:adjustRightInd w:val="0"/>
                    <w:spacing w:after="0" w:line="240" w:lineRule="auto"/>
                    <w:jc w:val="both"/>
                    <w:rPr>
                      <w:rFonts w:ascii="Arial" w:hAnsi="Arial" w:cs="Arial"/>
                      <w:color w:val="000000"/>
                      <w:lang w:val="sr-Cyrl-RS"/>
                    </w:rPr>
                  </w:pPr>
                  <w:r w:rsidRPr="009D15C0">
                    <w:rPr>
                      <w:rFonts w:ascii="Arial" w:hAnsi="Arial" w:cs="Arial"/>
                      <w:color w:val="000000"/>
                      <w:lang w:val="sr-Cyrl-RS"/>
                    </w:rPr>
                    <w:t xml:space="preserve">Резултати анкетирања </w:t>
                  </w:r>
                  <w:r w:rsidRPr="009D15C0">
                    <w:rPr>
                      <w:rFonts w:ascii="Arial" w:hAnsi="Arial" w:cs="Arial"/>
                      <w:color w:val="000000"/>
                    </w:rPr>
                    <w:t>показују да је оптерећење студената још увек велико на појединим предметима</w:t>
                  </w:r>
                  <w:r w:rsidRPr="009D15C0">
                    <w:rPr>
                      <w:rFonts w:ascii="Arial" w:hAnsi="Arial" w:cs="Arial"/>
                      <w:color w:val="000000"/>
                      <w:lang w:val="sr-Cyrl-RS"/>
                    </w:rPr>
                    <w:t>, и поред тога што је</w:t>
                  </w:r>
                  <w:r w:rsidR="00273C70" w:rsidRPr="009D15C0">
                    <w:rPr>
                      <w:rFonts w:ascii="Arial" w:hAnsi="Arial" w:cs="Arial"/>
                      <w:color w:val="000000"/>
                    </w:rPr>
                    <w:t xml:space="preserve"> </w:t>
                  </w:r>
                  <w:r w:rsidRPr="009D15C0">
                    <w:rPr>
                      <w:rFonts w:ascii="Arial" w:hAnsi="Arial" w:cs="Arial"/>
                      <w:color w:val="000000"/>
                      <w:lang w:val="sr-Cyrl-RS"/>
                    </w:rPr>
                    <w:t>вршено</w:t>
                  </w:r>
                  <w:r w:rsidR="00273C70" w:rsidRPr="009D15C0">
                    <w:rPr>
                      <w:rFonts w:ascii="Arial" w:hAnsi="Arial" w:cs="Arial"/>
                      <w:color w:val="000000"/>
                    </w:rPr>
                    <w:t xml:space="preserve"> усаглашавањ</w:t>
                  </w:r>
                  <w:r w:rsidRPr="009D15C0">
                    <w:rPr>
                      <w:rFonts w:ascii="Arial" w:hAnsi="Arial" w:cs="Arial"/>
                      <w:color w:val="000000"/>
                      <w:lang w:val="sr-Cyrl-RS"/>
                    </w:rPr>
                    <w:t>е</w:t>
                  </w:r>
                  <w:r w:rsidR="00273C70" w:rsidRPr="009D15C0">
                    <w:rPr>
                      <w:rFonts w:ascii="Arial" w:hAnsi="Arial" w:cs="Arial"/>
                      <w:color w:val="000000"/>
                    </w:rPr>
                    <w:t xml:space="preserve"> ЕСПБ оптерећења </w:t>
                  </w:r>
                  <w:r w:rsidRPr="009D15C0">
                    <w:rPr>
                      <w:rFonts w:ascii="Arial" w:hAnsi="Arial" w:cs="Arial"/>
                      <w:color w:val="000000"/>
                      <w:lang w:val="sr-Cyrl-RS"/>
                    </w:rPr>
                    <w:t>са</w:t>
                  </w:r>
                  <w:r w:rsidR="00273C70" w:rsidRPr="009D15C0">
                    <w:rPr>
                      <w:rFonts w:ascii="Arial" w:hAnsi="Arial" w:cs="Arial"/>
                      <w:color w:val="000000"/>
                    </w:rPr>
                    <w:t xml:space="preserve"> активности</w:t>
                  </w:r>
                  <w:r w:rsidRPr="009D15C0">
                    <w:rPr>
                      <w:rFonts w:ascii="Arial" w:hAnsi="Arial" w:cs="Arial"/>
                      <w:color w:val="000000"/>
                      <w:lang w:val="sr-Cyrl-RS"/>
                    </w:rPr>
                    <w:t>ма учења</w:t>
                  </w:r>
                  <w:r w:rsidR="00273C70" w:rsidRPr="009D15C0">
                    <w:rPr>
                      <w:rFonts w:ascii="Arial" w:hAnsi="Arial" w:cs="Arial"/>
                      <w:color w:val="000000"/>
                    </w:rPr>
                    <w:t xml:space="preserve"> </w:t>
                  </w:r>
                  <w:r w:rsidRPr="009D15C0">
                    <w:rPr>
                      <w:rFonts w:ascii="Arial" w:hAnsi="Arial" w:cs="Arial"/>
                      <w:color w:val="000000"/>
                      <w:lang w:val="sr-Cyrl-RS"/>
                    </w:rPr>
                    <w:t>потребним</w:t>
                  </w:r>
                  <w:r w:rsidR="00273C70" w:rsidRPr="009D15C0">
                    <w:rPr>
                      <w:rFonts w:ascii="Arial" w:hAnsi="Arial" w:cs="Arial"/>
                      <w:color w:val="000000"/>
                    </w:rPr>
                    <w:t xml:space="preserve"> за </w:t>
                  </w:r>
                  <w:r w:rsidRPr="009D15C0">
                    <w:rPr>
                      <w:rFonts w:ascii="Arial" w:hAnsi="Arial" w:cs="Arial"/>
                      <w:color w:val="000000"/>
                      <w:lang w:val="sr-Cyrl-RS"/>
                    </w:rPr>
                    <w:t>д</w:t>
                  </w:r>
                  <w:r w:rsidR="00273C70" w:rsidRPr="009D15C0">
                    <w:rPr>
                      <w:rFonts w:ascii="Arial" w:hAnsi="Arial" w:cs="Arial"/>
                      <w:color w:val="000000"/>
                    </w:rPr>
                    <w:t xml:space="preserve">остизање </w:t>
                  </w:r>
                  <w:r w:rsidRPr="009D15C0">
                    <w:rPr>
                      <w:rFonts w:ascii="Arial" w:hAnsi="Arial" w:cs="Arial"/>
                      <w:color w:val="000000"/>
                      <w:lang w:val="sr-Cyrl-RS"/>
                    </w:rPr>
                    <w:t xml:space="preserve">очекиваних </w:t>
                  </w:r>
                  <w:r w:rsidR="00273C70" w:rsidRPr="009D15C0">
                    <w:rPr>
                      <w:rFonts w:ascii="Arial" w:hAnsi="Arial" w:cs="Arial"/>
                      <w:color w:val="000000"/>
                    </w:rPr>
                    <w:t xml:space="preserve">исхода учења. </w:t>
                  </w:r>
                  <w:r w:rsidRPr="009D15C0">
                    <w:rPr>
                      <w:rFonts w:ascii="Arial" w:hAnsi="Arial" w:cs="Arial"/>
                      <w:color w:val="000000"/>
                      <w:lang w:val="sr-Cyrl-RS"/>
                    </w:rPr>
                    <w:t>П</w:t>
                  </w:r>
                  <w:r w:rsidR="00273C70" w:rsidRPr="009D15C0">
                    <w:rPr>
                      <w:rFonts w:ascii="Arial" w:hAnsi="Arial" w:cs="Arial"/>
                      <w:color w:val="000000"/>
                    </w:rPr>
                    <w:t>римен</w:t>
                  </w:r>
                  <w:r w:rsidRPr="009D15C0">
                    <w:rPr>
                      <w:rFonts w:ascii="Arial" w:hAnsi="Arial" w:cs="Arial"/>
                      <w:color w:val="000000"/>
                      <w:lang w:val="sr-Cyrl-RS"/>
                    </w:rPr>
                    <w:t>а</w:t>
                  </w:r>
                  <w:r w:rsidR="00273C70" w:rsidRPr="009D15C0">
                    <w:rPr>
                      <w:rFonts w:ascii="Arial" w:hAnsi="Arial" w:cs="Arial"/>
                      <w:color w:val="000000"/>
                    </w:rPr>
                    <w:t xml:space="preserve"> савремених метода учења</w:t>
                  </w:r>
                  <w:r w:rsidRPr="009D15C0">
                    <w:rPr>
                      <w:rFonts w:ascii="Arial" w:hAnsi="Arial" w:cs="Arial"/>
                      <w:color w:val="000000"/>
                      <w:lang w:val="sr-Cyrl-RS"/>
                    </w:rPr>
                    <w:t xml:space="preserve"> и</w:t>
                  </w:r>
                  <w:r w:rsidR="00273C70" w:rsidRPr="009D15C0">
                    <w:rPr>
                      <w:rFonts w:ascii="Arial" w:hAnsi="Arial" w:cs="Arial"/>
                      <w:color w:val="000000"/>
                    </w:rPr>
                    <w:t xml:space="preserve"> рационализација уџбеника, учини</w:t>
                  </w:r>
                  <w:r w:rsidRPr="009D15C0">
                    <w:rPr>
                      <w:rFonts w:ascii="Arial" w:hAnsi="Arial" w:cs="Arial"/>
                      <w:color w:val="000000"/>
                      <w:lang w:val="sr-Cyrl-RS"/>
                    </w:rPr>
                    <w:t>ће</w:t>
                  </w:r>
                  <w:r w:rsidR="00273C70" w:rsidRPr="009D15C0">
                    <w:rPr>
                      <w:rFonts w:ascii="Arial" w:hAnsi="Arial" w:cs="Arial"/>
                      <w:color w:val="000000"/>
                    </w:rPr>
                    <w:t xml:space="preserve"> да се проблем оптерећености студената превазиђе.</w:t>
                  </w:r>
                  <w:r w:rsidR="00273C70" w:rsidRPr="00273C70">
                    <w:rPr>
                      <w:rFonts w:ascii="Arial" w:hAnsi="Arial" w:cs="Arial"/>
                      <w:color w:val="000000"/>
                    </w:rPr>
                    <w:t xml:space="preserve"> </w:t>
                  </w:r>
                </w:p>
              </w:tc>
            </w:tr>
          </w:tbl>
          <w:p w:rsidR="00273C70" w:rsidRPr="00816325" w:rsidRDefault="00404F12" w:rsidP="00816325">
            <w:pPr>
              <w:pStyle w:val="Default"/>
              <w:jc w:val="both"/>
              <w:rPr>
                <w:rFonts w:ascii="Arial" w:hAnsi="Arial" w:cs="Arial"/>
                <w:b/>
                <w:sz w:val="22"/>
                <w:szCs w:val="22"/>
                <w:lang w:val="sr-Cyrl-RS"/>
              </w:rPr>
            </w:pPr>
            <w:r w:rsidRPr="00816325">
              <w:rPr>
                <w:rFonts w:ascii="Arial" w:hAnsi="Arial" w:cs="Arial"/>
                <w:b/>
                <w:sz w:val="22"/>
                <w:szCs w:val="22"/>
                <w:lang w:val="sr-Cyrl-RS"/>
              </w:rPr>
              <w:t>- способност функционалне интеграције знања и вештина;</w:t>
            </w:r>
          </w:p>
          <w:p w:rsidR="00404F12" w:rsidRPr="000630A1" w:rsidRDefault="008E522B" w:rsidP="000630A1">
            <w:pPr>
              <w:autoSpaceDE w:val="0"/>
              <w:autoSpaceDN w:val="0"/>
              <w:adjustRightInd w:val="0"/>
              <w:spacing w:after="0" w:line="240" w:lineRule="auto"/>
              <w:ind w:left="108"/>
              <w:rPr>
                <w:rFonts w:ascii="Arial" w:hAnsi="Arial" w:cs="Arial"/>
                <w:color w:val="000000"/>
                <w:lang w:val="sr-Cyrl-RS"/>
              </w:rPr>
            </w:pPr>
            <w:r>
              <w:rPr>
                <w:rFonts w:ascii="Arial" w:hAnsi="Arial" w:cs="Arial"/>
                <w:color w:val="000000"/>
                <w:lang w:val="sr-Cyrl-RS"/>
              </w:rPr>
              <w:t>С</w:t>
            </w:r>
            <w:r w:rsidRPr="008E522B">
              <w:rPr>
                <w:rFonts w:ascii="Arial" w:hAnsi="Arial" w:cs="Arial"/>
                <w:color w:val="000000"/>
              </w:rPr>
              <w:t>тудијски</w:t>
            </w:r>
            <w:r w:rsidRPr="00273C70">
              <w:rPr>
                <w:rFonts w:ascii="Arial" w:hAnsi="Arial" w:cs="Arial"/>
                <w:color w:val="000000"/>
              </w:rPr>
              <w:t xml:space="preserve"> програм</w:t>
            </w:r>
            <w:r w:rsidRPr="008E522B">
              <w:rPr>
                <w:rFonts w:ascii="Arial" w:hAnsi="Arial" w:cs="Arial"/>
                <w:color w:val="000000"/>
                <w:lang w:val="sr-Cyrl-RS"/>
              </w:rPr>
              <w:t>и</w:t>
            </w:r>
            <w:r w:rsidRPr="00273C70">
              <w:rPr>
                <w:rFonts w:ascii="Arial" w:hAnsi="Arial" w:cs="Arial"/>
                <w:color w:val="000000"/>
              </w:rPr>
              <w:t xml:space="preserve"> омогућавају да студенти </w:t>
            </w:r>
            <w:r>
              <w:rPr>
                <w:rFonts w:ascii="Arial" w:hAnsi="Arial" w:cs="Arial"/>
                <w:color w:val="000000"/>
                <w:lang w:val="sr-Cyrl-RS"/>
              </w:rPr>
              <w:t>кроз практичан рад интегришу стечена знања и вештине на предметима. Зас</w:t>
            </w:r>
            <w:r w:rsidR="00C54BBC">
              <w:rPr>
                <w:rFonts w:ascii="Arial" w:hAnsi="Arial" w:cs="Arial"/>
                <w:color w:val="000000"/>
                <w:lang w:val="sr-Cyrl-RS"/>
              </w:rPr>
              <w:t>т</w:t>
            </w:r>
            <w:r>
              <w:rPr>
                <w:rFonts w:ascii="Arial" w:hAnsi="Arial" w:cs="Arial"/>
                <w:color w:val="000000"/>
                <w:lang w:val="sr-Cyrl-RS"/>
              </w:rPr>
              <w:t>упљеност великог броја часова практичне наставе (вежбе, лабораторијски рад, теренска испитивања) омогућавају функционалну нтеграцију стечених знања у пракси.</w:t>
            </w:r>
          </w:p>
          <w:p w:rsidR="00404F12" w:rsidRPr="00816325" w:rsidRDefault="00404F12" w:rsidP="00816325">
            <w:pPr>
              <w:pStyle w:val="Default"/>
              <w:jc w:val="both"/>
              <w:rPr>
                <w:rFonts w:ascii="Arial" w:hAnsi="Arial" w:cs="Arial"/>
                <w:b/>
                <w:sz w:val="22"/>
                <w:szCs w:val="22"/>
                <w:lang w:val="sr-Cyrl-RS"/>
              </w:rPr>
            </w:pPr>
            <w:r w:rsidRPr="00816325">
              <w:rPr>
                <w:rFonts w:ascii="Arial" w:hAnsi="Arial" w:cs="Arial"/>
                <w:b/>
                <w:sz w:val="22"/>
                <w:szCs w:val="22"/>
                <w:lang w:val="sr-Cyrl-RS"/>
              </w:rPr>
              <w:t>- поступке праћења квалитета студијских програма;</w:t>
            </w:r>
          </w:p>
          <w:tbl>
            <w:tblPr>
              <w:tblW w:w="0" w:type="auto"/>
              <w:tblBorders>
                <w:top w:val="nil"/>
                <w:left w:val="nil"/>
                <w:bottom w:val="nil"/>
                <w:right w:val="nil"/>
              </w:tblBorders>
              <w:tblLook w:val="0000" w:firstRow="0" w:lastRow="0" w:firstColumn="0" w:lastColumn="0" w:noHBand="0" w:noVBand="0"/>
            </w:tblPr>
            <w:tblGrid>
              <w:gridCol w:w="9167"/>
            </w:tblGrid>
            <w:tr w:rsidR="00816325" w:rsidRPr="00816325">
              <w:trPr>
                <w:trHeight w:val="559"/>
              </w:trPr>
              <w:tc>
                <w:tcPr>
                  <w:tcW w:w="0" w:type="auto"/>
                </w:tcPr>
                <w:p w:rsidR="00816325" w:rsidRPr="00816325" w:rsidRDefault="00816325" w:rsidP="008E522B">
                  <w:pPr>
                    <w:autoSpaceDE w:val="0"/>
                    <w:autoSpaceDN w:val="0"/>
                    <w:adjustRightInd w:val="0"/>
                    <w:spacing w:after="0" w:line="240" w:lineRule="auto"/>
                    <w:jc w:val="both"/>
                    <w:rPr>
                      <w:rFonts w:ascii="Arial" w:hAnsi="Arial" w:cs="Arial"/>
                      <w:color w:val="000000"/>
                    </w:rPr>
                  </w:pPr>
                  <w:r w:rsidRPr="00816325">
                    <w:rPr>
                      <w:rFonts w:ascii="Arial" w:hAnsi="Arial" w:cs="Arial"/>
                      <w:color w:val="000000"/>
                    </w:rPr>
                    <w:t xml:space="preserve">Праћење квалитета студијских програма одвија се путем анкета којима се </w:t>
                  </w:r>
                  <w:r w:rsidR="008E522B" w:rsidRPr="00816325">
                    <w:rPr>
                      <w:rFonts w:ascii="Arial" w:hAnsi="Arial" w:cs="Arial"/>
                      <w:color w:val="000000"/>
                    </w:rPr>
                    <w:t xml:space="preserve">вреднује квалитет </w:t>
                  </w:r>
                  <w:r w:rsidR="008E522B" w:rsidRPr="008E522B">
                    <w:rPr>
                      <w:rFonts w:ascii="Arial" w:hAnsi="Arial" w:cs="Arial"/>
                      <w:lang w:val="sr-Cyrl-RS"/>
                    </w:rPr>
                    <w:t>студијских програма</w:t>
                  </w:r>
                  <w:r w:rsidR="008E522B">
                    <w:rPr>
                      <w:rFonts w:ascii="Arial" w:hAnsi="Arial" w:cs="Arial"/>
                      <w:lang w:val="sr-Cyrl-RS"/>
                    </w:rPr>
                    <w:t xml:space="preserve"> и наставе</w:t>
                  </w:r>
                  <w:r w:rsidR="008E522B" w:rsidRPr="00816325">
                    <w:rPr>
                      <w:rFonts w:ascii="Arial" w:hAnsi="Arial" w:cs="Arial"/>
                      <w:color w:val="000000"/>
                    </w:rPr>
                    <w:t xml:space="preserve"> од стране дипломираних студената,</w:t>
                  </w:r>
                  <w:r w:rsidR="008E522B">
                    <w:rPr>
                      <w:rFonts w:ascii="Arial" w:hAnsi="Arial" w:cs="Arial"/>
                      <w:color w:val="000000"/>
                      <w:lang w:val="sr-Cyrl-RS"/>
                    </w:rPr>
                    <w:t xml:space="preserve"> </w:t>
                  </w:r>
                  <w:r w:rsidR="008E522B" w:rsidRPr="00816325">
                    <w:rPr>
                      <w:rFonts w:ascii="Arial" w:hAnsi="Arial" w:cs="Arial"/>
                      <w:color w:val="000000"/>
                    </w:rPr>
                    <w:t>квалитет дипломираних студената од стране послодаваца</w:t>
                  </w:r>
                  <w:r w:rsidR="008E522B">
                    <w:rPr>
                      <w:rFonts w:ascii="Arial" w:hAnsi="Arial" w:cs="Arial"/>
                      <w:color w:val="000000"/>
                      <w:lang w:val="sr-Cyrl-RS"/>
                    </w:rPr>
                    <w:t xml:space="preserve"> и</w:t>
                  </w:r>
                  <w:r w:rsidR="008E522B" w:rsidRPr="00816325">
                    <w:rPr>
                      <w:rFonts w:ascii="Arial" w:hAnsi="Arial" w:cs="Arial"/>
                      <w:color w:val="000000"/>
                    </w:rPr>
                    <w:t xml:space="preserve"> </w:t>
                  </w:r>
                  <w:r w:rsidRPr="00816325">
                    <w:rPr>
                      <w:rFonts w:ascii="Arial" w:hAnsi="Arial" w:cs="Arial"/>
                      <w:color w:val="000000"/>
                    </w:rPr>
                    <w:t>прибавља мишљење студената о њиховом радном оптерећењу</w:t>
                  </w:r>
                  <w:r w:rsidR="008E522B">
                    <w:rPr>
                      <w:rFonts w:ascii="Arial" w:hAnsi="Arial" w:cs="Arial"/>
                      <w:color w:val="000000"/>
                      <w:lang w:val="sr-Cyrl-RS"/>
                    </w:rPr>
                    <w:t>.</w:t>
                  </w:r>
                  <w:r w:rsidRPr="00816325">
                    <w:rPr>
                      <w:rFonts w:ascii="Arial" w:hAnsi="Arial" w:cs="Arial"/>
                      <w:color w:val="000000"/>
                    </w:rPr>
                    <w:t xml:space="preserve"> </w:t>
                  </w:r>
                </w:p>
              </w:tc>
            </w:tr>
          </w:tbl>
          <w:p w:rsidR="00816325" w:rsidRPr="00816325" w:rsidRDefault="00816325" w:rsidP="00816325">
            <w:pPr>
              <w:pStyle w:val="Default"/>
              <w:jc w:val="both"/>
              <w:rPr>
                <w:rFonts w:ascii="Arial" w:hAnsi="Arial" w:cs="Arial"/>
                <w:sz w:val="22"/>
                <w:szCs w:val="22"/>
                <w:lang w:val="sr-Cyrl-RS"/>
              </w:rPr>
            </w:pPr>
          </w:p>
          <w:p w:rsidR="00404F12" w:rsidRPr="00816325" w:rsidRDefault="00404F12" w:rsidP="00816325">
            <w:pPr>
              <w:pStyle w:val="Default"/>
              <w:jc w:val="both"/>
              <w:rPr>
                <w:rFonts w:ascii="Arial" w:hAnsi="Arial" w:cs="Arial"/>
                <w:b/>
                <w:sz w:val="22"/>
                <w:szCs w:val="22"/>
                <w:lang w:val="sr-Cyrl-RS"/>
              </w:rPr>
            </w:pPr>
            <w:r w:rsidRPr="00816325">
              <w:rPr>
                <w:rFonts w:ascii="Arial" w:hAnsi="Arial" w:cs="Arial"/>
                <w:b/>
                <w:sz w:val="22"/>
                <w:szCs w:val="22"/>
                <w:lang w:val="sr-Cyrl-RS"/>
              </w:rPr>
              <w:t>- повратне информације из праксе о свршеним студентима и њиховим компетенцијама;</w:t>
            </w:r>
          </w:p>
          <w:tbl>
            <w:tblPr>
              <w:tblW w:w="0" w:type="auto"/>
              <w:tblBorders>
                <w:top w:val="nil"/>
                <w:left w:val="nil"/>
                <w:bottom w:val="nil"/>
                <w:right w:val="nil"/>
              </w:tblBorders>
              <w:tblLook w:val="0000" w:firstRow="0" w:lastRow="0" w:firstColumn="0" w:lastColumn="0" w:noHBand="0" w:noVBand="0"/>
            </w:tblPr>
            <w:tblGrid>
              <w:gridCol w:w="9167"/>
            </w:tblGrid>
            <w:tr w:rsidR="00816325" w:rsidRPr="00816325">
              <w:trPr>
                <w:trHeight w:val="857"/>
              </w:trPr>
              <w:tc>
                <w:tcPr>
                  <w:tcW w:w="0" w:type="auto"/>
                </w:tcPr>
                <w:p w:rsidR="00816325" w:rsidRPr="00816325" w:rsidRDefault="00816325" w:rsidP="008E522B">
                  <w:pPr>
                    <w:autoSpaceDE w:val="0"/>
                    <w:autoSpaceDN w:val="0"/>
                    <w:adjustRightInd w:val="0"/>
                    <w:spacing w:after="0" w:line="240" w:lineRule="auto"/>
                    <w:jc w:val="both"/>
                    <w:rPr>
                      <w:rFonts w:ascii="Arial" w:hAnsi="Arial" w:cs="Arial"/>
                      <w:color w:val="000000"/>
                    </w:rPr>
                  </w:pPr>
                  <w:r w:rsidRPr="00816325">
                    <w:rPr>
                      <w:rFonts w:ascii="Arial" w:hAnsi="Arial" w:cs="Arial"/>
                      <w:color w:val="000000"/>
                    </w:rPr>
                    <w:t xml:space="preserve">Повратне информације </w:t>
                  </w:r>
                  <w:r w:rsidR="008E522B" w:rsidRPr="008E522B">
                    <w:rPr>
                      <w:rFonts w:ascii="Arial" w:hAnsi="Arial" w:cs="Arial"/>
                      <w:color w:val="000000"/>
                    </w:rPr>
                    <w:t>из праксе о свршеним студентима и њиховим компетенцијама</w:t>
                  </w:r>
                  <w:r w:rsidR="008E522B" w:rsidRPr="008E522B">
                    <w:rPr>
                      <w:rFonts w:ascii="Arial" w:hAnsi="Arial" w:cs="Arial"/>
                      <w:color w:val="000000"/>
                      <w:lang w:val="sr-Cyrl-RS"/>
                    </w:rPr>
                    <w:t xml:space="preserve"> </w:t>
                  </w:r>
                  <w:r w:rsidR="008E522B" w:rsidRPr="008E522B">
                    <w:rPr>
                      <w:rFonts w:ascii="Arial" w:hAnsi="Arial" w:cs="Arial"/>
                      <w:color w:val="000000"/>
                    </w:rPr>
                    <w:t xml:space="preserve"> </w:t>
                  </w:r>
                  <w:r w:rsidRPr="00816325">
                    <w:rPr>
                      <w:rFonts w:ascii="Arial" w:hAnsi="Arial" w:cs="Arial"/>
                      <w:color w:val="000000"/>
                    </w:rPr>
                    <w:t xml:space="preserve">Факултет обезбеђује путем анонимних анкета које попуњавају послодавци. </w:t>
                  </w:r>
                </w:p>
              </w:tc>
            </w:tr>
          </w:tbl>
          <w:p w:rsidR="00404F12" w:rsidRPr="00816325" w:rsidRDefault="00404F12" w:rsidP="00816325">
            <w:pPr>
              <w:pStyle w:val="Default"/>
              <w:jc w:val="both"/>
              <w:rPr>
                <w:rFonts w:ascii="Arial" w:hAnsi="Arial" w:cs="Arial"/>
                <w:b/>
                <w:sz w:val="22"/>
                <w:szCs w:val="22"/>
                <w:lang w:val="sr-Cyrl-RS"/>
              </w:rPr>
            </w:pPr>
            <w:r w:rsidRPr="00816325">
              <w:rPr>
                <w:rFonts w:ascii="Arial" w:hAnsi="Arial" w:cs="Arial"/>
                <w:b/>
                <w:sz w:val="22"/>
                <w:szCs w:val="22"/>
                <w:lang w:val="sr-Cyrl-RS"/>
              </w:rPr>
              <w:t>- континуирано ос</w:t>
            </w:r>
            <w:r w:rsidR="00816325">
              <w:rPr>
                <w:rFonts w:ascii="Arial" w:hAnsi="Arial" w:cs="Arial"/>
                <w:b/>
                <w:sz w:val="22"/>
                <w:szCs w:val="22"/>
                <w:lang w:val="sr-Cyrl-RS"/>
              </w:rPr>
              <w:t>а</w:t>
            </w:r>
            <w:r w:rsidRPr="00816325">
              <w:rPr>
                <w:rFonts w:ascii="Arial" w:hAnsi="Arial" w:cs="Arial"/>
                <w:b/>
                <w:sz w:val="22"/>
                <w:szCs w:val="22"/>
                <w:lang w:val="sr-Cyrl-RS"/>
              </w:rPr>
              <w:t>времењивање студијских програма;</w:t>
            </w:r>
          </w:p>
          <w:tbl>
            <w:tblPr>
              <w:tblW w:w="0" w:type="auto"/>
              <w:tblBorders>
                <w:top w:val="nil"/>
                <w:left w:val="nil"/>
                <w:bottom w:val="nil"/>
                <w:right w:val="nil"/>
              </w:tblBorders>
              <w:tblLook w:val="0000" w:firstRow="0" w:lastRow="0" w:firstColumn="0" w:lastColumn="0" w:noHBand="0" w:noVBand="0"/>
            </w:tblPr>
            <w:tblGrid>
              <w:gridCol w:w="9167"/>
            </w:tblGrid>
            <w:tr w:rsidR="00816325" w:rsidRPr="00816325">
              <w:trPr>
                <w:trHeight w:val="852"/>
              </w:trPr>
              <w:tc>
                <w:tcPr>
                  <w:tcW w:w="0" w:type="auto"/>
                </w:tcPr>
                <w:p w:rsidR="00816325" w:rsidRPr="00816325" w:rsidRDefault="00816325" w:rsidP="0037139B">
                  <w:pPr>
                    <w:autoSpaceDE w:val="0"/>
                    <w:autoSpaceDN w:val="0"/>
                    <w:adjustRightInd w:val="0"/>
                    <w:spacing w:after="0" w:line="240" w:lineRule="auto"/>
                    <w:jc w:val="both"/>
                    <w:rPr>
                      <w:rFonts w:ascii="Arial" w:hAnsi="Arial" w:cs="Arial"/>
                      <w:color w:val="000000"/>
                    </w:rPr>
                  </w:pPr>
                  <w:r w:rsidRPr="00816325">
                    <w:rPr>
                      <w:rFonts w:ascii="Arial" w:hAnsi="Arial" w:cs="Arial"/>
                      <w:color w:val="000000"/>
                    </w:rPr>
                    <w:t xml:space="preserve">Студијски програми </w:t>
                  </w:r>
                  <w:r w:rsidRPr="008E522B">
                    <w:rPr>
                      <w:rFonts w:ascii="Arial" w:hAnsi="Arial" w:cs="Arial"/>
                      <w:color w:val="000000"/>
                      <w:lang w:val="sr-Cyrl-RS"/>
                    </w:rPr>
                    <w:t>се</w:t>
                  </w:r>
                  <w:r w:rsidRPr="00816325">
                    <w:rPr>
                      <w:rFonts w:ascii="Arial" w:hAnsi="Arial" w:cs="Arial"/>
                      <w:color w:val="000000"/>
                    </w:rPr>
                    <w:t xml:space="preserve"> </w:t>
                  </w:r>
                  <w:r w:rsidRPr="008E522B">
                    <w:rPr>
                      <w:rFonts w:ascii="Arial" w:hAnsi="Arial" w:cs="Arial"/>
                      <w:color w:val="000000"/>
                      <w:lang w:val="sr-Cyrl-RS"/>
                    </w:rPr>
                    <w:t>усаглашавају</w:t>
                  </w:r>
                  <w:r w:rsidRPr="00816325">
                    <w:rPr>
                      <w:rFonts w:ascii="Arial" w:hAnsi="Arial" w:cs="Arial"/>
                      <w:color w:val="000000"/>
                    </w:rPr>
                    <w:t xml:space="preserve"> са одговарајућим програмима других високошколских установа </w:t>
                  </w:r>
                  <w:r w:rsidR="008E522B" w:rsidRPr="008E522B">
                    <w:rPr>
                      <w:rFonts w:ascii="Arial" w:hAnsi="Arial" w:cs="Arial"/>
                      <w:color w:val="000000"/>
                      <w:lang w:val="sr-Cyrl-RS"/>
                    </w:rPr>
                    <w:t>у</w:t>
                  </w:r>
                  <w:r w:rsidR="008E522B" w:rsidRPr="00816325">
                    <w:rPr>
                      <w:rFonts w:ascii="Arial" w:hAnsi="Arial" w:cs="Arial"/>
                      <w:color w:val="000000"/>
                    </w:rPr>
                    <w:t>чешћем у међународним пројектима</w:t>
                  </w:r>
                  <w:r w:rsidR="008E522B" w:rsidRPr="008E522B">
                    <w:rPr>
                      <w:rFonts w:ascii="Arial" w:hAnsi="Arial" w:cs="Arial"/>
                      <w:color w:val="000000"/>
                      <w:lang w:val="sr-Cyrl-RS"/>
                    </w:rPr>
                    <w:t xml:space="preserve"> попут Еразмус-а. </w:t>
                  </w:r>
                  <w:r w:rsidR="008E522B" w:rsidRPr="008E522B">
                    <w:rPr>
                      <w:rFonts w:ascii="Arial" w:hAnsi="Arial" w:cs="Arial"/>
                      <w:color w:val="000000"/>
                    </w:rPr>
                    <w:t xml:space="preserve"> </w:t>
                  </w:r>
                  <w:r w:rsidR="008E522B" w:rsidRPr="008E522B">
                    <w:rPr>
                      <w:rFonts w:ascii="Arial" w:hAnsi="Arial" w:cs="Arial"/>
                      <w:color w:val="000000"/>
                      <w:lang w:val="sr-Cyrl-RS"/>
                    </w:rPr>
                    <w:t>Осавремењивање обухвата</w:t>
                  </w:r>
                  <w:r w:rsidRPr="00816325">
                    <w:rPr>
                      <w:rFonts w:ascii="Arial" w:hAnsi="Arial" w:cs="Arial"/>
                      <w:color w:val="000000"/>
                    </w:rPr>
                    <w:t xml:space="preserve"> </w:t>
                  </w:r>
                  <w:r w:rsidR="008E522B" w:rsidRPr="008E522B">
                    <w:rPr>
                      <w:rFonts w:ascii="Arial" w:hAnsi="Arial" w:cs="Arial"/>
                      <w:color w:val="000000"/>
                      <w:lang w:val="sr-Cyrl-RS"/>
                    </w:rPr>
                    <w:t xml:space="preserve">увођење нових садржаја, примену нових </w:t>
                  </w:r>
                  <w:r w:rsidRPr="00816325">
                    <w:rPr>
                      <w:rFonts w:ascii="Arial" w:hAnsi="Arial" w:cs="Arial"/>
                      <w:color w:val="000000"/>
                    </w:rPr>
                    <w:t>облика наставе, метода провер</w:t>
                  </w:r>
                  <w:r w:rsidR="008E522B" w:rsidRPr="008E522B">
                    <w:rPr>
                      <w:rFonts w:ascii="Arial" w:hAnsi="Arial" w:cs="Arial"/>
                      <w:color w:val="000000"/>
                      <w:lang w:val="sr-Cyrl-RS"/>
                    </w:rPr>
                    <w:t>е</w:t>
                  </w:r>
                  <w:r w:rsidRPr="00816325">
                    <w:rPr>
                      <w:rFonts w:ascii="Arial" w:hAnsi="Arial" w:cs="Arial"/>
                      <w:color w:val="000000"/>
                    </w:rPr>
                    <w:t xml:space="preserve"> знања, обима студијског програма који је изражен ЕСПБ бодовима. </w:t>
                  </w:r>
                </w:p>
              </w:tc>
            </w:tr>
          </w:tbl>
          <w:p w:rsidR="00816325" w:rsidRPr="00816325" w:rsidRDefault="00816325" w:rsidP="00816325">
            <w:pPr>
              <w:pStyle w:val="Default"/>
              <w:jc w:val="both"/>
              <w:rPr>
                <w:rFonts w:ascii="Arial" w:hAnsi="Arial" w:cs="Arial"/>
                <w:sz w:val="22"/>
                <w:szCs w:val="22"/>
                <w:lang w:val="sr-Cyrl-RS"/>
              </w:rPr>
            </w:pPr>
          </w:p>
          <w:p w:rsidR="00404F12" w:rsidRPr="00816325" w:rsidRDefault="00404F12" w:rsidP="00816325">
            <w:pPr>
              <w:pStyle w:val="Default"/>
              <w:jc w:val="both"/>
              <w:rPr>
                <w:rFonts w:ascii="Arial" w:hAnsi="Arial" w:cs="Arial"/>
                <w:b/>
                <w:sz w:val="22"/>
                <w:szCs w:val="22"/>
                <w:lang w:val="sr-Cyrl-RS"/>
              </w:rPr>
            </w:pPr>
            <w:r w:rsidRPr="00816325">
              <w:rPr>
                <w:rFonts w:ascii="Arial" w:hAnsi="Arial" w:cs="Arial"/>
                <w:b/>
                <w:sz w:val="22"/>
                <w:szCs w:val="22"/>
                <w:lang w:val="sr-Cyrl-RS"/>
              </w:rPr>
              <w:t>- доступност информација о дипломском раду и стручној пракси;</w:t>
            </w:r>
          </w:p>
          <w:tbl>
            <w:tblPr>
              <w:tblW w:w="0" w:type="auto"/>
              <w:tblBorders>
                <w:top w:val="nil"/>
                <w:left w:val="nil"/>
                <w:bottom w:val="nil"/>
                <w:right w:val="nil"/>
              </w:tblBorders>
              <w:tblLook w:val="0000" w:firstRow="0" w:lastRow="0" w:firstColumn="0" w:lastColumn="0" w:noHBand="0" w:noVBand="0"/>
            </w:tblPr>
            <w:tblGrid>
              <w:gridCol w:w="9167"/>
            </w:tblGrid>
            <w:tr w:rsidR="00816325" w:rsidRPr="00816325">
              <w:trPr>
                <w:trHeight w:val="412"/>
              </w:trPr>
              <w:tc>
                <w:tcPr>
                  <w:tcW w:w="0" w:type="auto"/>
                </w:tcPr>
                <w:p w:rsidR="00816325" w:rsidRPr="00816325" w:rsidRDefault="00816325" w:rsidP="00816325">
                  <w:pPr>
                    <w:autoSpaceDE w:val="0"/>
                    <w:autoSpaceDN w:val="0"/>
                    <w:adjustRightInd w:val="0"/>
                    <w:spacing w:after="0" w:line="240" w:lineRule="auto"/>
                    <w:jc w:val="both"/>
                    <w:rPr>
                      <w:rFonts w:ascii="Arial" w:hAnsi="Arial" w:cs="Arial"/>
                      <w:color w:val="000000"/>
                      <w:lang w:val="sr-Cyrl-RS"/>
                    </w:rPr>
                  </w:pPr>
                  <w:r w:rsidRPr="00816325">
                    <w:rPr>
                      <w:rFonts w:ascii="Arial" w:hAnsi="Arial" w:cs="Arial"/>
                      <w:i/>
                      <w:color w:val="000000"/>
                      <w:lang w:val="sr-Cyrl-RS"/>
                    </w:rPr>
                    <w:t xml:space="preserve">Правилник о </w:t>
                  </w:r>
                  <w:r w:rsidR="0037139B">
                    <w:rPr>
                      <w:rFonts w:ascii="Arial" w:hAnsi="Arial" w:cs="Arial"/>
                      <w:i/>
                      <w:color w:val="000000"/>
                      <w:lang w:val="sr-Cyrl-RS"/>
                    </w:rPr>
                    <w:t>мастер</w:t>
                  </w:r>
                  <w:r w:rsidRPr="00816325">
                    <w:rPr>
                      <w:rFonts w:ascii="Arial" w:hAnsi="Arial" w:cs="Arial"/>
                      <w:i/>
                      <w:color w:val="000000"/>
                      <w:lang w:val="sr-Cyrl-RS"/>
                    </w:rPr>
                    <w:t xml:space="preserve"> академским студијама Природно-математичког факултета </w:t>
                  </w:r>
                  <w:r w:rsidRPr="00816325">
                    <w:rPr>
                      <w:rFonts w:ascii="Arial" w:hAnsi="Arial" w:cs="Arial"/>
                      <w:color w:val="000000"/>
                      <w:lang w:val="sr-Cyrl-RS"/>
                    </w:rPr>
                    <w:t>дефиниш</w:t>
                  </w:r>
                  <w:r w:rsidRPr="00816325">
                    <w:rPr>
                      <w:rFonts w:ascii="Arial" w:hAnsi="Arial" w:cs="Arial"/>
                      <w:i/>
                      <w:color w:val="000000"/>
                      <w:lang w:val="sr-Cyrl-RS"/>
                    </w:rPr>
                    <w:t xml:space="preserve">е </w:t>
                  </w:r>
                  <w:r w:rsidRPr="00816325">
                    <w:rPr>
                      <w:rFonts w:ascii="Arial" w:hAnsi="Arial" w:cs="Arial"/>
                      <w:color w:val="000000"/>
                      <w:lang w:val="sr-Cyrl-RS"/>
                    </w:rPr>
                    <w:t>процедуру</w:t>
                  </w:r>
                  <w:r w:rsidRPr="00816325">
                    <w:rPr>
                      <w:rFonts w:ascii="Arial" w:hAnsi="Arial" w:cs="Arial"/>
                      <w:i/>
                      <w:color w:val="000000"/>
                      <w:lang w:val="sr-Cyrl-RS"/>
                    </w:rPr>
                    <w:t xml:space="preserve"> </w:t>
                  </w:r>
                  <w:r w:rsidRPr="00816325">
                    <w:rPr>
                      <w:rFonts w:ascii="Arial" w:hAnsi="Arial" w:cs="Arial"/>
                      <w:color w:val="000000"/>
                    </w:rPr>
                    <w:t xml:space="preserve"> израде и одбране </w:t>
                  </w:r>
                  <w:r w:rsidR="0037139B">
                    <w:rPr>
                      <w:rFonts w:ascii="Arial" w:hAnsi="Arial" w:cs="Arial"/>
                      <w:color w:val="000000"/>
                      <w:lang w:val="sr-Cyrl-RS"/>
                    </w:rPr>
                    <w:t>завршног</w:t>
                  </w:r>
                  <w:r w:rsidRPr="00816325">
                    <w:rPr>
                      <w:rFonts w:ascii="Arial" w:hAnsi="Arial" w:cs="Arial"/>
                      <w:color w:val="000000"/>
                    </w:rPr>
                    <w:t xml:space="preserve"> рада</w:t>
                  </w:r>
                  <w:r w:rsidRPr="00816325">
                    <w:rPr>
                      <w:rFonts w:ascii="Arial" w:hAnsi="Arial" w:cs="Arial"/>
                      <w:color w:val="000000"/>
                      <w:lang w:val="sr-Cyrl-RS"/>
                    </w:rPr>
                    <w:t>.</w:t>
                  </w:r>
                  <w:r w:rsidRPr="00816325">
                    <w:rPr>
                      <w:rFonts w:ascii="Arial" w:hAnsi="Arial" w:cs="Arial"/>
                      <w:color w:val="000000"/>
                    </w:rPr>
                    <w:t xml:space="preserve"> </w:t>
                  </w:r>
                  <w:r w:rsidRPr="00816325">
                    <w:rPr>
                      <w:rFonts w:ascii="Arial" w:hAnsi="Arial" w:cs="Arial"/>
                      <w:color w:val="000000"/>
                      <w:lang w:val="sr-Cyrl-RS"/>
                    </w:rPr>
                    <w:t>П</w:t>
                  </w:r>
                  <w:r w:rsidRPr="00816325">
                    <w:rPr>
                      <w:rFonts w:ascii="Arial" w:hAnsi="Arial" w:cs="Arial"/>
                      <w:color w:val="000000"/>
                    </w:rPr>
                    <w:t>равилник</w:t>
                  </w:r>
                  <w:r w:rsidRPr="00816325">
                    <w:rPr>
                      <w:rFonts w:ascii="Arial" w:hAnsi="Arial" w:cs="Arial"/>
                      <w:color w:val="000000"/>
                      <w:lang w:val="sr-Cyrl-RS"/>
                    </w:rPr>
                    <w:t xml:space="preserve"> је</w:t>
                  </w:r>
                  <w:r w:rsidRPr="00816325">
                    <w:rPr>
                      <w:rFonts w:ascii="Arial" w:hAnsi="Arial" w:cs="Arial"/>
                      <w:color w:val="000000"/>
                    </w:rPr>
                    <w:t xml:space="preserve"> доступ</w:t>
                  </w:r>
                  <w:r w:rsidRPr="00816325">
                    <w:rPr>
                      <w:rFonts w:ascii="Arial" w:hAnsi="Arial" w:cs="Arial"/>
                      <w:color w:val="000000"/>
                      <w:lang w:val="sr-Cyrl-RS"/>
                    </w:rPr>
                    <w:t>а</w:t>
                  </w:r>
                  <w:r w:rsidRPr="00816325">
                    <w:rPr>
                      <w:rFonts w:ascii="Arial" w:hAnsi="Arial" w:cs="Arial"/>
                      <w:color w:val="000000"/>
                    </w:rPr>
                    <w:t xml:space="preserve">н на сајту Факултета. </w:t>
                  </w:r>
                </w:p>
              </w:tc>
            </w:tr>
          </w:tbl>
          <w:p w:rsidR="00404F12" w:rsidRPr="00816325" w:rsidRDefault="00404F12" w:rsidP="00816325">
            <w:pPr>
              <w:pStyle w:val="Default"/>
              <w:jc w:val="both"/>
              <w:rPr>
                <w:rFonts w:ascii="Arial" w:hAnsi="Arial" w:cs="Arial"/>
                <w:b/>
                <w:sz w:val="22"/>
                <w:szCs w:val="22"/>
                <w:lang w:val="sr-Cyrl-RS"/>
              </w:rPr>
            </w:pPr>
            <w:r w:rsidRPr="00816325">
              <w:rPr>
                <w:rFonts w:ascii="Arial" w:hAnsi="Arial" w:cs="Arial"/>
                <w:b/>
                <w:sz w:val="22"/>
                <w:szCs w:val="22"/>
                <w:lang w:val="sr-Cyrl-RS"/>
              </w:rPr>
              <w:t>- доступност информација о студијским програмима и исходима учења.</w:t>
            </w:r>
          </w:p>
          <w:tbl>
            <w:tblPr>
              <w:tblW w:w="0" w:type="auto"/>
              <w:tblBorders>
                <w:top w:val="nil"/>
                <w:left w:val="nil"/>
                <w:bottom w:val="nil"/>
                <w:right w:val="nil"/>
              </w:tblBorders>
              <w:tblLook w:val="0000" w:firstRow="0" w:lastRow="0" w:firstColumn="0" w:lastColumn="0" w:noHBand="0" w:noVBand="0"/>
            </w:tblPr>
            <w:tblGrid>
              <w:gridCol w:w="9167"/>
            </w:tblGrid>
            <w:tr w:rsidR="00816325" w:rsidRPr="00816325">
              <w:trPr>
                <w:trHeight w:val="267"/>
              </w:trPr>
              <w:tc>
                <w:tcPr>
                  <w:tcW w:w="0" w:type="auto"/>
                </w:tcPr>
                <w:p w:rsidR="00816325" w:rsidRPr="00816325" w:rsidRDefault="00816325" w:rsidP="00816325">
                  <w:pPr>
                    <w:autoSpaceDE w:val="0"/>
                    <w:autoSpaceDN w:val="0"/>
                    <w:adjustRightInd w:val="0"/>
                    <w:spacing w:after="0" w:line="240" w:lineRule="auto"/>
                    <w:jc w:val="both"/>
                    <w:rPr>
                      <w:rFonts w:ascii="Arial" w:hAnsi="Arial" w:cs="Arial"/>
                      <w:color w:val="000000"/>
                    </w:rPr>
                  </w:pPr>
                  <w:r w:rsidRPr="00816325">
                    <w:rPr>
                      <w:rFonts w:ascii="Arial" w:hAnsi="Arial" w:cs="Arial"/>
                      <w:color w:val="000000"/>
                      <w:lang w:val="sr-Cyrl-RS"/>
                    </w:rPr>
                    <w:t>И</w:t>
                  </w:r>
                  <w:r w:rsidRPr="00816325">
                    <w:rPr>
                      <w:rFonts w:ascii="Arial" w:hAnsi="Arial" w:cs="Arial"/>
                      <w:color w:val="000000"/>
                    </w:rPr>
                    <w:t xml:space="preserve">нформације о студијским програмима и исходима учења доступне су на сајту Факултета. </w:t>
                  </w:r>
                </w:p>
              </w:tc>
            </w:tr>
          </w:tbl>
          <w:p w:rsidR="00404F12" w:rsidRDefault="00404F12" w:rsidP="005F201E">
            <w:pPr>
              <w:pStyle w:val="Default"/>
              <w:spacing w:after="120"/>
              <w:jc w:val="both"/>
              <w:rPr>
                <w:rFonts w:ascii="Arial" w:hAnsi="Arial" w:cs="Arial"/>
                <w:sz w:val="22"/>
                <w:szCs w:val="22"/>
                <w:lang w:val="sr-Cyrl-RS"/>
              </w:rPr>
            </w:pPr>
          </w:p>
          <w:p w:rsidR="007B4EC5" w:rsidRPr="00C70168" w:rsidRDefault="007B4EC5" w:rsidP="005F201E">
            <w:pPr>
              <w:pStyle w:val="Default"/>
              <w:spacing w:after="120"/>
              <w:jc w:val="both"/>
              <w:rPr>
                <w:rFonts w:ascii="Arial" w:hAnsi="Arial" w:cs="Arial"/>
                <w:sz w:val="22"/>
                <w:szCs w:val="22"/>
              </w:rPr>
            </w:pPr>
            <w:r w:rsidRPr="00C70168">
              <w:rPr>
                <w:rFonts w:ascii="Arial" w:hAnsi="Arial" w:cs="Arial"/>
                <w:sz w:val="22"/>
                <w:szCs w:val="22"/>
              </w:rPr>
              <w:t>Квантификација процене предности, слабости, могућности и опасности испитиваних елемената анализе је извршена на основу следећих показатеља:</w:t>
            </w:r>
          </w:p>
          <w:p w:rsidR="007B4EC5" w:rsidRPr="00C70168" w:rsidRDefault="007B4EC5" w:rsidP="00766CA5">
            <w:pPr>
              <w:pStyle w:val="Default"/>
              <w:jc w:val="both"/>
              <w:rPr>
                <w:rFonts w:ascii="Arial" w:hAnsi="Arial" w:cs="Arial"/>
                <w:sz w:val="22"/>
                <w:szCs w:val="22"/>
              </w:rPr>
            </w:pPr>
            <w:r w:rsidRPr="00C70168">
              <w:rPr>
                <w:rFonts w:ascii="Arial" w:hAnsi="Arial" w:cs="Arial"/>
                <w:sz w:val="22"/>
                <w:szCs w:val="22"/>
              </w:rPr>
              <w:t>+++ - високо значајно</w:t>
            </w:r>
            <w:r w:rsidR="00766CA5">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средње значајно</w:t>
            </w:r>
            <w:r w:rsidR="00766CA5">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мало значајно</w:t>
            </w:r>
            <w:r w:rsidR="00766CA5">
              <w:rPr>
                <w:rFonts w:ascii="Arial" w:hAnsi="Arial" w:cs="Arial"/>
                <w:sz w:val="22"/>
                <w:szCs w:val="22"/>
                <w:lang w:val="sr-Cyrl-RS"/>
              </w:rPr>
              <w:t xml:space="preserve">; </w:t>
            </w:r>
            <w:r w:rsidRPr="00C70168">
              <w:rPr>
                <w:rFonts w:ascii="Arial" w:hAnsi="Arial" w:cs="Arial"/>
                <w:sz w:val="22"/>
                <w:szCs w:val="22"/>
              </w:rPr>
              <w:t>0</w:t>
            </w:r>
            <w:r w:rsidR="0047213C">
              <w:rPr>
                <w:rFonts w:ascii="Arial" w:hAnsi="Arial" w:cs="Arial"/>
                <w:sz w:val="22"/>
                <w:szCs w:val="22"/>
              </w:rPr>
              <w:t xml:space="preserve">  </w:t>
            </w:r>
            <w:r w:rsidRPr="00C70168">
              <w:rPr>
                <w:rFonts w:ascii="Arial" w:hAnsi="Arial" w:cs="Arial"/>
                <w:sz w:val="22"/>
                <w:szCs w:val="22"/>
              </w:rPr>
              <w:t xml:space="preserve"> - без </w:t>
            </w:r>
            <w:r w:rsidR="00207D9C">
              <w:rPr>
                <w:rFonts w:ascii="Arial" w:hAnsi="Arial" w:cs="Arial"/>
                <w:sz w:val="22"/>
                <w:szCs w:val="22"/>
              </w:rPr>
              <w:t>значаја</w:t>
            </w:r>
          </w:p>
        </w:tc>
      </w:tr>
      <w:tr w:rsidR="007B4EC5" w:rsidRPr="00C70168" w:rsidTr="00AF375C">
        <w:tc>
          <w:tcPr>
            <w:tcW w:w="4803" w:type="dxa"/>
            <w:shd w:val="clear" w:color="auto" w:fill="E5B8B7"/>
          </w:tcPr>
          <w:p w:rsidR="007B4EC5" w:rsidRPr="00866396" w:rsidRDefault="007B4EC5" w:rsidP="00445476">
            <w:pPr>
              <w:pStyle w:val="Default"/>
              <w:spacing w:before="120" w:after="120"/>
              <w:rPr>
                <w:rFonts w:ascii="Arial" w:hAnsi="Arial" w:cs="Arial"/>
                <w:b/>
                <w:sz w:val="22"/>
                <w:szCs w:val="22"/>
              </w:rPr>
            </w:pPr>
            <w:r w:rsidRPr="00866396">
              <w:rPr>
                <w:rFonts w:ascii="Arial" w:hAnsi="Arial" w:cs="Arial"/>
                <w:b/>
                <w:sz w:val="22"/>
                <w:szCs w:val="22"/>
              </w:rPr>
              <w:lastRenderedPageBreak/>
              <w:t>СНАГЕ</w:t>
            </w:r>
          </w:p>
          <w:p w:rsidR="00866396" w:rsidRPr="00866396" w:rsidRDefault="00866396" w:rsidP="00445476">
            <w:pPr>
              <w:pStyle w:val="Default"/>
              <w:tabs>
                <w:tab w:val="right" w:leader="dot" w:pos="4587"/>
              </w:tabs>
              <w:spacing w:after="120"/>
              <w:rPr>
                <w:rFonts w:ascii="Arial" w:hAnsi="Arial" w:cs="Arial"/>
                <w:sz w:val="22"/>
                <w:szCs w:val="22"/>
              </w:rPr>
            </w:pPr>
            <w:r w:rsidRPr="00866396">
              <w:rPr>
                <w:rFonts w:ascii="Arial" w:hAnsi="Arial" w:cs="Arial"/>
                <w:sz w:val="22"/>
                <w:szCs w:val="22"/>
              </w:rPr>
              <w:t>Добра усклађеност циљева,</w:t>
            </w:r>
            <w:r w:rsidRPr="00866396">
              <w:rPr>
                <w:rFonts w:ascii="Arial" w:hAnsi="Arial" w:cs="Arial"/>
                <w:sz w:val="22"/>
                <w:szCs w:val="22"/>
                <w:lang w:val="sr-Cyrl-RS"/>
              </w:rPr>
              <w:t xml:space="preserve"> </w:t>
            </w:r>
            <w:r w:rsidRPr="00866396">
              <w:rPr>
                <w:rFonts w:ascii="Arial" w:hAnsi="Arial" w:cs="Arial"/>
                <w:sz w:val="22"/>
                <w:szCs w:val="22"/>
              </w:rPr>
              <w:t>садржаја и</w:t>
            </w:r>
            <w:r w:rsidRPr="00866396">
              <w:rPr>
                <w:rFonts w:ascii="Arial" w:hAnsi="Arial" w:cs="Arial"/>
                <w:sz w:val="22"/>
                <w:szCs w:val="22"/>
                <w:lang w:val="sr-Cyrl-RS"/>
              </w:rPr>
              <w:t xml:space="preserve"> </w:t>
            </w:r>
            <w:r w:rsidRPr="00866396">
              <w:rPr>
                <w:rFonts w:ascii="Arial" w:hAnsi="Arial" w:cs="Arial"/>
                <w:sz w:val="22"/>
                <w:szCs w:val="22"/>
              </w:rPr>
              <w:t>исхода учења студијских програма.</w:t>
            </w:r>
            <w:r w:rsidRPr="00866396">
              <w:rPr>
                <w:rFonts w:ascii="Arial" w:hAnsi="Arial" w:cs="Arial"/>
                <w:sz w:val="22"/>
                <w:szCs w:val="22"/>
              </w:rPr>
              <w:tab/>
              <w:t>+++</w:t>
            </w:r>
          </w:p>
          <w:p w:rsidR="007B4EC5" w:rsidRPr="00866396" w:rsidRDefault="00766CA5" w:rsidP="00445476">
            <w:pPr>
              <w:pStyle w:val="Default"/>
              <w:tabs>
                <w:tab w:val="right" w:leader="dot" w:pos="4587"/>
              </w:tabs>
              <w:spacing w:after="120"/>
              <w:rPr>
                <w:rFonts w:ascii="Arial" w:hAnsi="Arial" w:cs="Arial"/>
                <w:sz w:val="22"/>
                <w:szCs w:val="22"/>
              </w:rPr>
            </w:pPr>
            <w:r w:rsidRPr="00766CA5">
              <w:rPr>
                <w:rFonts w:ascii="Arial" w:hAnsi="Arial" w:cs="Arial"/>
                <w:sz w:val="22"/>
                <w:szCs w:val="22"/>
              </w:rPr>
              <w:t xml:space="preserve">Повратне информације </w:t>
            </w:r>
            <w:r>
              <w:rPr>
                <w:rFonts w:ascii="Arial" w:hAnsi="Arial" w:cs="Arial"/>
                <w:sz w:val="22"/>
                <w:szCs w:val="22"/>
                <w:lang w:val="sr-Cyrl-RS"/>
              </w:rPr>
              <w:t xml:space="preserve">послодаваца и дипломираних студената </w:t>
            </w:r>
            <w:r w:rsidRPr="00766CA5">
              <w:rPr>
                <w:rFonts w:ascii="Arial" w:hAnsi="Arial" w:cs="Arial"/>
                <w:sz w:val="22"/>
                <w:szCs w:val="22"/>
              </w:rPr>
              <w:t xml:space="preserve">потврђују добра </w:t>
            </w:r>
            <w:r w:rsidRPr="00766CA5">
              <w:rPr>
                <w:rFonts w:ascii="Arial" w:hAnsi="Arial" w:cs="Arial"/>
                <w:sz w:val="22"/>
                <w:szCs w:val="22"/>
              </w:rPr>
              <w:lastRenderedPageBreak/>
              <w:t>теоријска</w:t>
            </w:r>
            <w:r>
              <w:rPr>
                <w:rFonts w:ascii="Arial" w:hAnsi="Arial" w:cs="Arial"/>
                <w:sz w:val="22"/>
                <w:szCs w:val="22"/>
                <w:lang w:val="sr-Cyrl-RS"/>
              </w:rPr>
              <w:t xml:space="preserve"> и практична </w:t>
            </w:r>
            <w:r w:rsidRPr="00766CA5">
              <w:rPr>
                <w:rFonts w:ascii="Arial" w:hAnsi="Arial" w:cs="Arial"/>
                <w:sz w:val="22"/>
                <w:szCs w:val="22"/>
              </w:rPr>
              <w:t>знања</w:t>
            </w:r>
            <w:r>
              <w:rPr>
                <w:rFonts w:ascii="Arial" w:hAnsi="Arial" w:cs="Arial"/>
                <w:sz w:val="22"/>
                <w:szCs w:val="22"/>
                <w:lang w:val="sr-Cyrl-RS"/>
              </w:rPr>
              <w:t xml:space="preserve"> </w:t>
            </w:r>
            <w:r w:rsidRPr="00766CA5">
              <w:rPr>
                <w:rFonts w:ascii="Arial" w:hAnsi="Arial" w:cs="Arial"/>
                <w:sz w:val="22"/>
                <w:szCs w:val="22"/>
              </w:rPr>
              <w:t>наших</w:t>
            </w:r>
            <w:r>
              <w:rPr>
                <w:rFonts w:ascii="Arial" w:hAnsi="Arial" w:cs="Arial"/>
                <w:sz w:val="22"/>
                <w:szCs w:val="22"/>
                <w:lang w:val="sr-Cyrl-RS"/>
              </w:rPr>
              <w:t xml:space="preserve"> </w:t>
            </w:r>
            <w:r w:rsidRPr="00766CA5">
              <w:rPr>
                <w:rFonts w:ascii="Arial" w:hAnsi="Arial" w:cs="Arial"/>
                <w:sz w:val="22"/>
                <w:szCs w:val="22"/>
              </w:rPr>
              <w:t>студената</w:t>
            </w:r>
            <w:r w:rsidR="007B4EC5" w:rsidRPr="00866396">
              <w:rPr>
                <w:rFonts w:ascii="Arial" w:hAnsi="Arial" w:cs="Arial"/>
                <w:sz w:val="22"/>
                <w:szCs w:val="22"/>
              </w:rPr>
              <w:t>.</w:t>
            </w:r>
            <w:r w:rsidR="007B4EC5" w:rsidRPr="00866396">
              <w:rPr>
                <w:rFonts w:ascii="Arial" w:hAnsi="Arial" w:cs="Arial"/>
                <w:sz w:val="22"/>
                <w:szCs w:val="22"/>
              </w:rPr>
              <w:tab/>
              <w:t>+++</w:t>
            </w:r>
          </w:p>
          <w:p w:rsidR="007B4EC5" w:rsidRPr="00866396" w:rsidRDefault="007B4EC5" w:rsidP="00445476">
            <w:pPr>
              <w:pStyle w:val="Default"/>
              <w:tabs>
                <w:tab w:val="right" w:leader="dot" w:pos="4587"/>
              </w:tabs>
              <w:spacing w:after="120"/>
              <w:rPr>
                <w:rFonts w:ascii="Arial" w:hAnsi="Arial" w:cs="Arial"/>
                <w:sz w:val="22"/>
                <w:szCs w:val="22"/>
              </w:rPr>
            </w:pPr>
          </w:p>
        </w:tc>
        <w:tc>
          <w:tcPr>
            <w:tcW w:w="4803" w:type="dxa"/>
            <w:shd w:val="clear" w:color="auto" w:fill="FBD4B4"/>
          </w:tcPr>
          <w:p w:rsidR="007B4EC5" w:rsidRPr="00866396" w:rsidRDefault="007B4EC5" w:rsidP="00445476">
            <w:pPr>
              <w:pStyle w:val="Default"/>
              <w:spacing w:before="120" w:after="120"/>
              <w:rPr>
                <w:rFonts w:ascii="Arial" w:hAnsi="Arial" w:cs="Arial"/>
                <w:b/>
                <w:caps/>
                <w:sz w:val="22"/>
                <w:szCs w:val="22"/>
              </w:rPr>
            </w:pPr>
            <w:r w:rsidRPr="00866396">
              <w:rPr>
                <w:rFonts w:ascii="Arial" w:hAnsi="Arial" w:cs="Arial"/>
                <w:b/>
                <w:caps/>
                <w:sz w:val="22"/>
                <w:szCs w:val="22"/>
              </w:rPr>
              <w:lastRenderedPageBreak/>
              <w:t>Слабости</w:t>
            </w:r>
          </w:p>
          <w:p w:rsidR="007B4EC5" w:rsidRPr="00866396" w:rsidRDefault="00866396" w:rsidP="00445476">
            <w:pPr>
              <w:pStyle w:val="Default"/>
              <w:tabs>
                <w:tab w:val="right" w:leader="dot" w:pos="4587"/>
              </w:tabs>
              <w:spacing w:after="120"/>
              <w:rPr>
                <w:rFonts w:ascii="Arial" w:hAnsi="Arial" w:cs="Arial"/>
                <w:sz w:val="22"/>
                <w:szCs w:val="22"/>
              </w:rPr>
            </w:pPr>
            <w:r w:rsidRPr="00866396">
              <w:rPr>
                <w:rFonts w:ascii="Arial" w:hAnsi="Arial" w:cs="Arial"/>
                <w:sz w:val="22"/>
                <w:szCs w:val="22"/>
              </w:rPr>
              <w:t>Немогућност довољно брзог</w:t>
            </w:r>
            <w:r>
              <w:rPr>
                <w:rFonts w:ascii="Arial" w:hAnsi="Arial" w:cs="Arial"/>
                <w:sz w:val="22"/>
                <w:szCs w:val="22"/>
                <w:lang w:val="sr-Cyrl-RS"/>
              </w:rPr>
              <w:t xml:space="preserve"> </w:t>
            </w:r>
            <w:r w:rsidRPr="00866396">
              <w:rPr>
                <w:rFonts w:ascii="Arial" w:hAnsi="Arial" w:cs="Arial"/>
                <w:sz w:val="22"/>
                <w:szCs w:val="22"/>
              </w:rPr>
              <w:t>реаговања на промене на тржишту</w:t>
            </w:r>
            <w:r w:rsidR="00766CA5">
              <w:rPr>
                <w:rFonts w:ascii="Arial" w:hAnsi="Arial" w:cs="Arial"/>
                <w:sz w:val="22"/>
                <w:szCs w:val="22"/>
                <w:lang w:val="sr-Cyrl-RS"/>
              </w:rPr>
              <w:t xml:space="preserve"> </w:t>
            </w:r>
            <w:r w:rsidRPr="00866396">
              <w:rPr>
                <w:rFonts w:ascii="Arial" w:hAnsi="Arial" w:cs="Arial"/>
                <w:sz w:val="22"/>
                <w:szCs w:val="22"/>
              </w:rPr>
              <w:t>рада изменама у студијским</w:t>
            </w:r>
            <w:r>
              <w:rPr>
                <w:rFonts w:ascii="Arial" w:hAnsi="Arial" w:cs="Arial"/>
                <w:sz w:val="22"/>
                <w:szCs w:val="22"/>
                <w:lang w:val="sr-Cyrl-RS"/>
              </w:rPr>
              <w:t xml:space="preserve"> </w:t>
            </w:r>
            <w:r w:rsidRPr="00866396">
              <w:rPr>
                <w:rFonts w:ascii="Arial" w:hAnsi="Arial" w:cs="Arial"/>
                <w:sz w:val="22"/>
                <w:szCs w:val="22"/>
              </w:rPr>
              <w:t>програмима</w:t>
            </w:r>
            <w:r w:rsidR="007B4EC5" w:rsidRPr="00866396">
              <w:rPr>
                <w:rFonts w:ascii="Arial" w:hAnsi="Arial" w:cs="Arial"/>
                <w:sz w:val="22"/>
                <w:szCs w:val="22"/>
              </w:rPr>
              <w:t>.</w:t>
            </w:r>
            <w:r w:rsidR="007B4EC5" w:rsidRPr="00866396">
              <w:rPr>
                <w:rFonts w:ascii="Arial" w:hAnsi="Arial" w:cs="Arial"/>
                <w:sz w:val="22"/>
                <w:szCs w:val="22"/>
              </w:rPr>
              <w:tab/>
              <w:t>++</w:t>
            </w:r>
          </w:p>
          <w:p w:rsidR="007B4EC5" w:rsidRPr="00866396" w:rsidRDefault="007B4EC5" w:rsidP="00445476">
            <w:pPr>
              <w:pStyle w:val="Default"/>
              <w:tabs>
                <w:tab w:val="right" w:leader="dot" w:pos="4587"/>
              </w:tabs>
              <w:spacing w:after="120"/>
              <w:rPr>
                <w:rFonts w:ascii="Arial" w:hAnsi="Arial" w:cs="Arial"/>
                <w:sz w:val="22"/>
                <w:szCs w:val="22"/>
              </w:rPr>
            </w:pPr>
          </w:p>
        </w:tc>
      </w:tr>
      <w:tr w:rsidR="007B4EC5" w:rsidRPr="00C70168" w:rsidTr="00AF375C">
        <w:tc>
          <w:tcPr>
            <w:tcW w:w="4803" w:type="dxa"/>
            <w:shd w:val="clear" w:color="auto" w:fill="F2DBDB"/>
          </w:tcPr>
          <w:p w:rsidR="007B4EC5" w:rsidRPr="00866396" w:rsidRDefault="007B4EC5" w:rsidP="00445476">
            <w:pPr>
              <w:pStyle w:val="Default"/>
              <w:spacing w:before="120" w:after="120"/>
              <w:rPr>
                <w:rFonts w:ascii="Arial" w:hAnsi="Arial" w:cs="Arial"/>
                <w:b/>
                <w:sz w:val="22"/>
                <w:szCs w:val="22"/>
              </w:rPr>
            </w:pPr>
            <w:r w:rsidRPr="00866396">
              <w:rPr>
                <w:rFonts w:ascii="Arial" w:hAnsi="Arial" w:cs="Arial"/>
                <w:b/>
                <w:sz w:val="22"/>
                <w:szCs w:val="22"/>
              </w:rPr>
              <w:lastRenderedPageBreak/>
              <w:t>МОГУЋНОСТИ</w:t>
            </w:r>
          </w:p>
          <w:p w:rsidR="007B4EC5" w:rsidRPr="00866396" w:rsidRDefault="00866396" w:rsidP="00445476">
            <w:pPr>
              <w:autoSpaceDE w:val="0"/>
              <w:autoSpaceDN w:val="0"/>
              <w:adjustRightInd w:val="0"/>
              <w:spacing w:after="0" w:line="240" w:lineRule="auto"/>
              <w:rPr>
                <w:rFonts w:ascii="Arial" w:hAnsi="Arial" w:cs="Arial"/>
              </w:rPr>
            </w:pPr>
            <w:r w:rsidRPr="00866396">
              <w:rPr>
                <w:rFonts w:ascii="Arial" w:hAnsi="Arial" w:cs="Arial"/>
              </w:rPr>
              <w:t>Преко Алумни организације одржава</w:t>
            </w:r>
            <w:r w:rsidRPr="00866396">
              <w:rPr>
                <w:rFonts w:ascii="Arial" w:hAnsi="Arial" w:cs="Arial"/>
                <w:lang w:val="sr-Cyrl-RS"/>
              </w:rPr>
              <w:t>ти</w:t>
            </w:r>
            <w:r w:rsidRPr="00866396">
              <w:rPr>
                <w:rFonts w:ascii="Arial" w:hAnsi="Arial" w:cs="Arial"/>
              </w:rPr>
              <w:t xml:space="preserve"> повезаност са</w:t>
            </w:r>
            <w:r w:rsidRPr="00866396">
              <w:rPr>
                <w:rFonts w:ascii="Arial" w:hAnsi="Arial" w:cs="Arial"/>
                <w:lang w:val="sr-Cyrl-RS"/>
              </w:rPr>
              <w:t xml:space="preserve"> </w:t>
            </w:r>
            <w:r w:rsidRPr="00866396">
              <w:rPr>
                <w:rFonts w:ascii="Arial" w:hAnsi="Arial" w:cs="Arial"/>
              </w:rPr>
              <w:t xml:space="preserve">бившим студентима, и </w:t>
            </w:r>
            <w:r w:rsidRPr="00866396">
              <w:rPr>
                <w:rFonts w:ascii="Arial" w:hAnsi="Arial" w:cs="Arial"/>
                <w:lang w:val="sr-Cyrl-RS"/>
              </w:rPr>
              <w:t xml:space="preserve">скупљати </w:t>
            </w:r>
            <w:r w:rsidRPr="00866396">
              <w:rPr>
                <w:rFonts w:ascii="Arial" w:hAnsi="Arial" w:cs="Arial"/>
              </w:rPr>
              <w:t>повратне информације о</w:t>
            </w:r>
            <w:r w:rsidRPr="00866396">
              <w:rPr>
                <w:rFonts w:ascii="Arial" w:hAnsi="Arial" w:cs="Arial"/>
                <w:lang w:val="sr-Cyrl-RS"/>
              </w:rPr>
              <w:t xml:space="preserve"> </w:t>
            </w:r>
            <w:r w:rsidRPr="00866396">
              <w:rPr>
                <w:rFonts w:ascii="Arial" w:hAnsi="Arial" w:cs="Arial"/>
              </w:rPr>
              <w:t>кретањима на тржишту рада</w:t>
            </w:r>
            <w:r w:rsidRPr="00866396">
              <w:rPr>
                <w:rFonts w:ascii="Arial" w:hAnsi="Arial" w:cs="Arial"/>
                <w:lang w:val="sr-Cyrl-RS"/>
              </w:rPr>
              <w:t>....................+</w:t>
            </w:r>
            <w:r w:rsidRPr="00866396">
              <w:rPr>
                <w:rFonts w:ascii="Arial" w:hAnsi="Arial" w:cs="Arial"/>
              </w:rPr>
              <w:t>+</w:t>
            </w:r>
          </w:p>
          <w:p w:rsidR="0037139B" w:rsidRDefault="0037139B" w:rsidP="00445476">
            <w:pPr>
              <w:pStyle w:val="Default"/>
              <w:tabs>
                <w:tab w:val="right" w:leader="dot" w:pos="4587"/>
              </w:tabs>
              <w:spacing w:after="120"/>
              <w:rPr>
                <w:rFonts w:ascii="Arial" w:hAnsi="Arial" w:cs="Arial"/>
                <w:sz w:val="22"/>
                <w:szCs w:val="22"/>
              </w:rPr>
            </w:pPr>
          </w:p>
          <w:p w:rsidR="007B4EC5" w:rsidRPr="00866396" w:rsidRDefault="00866396" w:rsidP="00445476">
            <w:pPr>
              <w:pStyle w:val="Default"/>
              <w:tabs>
                <w:tab w:val="right" w:leader="dot" w:pos="4587"/>
              </w:tabs>
              <w:spacing w:after="120"/>
              <w:rPr>
                <w:rFonts w:ascii="Arial" w:hAnsi="Arial" w:cs="Arial"/>
                <w:sz w:val="22"/>
                <w:szCs w:val="22"/>
              </w:rPr>
            </w:pPr>
            <w:r w:rsidRPr="00866396">
              <w:rPr>
                <w:rFonts w:ascii="Arial" w:hAnsi="Arial" w:cs="Arial"/>
                <w:sz w:val="22"/>
                <w:szCs w:val="22"/>
              </w:rPr>
              <w:t>Процес самовредновања</w:t>
            </w:r>
            <w:r w:rsidRPr="00866396">
              <w:rPr>
                <w:rFonts w:ascii="Arial" w:hAnsi="Arial" w:cs="Arial"/>
                <w:sz w:val="22"/>
                <w:szCs w:val="22"/>
                <w:lang w:val="sr-Cyrl-RS"/>
              </w:rPr>
              <w:t xml:space="preserve"> </w:t>
            </w:r>
            <w:r>
              <w:rPr>
                <w:rFonts w:ascii="Arial" w:hAnsi="Arial" w:cs="Arial"/>
                <w:sz w:val="22"/>
                <w:szCs w:val="22"/>
                <w:lang w:val="sr-Cyrl-RS"/>
              </w:rPr>
              <w:t>даје</w:t>
            </w:r>
            <w:r w:rsidRPr="00866396">
              <w:rPr>
                <w:rFonts w:ascii="Arial" w:hAnsi="Arial" w:cs="Arial"/>
                <w:sz w:val="22"/>
                <w:szCs w:val="22"/>
              </w:rPr>
              <w:t xml:space="preserve"> </w:t>
            </w:r>
            <w:r>
              <w:rPr>
                <w:rFonts w:ascii="Arial" w:hAnsi="Arial" w:cs="Arial"/>
                <w:sz w:val="22"/>
                <w:szCs w:val="22"/>
                <w:lang w:val="sr-Cyrl-RS"/>
              </w:rPr>
              <w:t>могућност</w:t>
            </w:r>
            <w:r w:rsidRPr="00866396">
              <w:rPr>
                <w:rFonts w:ascii="Arial" w:hAnsi="Arial" w:cs="Arial"/>
                <w:sz w:val="22"/>
                <w:szCs w:val="22"/>
              </w:rPr>
              <w:t xml:space="preserve"> </w:t>
            </w:r>
            <w:r w:rsidR="00445476">
              <w:rPr>
                <w:rFonts w:ascii="Arial" w:hAnsi="Arial" w:cs="Arial"/>
                <w:sz w:val="22"/>
                <w:szCs w:val="22"/>
              </w:rPr>
              <w:br/>
            </w:r>
            <w:r w:rsidRPr="00866396">
              <w:rPr>
                <w:rFonts w:ascii="Arial" w:hAnsi="Arial" w:cs="Arial"/>
                <w:sz w:val="22"/>
                <w:szCs w:val="22"/>
              </w:rPr>
              <w:t>да</w:t>
            </w:r>
            <w:r w:rsidRPr="00866396">
              <w:rPr>
                <w:rFonts w:ascii="Arial" w:hAnsi="Arial" w:cs="Arial"/>
                <w:sz w:val="22"/>
                <w:szCs w:val="22"/>
                <w:lang w:val="sr-Cyrl-RS"/>
              </w:rPr>
              <w:t xml:space="preserve"> </w:t>
            </w:r>
            <w:r w:rsidRPr="00866396">
              <w:rPr>
                <w:rFonts w:ascii="Arial" w:hAnsi="Arial" w:cs="Arial"/>
                <w:sz w:val="22"/>
                <w:szCs w:val="22"/>
              </w:rPr>
              <w:t xml:space="preserve">се студијски програми </w:t>
            </w:r>
            <w:r w:rsidR="00445476">
              <w:rPr>
                <w:rFonts w:ascii="Arial" w:hAnsi="Arial" w:cs="Arial"/>
                <w:sz w:val="22"/>
                <w:szCs w:val="22"/>
              </w:rPr>
              <w:br/>
            </w:r>
            <w:r w:rsidRPr="00866396">
              <w:rPr>
                <w:rFonts w:ascii="Arial" w:hAnsi="Arial" w:cs="Arial"/>
                <w:sz w:val="22"/>
                <w:szCs w:val="22"/>
              </w:rPr>
              <w:t>иновира</w:t>
            </w:r>
            <w:r>
              <w:rPr>
                <w:rFonts w:ascii="Arial" w:hAnsi="Arial" w:cs="Arial"/>
                <w:sz w:val="22"/>
                <w:szCs w:val="22"/>
                <w:lang w:val="sr-Cyrl-RS"/>
              </w:rPr>
              <w:t>ју</w:t>
            </w:r>
            <w:r w:rsidRPr="00866396">
              <w:rPr>
                <w:rFonts w:ascii="Arial" w:hAnsi="Arial" w:cs="Arial"/>
                <w:sz w:val="22"/>
                <w:szCs w:val="22"/>
              </w:rPr>
              <w:t xml:space="preserve"> и</w:t>
            </w:r>
            <w:r w:rsidRPr="00866396">
              <w:rPr>
                <w:rFonts w:ascii="Arial" w:hAnsi="Arial" w:cs="Arial"/>
                <w:sz w:val="22"/>
                <w:szCs w:val="22"/>
                <w:lang w:val="sr-Cyrl-RS"/>
              </w:rPr>
              <w:t xml:space="preserve"> </w:t>
            </w:r>
            <w:r w:rsidRPr="00866396">
              <w:rPr>
                <w:rFonts w:ascii="Arial" w:hAnsi="Arial" w:cs="Arial"/>
                <w:sz w:val="22"/>
                <w:szCs w:val="22"/>
              </w:rPr>
              <w:t>унапре</w:t>
            </w:r>
            <w:r>
              <w:rPr>
                <w:rFonts w:ascii="Arial" w:hAnsi="Arial" w:cs="Arial"/>
                <w:sz w:val="22"/>
                <w:szCs w:val="22"/>
                <w:lang w:val="sr-Cyrl-RS"/>
              </w:rPr>
              <w:t>де.</w:t>
            </w:r>
            <w:r w:rsidR="007B4EC5" w:rsidRPr="00866396">
              <w:rPr>
                <w:rFonts w:ascii="Arial" w:hAnsi="Arial" w:cs="Arial"/>
                <w:sz w:val="22"/>
                <w:szCs w:val="22"/>
              </w:rPr>
              <w:tab/>
              <w:t>++</w:t>
            </w:r>
          </w:p>
        </w:tc>
        <w:tc>
          <w:tcPr>
            <w:tcW w:w="4803" w:type="dxa"/>
            <w:shd w:val="clear" w:color="auto" w:fill="FDE9D9"/>
          </w:tcPr>
          <w:p w:rsidR="007B4EC5" w:rsidRPr="00866396" w:rsidRDefault="007B4EC5" w:rsidP="00445476">
            <w:pPr>
              <w:pStyle w:val="Default"/>
              <w:spacing w:before="120" w:after="120"/>
              <w:rPr>
                <w:rFonts w:ascii="Arial" w:hAnsi="Arial" w:cs="Arial"/>
                <w:b/>
                <w:caps/>
                <w:sz w:val="22"/>
                <w:szCs w:val="22"/>
              </w:rPr>
            </w:pPr>
            <w:r w:rsidRPr="00866396">
              <w:rPr>
                <w:rFonts w:ascii="Arial" w:hAnsi="Arial" w:cs="Arial"/>
                <w:b/>
                <w:caps/>
                <w:sz w:val="22"/>
                <w:szCs w:val="22"/>
              </w:rPr>
              <w:t>ОПАСНОСТИ</w:t>
            </w:r>
          </w:p>
          <w:p w:rsidR="007B4EC5" w:rsidRPr="00866396" w:rsidRDefault="006A23AD" w:rsidP="00445476">
            <w:pPr>
              <w:pStyle w:val="Default"/>
              <w:tabs>
                <w:tab w:val="right" w:leader="dot" w:pos="4587"/>
              </w:tabs>
              <w:spacing w:after="120"/>
              <w:rPr>
                <w:rFonts w:ascii="Arial" w:hAnsi="Arial" w:cs="Arial"/>
                <w:sz w:val="22"/>
                <w:szCs w:val="22"/>
              </w:rPr>
            </w:pPr>
            <w:r w:rsidRPr="00866396">
              <w:rPr>
                <w:rFonts w:ascii="Arial" w:hAnsi="Arial" w:cs="Arial"/>
                <w:sz w:val="22"/>
                <w:szCs w:val="22"/>
              </w:rPr>
              <w:t xml:space="preserve">Недовољна </w:t>
            </w:r>
            <w:r w:rsidRPr="00866396">
              <w:rPr>
                <w:rFonts w:ascii="Arial" w:hAnsi="Arial" w:cs="Arial"/>
                <w:sz w:val="22"/>
                <w:szCs w:val="22"/>
                <w:lang w:val="sr-Cyrl-RS"/>
              </w:rPr>
              <w:t xml:space="preserve">развијена </w:t>
            </w:r>
            <w:r w:rsidRPr="00866396">
              <w:rPr>
                <w:rFonts w:ascii="Arial" w:hAnsi="Arial" w:cs="Arial"/>
                <w:sz w:val="22"/>
                <w:szCs w:val="22"/>
              </w:rPr>
              <w:t xml:space="preserve">свест појединих наставника о </w:t>
            </w:r>
            <w:r w:rsidRPr="00866396">
              <w:rPr>
                <w:rFonts w:ascii="Arial" w:hAnsi="Arial" w:cs="Arial"/>
                <w:sz w:val="22"/>
                <w:szCs w:val="22"/>
                <w:lang w:val="sr-Cyrl-RS"/>
              </w:rPr>
              <w:t>важности</w:t>
            </w:r>
            <w:r w:rsidRPr="00866396">
              <w:rPr>
                <w:rFonts w:ascii="Arial" w:hAnsi="Arial" w:cs="Arial"/>
                <w:sz w:val="22"/>
                <w:szCs w:val="22"/>
              </w:rPr>
              <w:t xml:space="preserve"> исхода учења за </w:t>
            </w:r>
            <w:r w:rsidR="00866396" w:rsidRPr="00866396">
              <w:rPr>
                <w:rFonts w:ascii="Arial" w:hAnsi="Arial" w:cs="Arial"/>
                <w:sz w:val="22"/>
                <w:szCs w:val="22"/>
                <w:lang w:val="sr-Cyrl-RS"/>
              </w:rPr>
              <w:t>запослење</w:t>
            </w:r>
            <w:r w:rsidRPr="00866396">
              <w:rPr>
                <w:rFonts w:ascii="Arial" w:hAnsi="Arial" w:cs="Arial"/>
                <w:sz w:val="22"/>
                <w:szCs w:val="22"/>
              </w:rPr>
              <w:t xml:space="preserve"> </w:t>
            </w:r>
            <w:r w:rsidR="00866396" w:rsidRPr="00866396">
              <w:rPr>
                <w:rFonts w:ascii="Arial" w:hAnsi="Arial" w:cs="Arial"/>
                <w:sz w:val="22"/>
                <w:szCs w:val="22"/>
                <w:lang w:val="sr-Cyrl-RS"/>
              </w:rPr>
              <w:t>дипломираних</w:t>
            </w:r>
            <w:r w:rsidRPr="00866396">
              <w:rPr>
                <w:rFonts w:ascii="Arial" w:hAnsi="Arial" w:cs="Arial"/>
                <w:sz w:val="22"/>
                <w:szCs w:val="22"/>
              </w:rPr>
              <w:t xml:space="preserve"> студената</w:t>
            </w:r>
            <w:r w:rsidR="007B4EC5" w:rsidRPr="00866396">
              <w:rPr>
                <w:rFonts w:ascii="Arial" w:hAnsi="Arial" w:cs="Arial"/>
                <w:sz w:val="22"/>
                <w:szCs w:val="22"/>
              </w:rPr>
              <w:t>.</w:t>
            </w:r>
            <w:r w:rsidR="007B4EC5" w:rsidRPr="00866396">
              <w:rPr>
                <w:rFonts w:ascii="Arial" w:hAnsi="Arial" w:cs="Arial"/>
                <w:sz w:val="22"/>
                <w:szCs w:val="22"/>
              </w:rPr>
              <w:tab/>
              <w:t>+++</w:t>
            </w:r>
          </w:p>
          <w:p w:rsidR="007B4EC5" w:rsidRPr="00866396" w:rsidRDefault="00866396" w:rsidP="00445476">
            <w:pPr>
              <w:pStyle w:val="Default"/>
              <w:tabs>
                <w:tab w:val="right" w:leader="dot" w:pos="4587"/>
              </w:tabs>
              <w:spacing w:after="120"/>
              <w:rPr>
                <w:rFonts w:ascii="Arial" w:hAnsi="Arial" w:cs="Arial"/>
                <w:sz w:val="22"/>
                <w:szCs w:val="22"/>
                <w:lang w:val="sr-Cyrl-RS"/>
              </w:rPr>
            </w:pPr>
            <w:r w:rsidRPr="00866396">
              <w:rPr>
                <w:rFonts w:ascii="Arial" w:hAnsi="Arial" w:cs="Arial"/>
                <w:sz w:val="22"/>
                <w:szCs w:val="22"/>
                <w:lang w:val="sr-Cyrl-RS"/>
              </w:rPr>
              <w:t xml:space="preserve">Недовољна мотивисаност </w:t>
            </w:r>
            <w:r w:rsidRPr="00866396">
              <w:rPr>
                <w:rFonts w:ascii="Arial" w:hAnsi="Arial" w:cs="Arial"/>
                <w:sz w:val="22"/>
                <w:szCs w:val="22"/>
              </w:rPr>
              <w:t>студената да се баве мерење</w:t>
            </w:r>
            <w:r w:rsidRPr="00866396">
              <w:rPr>
                <w:rFonts w:ascii="Arial" w:hAnsi="Arial" w:cs="Arial"/>
                <w:sz w:val="22"/>
                <w:szCs w:val="22"/>
                <w:lang w:val="sr-Cyrl-RS"/>
              </w:rPr>
              <w:t xml:space="preserve">м свог </w:t>
            </w:r>
            <w:r w:rsidRPr="00866396">
              <w:rPr>
                <w:rFonts w:ascii="Arial" w:hAnsi="Arial" w:cs="Arial"/>
                <w:sz w:val="22"/>
                <w:szCs w:val="22"/>
              </w:rPr>
              <w:t>оптерећења ради процене ЕСПБ</w:t>
            </w:r>
            <w:r w:rsidRPr="00866396">
              <w:rPr>
                <w:rFonts w:ascii="Arial" w:hAnsi="Arial" w:cs="Arial"/>
                <w:sz w:val="22"/>
                <w:szCs w:val="22"/>
                <w:lang w:val="sr-Cyrl-RS"/>
              </w:rPr>
              <w:t xml:space="preserve"> </w:t>
            </w:r>
            <w:r w:rsidRPr="00866396">
              <w:rPr>
                <w:rFonts w:ascii="Arial" w:hAnsi="Arial" w:cs="Arial"/>
                <w:sz w:val="22"/>
                <w:szCs w:val="22"/>
              </w:rPr>
              <w:t>за поједине предмете</w:t>
            </w:r>
            <w:r w:rsidR="007B4EC5" w:rsidRPr="00866396">
              <w:rPr>
                <w:rFonts w:ascii="Arial" w:hAnsi="Arial" w:cs="Arial"/>
                <w:sz w:val="22"/>
                <w:szCs w:val="22"/>
              </w:rPr>
              <w:tab/>
              <w:t>++</w:t>
            </w:r>
          </w:p>
          <w:p w:rsidR="00866396" w:rsidRPr="00866396" w:rsidRDefault="00866396" w:rsidP="00445476">
            <w:pPr>
              <w:pStyle w:val="Default"/>
              <w:tabs>
                <w:tab w:val="right" w:leader="dot" w:pos="4587"/>
              </w:tabs>
              <w:spacing w:after="120"/>
              <w:rPr>
                <w:rFonts w:ascii="Arial" w:hAnsi="Arial" w:cs="Arial"/>
                <w:sz w:val="22"/>
                <w:szCs w:val="22"/>
                <w:lang w:val="sr-Cyrl-RS"/>
              </w:rPr>
            </w:pPr>
            <w:r w:rsidRPr="00866396">
              <w:rPr>
                <w:rFonts w:ascii="Arial" w:hAnsi="Arial" w:cs="Arial"/>
                <w:sz w:val="22"/>
                <w:szCs w:val="22"/>
                <w:lang w:val="sr-Cyrl-RS"/>
              </w:rPr>
              <w:t>Недовољна међупредметна корелација и координација наставних садржаја, чиме се неки садржаји понављају, неки изостављају, а неки нису временски усклађени у смислу њихове обраде</w:t>
            </w:r>
            <w:r w:rsidRPr="00866396">
              <w:rPr>
                <w:rFonts w:ascii="Arial" w:hAnsi="Arial" w:cs="Arial"/>
                <w:sz w:val="22"/>
                <w:szCs w:val="22"/>
              </w:rPr>
              <w:tab/>
              <w:t>++</w:t>
            </w:r>
          </w:p>
        </w:tc>
      </w:tr>
      <w:tr w:rsidR="007B4EC5" w:rsidRPr="00C70168" w:rsidTr="00976A56">
        <w:trPr>
          <w:trHeight w:val="283"/>
        </w:trPr>
        <w:tc>
          <w:tcPr>
            <w:tcW w:w="9606" w:type="dxa"/>
            <w:gridSpan w:val="2"/>
            <w:shd w:val="clear" w:color="auto" w:fill="DBE5F1" w:themeFill="accent1" w:themeFillTint="33"/>
            <w:vAlign w:val="center"/>
          </w:tcPr>
          <w:p w:rsidR="007B4EC5" w:rsidRPr="00C70168" w:rsidRDefault="007B4EC5" w:rsidP="005F201E">
            <w:pPr>
              <w:pStyle w:val="Default"/>
              <w:rPr>
                <w:rFonts w:ascii="Arial" w:hAnsi="Arial" w:cs="Arial"/>
                <w:sz w:val="22"/>
                <w:szCs w:val="22"/>
              </w:rPr>
            </w:pPr>
            <w:r w:rsidRPr="00C70168">
              <w:rPr>
                <w:rFonts w:ascii="Arial" w:hAnsi="Arial" w:cs="Arial"/>
                <w:b/>
                <w:bCs/>
                <w:sz w:val="22"/>
                <w:szCs w:val="22"/>
              </w:rPr>
              <w:t xml:space="preserve">Предлог мера и активности за унапређење квалитета стандарда </w:t>
            </w:r>
            <w:r>
              <w:rPr>
                <w:rFonts w:ascii="Arial" w:hAnsi="Arial" w:cs="Arial"/>
                <w:b/>
                <w:bCs/>
                <w:sz w:val="22"/>
                <w:szCs w:val="22"/>
              </w:rPr>
              <w:t>4</w:t>
            </w:r>
          </w:p>
        </w:tc>
      </w:tr>
      <w:tr w:rsidR="007B4EC5" w:rsidRPr="00C70168" w:rsidTr="00AF375C">
        <w:tc>
          <w:tcPr>
            <w:tcW w:w="9606" w:type="dxa"/>
            <w:gridSpan w:val="2"/>
            <w:shd w:val="clear" w:color="auto" w:fill="auto"/>
          </w:tcPr>
          <w:p w:rsidR="0037139B" w:rsidRPr="006509E7" w:rsidRDefault="0037139B" w:rsidP="0037139B">
            <w:pPr>
              <w:pStyle w:val="Default"/>
              <w:ind w:firstLine="444"/>
              <w:rPr>
                <w:rFonts w:ascii="Arial" w:hAnsi="Arial" w:cs="Arial"/>
                <w:sz w:val="22"/>
                <w:szCs w:val="22"/>
                <w:lang w:val="sr-Cyrl-RS"/>
              </w:rPr>
            </w:pPr>
            <w:r w:rsidRPr="006509E7">
              <w:rPr>
                <w:rFonts w:ascii="Arial" w:hAnsi="Arial" w:cs="Arial"/>
                <w:sz w:val="22"/>
                <w:szCs w:val="22"/>
                <w:lang w:val="sr-Cyrl-RS"/>
              </w:rPr>
              <w:t>Прецизније дефинисати програмске исходе учења и исходе учења по</w:t>
            </w:r>
            <w:r>
              <w:rPr>
                <w:rFonts w:ascii="Arial" w:hAnsi="Arial" w:cs="Arial"/>
                <w:sz w:val="22"/>
                <w:szCs w:val="22"/>
                <w:lang w:val="sr-Cyrl-RS"/>
              </w:rPr>
              <w:t xml:space="preserve"> </w:t>
            </w:r>
            <w:r w:rsidRPr="006509E7">
              <w:rPr>
                <w:rFonts w:ascii="Arial" w:hAnsi="Arial" w:cs="Arial"/>
                <w:sz w:val="22"/>
                <w:szCs w:val="22"/>
                <w:lang w:val="sr-Cyrl-RS"/>
              </w:rPr>
              <w:t xml:space="preserve">предметима. </w:t>
            </w:r>
          </w:p>
          <w:p w:rsidR="007B4EC5" w:rsidRPr="006509E7" w:rsidRDefault="005F0492" w:rsidP="0037139B">
            <w:pPr>
              <w:pStyle w:val="Default"/>
              <w:ind w:firstLine="444"/>
              <w:rPr>
                <w:rFonts w:ascii="Arial" w:hAnsi="Arial" w:cs="Arial"/>
                <w:sz w:val="22"/>
                <w:szCs w:val="22"/>
                <w:lang w:val="sr-Cyrl-RS"/>
              </w:rPr>
            </w:pPr>
            <w:r w:rsidRPr="006509E7">
              <w:rPr>
                <w:rFonts w:ascii="Arial" w:hAnsi="Arial" w:cs="Arial"/>
                <w:sz w:val="22"/>
                <w:szCs w:val="22"/>
                <w:lang w:val="sr-Cyrl-RS"/>
              </w:rPr>
              <w:t>П</w:t>
            </w:r>
            <w:r w:rsidR="00766CA5" w:rsidRPr="006509E7">
              <w:rPr>
                <w:rFonts w:ascii="Arial" w:hAnsi="Arial" w:cs="Arial"/>
                <w:sz w:val="22"/>
                <w:szCs w:val="22"/>
              </w:rPr>
              <w:t xml:space="preserve">реиспитати </w:t>
            </w:r>
            <w:r w:rsidRPr="006509E7">
              <w:rPr>
                <w:rFonts w:ascii="Arial" w:hAnsi="Arial" w:cs="Arial"/>
                <w:sz w:val="22"/>
                <w:szCs w:val="22"/>
                <w:lang w:val="sr-Cyrl-RS"/>
              </w:rPr>
              <w:t xml:space="preserve">корелацију, координацију и </w:t>
            </w:r>
            <w:r w:rsidR="00766CA5" w:rsidRPr="006509E7">
              <w:rPr>
                <w:rFonts w:ascii="Arial" w:hAnsi="Arial" w:cs="Arial"/>
                <w:sz w:val="22"/>
                <w:szCs w:val="22"/>
              </w:rPr>
              <w:t>међусобну повезаност предмета ради</w:t>
            </w:r>
            <w:r w:rsidRPr="006509E7">
              <w:rPr>
                <w:rFonts w:ascii="Arial" w:hAnsi="Arial" w:cs="Arial"/>
                <w:sz w:val="22"/>
                <w:szCs w:val="22"/>
                <w:lang w:val="sr-Cyrl-RS"/>
              </w:rPr>
              <w:t xml:space="preserve"> </w:t>
            </w:r>
            <w:r w:rsidR="00766CA5" w:rsidRPr="006509E7">
              <w:rPr>
                <w:rFonts w:ascii="Arial" w:hAnsi="Arial" w:cs="Arial"/>
                <w:sz w:val="22"/>
                <w:szCs w:val="22"/>
              </w:rPr>
              <w:t xml:space="preserve">елиминације садржаја </w:t>
            </w:r>
            <w:r w:rsidRPr="006509E7">
              <w:rPr>
                <w:rFonts w:ascii="Arial" w:hAnsi="Arial" w:cs="Arial"/>
                <w:sz w:val="22"/>
                <w:szCs w:val="22"/>
                <w:lang w:val="sr-Cyrl-RS"/>
              </w:rPr>
              <w:t xml:space="preserve">који се понављају </w:t>
            </w:r>
            <w:r w:rsidR="00766CA5" w:rsidRPr="006509E7">
              <w:rPr>
                <w:rFonts w:ascii="Arial" w:hAnsi="Arial" w:cs="Arial"/>
                <w:sz w:val="22"/>
                <w:szCs w:val="22"/>
              </w:rPr>
              <w:t xml:space="preserve">и </w:t>
            </w:r>
            <w:r w:rsidRPr="006509E7">
              <w:rPr>
                <w:rFonts w:ascii="Arial" w:hAnsi="Arial" w:cs="Arial"/>
                <w:sz w:val="22"/>
                <w:szCs w:val="22"/>
                <w:lang w:val="sr-Cyrl-RS"/>
              </w:rPr>
              <w:t>проширити предмете садржајима</w:t>
            </w:r>
            <w:r w:rsidR="00766CA5" w:rsidRPr="006509E7">
              <w:rPr>
                <w:rFonts w:ascii="Arial" w:hAnsi="Arial" w:cs="Arial"/>
                <w:sz w:val="22"/>
                <w:szCs w:val="22"/>
              </w:rPr>
              <w:t xml:space="preserve"> који</w:t>
            </w:r>
            <w:r w:rsidRPr="006509E7">
              <w:rPr>
                <w:rFonts w:ascii="Arial" w:hAnsi="Arial" w:cs="Arial"/>
                <w:sz w:val="22"/>
                <w:szCs w:val="22"/>
                <w:lang w:val="sr-Cyrl-RS"/>
              </w:rPr>
              <w:t xml:space="preserve"> </w:t>
            </w:r>
            <w:r w:rsidR="00766CA5" w:rsidRPr="006509E7">
              <w:rPr>
                <w:rFonts w:ascii="Arial" w:hAnsi="Arial" w:cs="Arial"/>
                <w:sz w:val="22"/>
                <w:szCs w:val="22"/>
              </w:rPr>
              <w:t>недостају</w:t>
            </w:r>
            <w:r w:rsidRPr="006509E7">
              <w:rPr>
                <w:rFonts w:ascii="Arial" w:hAnsi="Arial" w:cs="Arial"/>
                <w:sz w:val="22"/>
                <w:szCs w:val="22"/>
                <w:lang w:val="sr-Cyrl-RS"/>
              </w:rPr>
              <w:t>.</w:t>
            </w:r>
          </w:p>
          <w:p w:rsidR="00766CA5" w:rsidRPr="006509E7" w:rsidRDefault="00766CA5" w:rsidP="0037139B">
            <w:pPr>
              <w:pStyle w:val="Default"/>
              <w:ind w:firstLine="444"/>
              <w:rPr>
                <w:rFonts w:ascii="Arial" w:hAnsi="Arial" w:cs="Arial"/>
                <w:sz w:val="22"/>
                <w:szCs w:val="22"/>
                <w:lang w:val="sr-Cyrl-RS"/>
              </w:rPr>
            </w:pPr>
            <w:r w:rsidRPr="006509E7">
              <w:rPr>
                <w:rFonts w:ascii="Arial" w:hAnsi="Arial" w:cs="Arial"/>
                <w:sz w:val="22"/>
                <w:szCs w:val="22"/>
                <w:lang w:val="sr-Cyrl-RS"/>
              </w:rPr>
              <w:t>У сарадњи са привредним субјектима</w:t>
            </w:r>
            <w:r w:rsidR="006509E7" w:rsidRPr="006509E7">
              <w:rPr>
                <w:rFonts w:ascii="Arial" w:hAnsi="Arial" w:cs="Arial"/>
                <w:sz w:val="22"/>
                <w:szCs w:val="22"/>
                <w:lang w:val="sr-Cyrl-RS"/>
              </w:rPr>
              <w:t xml:space="preserve"> увести и</w:t>
            </w:r>
            <w:r w:rsidRPr="006509E7">
              <w:rPr>
                <w:rFonts w:ascii="Arial" w:hAnsi="Arial" w:cs="Arial"/>
                <w:sz w:val="22"/>
                <w:szCs w:val="22"/>
                <w:lang w:val="sr-Cyrl-RS"/>
              </w:rPr>
              <w:t xml:space="preserve"> формализовати стручн</w:t>
            </w:r>
            <w:r w:rsidR="006509E7" w:rsidRPr="006509E7">
              <w:rPr>
                <w:rFonts w:ascii="Arial" w:hAnsi="Arial" w:cs="Arial"/>
                <w:sz w:val="22"/>
                <w:szCs w:val="22"/>
                <w:lang w:val="sr-Cyrl-RS"/>
              </w:rPr>
              <w:t>у</w:t>
            </w:r>
            <w:r w:rsidRPr="006509E7">
              <w:rPr>
                <w:rFonts w:ascii="Arial" w:hAnsi="Arial" w:cs="Arial"/>
                <w:sz w:val="22"/>
                <w:szCs w:val="22"/>
                <w:lang w:val="sr-Cyrl-RS"/>
              </w:rPr>
              <w:t xml:space="preserve"> пракс</w:t>
            </w:r>
            <w:r w:rsidR="006509E7" w:rsidRPr="006509E7">
              <w:rPr>
                <w:rFonts w:ascii="Arial" w:hAnsi="Arial" w:cs="Arial"/>
                <w:sz w:val="22"/>
                <w:szCs w:val="22"/>
                <w:lang w:val="sr-Cyrl-RS"/>
              </w:rPr>
              <w:t>у.</w:t>
            </w:r>
            <w:r w:rsidRPr="006509E7">
              <w:rPr>
                <w:rFonts w:ascii="Arial" w:hAnsi="Arial" w:cs="Arial"/>
                <w:sz w:val="22"/>
                <w:szCs w:val="22"/>
                <w:lang w:val="sr-Cyrl-RS"/>
              </w:rPr>
              <w:t xml:space="preserve"> </w:t>
            </w:r>
          </w:p>
          <w:p w:rsidR="00D57DF0" w:rsidRPr="0037139B" w:rsidRDefault="006509E7" w:rsidP="0037139B">
            <w:pPr>
              <w:pStyle w:val="Default"/>
              <w:ind w:firstLine="444"/>
              <w:rPr>
                <w:rFonts w:ascii="Arial" w:hAnsi="Arial" w:cs="Arial"/>
                <w:sz w:val="22"/>
                <w:szCs w:val="22"/>
                <w:lang w:val="sr-Cyrl-RS"/>
              </w:rPr>
            </w:pPr>
            <w:r w:rsidRPr="006509E7">
              <w:rPr>
                <w:rFonts w:ascii="Arial" w:hAnsi="Arial" w:cs="Arial"/>
                <w:sz w:val="22"/>
                <w:szCs w:val="22"/>
                <w:lang w:val="sr-Cyrl-RS"/>
              </w:rPr>
              <w:t>Вршити сталну процену оптерећења студената ради прецизнијег дефинисања</w:t>
            </w:r>
            <w:r w:rsidR="00766CA5" w:rsidRPr="006509E7">
              <w:rPr>
                <w:rFonts w:ascii="Arial" w:hAnsi="Arial" w:cs="Arial"/>
                <w:sz w:val="22"/>
                <w:szCs w:val="22"/>
                <w:lang w:val="sr-Cyrl-RS"/>
              </w:rPr>
              <w:t xml:space="preserve"> ЕСПБ</w:t>
            </w:r>
            <w:r w:rsidRPr="006509E7">
              <w:rPr>
                <w:rFonts w:ascii="Arial" w:hAnsi="Arial" w:cs="Arial"/>
                <w:sz w:val="22"/>
                <w:szCs w:val="22"/>
                <w:lang w:val="sr-Cyrl-RS"/>
              </w:rPr>
              <w:t xml:space="preserve"> бодова по предметима</w:t>
            </w:r>
            <w:r w:rsidR="00816325">
              <w:rPr>
                <w:rFonts w:ascii="Arial" w:hAnsi="Arial" w:cs="Arial"/>
                <w:sz w:val="22"/>
                <w:szCs w:val="22"/>
                <w:lang w:val="sr-Cyrl-RS"/>
              </w:rPr>
              <w:t>.</w:t>
            </w:r>
            <w:r w:rsidRPr="006509E7">
              <w:rPr>
                <w:rFonts w:ascii="Arial" w:hAnsi="Arial" w:cs="Arial"/>
                <w:sz w:val="22"/>
                <w:szCs w:val="22"/>
                <w:lang w:val="sr-Cyrl-RS"/>
              </w:rPr>
              <w:t xml:space="preserve"> </w:t>
            </w:r>
          </w:p>
        </w:tc>
      </w:tr>
      <w:tr w:rsidR="007B4EC5" w:rsidRPr="00C70168" w:rsidTr="00976A56">
        <w:trPr>
          <w:trHeight w:val="283"/>
        </w:trPr>
        <w:tc>
          <w:tcPr>
            <w:tcW w:w="9606" w:type="dxa"/>
            <w:gridSpan w:val="2"/>
            <w:shd w:val="clear" w:color="auto" w:fill="DBE5F1" w:themeFill="accent1" w:themeFillTint="33"/>
            <w:vAlign w:val="center"/>
          </w:tcPr>
          <w:p w:rsidR="007B4EC5" w:rsidRPr="00C70168" w:rsidRDefault="007B4EC5" w:rsidP="005F201E">
            <w:pPr>
              <w:pStyle w:val="Default"/>
              <w:rPr>
                <w:rFonts w:ascii="Arial" w:hAnsi="Arial" w:cs="Arial"/>
                <w:b/>
                <w:sz w:val="22"/>
                <w:szCs w:val="22"/>
              </w:rPr>
            </w:pPr>
            <w:r w:rsidRPr="00C70168">
              <w:rPr>
                <w:rFonts w:ascii="Arial" w:hAnsi="Arial" w:cs="Arial"/>
                <w:b/>
                <w:sz w:val="22"/>
                <w:szCs w:val="22"/>
              </w:rPr>
              <w:t>По</w:t>
            </w:r>
            <w:r>
              <w:rPr>
                <w:rFonts w:ascii="Arial" w:hAnsi="Arial" w:cs="Arial"/>
                <w:b/>
                <w:sz w:val="22"/>
                <w:szCs w:val="22"/>
              </w:rPr>
              <w:t>казатељи и прилози за стандард 4</w:t>
            </w:r>
          </w:p>
        </w:tc>
      </w:tr>
      <w:tr w:rsidR="007B4EC5" w:rsidRPr="00C70168" w:rsidTr="00AF375C">
        <w:tc>
          <w:tcPr>
            <w:tcW w:w="9606" w:type="dxa"/>
            <w:gridSpan w:val="2"/>
            <w:shd w:val="clear" w:color="auto" w:fill="auto"/>
          </w:tcPr>
          <w:p w:rsidR="0037139B" w:rsidRPr="0037139B" w:rsidRDefault="000B2334" w:rsidP="0037139B">
            <w:pPr>
              <w:pStyle w:val="Default"/>
              <w:numPr>
                <w:ilvl w:val="0"/>
                <w:numId w:val="4"/>
              </w:numPr>
              <w:spacing w:before="120"/>
              <w:ind w:left="301" w:hanging="142"/>
              <w:rPr>
                <w:rFonts w:ascii="Arial" w:hAnsi="Arial" w:cs="Arial"/>
                <w:sz w:val="22"/>
                <w:szCs w:val="22"/>
                <w:lang w:val="sr-Latn-RS"/>
              </w:rPr>
            </w:pPr>
            <w:hyperlink r:id="rId30" w:history="1">
              <w:r w:rsidR="0037139B" w:rsidRPr="00A45447">
                <w:rPr>
                  <w:rStyle w:val="Hyperlink"/>
                  <w:rFonts w:ascii="Arial" w:hAnsi="Arial" w:cs="Arial"/>
                  <w:sz w:val="22"/>
                  <w:szCs w:val="22"/>
                  <w:lang w:val="sr-Latn-RS"/>
                </w:rPr>
                <w:t xml:space="preserve">Табела 4.1.  Листа  свих студијских  програма  који  су  акредитовани  на  </w:t>
              </w:r>
              <w:r w:rsidR="00A45447" w:rsidRPr="00A45447">
                <w:rPr>
                  <w:rStyle w:val="Hyperlink"/>
                  <w:rFonts w:ascii="Arial" w:hAnsi="Arial" w:cs="Arial"/>
                  <w:sz w:val="22"/>
                  <w:szCs w:val="22"/>
                  <w:lang w:val="sr-Cyrl-RS"/>
                </w:rPr>
                <w:t>Факултету</w:t>
              </w:r>
              <w:r w:rsidR="0037139B" w:rsidRPr="00A45447">
                <w:rPr>
                  <w:rStyle w:val="Hyperlink"/>
                  <w:rFonts w:ascii="Arial" w:hAnsi="Arial" w:cs="Arial"/>
                  <w:sz w:val="22"/>
                  <w:szCs w:val="22"/>
                  <w:lang w:val="sr-Latn-RS"/>
                </w:rPr>
                <w:t xml:space="preserve"> са укупним бројем уписаних студената на</w:t>
              </w:r>
              <w:r w:rsidR="00A45447" w:rsidRPr="00A45447">
                <w:rPr>
                  <w:rStyle w:val="Hyperlink"/>
                  <w:rFonts w:ascii="Arial" w:hAnsi="Arial" w:cs="Arial"/>
                  <w:sz w:val="22"/>
                  <w:szCs w:val="22"/>
                  <w:lang w:val="sr-Latn-RS"/>
                </w:rPr>
                <w:t xml:space="preserve"> свим годинама студија у текућој (2015/16)</w:t>
              </w:r>
              <w:r w:rsidR="0037139B" w:rsidRPr="00A45447">
                <w:rPr>
                  <w:rStyle w:val="Hyperlink"/>
                  <w:rFonts w:ascii="Arial" w:hAnsi="Arial" w:cs="Arial"/>
                  <w:sz w:val="22"/>
                  <w:szCs w:val="22"/>
                  <w:lang w:val="sr-Latn-RS"/>
                </w:rPr>
                <w:t xml:space="preserve"> и претходне 2 школске године </w:t>
              </w:r>
              <w:r w:rsidR="00A45447" w:rsidRPr="00A45447">
                <w:rPr>
                  <w:rStyle w:val="Hyperlink"/>
                  <w:rFonts w:ascii="Arial" w:hAnsi="Arial" w:cs="Arial"/>
                  <w:sz w:val="22"/>
                  <w:szCs w:val="22"/>
                  <w:lang w:val="sr-Cyrl-RS"/>
                </w:rPr>
                <w:t xml:space="preserve"> (2013/14 и 2014/15).</w:t>
              </w:r>
            </w:hyperlink>
          </w:p>
          <w:p w:rsidR="0037139B" w:rsidRPr="0037139B" w:rsidRDefault="000B2334" w:rsidP="0037139B">
            <w:pPr>
              <w:pStyle w:val="Default"/>
              <w:numPr>
                <w:ilvl w:val="0"/>
                <w:numId w:val="4"/>
              </w:numPr>
              <w:spacing w:before="120"/>
              <w:ind w:left="301" w:hanging="142"/>
              <w:rPr>
                <w:rFonts w:ascii="Arial" w:hAnsi="Arial" w:cs="Arial"/>
                <w:sz w:val="22"/>
                <w:szCs w:val="22"/>
                <w:lang w:val="sr-Latn-RS"/>
              </w:rPr>
            </w:pPr>
            <w:hyperlink r:id="rId31" w:history="1">
              <w:r w:rsidR="0037139B" w:rsidRPr="00A45447">
                <w:rPr>
                  <w:rStyle w:val="Hyperlink"/>
                  <w:rFonts w:ascii="Arial" w:hAnsi="Arial" w:cs="Arial"/>
                  <w:sz w:val="22"/>
                  <w:szCs w:val="22"/>
                  <w:lang w:val="sr-Latn-RS"/>
                </w:rPr>
                <w:t>Табела  4.2. Број и проценат  дипломираних  студената (у  односу  на  број  уписаних)  у претходне 3 школске године у  оквиру  акредитованих  студијских програма. Ови подаци се израчунавају тако што се укупан број студената који су дипломирали у школској години (до 30. 09.) подели бројем студената уписаних у прву годину студија исте школске године. Податке показати посебно за сваки ниво студија</w:t>
              </w:r>
            </w:hyperlink>
            <w:r w:rsidR="0037139B" w:rsidRPr="0037139B">
              <w:rPr>
                <w:rFonts w:ascii="Arial" w:hAnsi="Arial" w:cs="Arial"/>
                <w:sz w:val="22"/>
                <w:szCs w:val="22"/>
                <w:lang w:val="sr-Latn-RS"/>
              </w:rPr>
              <w:t>.</w:t>
            </w:r>
          </w:p>
          <w:p w:rsidR="0037139B" w:rsidRPr="0037139B" w:rsidRDefault="000B2334" w:rsidP="0037139B">
            <w:pPr>
              <w:pStyle w:val="Default"/>
              <w:numPr>
                <w:ilvl w:val="0"/>
                <w:numId w:val="4"/>
              </w:numPr>
              <w:spacing w:before="120"/>
              <w:ind w:left="301" w:hanging="142"/>
              <w:rPr>
                <w:rFonts w:ascii="Arial" w:hAnsi="Arial" w:cs="Arial"/>
                <w:sz w:val="22"/>
                <w:szCs w:val="22"/>
                <w:lang w:val="sr-Latn-RS"/>
              </w:rPr>
            </w:pPr>
            <w:hyperlink r:id="rId32" w:history="1">
              <w:r w:rsidR="0037139B" w:rsidRPr="00A45447">
                <w:rPr>
                  <w:rStyle w:val="Hyperlink"/>
                  <w:rFonts w:ascii="Arial" w:hAnsi="Arial" w:cs="Arial"/>
                  <w:sz w:val="22"/>
                  <w:szCs w:val="22"/>
                  <w:lang w:val="sr-Latn-RS"/>
                </w:rPr>
                <w:t>Табела 4.3. Просечно трајање студија у претходне 3 школске године. Овај податак се добија тако што се за студенте који су дипломирали до краја школске године (до 30.09.) израчуна просечно трајање студирања. Податке показати посебно за сваки ниво студија</w:t>
              </w:r>
            </w:hyperlink>
            <w:r w:rsidR="0037139B" w:rsidRPr="0037139B">
              <w:rPr>
                <w:rFonts w:ascii="Arial" w:hAnsi="Arial" w:cs="Arial"/>
                <w:sz w:val="22"/>
                <w:szCs w:val="22"/>
                <w:lang w:val="sr-Latn-RS"/>
              </w:rPr>
              <w:t>.</w:t>
            </w:r>
          </w:p>
          <w:p w:rsidR="0037139B" w:rsidRPr="0037139B" w:rsidRDefault="000B2334" w:rsidP="0037139B">
            <w:pPr>
              <w:pStyle w:val="Default"/>
              <w:numPr>
                <w:ilvl w:val="0"/>
                <w:numId w:val="4"/>
              </w:numPr>
              <w:spacing w:before="120"/>
              <w:ind w:left="301" w:hanging="142"/>
              <w:rPr>
                <w:rFonts w:ascii="Arial" w:hAnsi="Arial" w:cs="Arial"/>
                <w:sz w:val="22"/>
                <w:szCs w:val="22"/>
                <w:lang w:val="sr-Latn-RS"/>
              </w:rPr>
            </w:pPr>
            <w:hyperlink r:id="rId33" w:history="1">
              <w:r w:rsidR="0037139B" w:rsidRPr="00A45447">
                <w:rPr>
                  <w:rStyle w:val="Hyperlink"/>
                  <w:rFonts w:ascii="Arial" w:hAnsi="Arial" w:cs="Arial"/>
                  <w:sz w:val="22"/>
                  <w:szCs w:val="22"/>
                  <w:lang w:val="sr-Latn-RS"/>
                </w:rPr>
                <w:t>Прилог  4.1.  Анализа  резултата  анкета  о  мишљењу  дипломираних  студената  о квалитету студијког програма и постигнутим исходима учења.</w:t>
              </w:r>
            </w:hyperlink>
          </w:p>
          <w:p w:rsidR="00D57DF0" w:rsidRPr="00C70168" w:rsidRDefault="000B2334" w:rsidP="0037139B">
            <w:pPr>
              <w:pStyle w:val="Default"/>
              <w:numPr>
                <w:ilvl w:val="0"/>
                <w:numId w:val="4"/>
              </w:numPr>
              <w:spacing w:before="120"/>
              <w:ind w:left="301" w:hanging="142"/>
              <w:rPr>
                <w:rFonts w:ascii="Arial" w:hAnsi="Arial" w:cs="Arial"/>
                <w:lang w:val="sr-Latn-RS"/>
              </w:rPr>
            </w:pPr>
            <w:hyperlink r:id="rId34" w:history="1">
              <w:r w:rsidR="0037139B" w:rsidRPr="000630A1">
                <w:rPr>
                  <w:rStyle w:val="Hyperlink"/>
                  <w:rFonts w:ascii="Arial" w:hAnsi="Arial" w:cs="Arial"/>
                  <w:sz w:val="22"/>
                  <w:szCs w:val="22"/>
                  <w:lang w:val="sr-Latn-RS"/>
                </w:rPr>
                <w:t>Прилог 4.2. Анализа  резултата  анкета  о  задовољству  послодаваца  стеченим квалификацијама дипломаца</w:t>
              </w:r>
            </w:hyperlink>
          </w:p>
        </w:tc>
      </w:tr>
    </w:tbl>
    <w:p w:rsidR="00C074B6" w:rsidRDefault="00C074B6"/>
    <w:p w:rsidR="00C074B6" w:rsidRDefault="00C074B6">
      <w: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803"/>
        <w:gridCol w:w="4580"/>
      </w:tblGrid>
      <w:tr w:rsidR="007B4EC5" w:rsidRPr="00C70168" w:rsidTr="004E0376">
        <w:tc>
          <w:tcPr>
            <w:tcW w:w="9606" w:type="dxa"/>
            <w:gridSpan w:val="2"/>
            <w:shd w:val="clear" w:color="auto" w:fill="95B3D7" w:themeFill="accent1" w:themeFillTint="99"/>
          </w:tcPr>
          <w:p w:rsidR="007B4EC5" w:rsidRPr="00C70168" w:rsidRDefault="007B4EC5" w:rsidP="005F201E">
            <w:pPr>
              <w:spacing w:after="0" w:line="240" w:lineRule="auto"/>
              <w:rPr>
                <w:rFonts w:ascii="Arial" w:hAnsi="Arial" w:cs="Arial"/>
              </w:rPr>
            </w:pPr>
            <w:r w:rsidRPr="00C70168">
              <w:rPr>
                <w:rFonts w:ascii="Arial" w:hAnsi="Arial" w:cs="Arial"/>
                <w:b/>
              </w:rPr>
              <w:lastRenderedPageBreak/>
              <w:t xml:space="preserve">Стандард </w:t>
            </w:r>
            <w:r>
              <w:rPr>
                <w:rFonts w:ascii="Arial" w:hAnsi="Arial" w:cs="Arial"/>
                <w:b/>
              </w:rPr>
              <w:t>5</w:t>
            </w:r>
            <w:r w:rsidRPr="00C70168">
              <w:rPr>
                <w:rFonts w:ascii="Arial" w:hAnsi="Arial" w:cs="Arial"/>
                <w:b/>
              </w:rPr>
              <w:t xml:space="preserve">. </w:t>
            </w:r>
            <w:r w:rsidR="00A561FF" w:rsidRPr="00A561FF">
              <w:rPr>
                <w:rFonts w:ascii="Arial" w:hAnsi="Arial" w:cs="Arial"/>
                <w:b/>
              </w:rPr>
              <w:t>Квалитет наставног процеса</w:t>
            </w:r>
          </w:p>
          <w:p w:rsidR="007B4EC5" w:rsidRPr="00C70168" w:rsidRDefault="00A561FF" w:rsidP="005F201E">
            <w:pPr>
              <w:autoSpaceDE w:val="0"/>
              <w:autoSpaceDN w:val="0"/>
              <w:adjustRightInd w:val="0"/>
              <w:spacing w:after="0" w:line="240" w:lineRule="auto"/>
              <w:rPr>
                <w:rFonts w:ascii="Arial" w:hAnsi="Arial" w:cs="Arial"/>
              </w:rPr>
            </w:pPr>
            <w:r w:rsidRPr="00A561FF">
              <w:rPr>
                <w:rFonts w:ascii="Arial" w:hAnsi="Arial" w:cs="Arial"/>
              </w:rPr>
              <w:t>Квалитет наставног процеса обезбеђује се кроз интерактивност наставе, укључивање примера</w:t>
            </w:r>
            <w:r w:rsidR="0047213C">
              <w:rPr>
                <w:rFonts w:ascii="Arial" w:hAnsi="Arial" w:cs="Arial"/>
              </w:rPr>
              <w:t xml:space="preserve"> </w:t>
            </w:r>
            <w:r w:rsidRPr="00A561FF">
              <w:rPr>
                <w:rFonts w:ascii="Arial" w:hAnsi="Arial" w:cs="Arial"/>
              </w:rPr>
              <w:t>у</w:t>
            </w:r>
            <w:r w:rsidR="0047213C">
              <w:rPr>
                <w:rFonts w:ascii="Arial" w:hAnsi="Arial" w:cs="Arial"/>
              </w:rPr>
              <w:t xml:space="preserve"> </w:t>
            </w:r>
            <w:r w:rsidRPr="00A561FF">
              <w:rPr>
                <w:rFonts w:ascii="Arial" w:hAnsi="Arial" w:cs="Arial"/>
              </w:rPr>
              <w:t>наставу,</w:t>
            </w:r>
            <w:r w:rsidR="0047213C">
              <w:rPr>
                <w:rFonts w:ascii="Arial" w:hAnsi="Arial" w:cs="Arial"/>
              </w:rPr>
              <w:t xml:space="preserve"> </w:t>
            </w:r>
            <w:r w:rsidRPr="00A561FF">
              <w:rPr>
                <w:rFonts w:ascii="Arial" w:hAnsi="Arial" w:cs="Arial"/>
              </w:rPr>
              <w:t>професионални</w:t>
            </w:r>
            <w:r w:rsidR="0047213C">
              <w:rPr>
                <w:rFonts w:ascii="Arial" w:hAnsi="Arial" w:cs="Arial"/>
              </w:rPr>
              <w:t xml:space="preserve"> </w:t>
            </w:r>
            <w:r w:rsidRPr="00A561FF">
              <w:rPr>
                <w:rFonts w:ascii="Arial" w:hAnsi="Arial" w:cs="Arial"/>
              </w:rPr>
              <w:t>рад</w:t>
            </w:r>
            <w:r w:rsidR="0047213C">
              <w:rPr>
                <w:rFonts w:ascii="Arial" w:hAnsi="Arial" w:cs="Arial"/>
              </w:rPr>
              <w:t xml:space="preserve"> </w:t>
            </w:r>
            <w:r w:rsidRPr="00A561FF">
              <w:rPr>
                <w:rFonts w:ascii="Arial" w:hAnsi="Arial" w:cs="Arial"/>
              </w:rPr>
              <w:t>наставника</w:t>
            </w:r>
            <w:r w:rsidR="0047213C">
              <w:rPr>
                <w:rFonts w:ascii="Arial" w:hAnsi="Arial" w:cs="Arial"/>
              </w:rPr>
              <w:t xml:space="preserve"> </w:t>
            </w:r>
            <w:r w:rsidRPr="00A561FF">
              <w:rPr>
                <w:rFonts w:ascii="Arial" w:hAnsi="Arial" w:cs="Arial"/>
              </w:rPr>
              <w:t>и</w:t>
            </w:r>
            <w:r w:rsidR="0047213C">
              <w:rPr>
                <w:rFonts w:ascii="Arial" w:hAnsi="Arial" w:cs="Arial"/>
              </w:rPr>
              <w:t xml:space="preserve"> </w:t>
            </w:r>
            <w:r w:rsidRPr="00A561FF">
              <w:rPr>
                <w:rFonts w:ascii="Arial" w:hAnsi="Arial" w:cs="Arial"/>
              </w:rPr>
              <w:t>сарадника,</w:t>
            </w:r>
            <w:r w:rsidR="0047213C">
              <w:rPr>
                <w:rFonts w:ascii="Arial" w:hAnsi="Arial" w:cs="Arial"/>
              </w:rPr>
              <w:t xml:space="preserve"> </w:t>
            </w:r>
            <w:r w:rsidRPr="00A561FF">
              <w:rPr>
                <w:rFonts w:ascii="Arial" w:hAnsi="Arial" w:cs="Arial"/>
              </w:rPr>
              <w:t>доношење</w:t>
            </w:r>
            <w:r w:rsidR="0047213C">
              <w:rPr>
                <w:rFonts w:ascii="Arial" w:hAnsi="Arial" w:cs="Arial"/>
              </w:rPr>
              <w:t xml:space="preserve"> </w:t>
            </w:r>
            <w:r w:rsidRPr="00A561FF">
              <w:rPr>
                <w:rFonts w:ascii="Arial" w:hAnsi="Arial" w:cs="Arial"/>
              </w:rPr>
              <w:t>и поштовање</w:t>
            </w:r>
            <w:r w:rsidR="0047213C">
              <w:rPr>
                <w:rFonts w:ascii="Arial" w:hAnsi="Arial" w:cs="Arial"/>
              </w:rPr>
              <w:t xml:space="preserve"> </w:t>
            </w:r>
            <w:r w:rsidRPr="00A561FF">
              <w:rPr>
                <w:rFonts w:ascii="Arial" w:hAnsi="Arial" w:cs="Arial"/>
              </w:rPr>
              <w:t>планова</w:t>
            </w:r>
            <w:r w:rsidR="0047213C">
              <w:rPr>
                <w:rFonts w:ascii="Arial" w:hAnsi="Arial" w:cs="Arial"/>
              </w:rPr>
              <w:t xml:space="preserve"> </w:t>
            </w:r>
            <w:r w:rsidRPr="00A561FF">
              <w:rPr>
                <w:rFonts w:ascii="Arial" w:hAnsi="Arial" w:cs="Arial"/>
              </w:rPr>
              <w:t>рада</w:t>
            </w:r>
            <w:r w:rsidR="0047213C">
              <w:rPr>
                <w:rFonts w:ascii="Arial" w:hAnsi="Arial" w:cs="Arial"/>
              </w:rPr>
              <w:t xml:space="preserve"> </w:t>
            </w:r>
            <w:r w:rsidRPr="00A561FF">
              <w:rPr>
                <w:rFonts w:ascii="Arial" w:hAnsi="Arial" w:cs="Arial"/>
              </w:rPr>
              <w:t>по</w:t>
            </w:r>
            <w:r w:rsidR="0047213C">
              <w:rPr>
                <w:rFonts w:ascii="Arial" w:hAnsi="Arial" w:cs="Arial"/>
              </w:rPr>
              <w:t xml:space="preserve"> </w:t>
            </w:r>
            <w:r w:rsidRPr="00A561FF">
              <w:rPr>
                <w:rFonts w:ascii="Arial" w:hAnsi="Arial" w:cs="Arial"/>
              </w:rPr>
              <w:t>предметима,</w:t>
            </w:r>
            <w:r w:rsidR="0047213C">
              <w:rPr>
                <w:rFonts w:ascii="Arial" w:hAnsi="Arial" w:cs="Arial"/>
              </w:rPr>
              <w:t xml:space="preserve"> </w:t>
            </w:r>
            <w:r w:rsidRPr="00A561FF">
              <w:rPr>
                <w:rFonts w:ascii="Arial" w:hAnsi="Arial" w:cs="Arial"/>
              </w:rPr>
              <w:t>као</w:t>
            </w:r>
            <w:r w:rsidR="0047213C">
              <w:rPr>
                <w:rFonts w:ascii="Arial" w:hAnsi="Arial" w:cs="Arial"/>
              </w:rPr>
              <w:t xml:space="preserve"> </w:t>
            </w:r>
            <w:r w:rsidRPr="00A561FF">
              <w:rPr>
                <w:rFonts w:ascii="Arial" w:hAnsi="Arial" w:cs="Arial"/>
              </w:rPr>
              <w:t>и</w:t>
            </w:r>
            <w:r w:rsidR="0047213C">
              <w:rPr>
                <w:rFonts w:ascii="Arial" w:hAnsi="Arial" w:cs="Arial"/>
              </w:rPr>
              <w:t xml:space="preserve"> </w:t>
            </w:r>
            <w:r w:rsidRPr="00A561FF">
              <w:rPr>
                <w:rFonts w:ascii="Arial" w:hAnsi="Arial" w:cs="Arial"/>
              </w:rPr>
              <w:t>праћење</w:t>
            </w:r>
            <w:r w:rsidR="0047213C">
              <w:rPr>
                <w:rFonts w:ascii="Arial" w:hAnsi="Arial" w:cs="Arial"/>
              </w:rPr>
              <w:t xml:space="preserve"> </w:t>
            </w:r>
            <w:r w:rsidRPr="00A561FF">
              <w:rPr>
                <w:rFonts w:ascii="Arial" w:hAnsi="Arial" w:cs="Arial"/>
              </w:rPr>
              <w:t>квалитета</w:t>
            </w:r>
            <w:r w:rsidR="0047213C">
              <w:rPr>
                <w:rFonts w:ascii="Arial" w:hAnsi="Arial" w:cs="Arial"/>
              </w:rPr>
              <w:t xml:space="preserve"> </w:t>
            </w:r>
            <w:r w:rsidRPr="00A561FF">
              <w:rPr>
                <w:rFonts w:ascii="Arial" w:hAnsi="Arial" w:cs="Arial"/>
              </w:rPr>
              <w:t>наставе</w:t>
            </w:r>
            <w:r w:rsidR="0047213C">
              <w:rPr>
                <w:rFonts w:ascii="Arial" w:hAnsi="Arial" w:cs="Arial"/>
              </w:rPr>
              <w:t xml:space="preserve"> </w:t>
            </w:r>
            <w:r w:rsidRPr="00A561FF">
              <w:rPr>
                <w:rFonts w:ascii="Arial" w:hAnsi="Arial" w:cs="Arial"/>
              </w:rPr>
              <w:t>и предузимање потребних мера у случају када се утврди да квалитет наставе није на одговарајућем нивоу.</w:t>
            </w:r>
          </w:p>
        </w:tc>
      </w:tr>
      <w:tr w:rsidR="007B4EC5" w:rsidRPr="00C70168" w:rsidTr="004E0376">
        <w:trPr>
          <w:trHeight w:val="283"/>
        </w:trPr>
        <w:tc>
          <w:tcPr>
            <w:tcW w:w="9606" w:type="dxa"/>
            <w:gridSpan w:val="2"/>
            <w:shd w:val="clear" w:color="auto" w:fill="DBE5F1" w:themeFill="accent1" w:themeFillTint="33"/>
            <w:vAlign w:val="center"/>
          </w:tcPr>
          <w:p w:rsidR="007B4EC5" w:rsidRPr="007B4EC5" w:rsidRDefault="007B4EC5" w:rsidP="007B4EC5">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5</w:t>
            </w:r>
          </w:p>
        </w:tc>
      </w:tr>
      <w:tr w:rsidR="007B4EC5" w:rsidRPr="00C70168" w:rsidTr="004E0376">
        <w:tc>
          <w:tcPr>
            <w:tcW w:w="9606" w:type="dxa"/>
            <w:gridSpan w:val="2"/>
            <w:shd w:val="clear" w:color="auto" w:fill="auto"/>
          </w:tcPr>
          <w:p w:rsidR="001A74D8" w:rsidRDefault="001A74D8" w:rsidP="001A74D8">
            <w:pPr>
              <w:pStyle w:val="Default"/>
              <w:ind w:firstLine="720"/>
              <w:jc w:val="both"/>
              <w:rPr>
                <w:rFonts w:ascii="Arial" w:hAnsi="Arial" w:cs="Arial"/>
                <w:sz w:val="22"/>
                <w:szCs w:val="22"/>
                <w:lang w:val="sr-Cyrl-RS"/>
              </w:rPr>
            </w:pPr>
            <w:r>
              <w:rPr>
                <w:rFonts w:ascii="Arial" w:hAnsi="Arial" w:cs="Arial"/>
                <w:sz w:val="22"/>
                <w:szCs w:val="22"/>
                <w:lang w:val="sr-Cyrl-RS"/>
              </w:rPr>
              <w:t>И</w:t>
            </w:r>
            <w:r w:rsidRPr="00C70C86">
              <w:rPr>
                <w:rFonts w:ascii="Arial" w:hAnsi="Arial" w:cs="Arial"/>
                <w:sz w:val="22"/>
                <w:szCs w:val="22"/>
                <w:lang w:val="sr-Cyrl-RS"/>
              </w:rPr>
              <w:t>нформације о акредитованим студијским програмима и предметима унутар студијских програма налазе се на сајту Факултета, разврстане по департманима</w:t>
            </w:r>
            <w:r>
              <w:rPr>
                <w:rFonts w:ascii="Arial" w:hAnsi="Arial" w:cs="Arial"/>
                <w:sz w:val="22"/>
                <w:szCs w:val="22"/>
                <w:lang w:val="sr-Cyrl-RS"/>
              </w:rPr>
              <w:t xml:space="preserve">. </w:t>
            </w:r>
            <w:r w:rsidRPr="00C70C86">
              <w:rPr>
                <w:rFonts w:ascii="Arial" w:hAnsi="Arial" w:cs="Arial"/>
                <w:sz w:val="22"/>
                <w:szCs w:val="22"/>
                <w:lang w:val="sr-Cyrl-RS"/>
              </w:rPr>
              <w:t>Садржаји курикулума</w:t>
            </w:r>
            <w:r>
              <w:rPr>
                <w:rFonts w:ascii="Arial" w:hAnsi="Arial" w:cs="Arial"/>
                <w:sz w:val="22"/>
                <w:szCs w:val="22"/>
                <w:lang w:val="sr-Cyrl-RS"/>
              </w:rPr>
              <w:t xml:space="preserve"> и</w:t>
            </w:r>
            <w:r w:rsidRPr="00C70C86">
              <w:rPr>
                <w:rFonts w:ascii="Arial" w:hAnsi="Arial" w:cs="Arial"/>
                <w:sz w:val="22"/>
                <w:szCs w:val="22"/>
                <w:lang w:val="sr-Cyrl-RS"/>
              </w:rPr>
              <w:t xml:space="preserve"> наставне методе </w:t>
            </w:r>
            <w:r>
              <w:rPr>
                <w:rFonts w:ascii="Arial" w:hAnsi="Arial" w:cs="Arial"/>
                <w:sz w:val="22"/>
                <w:szCs w:val="22"/>
                <w:lang w:val="sr-Cyrl-RS"/>
              </w:rPr>
              <w:t>омогућавају</w:t>
            </w:r>
            <w:r w:rsidRPr="00C70C86">
              <w:rPr>
                <w:rFonts w:ascii="Arial" w:hAnsi="Arial" w:cs="Arial"/>
                <w:sz w:val="22"/>
                <w:szCs w:val="22"/>
                <w:lang w:val="sr-Cyrl-RS"/>
              </w:rPr>
              <w:t xml:space="preserve"> </w:t>
            </w:r>
            <w:r>
              <w:rPr>
                <w:rFonts w:ascii="Arial" w:hAnsi="Arial" w:cs="Arial"/>
                <w:sz w:val="22"/>
                <w:szCs w:val="22"/>
                <w:lang w:val="sr-Cyrl-RS"/>
              </w:rPr>
              <w:t>реализацију постављених</w:t>
            </w:r>
            <w:r w:rsidRPr="00C70C86">
              <w:rPr>
                <w:rFonts w:ascii="Arial" w:hAnsi="Arial" w:cs="Arial"/>
                <w:sz w:val="22"/>
                <w:szCs w:val="22"/>
                <w:lang w:val="sr-Cyrl-RS"/>
              </w:rPr>
              <w:t xml:space="preserve"> циљева сту</w:t>
            </w:r>
            <w:r>
              <w:rPr>
                <w:rFonts w:ascii="Arial" w:hAnsi="Arial" w:cs="Arial"/>
                <w:sz w:val="22"/>
                <w:szCs w:val="22"/>
                <w:lang w:val="sr-Cyrl-RS"/>
              </w:rPr>
              <w:t>дијских</w:t>
            </w:r>
            <w:r w:rsidR="004E0376">
              <w:rPr>
                <w:rFonts w:ascii="Arial" w:hAnsi="Arial" w:cs="Arial"/>
                <w:sz w:val="22"/>
                <w:szCs w:val="22"/>
                <w:lang w:val="sr-Cyrl-RS"/>
              </w:rPr>
              <w:t xml:space="preserve"> програма и исхода учења.</w:t>
            </w:r>
          </w:p>
          <w:p w:rsidR="007B4EC5" w:rsidRDefault="00C70C86" w:rsidP="005577A8">
            <w:pPr>
              <w:pStyle w:val="Default"/>
              <w:ind w:firstLine="720"/>
              <w:jc w:val="both"/>
              <w:rPr>
                <w:rFonts w:ascii="Arial" w:hAnsi="Arial" w:cs="Arial"/>
                <w:sz w:val="22"/>
                <w:szCs w:val="22"/>
                <w:lang w:val="sr-Cyrl-RS"/>
              </w:rPr>
            </w:pPr>
            <w:r w:rsidRPr="00C70C86">
              <w:rPr>
                <w:rFonts w:ascii="Arial" w:hAnsi="Arial" w:cs="Arial"/>
                <w:sz w:val="22"/>
                <w:szCs w:val="22"/>
              </w:rPr>
              <w:t>План и распоред наставе (предавања и вежби) усклађени су са потребама студијског програма и могућностима студената.</w:t>
            </w:r>
            <w:r w:rsidR="0047213C">
              <w:rPr>
                <w:rFonts w:ascii="Arial" w:hAnsi="Arial" w:cs="Arial"/>
                <w:sz w:val="22"/>
                <w:szCs w:val="22"/>
              </w:rPr>
              <w:t xml:space="preserve"> </w:t>
            </w:r>
            <w:r>
              <w:rPr>
                <w:rFonts w:ascii="Arial" w:hAnsi="Arial" w:cs="Arial"/>
                <w:sz w:val="22"/>
                <w:szCs w:val="22"/>
                <w:lang w:val="sr-Cyrl-RS"/>
              </w:rPr>
              <w:t>Сви д</w:t>
            </w:r>
            <w:r w:rsidRPr="00C70C86">
              <w:rPr>
                <w:rFonts w:ascii="Arial" w:hAnsi="Arial" w:cs="Arial"/>
                <w:sz w:val="22"/>
                <w:szCs w:val="22"/>
              </w:rPr>
              <w:t>епартмани на својим огласним таблама, као и на сајт</w:t>
            </w:r>
            <w:r>
              <w:rPr>
                <w:rFonts w:ascii="Arial" w:hAnsi="Arial" w:cs="Arial"/>
                <w:sz w:val="22"/>
                <w:szCs w:val="22"/>
                <w:lang w:val="sr-Cyrl-RS"/>
              </w:rPr>
              <w:t>у Факултета</w:t>
            </w:r>
            <w:r w:rsidRPr="00C70C86">
              <w:rPr>
                <w:rFonts w:ascii="Arial" w:hAnsi="Arial" w:cs="Arial"/>
                <w:sz w:val="22"/>
                <w:szCs w:val="22"/>
              </w:rPr>
              <w:t xml:space="preserve"> објављуј</w:t>
            </w:r>
            <w:r>
              <w:rPr>
                <w:rFonts w:ascii="Arial" w:hAnsi="Arial" w:cs="Arial"/>
                <w:sz w:val="22"/>
                <w:szCs w:val="22"/>
                <w:lang w:val="sr-Cyrl-RS"/>
              </w:rPr>
              <w:t>у</w:t>
            </w:r>
            <w:r w:rsidRPr="00C70C86">
              <w:rPr>
                <w:rFonts w:ascii="Arial" w:hAnsi="Arial" w:cs="Arial"/>
                <w:sz w:val="22"/>
                <w:szCs w:val="22"/>
              </w:rPr>
              <w:t xml:space="preserve"> информације о распореду наставе</w:t>
            </w:r>
            <w:r>
              <w:rPr>
                <w:rFonts w:ascii="Arial" w:hAnsi="Arial" w:cs="Arial"/>
                <w:sz w:val="22"/>
                <w:szCs w:val="22"/>
                <w:lang w:val="sr-Cyrl-RS"/>
              </w:rPr>
              <w:t xml:space="preserve">. </w:t>
            </w:r>
            <w:r w:rsidRPr="00C70C86">
              <w:rPr>
                <w:rFonts w:ascii="Arial" w:hAnsi="Arial" w:cs="Arial"/>
                <w:sz w:val="22"/>
                <w:szCs w:val="22"/>
                <w:lang w:val="sr-Cyrl-RS"/>
              </w:rPr>
              <w:t>Распоред наставе се објављује пре почетка семестра, док се распоред испита објављује пре почетка школске године, за целу школску годину.</w:t>
            </w:r>
          </w:p>
          <w:p w:rsidR="001A74D8" w:rsidRDefault="001A74D8" w:rsidP="001A74D8">
            <w:pPr>
              <w:pStyle w:val="Default"/>
              <w:ind w:firstLine="720"/>
              <w:jc w:val="both"/>
              <w:rPr>
                <w:rFonts w:ascii="Arial" w:hAnsi="Arial" w:cs="Arial"/>
                <w:sz w:val="22"/>
                <w:szCs w:val="22"/>
                <w:lang w:val="sr-Cyrl-RS"/>
              </w:rPr>
            </w:pPr>
            <w:r w:rsidRPr="00D33F86">
              <w:rPr>
                <w:rFonts w:ascii="Arial" w:hAnsi="Arial" w:cs="Arial"/>
                <w:sz w:val="22"/>
                <w:szCs w:val="22"/>
                <w:lang w:val="sr-Cyrl-RS"/>
              </w:rPr>
              <w:t>Катедре предлажу</w:t>
            </w:r>
            <w:r>
              <w:rPr>
                <w:rFonts w:ascii="Arial" w:hAnsi="Arial" w:cs="Arial"/>
                <w:sz w:val="22"/>
                <w:szCs w:val="22"/>
                <w:lang w:val="sr-Cyrl-RS"/>
              </w:rPr>
              <w:t xml:space="preserve"> </w:t>
            </w:r>
            <w:r w:rsidRPr="00D33F86">
              <w:rPr>
                <w:rFonts w:ascii="Arial" w:hAnsi="Arial" w:cs="Arial"/>
                <w:sz w:val="22"/>
                <w:szCs w:val="22"/>
                <w:lang w:val="sr-Cyrl-RS"/>
              </w:rPr>
              <w:t xml:space="preserve">планове извођења наставе </w:t>
            </w:r>
            <w:r>
              <w:rPr>
                <w:rFonts w:ascii="Arial" w:hAnsi="Arial" w:cs="Arial"/>
                <w:sz w:val="22"/>
                <w:szCs w:val="22"/>
                <w:lang w:val="sr-Cyrl-RS"/>
              </w:rPr>
              <w:t>као и календар</w:t>
            </w:r>
            <w:r w:rsidRPr="00D33F86">
              <w:rPr>
                <w:rFonts w:ascii="Arial" w:hAnsi="Arial" w:cs="Arial"/>
                <w:sz w:val="22"/>
                <w:szCs w:val="22"/>
                <w:lang w:val="sr-Cyrl-RS"/>
              </w:rPr>
              <w:t xml:space="preserve"> наставе, које усваја Наставно-научно веће</w:t>
            </w:r>
            <w:r>
              <w:rPr>
                <w:rFonts w:ascii="Arial" w:hAnsi="Arial" w:cs="Arial"/>
                <w:sz w:val="22"/>
                <w:szCs w:val="22"/>
                <w:lang w:val="sr-Cyrl-RS"/>
              </w:rPr>
              <w:t xml:space="preserve"> </w:t>
            </w:r>
            <w:r w:rsidRPr="00D33F86">
              <w:rPr>
                <w:rFonts w:ascii="Arial" w:hAnsi="Arial" w:cs="Arial"/>
                <w:sz w:val="22"/>
                <w:szCs w:val="22"/>
                <w:lang w:val="sr-Cyrl-RS"/>
              </w:rPr>
              <w:t xml:space="preserve">факултета. </w:t>
            </w:r>
          </w:p>
          <w:p w:rsidR="001A74D8" w:rsidRDefault="001A74D8" w:rsidP="001A74D8">
            <w:pPr>
              <w:pStyle w:val="Default"/>
              <w:ind w:firstLine="720"/>
              <w:jc w:val="both"/>
              <w:rPr>
                <w:rFonts w:ascii="Arial" w:hAnsi="Arial" w:cs="Arial"/>
                <w:sz w:val="22"/>
                <w:szCs w:val="22"/>
                <w:lang w:val="sr-Cyrl-RS"/>
              </w:rPr>
            </w:pPr>
            <w:r w:rsidRPr="00D33F86">
              <w:rPr>
                <w:rFonts w:ascii="Arial" w:hAnsi="Arial" w:cs="Arial"/>
                <w:sz w:val="22"/>
                <w:szCs w:val="22"/>
                <w:lang w:val="sr-Cyrl-RS"/>
              </w:rPr>
              <w:t xml:space="preserve">План извођења наставе </w:t>
            </w:r>
            <w:r>
              <w:rPr>
                <w:rFonts w:ascii="Arial" w:hAnsi="Arial" w:cs="Arial"/>
                <w:sz w:val="22"/>
                <w:szCs w:val="22"/>
                <w:lang w:val="sr-Cyrl-RS"/>
              </w:rPr>
              <w:t>обухвата</w:t>
            </w:r>
            <w:r w:rsidRPr="00D33F86">
              <w:rPr>
                <w:rFonts w:ascii="Arial" w:hAnsi="Arial" w:cs="Arial"/>
                <w:sz w:val="22"/>
                <w:szCs w:val="22"/>
                <w:lang w:val="sr-Cyrl-RS"/>
              </w:rPr>
              <w:t xml:space="preserve"> ангажовањ</w:t>
            </w:r>
            <w:r>
              <w:rPr>
                <w:rFonts w:ascii="Arial" w:hAnsi="Arial" w:cs="Arial"/>
                <w:sz w:val="22"/>
                <w:szCs w:val="22"/>
                <w:lang w:val="sr-Cyrl-RS"/>
              </w:rPr>
              <w:t xml:space="preserve">е </w:t>
            </w:r>
            <w:r w:rsidRPr="00D33F86">
              <w:rPr>
                <w:rFonts w:ascii="Arial" w:hAnsi="Arial" w:cs="Arial"/>
                <w:sz w:val="22"/>
                <w:szCs w:val="22"/>
                <w:lang w:val="sr-Cyrl-RS"/>
              </w:rPr>
              <w:t xml:space="preserve">наставника и сарадника на предметима, почетак и </w:t>
            </w:r>
            <w:r>
              <w:rPr>
                <w:rFonts w:ascii="Arial" w:hAnsi="Arial" w:cs="Arial"/>
                <w:sz w:val="22"/>
                <w:szCs w:val="22"/>
                <w:lang w:val="sr-Cyrl-RS"/>
              </w:rPr>
              <w:t>крај наставе</w:t>
            </w:r>
            <w:r w:rsidRPr="00D33F86">
              <w:rPr>
                <w:rFonts w:ascii="Arial" w:hAnsi="Arial" w:cs="Arial"/>
                <w:sz w:val="22"/>
                <w:szCs w:val="22"/>
                <w:lang w:val="sr-Cyrl-RS"/>
              </w:rPr>
              <w:t>, временски распоред наставе</w:t>
            </w:r>
            <w:r>
              <w:rPr>
                <w:rFonts w:ascii="Arial" w:hAnsi="Arial" w:cs="Arial"/>
                <w:sz w:val="22"/>
                <w:szCs w:val="22"/>
                <w:lang w:val="sr-Cyrl-RS"/>
              </w:rPr>
              <w:t xml:space="preserve"> као и </w:t>
            </w:r>
            <w:r w:rsidRPr="00D33F86">
              <w:rPr>
                <w:rFonts w:ascii="Arial" w:hAnsi="Arial" w:cs="Arial"/>
                <w:sz w:val="22"/>
                <w:szCs w:val="22"/>
                <w:lang w:val="sr-Cyrl-RS"/>
              </w:rPr>
              <w:t>мест</w:t>
            </w:r>
            <w:r>
              <w:rPr>
                <w:rFonts w:ascii="Arial" w:hAnsi="Arial" w:cs="Arial"/>
                <w:sz w:val="22"/>
                <w:szCs w:val="22"/>
                <w:lang w:val="sr-Cyrl-RS"/>
              </w:rPr>
              <w:t>о</w:t>
            </w:r>
            <w:r w:rsidRPr="00D33F86">
              <w:rPr>
                <w:rFonts w:ascii="Arial" w:hAnsi="Arial" w:cs="Arial"/>
                <w:sz w:val="22"/>
                <w:szCs w:val="22"/>
                <w:lang w:val="sr-Cyrl-RS"/>
              </w:rPr>
              <w:t xml:space="preserve"> извођења</w:t>
            </w:r>
            <w:r>
              <w:rPr>
                <w:rFonts w:ascii="Arial" w:hAnsi="Arial" w:cs="Arial"/>
                <w:sz w:val="22"/>
                <w:szCs w:val="22"/>
                <w:lang w:val="sr-Cyrl-RS"/>
              </w:rPr>
              <w:t xml:space="preserve"> </w:t>
            </w:r>
            <w:r w:rsidRPr="00D33F86">
              <w:rPr>
                <w:rFonts w:ascii="Arial" w:hAnsi="Arial" w:cs="Arial"/>
                <w:sz w:val="22"/>
                <w:szCs w:val="22"/>
                <w:lang w:val="sr-Cyrl-RS"/>
              </w:rPr>
              <w:t>наставе</w:t>
            </w:r>
            <w:r>
              <w:rPr>
                <w:rFonts w:ascii="Arial" w:hAnsi="Arial" w:cs="Arial"/>
                <w:sz w:val="22"/>
                <w:szCs w:val="22"/>
                <w:lang w:val="sr-Cyrl-RS"/>
              </w:rPr>
              <w:t>.</w:t>
            </w:r>
            <w:r w:rsidRPr="00D33F86">
              <w:rPr>
                <w:rFonts w:ascii="Arial" w:hAnsi="Arial" w:cs="Arial"/>
                <w:sz w:val="22"/>
                <w:szCs w:val="22"/>
                <w:lang w:val="sr-Cyrl-RS"/>
              </w:rPr>
              <w:t xml:space="preserve"> Њиме се дефинишу облици извођења наставе, и</w:t>
            </w:r>
            <w:r>
              <w:rPr>
                <w:rFonts w:ascii="Arial" w:hAnsi="Arial" w:cs="Arial"/>
                <w:sz w:val="22"/>
                <w:szCs w:val="22"/>
                <w:lang w:val="sr-Cyrl-RS"/>
              </w:rPr>
              <w:t xml:space="preserve">спитни рокови, </w:t>
            </w:r>
            <w:r w:rsidRPr="00D33F86">
              <w:rPr>
                <w:rFonts w:ascii="Arial" w:hAnsi="Arial" w:cs="Arial"/>
                <w:sz w:val="22"/>
                <w:szCs w:val="22"/>
                <w:lang w:val="sr-Cyrl-RS"/>
              </w:rPr>
              <w:t>начин полагања испита,</w:t>
            </w:r>
            <w:r>
              <w:rPr>
                <w:rFonts w:ascii="Arial" w:hAnsi="Arial" w:cs="Arial"/>
                <w:sz w:val="22"/>
                <w:szCs w:val="22"/>
                <w:lang w:val="sr-Cyrl-RS"/>
              </w:rPr>
              <w:t xml:space="preserve"> попис литературе</w:t>
            </w:r>
            <w:r w:rsidRPr="00D33F86">
              <w:rPr>
                <w:rFonts w:ascii="Arial" w:hAnsi="Arial" w:cs="Arial"/>
                <w:sz w:val="22"/>
                <w:szCs w:val="22"/>
                <w:lang w:val="sr-Cyrl-RS"/>
              </w:rPr>
              <w:t xml:space="preserve"> итд. </w:t>
            </w:r>
            <w:r>
              <w:rPr>
                <w:rFonts w:ascii="Arial" w:hAnsi="Arial" w:cs="Arial"/>
                <w:sz w:val="22"/>
                <w:szCs w:val="22"/>
                <w:lang w:val="sr-Cyrl-RS"/>
              </w:rPr>
              <w:t xml:space="preserve"> </w:t>
            </w:r>
          </w:p>
          <w:p w:rsidR="00C70C86" w:rsidRDefault="00C70C86" w:rsidP="005577A8">
            <w:pPr>
              <w:pStyle w:val="Default"/>
              <w:ind w:firstLine="720"/>
              <w:jc w:val="both"/>
              <w:rPr>
                <w:rFonts w:ascii="Arial" w:hAnsi="Arial" w:cs="Arial"/>
                <w:sz w:val="22"/>
                <w:szCs w:val="22"/>
                <w:lang w:val="sr-Cyrl-RS"/>
              </w:rPr>
            </w:pPr>
            <w:r w:rsidRPr="00C70C86">
              <w:rPr>
                <w:rFonts w:ascii="Arial" w:hAnsi="Arial" w:cs="Arial"/>
                <w:sz w:val="22"/>
                <w:szCs w:val="22"/>
                <w:lang w:val="sr-Cyrl-RS"/>
              </w:rPr>
              <w:t xml:space="preserve">Примена распореда наставе и испита се контролише </w:t>
            </w:r>
            <w:r w:rsidR="00A8348B">
              <w:rPr>
                <w:rFonts w:ascii="Arial" w:hAnsi="Arial" w:cs="Arial"/>
                <w:sz w:val="22"/>
                <w:szCs w:val="22"/>
                <w:lang w:val="sr-Cyrl-RS"/>
              </w:rPr>
              <w:t>кроз јавност рада</w:t>
            </w:r>
            <w:r w:rsidR="004E0376">
              <w:rPr>
                <w:rFonts w:ascii="Arial" w:hAnsi="Arial" w:cs="Arial"/>
                <w:sz w:val="22"/>
                <w:szCs w:val="22"/>
                <w:lang w:val="sr-Cyrl-RS"/>
              </w:rPr>
              <w:t xml:space="preserve"> и путем студентских анкета. </w:t>
            </w:r>
            <w:r w:rsidRPr="00C70C86">
              <w:rPr>
                <w:rFonts w:ascii="Arial" w:hAnsi="Arial" w:cs="Arial"/>
                <w:sz w:val="22"/>
                <w:szCs w:val="22"/>
                <w:lang w:val="sr-Cyrl-RS"/>
              </w:rPr>
              <w:t>У случају неиспуњавања овог стандард примењују се процедуре описане у</w:t>
            </w:r>
            <w:r w:rsidR="001A74D8">
              <w:rPr>
                <w:rFonts w:ascii="Arial" w:hAnsi="Arial" w:cs="Arial"/>
                <w:sz w:val="22"/>
                <w:szCs w:val="22"/>
                <w:lang w:val="sr-Cyrl-RS"/>
              </w:rPr>
              <w:t xml:space="preserve"> документу</w:t>
            </w:r>
            <w:r w:rsidRPr="00C70C86">
              <w:rPr>
                <w:rFonts w:ascii="Arial" w:hAnsi="Arial" w:cs="Arial"/>
                <w:sz w:val="22"/>
                <w:szCs w:val="22"/>
                <w:lang w:val="sr-Cyrl-RS"/>
              </w:rPr>
              <w:t xml:space="preserve"> </w:t>
            </w:r>
            <w:r w:rsidR="001A74D8" w:rsidRPr="001A74D8">
              <w:rPr>
                <w:rFonts w:ascii="Arial" w:hAnsi="Arial" w:cs="Arial"/>
                <w:i/>
                <w:sz w:val="22"/>
                <w:szCs w:val="22"/>
                <w:lang w:val="sr-Cyrl-RS"/>
              </w:rPr>
              <w:t>Процедуре и поступци који обезбеђују поштовање плана и распореда наставе</w:t>
            </w:r>
            <w:r w:rsidRPr="00C70C86">
              <w:rPr>
                <w:rFonts w:ascii="Arial" w:hAnsi="Arial" w:cs="Arial"/>
                <w:sz w:val="22"/>
                <w:szCs w:val="22"/>
                <w:lang w:val="sr-Cyrl-RS"/>
              </w:rPr>
              <w:t>.</w:t>
            </w:r>
          </w:p>
          <w:p w:rsidR="00D33F86" w:rsidRPr="00D33F86" w:rsidRDefault="00D33F86" w:rsidP="005577A8">
            <w:pPr>
              <w:pStyle w:val="Default"/>
              <w:ind w:firstLine="720"/>
              <w:jc w:val="both"/>
              <w:rPr>
                <w:rFonts w:ascii="Arial" w:hAnsi="Arial" w:cs="Arial"/>
                <w:sz w:val="22"/>
                <w:szCs w:val="22"/>
                <w:lang w:val="sr-Cyrl-RS"/>
              </w:rPr>
            </w:pPr>
            <w:r w:rsidRPr="00D33F86">
              <w:rPr>
                <w:rFonts w:ascii="Arial" w:hAnsi="Arial" w:cs="Arial"/>
                <w:sz w:val="22"/>
                <w:szCs w:val="22"/>
                <w:lang w:val="sr-Cyrl-RS"/>
              </w:rPr>
              <w:t>План</w:t>
            </w:r>
            <w:r w:rsidR="00FB1EBB">
              <w:rPr>
                <w:rFonts w:ascii="Arial" w:hAnsi="Arial" w:cs="Arial"/>
                <w:sz w:val="22"/>
                <w:szCs w:val="22"/>
                <w:lang w:val="sr-Cyrl-RS"/>
              </w:rPr>
              <w:t xml:space="preserve"> </w:t>
            </w:r>
            <w:r w:rsidRPr="00D33F86">
              <w:rPr>
                <w:rFonts w:ascii="Arial" w:hAnsi="Arial" w:cs="Arial"/>
                <w:sz w:val="22"/>
                <w:szCs w:val="22"/>
                <w:lang w:val="sr-Cyrl-RS"/>
              </w:rPr>
              <w:t>ангажовања се односи на дефинисање наставника и сарадника који</w:t>
            </w:r>
            <w:r w:rsidR="00FB1EBB">
              <w:rPr>
                <w:rFonts w:ascii="Arial" w:hAnsi="Arial" w:cs="Arial"/>
                <w:sz w:val="22"/>
                <w:szCs w:val="22"/>
                <w:lang w:val="sr-Cyrl-RS"/>
              </w:rPr>
              <w:t xml:space="preserve"> </w:t>
            </w:r>
            <w:r w:rsidRPr="00D33F86">
              <w:rPr>
                <w:rFonts w:ascii="Arial" w:hAnsi="Arial" w:cs="Arial"/>
                <w:sz w:val="22"/>
                <w:szCs w:val="22"/>
                <w:lang w:val="sr-Cyrl-RS"/>
              </w:rPr>
              <w:t xml:space="preserve">учествују у извођењу </w:t>
            </w:r>
            <w:r w:rsidR="00FB1EBB">
              <w:rPr>
                <w:rFonts w:ascii="Arial" w:hAnsi="Arial" w:cs="Arial"/>
                <w:sz w:val="22"/>
                <w:szCs w:val="22"/>
                <w:lang w:val="sr-Cyrl-RS"/>
              </w:rPr>
              <w:t>наставе,</w:t>
            </w:r>
            <w:r w:rsidRPr="00D33F86">
              <w:rPr>
                <w:rFonts w:ascii="Arial" w:hAnsi="Arial" w:cs="Arial"/>
                <w:sz w:val="22"/>
                <w:szCs w:val="22"/>
                <w:lang w:val="sr-Cyrl-RS"/>
              </w:rPr>
              <w:t xml:space="preserve"> </w:t>
            </w:r>
            <w:r w:rsidR="00FB1EBB">
              <w:rPr>
                <w:rFonts w:ascii="Arial" w:hAnsi="Arial" w:cs="Arial"/>
                <w:sz w:val="22"/>
                <w:szCs w:val="22"/>
                <w:lang w:val="sr-Cyrl-RS"/>
              </w:rPr>
              <w:t xml:space="preserve">при чему се </w:t>
            </w:r>
            <w:r w:rsidRPr="00D33F86">
              <w:rPr>
                <w:rFonts w:ascii="Arial" w:hAnsi="Arial" w:cs="Arial"/>
                <w:sz w:val="22"/>
                <w:szCs w:val="22"/>
                <w:lang w:val="sr-Cyrl-RS"/>
              </w:rPr>
              <w:t>води рачуна о оптерећености наставника и сарадника.</w:t>
            </w:r>
          </w:p>
          <w:p w:rsidR="00D33F86" w:rsidRDefault="00D33F86" w:rsidP="005577A8">
            <w:pPr>
              <w:pStyle w:val="Default"/>
              <w:ind w:firstLine="720"/>
              <w:jc w:val="both"/>
              <w:rPr>
                <w:rFonts w:ascii="Arial" w:hAnsi="Arial" w:cs="Arial"/>
                <w:sz w:val="22"/>
                <w:szCs w:val="22"/>
                <w:lang w:val="sr-Cyrl-RS"/>
              </w:rPr>
            </w:pPr>
            <w:r w:rsidRPr="00D33F86">
              <w:rPr>
                <w:rFonts w:ascii="Arial" w:hAnsi="Arial" w:cs="Arial"/>
                <w:sz w:val="22"/>
                <w:szCs w:val="22"/>
                <w:lang w:val="sr-Cyrl-RS"/>
              </w:rPr>
              <w:t>Након предложеног и усвојеног плана ангажовања, стручно лице из</w:t>
            </w:r>
            <w:r w:rsidR="00FB1EBB">
              <w:rPr>
                <w:rFonts w:ascii="Arial" w:hAnsi="Arial" w:cs="Arial"/>
                <w:sz w:val="22"/>
                <w:szCs w:val="22"/>
                <w:lang w:val="sr-Cyrl-RS"/>
              </w:rPr>
              <w:t xml:space="preserve"> </w:t>
            </w:r>
            <w:r w:rsidR="00AF518C">
              <w:rPr>
                <w:rFonts w:ascii="Arial" w:hAnsi="Arial" w:cs="Arial"/>
                <w:sz w:val="22"/>
                <w:szCs w:val="22"/>
                <w:lang w:val="sr-Cyrl-RS"/>
              </w:rPr>
              <w:t xml:space="preserve">Сужбе за </w:t>
            </w:r>
            <w:r w:rsidR="00A437B5">
              <w:rPr>
                <w:rFonts w:ascii="Arial" w:hAnsi="Arial" w:cs="Arial"/>
                <w:sz w:val="22"/>
                <w:szCs w:val="22"/>
                <w:lang w:val="sr-Cyrl-RS"/>
              </w:rPr>
              <w:t xml:space="preserve">наставу и </w:t>
            </w:r>
            <w:r w:rsidR="00AF518C">
              <w:rPr>
                <w:rFonts w:ascii="Arial" w:hAnsi="Arial" w:cs="Arial"/>
                <w:sz w:val="22"/>
                <w:szCs w:val="22"/>
                <w:lang w:val="sr-Cyrl-RS"/>
              </w:rPr>
              <w:t>студентска питања</w:t>
            </w:r>
            <w:r w:rsidRPr="00D33F86">
              <w:rPr>
                <w:rFonts w:ascii="Arial" w:hAnsi="Arial" w:cs="Arial"/>
                <w:sz w:val="22"/>
                <w:szCs w:val="22"/>
                <w:lang w:val="sr-Cyrl-RS"/>
              </w:rPr>
              <w:t xml:space="preserve"> уноси</w:t>
            </w:r>
            <w:r w:rsidR="00AF518C">
              <w:rPr>
                <w:rFonts w:ascii="Arial" w:hAnsi="Arial" w:cs="Arial"/>
                <w:sz w:val="22"/>
                <w:szCs w:val="22"/>
                <w:lang w:val="sr-Cyrl-RS"/>
              </w:rPr>
              <w:t xml:space="preserve"> имена</w:t>
            </w:r>
            <w:r w:rsidRPr="00D33F86">
              <w:rPr>
                <w:rFonts w:ascii="Arial" w:hAnsi="Arial" w:cs="Arial"/>
                <w:sz w:val="22"/>
                <w:szCs w:val="22"/>
                <w:lang w:val="sr-Cyrl-RS"/>
              </w:rPr>
              <w:t xml:space="preserve"> наставник</w:t>
            </w:r>
            <w:r w:rsidR="00AF518C">
              <w:rPr>
                <w:rFonts w:ascii="Arial" w:hAnsi="Arial" w:cs="Arial"/>
                <w:sz w:val="22"/>
                <w:szCs w:val="22"/>
                <w:lang w:val="sr-Cyrl-RS"/>
              </w:rPr>
              <w:t>а</w:t>
            </w:r>
            <w:r w:rsidRPr="00D33F86">
              <w:rPr>
                <w:rFonts w:ascii="Arial" w:hAnsi="Arial" w:cs="Arial"/>
                <w:sz w:val="22"/>
                <w:szCs w:val="22"/>
                <w:lang w:val="sr-Cyrl-RS"/>
              </w:rPr>
              <w:t xml:space="preserve"> и сарадник</w:t>
            </w:r>
            <w:r w:rsidR="00AF518C">
              <w:rPr>
                <w:rFonts w:ascii="Arial" w:hAnsi="Arial" w:cs="Arial"/>
                <w:sz w:val="22"/>
                <w:szCs w:val="22"/>
                <w:lang w:val="sr-Cyrl-RS"/>
              </w:rPr>
              <w:t>а</w:t>
            </w:r>
            <w:r w:rsidRPr="00D33F86">
              <w:rPr>
                <w:rFonts w:ascii="Arial" w:hAnsi="Arial" w:cs="Arial"/>
                <w:sz w:val="22"/>
                <w:szCs w:val="22"/>
                <w:lang w:val="sr-Cyrl-RS"/>
              </w:rPr>
              <w:t xml:space="preserve"> ангажован</w:t>
            </w:r>
            <w:r w:rsidR="00AF518C">
              <w:rPr>
                <w:rFonts w:ascii="Arial" w:hAnsi="Arial" w:cs="Arial"/>
                <w:sz w:val="22"/>
                <w:szCs w:val="22"/>
                <w:lang w:val="sr-Cyrl-RS"/>
              </w:rPr>
              <w:t>их</w:t>
            </w:r>
            <w:r w:rsidRPr="00D33F86">
              <w:rPr>
                <w:rFonts w:ascii="Arial" w:hAnsi="Arial" w:cs="Arial"/>
                <w:sz w:val="22"/>
                <w:szCs w:val="22"/>
                <w:lang w:val="sr-Cyrl-RS"/>
              </w:rPr>
              <w:t xml:space="preserve"> на</w:t>
            </w:r>
            <w:r w:rsidR="00FB1EBB">
              <w:rPr>
                <w:rFonts w:ascii="Arial" w:hAnsi="Arial" w:cs="Arial"/>
                <w:sz w:val="22"/>
                <w:szCs w:val="22"/>
                <w:lang w:val="sr-Cyrl-RS"/>
              </w:rPr>
              <w:t xml:space="preserve"> </w:t>
            </w:r>
            <w:r w:rsidRPr="00D33F86">
              <w:rPr>
                <w:rFonts w:ascii="Arial" w:hAnsi="Arial" w:cs="Arial"/>
                <w:sz w:val="22"/>
                <w:szCs w:val="22"/>
                <w:lang w:val="sr-Cyrl-RS"/>
              </w:rPr>
              <w:t>појединим предметима, помоћу посебне апликације у оквиру</w:t>
            </w:r>
            <w:r w:rsidR="00FB1EBB">
              <w:rPr>
                <w:rFonts w:ascii="Arial" w:hAnsi="Arial" w:cs="Arial"/>
                <w:sz w:val="22"/>
                <w:szCs w:val="22"/>
                <w:lang w:val="sr-Cyrl-RS"/>
              </w:rPr>
              <w:t xml:space="preserve"> </w:t>
            </w:r>
            <w:r w:rsidRPr="00D33F86">
              <w:rPr>
                <w:rFonts w:ascii="Arial" w:hAnsi="Arial" w:cs="Arial"/>
                <w:sz w:val="22"/>
                <w:szCs w:val="22"/>
                <w:lang w:val="sr-Cyrl-RS"/>
              </w:rPr>
              <w:t>Факултетског информа</w:t>
            </w:r>
            <w:r w:rsidR="004E0376">
              <w:rPr>
                <w:rFonts w:ascii="Arial" w:hAnsi="Arial" w:cs="Arial"/>
                <w:sz w:val="22"/>
                <w:szCs w:val="22"/>
                <w:lang w:val="sr-Latn-RS"/>
              </w:rPr>
              <w:softHyphen/>
            </w:r>
            <w:r w:rsidRPr="00D33F86">
              <w:rPr>
                <w:rFonts w:ascii="Arial" w:hAnsi="Arial" w:cs="Arial"/>
                <w:sz w:val="22"/>
                <w:szCs w:val="22"/>
                <w:lang w:val="sr-Cyrl-RS"/>
              </w:rPr>
              <w:t>ционог система (ФИС-а)</w:t>
            </w:r>
            <w:r w:rsidR="00AF518C">
              <w:rPr>
                <w:rFonts w:ascii="Arial" w:hAnsi="Arial" w:cs="Arial"/>
                <w:sz w:val="22"/>
                <w:szCs w:val="22"/>
                <w:lang w:val="sr-Cyrl-RS"/>
              </w:rPr>
              <w:t>,</w:t>
            </w:r>
            <w:r w:rsidRPr="00D33F86">
              <w:rPr>
                <w:rFonts w:ascii="Arial" w:hAnsi="Arial" w:cs="Arial"/>
                <w:sz w:val="22"/>
                <w:szCs w:val="22"/>
                <w:lang w:val="sr-Cyrl-RS"/>
              </w:rPr>
              <w:t xml:space="preserve"> која је развијена од</w:t>
            </w:r>
            <w:r w:rsidR="00FB1EBB">
              <w:rPr>
                <w:rFonts w:ascii="Arial" w:hAnsi="Arial" w:cs="Arial"/>
                <w:sz w:val="22"/>
                <w:szCs w:val="22"/>
                <w:lang w:val="sr-Cyrl-RS"/>
              </w:rPr>
              <w:t xml:space="preserve"> </w:t>
            </w:r>
            <w:r w:rsidRPr="00D33F86">
              <w:rPr>
                <w:rFonts w:ascii="Arial" w:hAnsi="Arial" w:cs="Arial"/>
                <w:sz w:val="22"/>
                <w:szCs w:val="22"/>
                <w:lang w:val="sr-Cyrl-RS"/>
              </w:rPr>
              <w:t>стране Рачун</w:t>
            </w:r>
            <w:r w:rsidR="00A437B5">
              <w:rPr>
                <w:rFonts w:ascii="Arial" w:hAnsi="Arial" w:cs="Arial"/>
                <w:sz w:val="22"/>
                <w:szCs w:val="22"/>
                <w:lang w:val="sr-Cyrl-RS"/>
              </w:rPr>
              <w:t>ар</w:t>
            </w:r>
            <w:r w:rsidRPr="00D33F86">
              <w:rPr>
                <w:rFonts w:ascii="Arial" w:hAnsi="Arial" w:cs="Arial"/>
                <w:sz w:val="22"/>
                <w:szCs w:val="22"/>
                <w:lang w:val="sr-Cyrl-RS"/>
              </w:rPr>
              <w:t>ског центра Факултета. Једном када се у систему дефинише ангажовање</w:t>
            </w:r>
            <w:r w:rsidR="00FB1EBB">
              <w:rPr>
                <w:rFonts w:ascii="Arial" w:hAnsi="Arial" w:cs="Arial"/>
                <w:sz w:val="22"/>
                <w:szCs w:val="22"/>
                <w:lang w:val="sr-Cyrl-RS"/>
              </w:rPr>
              <w:t xml:space="preserve"> </w:t>
            </w:r>
            <w:r w:rsidRPr="00D33F86">
              <w:rPr>
                <w:rFonts w:ascii="Arial" w:hAnsi="Arial" w:cs="Arial"/>
                <w:sz w:val="22"/>
                <w:szCs w:val="22"/>
                <w:lang w:val="sr-Cyrl-RS"/>
              </w:rPr>
              <w:t>наставника и сарадника на појединим предметима, ова информација</w:t>
            </w:r>
            <w:r w:rsidR="00FB1EBB">
              <w:rPr>
                <w:rFonts w:ascii="Arial" w:hAnsi="Arial" w:cs="Arial"/>
                <w:sz w:val="22"/>
                <w:szCs w:val="22"/>
                <w:lang w:val="sr-Cyrl-RS"/>
              </w:rPr>
              <w:t xml:space="preserve"> </w:t>
            </w:r>
            <w:r w:rsidRPr="00D33F86">
              <w:rPr>
                <w:rFonts w:ascii="Arial" w:hAnsi="Arial" w:cs="Arial"/>
                <w:sz w:val="22"/>
                <w:szCs w:val="22"/>
                <w:lang w:val="sr-Cyrl-RS"/>
              </w:rPr>
              <w:t>постаје доступна свим</w:t>
            </w:r>
            <w:r w:rsidR="00A437B5">
              <w:rPr>
                <w:rFonts w:ascii="Arial" w:hAnsi="Arial" w:cs="Arial"/>
                <w:sz w:val="22"/>
                <w:szCs w:val="22"/>
                <w:lang w:val="sr-Cyrl-RS"/>
              </w:rPr>
              <w:t xml:space="preserve"> наставницима и сарадницима на в</w:t>
            </w:r>
            <w:r w:rsidRPr="00D33F86">
              <w:rPr>
                <w:rFonts w:ascii="Arial" w:hAnsi="Arial" w:cs="Arial"/>
                <w:sz w:val="22"/>
                <w:szCs w:val="22"/>
                <w:lang w:val="sr-Cyrl-RS"/>
              </w:rPr>
              <w:t>еб</w:t>
            </w:r>
            <w:r w:rsidR="00A437B5">
              <w:rPr>
                <w:rFonts w:ascii="Arial" w:hAnsi="Arial" w:cs="Arial"/>
                <w:sz w:val="22"/>
                <w:szCs w:val="22"/>
                <w:lang w:val="sr-Cyrl-RS"/>
              </w:rPr>
              <w:t>-</w:t>
            </w:r>
            <w:r w:rsidRPr="00D33F86">
              <w:rPr>
                <w:rFonts w:ascii="Arial" w:hAnsi="Arial" w:cs="Arial"/>
                <w:sz w:val="22"/>
                <w:szCs w:val="22"/>
                <w:lang w:val="sr-Cyrl-RS"/>
              </w:rPr>
              <w:t>порталу за</w:t>
            </w:r>
            <w:r w:rsidR="00FB1EBB">
              <w:rPr>
                <w:rFonts w:ascii="Arial" w:hAnsi="Arial" w:cs="Arial"/>
                <w:sz w:val="22"/>
                <w:szCs w:val="22"/>
                <w:lang w:val="sr-Cyrl-RS"/>
              </w:rPr>
              <w:t xml:space="preserve"> </w:t>
            </w:r>
            <w:r w:rsidRPr="00D33F86">
              <w:rPr>
                <w:rFonts w:ascii="Arial" w:hAnsi="Arial" w:cs="Arial"/>
                <w:sz w:val="22"/>
                <w:szCs w:val="22"/>
                <w:lang w:val="sr-Cyrl-RS"/>
              </w:rPr>
              <w:t>запослене, у оквиру опције Информације о предметима</w:t>
            </w:r>
            <w:r w:rsidR="00766E77">
              <w:rPr>
                <w:rFonts w:ascii="Arial" w:hAnsi="Arial" w:cs="Arial"/>
                <w:sz w:val="22"/>
                <w:szCs w:val="22"/>
                <w:lang w:val="sr-Cyrl-RS"/>
              </w:rPr>
              <w:t xml:space="preserve"> (слика 1)</w:t>
            </w:r>
            <w:r w:rsidRPr="00D33F86">
              <w:rPr>
                <w:rFonts w:ascii="Arial" w:hAnsi="Arial" w:cs="Arial"/>
                <w:sz w:val="22"/>
                <w:szCs w:val="22"/>
                <w:lang w:val="sr-Cyrl-RS"/>
              </w:rPr>
              <w:t>.</w:t>
            </w:r>
          </w:p>
          <w:p w:rsidR="00A437B5" w:rsidRPr="006E414B" w:rsidRDefault="00135CA9" w:rsidP="0084721B">
            <w:pPr>
              <w:autoSpaceDE w:val="0"/>
              <w:autoSpaceDN w:val="0"/>
              <w:spacing w:after="0" w:line="240" w:lineRule="auto"/>
              <w:ind w:firstLine="720"/>
              <w:jc w:val="both"/>
              <w:rPr>
                <w:rFonts w:ascii="Arial" w:hAnsi="Arial" w:cs="Arial"/>
                <w:lang w:val="sr-Cyrl-RS"/>
              </w:rPr>
            </w:pPr>
            <w:r>
              <w:rPr>
                <w:rFonts w:ascii="Arial" w:hAnsi="Arial" w:cs="Arial"/>
                <w:lang w:val="sr-Cyrl-RS"/>
              </w:rPr>
              <w:t>На</w:t>
            </w:r>
            <w:r w:rsidR="00A437B5" w:rsidRPr="006E414B">
              <w:rPr>
                <w:rFonts w:ascii="Arial" w:hAnsi="Arial" w:cs="Arial"/>
                <w:lang w:val="sr-Cyrl-RS"/>
              </w:rPr>
              <w:t xml:space="preserve"> пример</w:t>
            </w:r>
            <w:r w:rsidR="00A437B5">
              <w:rPr>
                <w:rFonts w:ascii="Arial" w:hAnsi="Arial" w:cs="Arial"/>
                <w:lang w:val="sr-Cyrl-RS"/>
              </w:rPr>
              <w:t>у</w:t>
            </w:r>
            <w:r w:rsidR="00A437B5" w:rsidRPr="006E414B">
              <w:rPr>
                <w:rFonts w:ascii="Arial" w:hAnsi="Arial" w:cs="Arial"/>
                <w:lang w:val="sr-Cyrl-RS"/>
              </w:rPr>
              <w:t xml:space="preserve"> </w:t>
            </w:r>
            <w:r>
              <w:rPr>
                <w:rFonts w:ascii="Arial" w:hAnsi="Arial" w:cs="Arial"/>
                <w:lang w:val="sr-Cyrl-RS"/>
              </w:rPr>
              <w:t>студијског</w:t>
            </w:r>
            <w:r w:rsidR="00A437B5" w:rsidRPr="006E414B">
              <w:rPr>
                <w:rFonts w:ascii="Arial" w:hAnsi="Arial" w:cs="Arial"/>
                <w:lang w:val="sr-Cyrl-RS"/>
              </w:rPr>
              <w:t xml:space="preserve"> програм</w:t>
            </w:r>
            <w:r>
              <w:rPr>
                <w:rFonts w:ascii="Arial" w:hAnsi="Arial" w:cs="Arial"/>
                <w:lang w:val="sr-Cyrl-RS"/>
              </w:rPr>
              <w:t>а</w:t>
            </w:r>
            <w:r w:rsidR="00A437B5">
              <w:rPr>
                <w:rFonts w:ascii="Arial" w:hAnsi="Arial" w:cs="Arial"/>
                <w:lang w:val="sr-Cyrl-RS"/>
              </w:rPr>
              <w:t xml:space="preserve"> </w:t>
            </w:r>
            <w:r>
              <w:rPr>
                <w:rFonts w:ascii="Arial" w:hAnsi="Arial" w:cs="Arial"/>
                <w:lang w:val="sr-Cyrl-RS"/>
              </w:rPr>
              <w:t>Х</w:t>
            </w:r>
            <w:r w:rsidR="00A437B5">
              <w:rPr>
                <w:rFonts w:ascii="Arial" w:hAnsi="Arial" w:cs="Arial"/>
                <w:lang w:val="sr-Cyrl-RS"/>
              </w:rPr>
              <w:t>емија</w:t>
            </w:r>
            <w:r w:rsidR="00A437B5" w:rsidRPr="006E414B">
              <w:rPr>
                <w:rFonts w:ascii="Arial" w:hAnsi="Arial" w:cs="Arial"/>
                <w:lang w:val="sr-Cyrl-RS"/>
              </w:rPr>
              <w:t xml:space="preserve"> на </w:t>
            </w:r>
            <w:r>
              <w:rPr>
                <w:rFonts w:ascii="Arial" w:hAnsi="Arial" w:cs="Arial"/>
                <w:lang w:val="sr-Cyrl-RS"/>
              </w:rPr>
              <w:t>основним</w:t>
            </w:r>
            <w:r w:rsidR="00A437B5" w:rsidRPr="006E414B">
              <w:rPr>
                <w:rFonts w:ascii="Arial" w:hAnsi="Arial" w:cs="Arial"/>
                <w:lang w:val="sr-Cyrl-RS"/>
              </w:rPr>
              <w:t xml:space="preserve"> </w:t>
            </w:r>
            <w:r>
              <w:rPr>
                <w:rFonts w:ascii="Arial" w:hAnsi="Arial" w:cs="Arial"/>
                <w:lang w:val="sr-Cyrl-RS"/>
              </w:rPr>
              <w:t xml:space="preserve">академским </w:t>
            </w:r>
            <w:r w:rsidR="00A437B5" w:rsidRPr="006E414B">
              <w:rPr>
                <w:rFonts w:ascii="Arial" w:hAnsi="Arial" w:cs="Arial"/>
                <w:lang w:val="sr-Cyrl-RS"/>
              </w:rPr>
              <w:t>студијама</w:t>
            </w:r>
            <w:r w:rsidR="004E0376">
              <w:rPr>
                <w:rFonts w:ascii="Arial" w:hAnsi="Arial" w:cs="Arial"/>
                <w:lang w:val="sr-Cyrl-RS"/>
              </w:rPr>
              <w:t xml:space="preserve"> приказан је однос</w:t>
            </w:r>
            <w:r>
              <w:rPr>
                <w:rFonts w:ascii="Arial" w:hAnsi="Arial" w:cs="Arial"/>
                <w:lang w:val="sr-Cyrl-RS"/>
              </w:rPr>
              <w:t xml:space="preserve"> различитих типова курсева (предавања, пракса, лабораторијски истраживачки рад</w:t>
            </w:r>
            <w:r w:rsidR="00766E77">
              <w:rPr>
                <w:rFonts w:ascii="Arial" w:hAnsi="Arial" w:cs="Arial"/>
                <w:lang w:val="sr-Cyrl-RS"/>
              </w:rPr>
              <w:t>, семинари</w:t>
            </w:r>
            <w:r>
              <w:rPr>
                <w:rFonts w:ascii="Arial" w:hAnsi="Arial" w:cs="Arial"/>
                <w:lang w:val="sr-Cyrl-RS"/>
              </w:rPr>
              <w:t>)</w:t>
            </w:r>
            <w:r w:rsidR="00A437B5" w:rsidRPr="006E414B">
              <w:rPr>
                <w:rFonts w:ascii="Arial" w:hAnsi="Arial" w:cs="Arial"/>
                <w:lang w:val="sr-Cyrl-RS"/>
              </w:rPr>
              <w:t xml:space="preserve"> и облика наставе (предавања,</w:t>
            </w:r>
            <w:r w:rsidR="00A437B5">
              <w:rPr>
                <w:rFonts w:ascii="Arial" w:hAnsi="Arial" w:cs="Arial"/>
                <w:lang w:val="sr-Cyrl-RS"/>
              </w:rPr>
              <w:t xml:space="preserve"> </w:t>
            </w:r>
            <w:r w:rsidR="00A437B5" w:rsidRPr="006E414B">
              <w:rPr>
                <w:rFonts w:ascii="Arial" w:hAnsi="Arial" w:cs="Arial"/>
                <w:lang w:val="sr-Cyrl-RS"/>
              </w:rPr>
              <w:t>лабораторијске вежбе) коју изводе наставници и</w:t>
            </w:r>
            <w:r w:rsidR="00A437B5">
              <w:rPr>
                <w:rFonts w:ascii="Arial" w:hAnsi="Arial" w:cs="Arial"/>
                <w:lang w:val="sr-Cyrl-RS"/>
              </w:rPr>
              <w:t xml:space="preserve"> </w:t>
            </w:r>
            <w:r w:rsidR="00A437B5" w:rsidRPr="006E414B">
              <w:rPr>
                <w:rFonts w:ascii="Arial" w:hAnsi="Arial" w:cs="Arial"/>
                <w:lang w:val="sr-Cyrl-RS"/>
              </w:rPr>
              <w:t>сарадници ангажовани на студијском програму, и њиховог баланса са</w:t>
            </w:r>
            <w:r w:rsidR="00A437B5">
              <w:rPr>
                <w:rFonts w:ascii="Arial" w:hAnsi="Arial" w:cs="Arial"/>
                <w:lang w:val="sr-Cyrl-RS"/>
              </w:rPr>
              <w:t xml:space="preserve"> </w:t>
            </w:r>
            <w:r w:rsidR="00A437B5" w:rsidRPr="006E414B">
              <w:rPr>
                <w:rFonts w:ascii="Arial" w:hAnsi="Arial" w:cs="Arial"/>
                <w:lang w:val="sr-Cyrl-RS"/>
              </w:rPr>
              <w:t>исходима учења</w:t>
            </w:r>
            <w:r w:rsidR="0084721B">
              <w:rPr>
                <w:rFonts w:ascii="Arial" w:hAnsi="Arial" w:cs="Arial"/>
                <w:lang w:val="sr-Cyrl-RS"/>
              </w:rPr>
              <w:t xml:space="preserve"> (Слика 2)</w:t>
            </w:r>
            <w:r w:rsidR="00A437B5" w:rsidRPr="006E414B">
              <w:rPr>
                <w:rFonts w:ascii="Arial" w:hAnsi="Arial" w:cs="Arial"/>
                <w:lang w:val="sr-Cyrl-RS"/>
              </w:rPr>
              <w:t>. На студијском програму основних студија</w:t>
            </w:r>
            <w:r w:rsidR="00A437B5">
              <w:rPr>
                <w:rFonts w:ascii="Arial" w:hAnsi="Arial" w:cs="Arial"/>
                <w:lang w:val="sr-Cyrl-RS"/>
              </w:rPr>
              <w:t xml:space="preserve"> Хемија</w:t>
            </w:r>
            <w:r w:rsidR="00A437B5" w:rsidRPr="006E414B">
              <w:rPr>
                <w:rFonts w:ascii="Arial" w:hAnsi="Arial" w:cs="Arial"/>
                <w:lang w:val="sr-Cyrl-RS"/>
              </w:rPr>
              <w:t xml:space="preserve"> постоји </w:t>
            </w:r>
            <w:r w:rsidR="00A437B5">
              <w:rPr>
                <w:rFonts w:ascii="Arial" w:hAnsi="Arial" w:cs="Arial"/>
                <w:lang w:val="sr-Cyrl-RS"/>
              </w:rPr>
              <w:t>21 обавезни предмет</w:t>
            </w:r>
            <w:r w:rsidR="00A437B5" w:rsidRPr="006E414B">
              <w:rPr>
                <w:rFonts w:ascii="Arial" w:hAnsi="Arial" w:cs="Arial"/>
                <w:lang w:val="sr-Cyrl-RS"/>
              </w:rPr>
              <w:t xml:space="preserve"> и </w:t>
            </w:r>
            <w:r w:rsidR="00A437B5">
              <w:rPr>
                <w:rFonts w:ascii="Arial" w:hAnsi="Arial" w:cs="Arial"/>
                <w:lang w:val="sr-Cyrl-RS"/>
              </w:rPr>
              <w:t xml:space="preserve">9 </w:t>
            </w:r>
            <w:r w:rsidR="00A437B5" w:rsidRPr="006E414B">
              <w:rPr>
                <w:rFonts w:ascii="Arial" w:hAnsi="Arial" w:cs="Arial"/>
                <w:lang w:val="sr-Cyrl-RS"/>
              </w:rPr>
              <w:t>изборних предмета.</w:t>
            </w:r>
            <w:r w:rsidR="00A437B5">
              <w:rPr>
                <w:rFonts w:ascii="Arial" w:hAnsi="Arial" w:cs="Arial"/>
                <w:lang w:val="sr-Cyrl-RS"/>
              </w:rPr>
              <w:t xml:space="preserve"> </w:t>
            </w:r>
            <w:r w:rsidR="00A437B5" w:rsidRPr="006E414B">
              <w:rPr>
                <w:rFonts w:ascii="Arial" w:hAnsi="Arial" w:cs="Arial"/>
                <w:lang w:val="sr-Cyrl-RS"/>
              </w:rPr>
              <w:t xml:space="preserve">Студијски програм основних академских студија хемије траје шест семестара и вреднован је са 180 ЕСПБ бодова. </w:t>
            </w:r>
            <w:r w:rsidR="0084721B" w:rsidRPr="0084721B">
              <w:rPr>
                <w:rFonts w:ascii="Arial" w:eastAsia="Times New Roman" w:hAnsi="Arial" w:cs="Arial"/>
                <w:lang w:val="sr-Cyrl-RS"/>
              </w:rPr>
              <w:t xml:space="preserve">Укупан број ЕСПБ је расподељен тако да се: </w:t>
            </w:r>
            <w:r w:rsidR="0084721B" w:rsidRPr="00DF6264">
              <w:rPr>
                <w:rFonts w:ascii="Arial" w:eastAsia="Times New Roman" w:hAnsi="Arial" w:cs="Arial"/>
                <w:lang w:val="ru-RU"/>
              </w:rPr>
              <w:t>а</w:t>
            </w:r>
            <w:r w:rsidR="0084721B" w:rsidRPr="00DF6264">
              <w:rPr>
                <w:rFonts w:ascii="Arial" w:eastAsia="Times New Roman" w:hAnsi="Arial" w:cs="Arial"/>
                <w:lang w:val="sr-Cyrl-RS"/>
              </w:rPr>
              <w:t>кадемско-општеобразовн</w:t>
            </w:r>
            <w:r w:rsidR="0084721B" w:rsidRPr="0084721B">
              <w:rPr>
                <w:rFonts w:ascii="Arial" w:eastAsia="Times New Roman" w:hAnsi="Arial" w:cs="Arial"/>
                <w:lang w:val="sr-Cyrl-RS"/>
              </w:rPr>
              <w:t>и</w:t>
            </w:r>
            <w:r w:rsidR="0084721B" w:rsidRPr="00DF6264">
              <w:rPr>
                <w:rFonts w:ascii="Arial" w:eastAsia="Times New Roman" w:hAnsi="Arial" w:cs="Arial"/>
                <w:lang w:val="sr-Cyrl-RS"/>
              </w:rPr>
              <w:t xml:space="preserve"> предмет</w:t>
            </w:r>
            <w:r w:rsidR="0084721B" w:rsidRPr="0084721B">
              <w:rPr>
                <w:rFonts w:ascii="Arial" w:eastAsia="Times New Roman" w:hAnsi="Arial" w:cs="Arial"/>
                <w:lang w:val="ru-RU"/>
              </w:rPr>
              <w:t>и реализују са 31</w:t>
            </w:r>
            <w:r w:rsidR="0084721B">
              <w:rPr>
                <w:rFonts w:ascii="Arial" w:eastAsia="Times New Roman" w:hAnsi="Arial" w:cs="Arial"/>
                <w:lang w:val="ru-RU"/>
              </w:rPr>
              <w:t xml:space="preserve"> </w:t>
            </w:r>
            <w:r w:rsidR="0084721B" w:rsidRPr="0084721B">
              <w:rPr>
                <w:rFonts w:ascii="Arial" w:eastAsia="Times New Roman" w:hAnsi="Arial" w:cs="Arial"/>
                <w:lang w:val="ru-RU"/>
              </w:rPr>
              <w:t xml:space="preserve">ЕСПБ (14.47% од укупног броја ЕСПБ студијског програма), </w:t>
            </w:r>
            <w:r w:rsidR="0084721B" w:rsidRPr="0084721B">
              <w:rPr>
                <w:rFonts w:ascii="Arial" w:eastAsia="Times New Roman" w:hAnsi="Arial" w:cs="Arial"/>
                <w:lang w:val="sr-Cyrl-RS"/>
              </w:rPr>
              <w:t>т</w:t>
            </w:r>
            <w:r w:rsidR="0084721B" w:rsidRPr="0084721B">
              <w:rPr>
                <w:rFonts w:ascii="Arial" w:eastAsia="Times New Roman" w:hAnsi="Arial" w:cs="Arial"/>
                <w:lang w:val="sr-Latn-RS"/>
              </w:rPr>
              <w:t>еоријско-методолошки</w:t>
            </w:r>
            <w:r w:rsidR="0084721B" w:rsidRPr="00DF6264">
              <w:rPr>
                <w:rFonts w:ascii="Arial" w:eastAsia="Times New Roman" w:hAnsi="Arial" w:cs="Arial"/>
                <w:lang w:val="sr-Latn-RS"/>
              </w:rPr>
              <w:t xml:space="preserve"> </w:t>
            </w:r>
            <w:r w:rsidR="0084721B" w:rsidRPr="00DF6264">
              <w:rPr>
                <w:rFonts w:ascii="Arial" w:eastAsia="Times New Roman" w:hAnsi="Arial" w:cs="Arial"/>
                <w:lang w:val="sr-Cyrl-RS"/>
              </w:rPr>
              <w:t>предмет</w:t>
            </w:r>
            <w:r w:rsidR="0084721B" w:rsidRPr="0084721B">
              <w:rPr>
                <w:rFonts w:ascii="Arial" w:eastAsia="Times New Roman" w:hAnsi="Arial" w:cs="Arial"/>
                <w:lang w:val="ru-RU"/>
              </w:rPr>
              <w:t>и са 62 ЕСПБ (18.30%), научно-стручни предмети са 64</w:t>
            </w:r>
            <w:r w:rsidR="005D2351">
              <w:rPr>
                <w:rFonts w:ascii="Arial" w:eastAsia="Times New Roman" w:hAnsi="Arial" w:cs="Arial"/>
                <w:lang w:val="ru-RU"/>
              </w:rPr>
              <w:t xml:space="preserve"> </w:t>
            </w:r>
            <w:r w:rsidR="0084721B" w:rsidRPr="0084721B">
              <w:rPr>
                <w:rFonts w:ascii="Arial" w:eastAsia="Times New Roman" w:hAnsi="Arial" w:cs="Arial"/>
                <w:lang w:val="ru-RU"/>
              </w:rPr>
              <w:t>ЕСПБ (</w:t>
            </w:r>
            <w:r w:rsidR="0084721B" w:rsidRPr="00DF6264">
              <w:rPr>
                <w:rFonts w:ascii="Arial" w:eastAsia="Times New Roman" w:hAnsi="Arial" w:cs="Arial"/>
                <w:color w:val="000000"/>
                <w:lang w:val="ru-RU"/>
              </w:rPr>
              <w:t>3</w:t>
            </w:r>
            <w:r w:rsidR="0084721B" w:rsidRPr="00DF6264">
              <w:rPr>
                <w:rFonts w:ascii="Arial" w:eastAsia="Times New Roman" w:hAnsi="Arial" w:cs="Arial"/>
                <w:color w:val="000000"/>
                <w:lang w:val="sr-Latn-RS"/>
              </w:rPr>
              <w:t>5.74</w:t>
            </w:r>
            <w:r w:rsidR="0084721B" w:rsidRPr="0084721B">
              <w:rPr>
                <w:rFonts w:ascii="Arial" w:eastAsia="Times New Roman" w:hAnsi="Arial" w:cs="Arial"/>
                <w:lang w:val="ru-RU"/>
              </w:rPr>
              <w:t>%), с</w:t>
            </w:r>
            <w:r w:rsidR="0084721B" w:rsidRPr="0084721B">
              <w:rPr>
                <w:rFonts w:ascii="Arial" w:eastAsia="Times New Roman" w:hAnsi="Arial" w:cs="Arial"/>
                <w:lang w:val="sr-Cyrl-RS"/>
              </w:rPr>
              <w:t>тручно-апликативни</w:t>
            </w:r>
            <w:r w:rsidR="0084721B" w:rsidRPr="00DF6264">
              <w:rPr>
                <w:rFonts w:ascii="Arial" w:eastAsia="Times New Roman" w:hAnsi="Arial" w:cs="Arial"/>
                <w:lang w:val="sr-Cyrl-RS"/>
              </w:rPr>
              <w:t xml:space="preserve"> предмет</w:t>
            </w:r>
            <w:r w:rsidR="0084721B" w:rsidRPr="0084721B">
              <w:rPr>
                <w:rFonts w:ascii="Arial" w:eastAsia="Times New Roman" w:hAnsi="Arial" w:cs="Arial"/>
                <w:lang w:val="sr-Cyrl-RS"/>
              </w:rPr>
              <w:t>и са 84 ЕСПБ (31,49%). Главни садржај студијског програма хемије чине научно-стручни и стручно-апликативни предмети који одговарају основним дисциплинама (општој, неорганској, органској, аналитичкој, физичкој, индустријској хемији и биохемији).</w:t>
            </w:r>
            <w:r w:rsidR="0084721B">
              <w:rPr>
                <w:rFonts w:ascii="Arial" w:eastAsia="Times New Roman" w:hAnsi="Arial" w:cs="Arial"/>
                <w:lang w:val="sr-Cyrl-RS"/>
              </w:rPr>
              <w:t xml:space="preserve"> </w:t>
            </w:r>
            <w:r w:rsidR="00A437B5" w:rsidRPr="006E414B">
              <w:rPr>
                <w:rFonts w:ascii="Arial" w:hAnsi="Arial" w:cs="Arial"/>
                <w:lang w:val="sr-Cyrl-RS"/>
              </w:rPr>
              <w:t>У сваком семестру студент остварује укупно 30 бодова што је у складу са критеријумима за оптерећење студента у погледу одређеног броја радних сати. После завршених основних академских студија студент стиче академско звање</w:t>
            </w:r>
            <w:r w:rsidR="00687E7D">
              <w:rPr>
                <w:rFonts w:ascii="Arial" w:hAnsi="Arial" w:cs="Arial"/>
                <w:lang w:val="sr-Cyrl-RS"/>
              </w:rPr>
              <w:t xml:space="preserve"> - </w:t>
            </w:r>
            <w:r w:rsidR="00A437B5" w:rsidRPr="006E414B">
              <w:rPr>
                <w:rFonts w:ascii="Arial" w:hAnsi="Arial" w:cs="Arial"/>
                <w:lang w:val="sr-Cyrl-RS"/>
              </w:rPr>
              <w:t>хемичар.</w:t>
            </w:r>
            <w:r w:rsidR="00A437B5">
              <w:rPr>
                <w:rFonts w:ascii="Arial" w:hAnsi="Arial" w:cs="Arial"/>
                <w:lang w:val="sr-Cyrl-RS"/>
              </w:rPr>
              <w:t xml:space="preserve"> </w:t>
            </w:r>
            <w:r w:rsidR="00A437B5" w:rsidRPr="006E414B">
              <w:rPr>
                <w:rFonts w:ascii="Arial" w:hAnsi="Arial" w:cs="Arial"/>
                <w:lang w:val="sr-Cyrl-RS"/>
              </w:rPr>
              <w:t xml:space="preserve">Студијски програм се састоји од једносеместралних обавезних и изборних предмета за које је предвиђена активна настава између 24 и 28 часова недељно. Сваки предмет је </w:t>
            </w:r>
            <w:r w:rsidR="00A437B5" w:rsidRPr="006E414B">
              <w:rPr>
                <w:rFonts w:ascii="Arial" w:hAnsi="Arial" w:cs="Arial"/>
                <w:lang w:val="sr-Cyrl-RS"/>
              </w:rPr>
              <w:lastRenderedPageBreak/>
              <w:t>дефинисан одређеним бројем часова активне наставе коју изводе наставници и бројем часова теоријских или експерименталних вежби које изводе сарадници. Сваком предмету припада одређени број ЕСПБ бодова.</w:t>
            </w:r>
          </w:p>
          <w:p w:rsidR="00A437B5" w:rsidRDefault="00A437B5" w:rsidP="005577A8">
            <w:pPr>
              <w:pStyle w:val="Default"/>
              <w:ind w:firstLine="720"/>
              <w:jc w:val="both"/>
              <w:rPr>
                <w:rFonts w:ascii="Arial" w:hAnsi="Arial" w:cs="Arial"/>
                <w:sz w:val="22"/>
                <w:szCs w:val="22"/>
                <w:lang w:val="sr-Cyrl-RS"/>
              </w:rPr>
            </w:pPr>
          </w:p>
          <w:p w:rsidR="00A437B5" w:rsidRDefault="00A437B5" w:rsidP="0084721B">
            <w:pPr>
              <w:pStyle w:val="Default"/>
              <w:ind w:firstLine="720"/>
              <w:jc w:val="center"/>
              <w:rPr>
                <w:rFonts w:ascii="Arial" w:hAnsi="Arial" w:cs="Arial"/>
                <w:sz w:val="22"/>
                <w:szCs w:val="22"/>
                <w:lang w:val="sr-Cyrl-RS"/>
              </w:rPr>
            </w:pPr>
            <w:r>
              <w:rPr>
                <w:noProof/>
              </w:rPr>
              <w:drawing>
                <wp:inline distT="0" distB="0" distL="0" distR="0" wp14:anchorId="0EE4D99B" wp14:editId="7C7CC27B">
                  <wp:extent cx="4276725" cy="276296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4278140" cy="2763880"/>
                          </a:xfrm>
                          <a:prstGeom prst="rect">
                            <a:avLst/>
                          </a:prstGeom>
                        </pic:spPr>
                      </pic:pic>
                    </a:graphicData>
                  </a:graphic>
                </wp:inline>
              </w:drawing>
            </w:r>
          </w:p>
          <w:p w:rsidR="00687E7D" w:rsidRDefault="00687E7D" w:rsidP="00766E77">
            <w:pPr>
              <w:pStyle w:val="Default"/>
              <w:ind w:firstLine="720"/>
              <w:jc w:val="center"/>
              <w:rPr>
                <w:rFonts w:ascii="Arial" w:hAnsi="Arial" w:cs="Arial"/>
                <w:sz w:val="22"/>
                <w:szCs w:val="22"/>
                <w:lang w:val="sr-Cyrl-RS"/>
              </w:rPr>
            </w:pPr>
          </w:p>
          <w:p w:rsidR="00A437B5" w:rsidRPr="0084721B" w:rsidRDefault="00766E77" w:rsidP="00766E77">
            <w:pPr>
              <w:pStyle w:val="Default"/>
              <w:ind w:firstLine="720"/>
              <w:jc w:val="center"/>
              <w:rPr>
                <w:rFonts w:ascii="Arial" w:hAnsi="Arial" w:cs="Arial"/>
                <w:i/>
                <w:sz w:val="22"/>
                <w:szCs w:val="22"/>
                <w:lang w:val="sr-Cyrl-RS"/>
              </w:rPr>
            </w:pPr>
            <w:r w:rsidRPr="0084721B">
              <w:rPr>
                <w:rFonts w:ascii="Arial" w:hAnsi="Arial" w:cs="Arial"/>
                <w:i/>
                <w:sz w:val="22"/>
                <w:szCs w:val="22"/>
                <w:lang w:val="sr-Cyrl-RS"/>
              </w:rPr>
              <w:t>Слика 1.</w:t>
            </w:r>
            <w:r w:rsidR="00687E7D" w:rsidRPr="0084721B">
              <w:rPr>
                <w:rFonts w:ascii="Arial" w:hAnsi="Arial" w:cs="Arial"/>
                <w:i/>
                <w:sz w:val="22"/>
                <w:szCs w:val="22"/>
                <w:lang w:val="sr-Cyrl-RS"/>
              </w:rPr>
              <w:t xml:space="preserve"> Информације о предмету на веб-сајту Факултета</w:t>
            </w:r>
          </w:p>
          <w:p w:rsidR="00766E77" w:rsidRDefault="00766E77" w:rsidP="005577A8">
            <w:pPr>
              <w:pStyle w:val="Default"/>
              <w:ind w:firstLine="720"/>
              <w:jc w:val="both"/>
              <w:rPr>
                <w:rFonts w:ascii="Arial" w:hAnsi="Arial" w:cs="Arial"/>
                <w:sz w:val="22"/>
                <w:szCs w:val="22"/>
                <w:lang w:val="sr-Cyrl-RS"/>
              </w:rPr>
            </w:pPr>
          </w:p>
          <w:p w:rsidR="00BE0120" w:rsidRPr="00BE0120" w:rsidRDefault="006E414B" w:rsidP="00BE0120">
            <w:pPr>
              <w:pStyle w:val="Default"/>
              <w:ind w:firstLine="720"/>
              <w:jc w:val="both"/>
              <w:rPr>
                <w:rFonts w:ascii="Arial" w:hAnsi="Arial" w:cs="Arial"/>
                <w:sz w:val="22"/>
                <w:szCs w:val="22"/>
                <w:lang w:val="sr-Cyrl-RS"/>
              </w:rPr>
            </w:pPr>
            <w:r w:rsidRPr="006E414B">
              <w:rPr>
                <w:rFonts w:ascii="Arial" w:hAnsi="Arial" w:cs="Arial"/>
                <w:sz w:val="22"/>
                <w:szCs w:val="22"/>
                <w:lang w:val="sr-Cyrl-RS"/>
              </w:rPr>
              <w:t xml:space="preserve">Студијски програм предвиђа вежбе скоро на свим предметима. Због природе студија највећи број предмета има експерименталне вежбе које студенти изводе </w:t>
            </w:r>
            <w:r w:rsidR="00672DE3">
              <w:rPr>
                <w:rFonts w:ascii="Arial" w:hAnsi="Arial" w:cs="Arial"/>
                <w:sz w:val="22"/>
                <w:szCs w:val="22"/>
                <w:lang w:val="sr-Cyrl-RS"/>
              </w:rPr>
              <w:t>самостално, при чему користе савремен</w:t>
            </w:r>
            <w:r w:rsidRPr="006E414B">
              <w:rPr>
                <w:rFonts w:ascii="Arial" w:hAnsi="Arial" w:cs="Arial"/>
                <w:sz w:val="22"/>
                <w:szCs w:val="22"/>
                <w:lang w:val="sr-Cyrl-RS"/>
              </w:rPr>
              <w:t xml:space="preserve"> прибор и уређаје. За сваки предмет је утврђен начин извођења наставе и начин оцењивања студената.</w:t>
            </w:r>
            <w:r w:rsidR="00BE0120">
              <w:rPr>
                <w:rFonts w:ascii="Arial" w:hAnsi="Arial" w:cs="Arial"/>
                <w:sz w:val="22"/>
                <w:szCs w:val="22"/>
                <w:lang w:val="sr-Cyrl-RS"/>
              </w:rPr>
              <w:t xml:space="preserve"> Однос броја часова предавања према часовима вежби и експерименталних вежби је П+В+ДОН = 55 + 13 + 58. </w:t>
            </w:r>
            <w:r w:rsidR="00BE0120" w:rsidRPr="00BE0120">
              <w:rPr>
                <w:rFonts w:ascii="Arial" w:hAnsi="Arial" w:cs="Arial"/>
                <w:sz w:val="22"/>
                <w:szCs w:val="22"/>
                <w:lang w:val="sr-Cyrl-RS"/>
              </w:rPr>
              <w:t xml:space="preserve">Таква расподела </w:t>
            </w:r>
            <w:r w:rsidR="00BE0120">
              <w:rPr>
                <w:rFonts w:ascii="Arial" w:hAnsi="Arial" w:cs="Arial"/>
                <w:sz w:val="22"/>
                <w:szCs w:val="22"/>
                <w:lang w:val="sr-Cyrl-RS"/>
              </w:rPr>
              <w:t xml:space="preserve">теоријских и експерименталних </w:t>
            </w:r>
            <w:r w:rsidR="00BE0120" w:rsidRPr="00BE0120">
              <w:rPr>
                <w:rFonts w:ascii="Arial" w:hAnsi="Arial" w:cs="Arial"/>
                <w:sz w:val="22"/>
                <w:szCs w:val="22"/>
                <w:lang w:val="sr-Cyrl-RS"/>
              </w:rPr>
              <w:t>часова</w:t>
            </w:r>
            <w:r w:rsidR="00BE0120">
              <w:rPr>
                <w:rFonts w:ascii="Arial" w:hAnsi="Arial" w:cs="Arial"/>
                <w:sz w:val="22"/>
                <w:szCs w:val="22"/>
                <w:lang w:val="sr-Cyrl-RS"/>
              </w:rPr>
              <w:t xml:space="preserve"> </w:t>
            </w:r>
            <w:r w:rsidR="00BE0120" w:rsidRPr="00BE0120">
              <w:rPr>
                <w:rFonts w:ascii="Arial" w:hAnsi="Arial" w:cs="Arial"/>
                <w:sz w:val="22"/>
                <w:szCs w:val="22"/>
                <w:lang w:val="sr-Cyrl-RS"/>
              </w:rPr>
              <w:t>је добро усклађена са стратешким циљевима и праксом високог</w:t>
            </w:r>
            <w:r w:rsidR="00BE0120">
              <w:rPr>
                <w:rFonts w:ascii="Arial" w:hAnsi="Arial" w:cs="Arial"/>
                <w:sz w:val="22"/>
                <w:szCs w:val="22"/>
                <w:lang w:val="sr-Cyrl-RS"/>
              </w:rPr>
              <w:t xml:space="preserve"> </w:t>
            </w:r>
            <w:r w:rsidR="00BE0120" w:rsidRPr="00BE0120">
              <w:rPr>
                <w:rFonts w:ascii="Arial" w:hAnsi="Arial" w:cs="Arial"/>
                <w:sz w:val="22"/>
                <w:szCs w:val="22"/>
                <w:lang w:val="sr-Cyrl-RS"/>
              </w:rPr>
              <w:t xml:space="preserve">образовања у </w:t>
            </w:r>
            <w:r w:rsidR="00BE0120">
              <w:rPr>
                <w:rFonts w:ascii="Arial" w:hAnsi="Arial" w:cs="Arial"/>
                <w:sz w:val="22"/>
                <w:szCs w:val="22"/>
                <w:lang w:val="sr-Cyrl-RS"/>
              </w:rPr>
              <w:t xml:space="preserve">природно-математичким дисциплинама. </w:t>
            </w:r>
            <w:r w:rsidR="00BE0120" w:rsidRPr="00BE0120">
              <w:rPr>
                <w:rFonts w:ascii="Arial" w:hAnsi="Arial" w:cs="Arial"/>
                <w:sz w:val="22"/>
                <w:szCs w:val="22"/>
                <w:lang w:val="sr-Cyrl-RS"/>
              </w:rPr>
              <w:t xml:space="preserve">Захваљујући оваквој расподели </w:t>
            </w:r>
            <w:r w:rsidR="00BE0120">
              <w:rPr>
                <w:rFonts w:ascii="Arial" w:hAnsi="Arial" w:cs="Arial"/>
                <w:sz w:val="22"/>
                <w:szCs w:val="22"/>
                <w:lang w:val="sr-Cyrl-RS"/>
              </w:rPr>
              <w:t xml:space="preserve">часова и </w:t>
            </w:r>
            <w:r w:rsidR="00BE0120" w:rsidRPr="00BE0120">
              <w:rPr>
                <w:rFonts w:ascii="Arial" w:hAnsi="Arial" w:cs="Arial"/>
                <w:sz w:val="22"/>
                <w:szCs w:val="22"/>
                <w:lang w:val="sr-Cyrl-RS"/>
              </w:rPr>
              <w:t>кредита,</w:t>
            </w:r>
            <w:r w:rsidR="00BE0120">
              <w:rPr>
                <w:rFonts w:ascii="Arial" w:hAnsi="Arial" w:cs="Arial"/>
                <w:sz w:val="22"/>
                <w:szCs w:val="22"/>
                <w:lang w:val="sr-Cyrl-RS"/>
              </w:rPr>
              <w:t xml:space="preserve"> </w:t>
            </w:r>
            <w:r w:rsidR="00BE0120" w:rsidRPr="00BE0120">
              <w:rPr>
                <w:rFonts w:ascii="Arial" w:hAnsi="Arial" w:cs="Arial"/>
                <w:sz w:val="22"/>
                <w:szCs w:val="22"/>
                <w:lang w:val="sr-Cyrl-RS"/>
              </w:rPr>
              <w:t>исходи студија који обухватају теоријска знања и њихову примену се</w:t>
            </w:r>
            <w:r w:rsidR="00BE0120">
              <w:rPr>
                <w:rFonts w:ascii="Arial" w:hAnsi="Arial" w:cs="Arial"/>
                <w:sz w:val="22"/>
                <w:szCs w:val="22"/>
                <w:lang w:val="sr-Cyrl-RS"/>
              </w:rPr>
              <w:t xml:space="preserve"> </w:t>
            </w:r>
            <w:r w:rsidR="00BE0120" w:rsidRPr="00BE0120">
              <w:rPr>
                <w:rFonts w:ascii="Arial" w:hAnsi="Arial" w:cs="Arial"/>
                <w:sz w:val="22"/>
                <w:szCs w:val="22"/>
                <w:lang w:val="sr-Cyrl-RS"/>
              </w:rPr>
              <w:t>постижу у највећој мери, што показује задовољство послодаваца при</w:t>
            </w:r>
            <w:r w:rsidR="00BE0120">
              <w:rPr>
                <w:rFonts w:ascii="Arial" w:hAnsi="Arial" w:cs="Arial"/>
                <w:sz w:val="22"/>
                <w:szCs w:val="22"/>
                <w:lang w:val="sr-Cyrl-RS"/>
              </w:rPr>
              <w:t xml:space="preserve"> </w:t>
            </w:r>
            <w:r w:rsidR="00BE0120" w:rsidRPr="00BE0120">
              <w:rPr>
                <w:rFonts w:ascii="Arial" w:hAnsi="Arial" w:cs="Arial"/>
                <w:sz w:val="22"/>
                <w:szCs w:val="22"/>
                <w:lang w:val="sr-Cyrl-RS"/>
              </w:rPr>
              <w:t>запошљавању студената.</w:t>
            </w:r>
          </w:p>
          <w:p w:rsidR="00BE0120" w:rsidRDefault="00BE0120" w:rsidP="00BE0120">
            <w:pPr>
              <w:pStyle w:val="Default"/>
              <w:ind w:firstLine="720"/>
              <w:jc w:val="both"/>
              <w:rPr>
                <w:rFonts w:ascii="Arial" w:hAnsi="Arial" w:cs="Arial"/>
                <w:sz w:val="22"/>
                <w:szCs w:val="22"/>
                <w:lang w:val="sr-Cyrl-RS"/>
              </w:rPr>
            </w:pPr>
            <w:r w:rsidRPr="00BE0120">
              <w:rPr>
                <w:rFonts w:ascii="Arial" w:hAnsi="Arial" w:cs="Arial"/>
                <w:sz w:val="22"/>
                <w:szCs w:val="22"/>
                <w:lang w:val="sr-Cyrl-RS"/>
              </w:rPr>
              <w:t>.</w:t>
            </w:r>
          </w:p>
          <w:p w:rsidR="006E414B" w:rsidRDefault="00BE0120" w:rsidP="006E414B">
            <w:pPr>
              <w:pStyle w:val="Default"/>
              <w:ind w:firstLine="720"/>
              <w:jc w:val="both"/>
              <w:rPr>
                <w:rFonts w:ascii="Arial" w:hAnsi="Arial" w:cs="Arial"/>
                <w:sz w:val="22"/>
                <w:szCs w:val="22"/>
                <w:lang w:val="sr-Cyrl-RS"/>
              </w:rPr>
            </w:pPr>
            <w:r>
              <w:rPr>
                <w:noProof/>
              </w:rPr>
              <w:drawing>
                <wp:inline distT="0" distB="0" distL="0" distR="0" wp14:anchorId="593DEB35" wp14:editId="37753A47">
                  <wp:extent cx="5326161" cy="2700068"/>
                  <wp:effectExtent l="0" t="0" r="8255"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5330506" cy="2702271"/>
                          </a:xfrm>
                          <a:prstGeom prst="rect">
                            <a:avLst/>
                          </a:prstGeom>
                        </pic:spPr>
                      </pic:pic>
                    </a:graphicData>
                  </a:graphic>
                </wp:inline>
              </w:drawing>
            </w:r>
          </w:p>
          <w:p w:rsidR="00BE0120" w:rsidRDefault="00BE0120" w:rsidP="006E414B">
            <w:pPr>
              <w:pStyle w:val="Default"/>
              <w:ind w:firstLine="720"/>
              <w:jc w:val="both"/>
              <w:rPr>
                <w:rFonts w:ascii="Arial" w:hAnsi="Arial" w:cs="Arial"/>
                <w:sz w:val="22"/>
                <w:szCs w:val="22"/>
                <w:lang w:val="sr-Cyrl-RS"/>
              </w:rPr>
            </w:pPr>
            <w:r>
              <w:rPr>
                <w:noProof/>
              </w:rPr>
              <w:lastRenderedPageBreak/>
              <w:drawing>
                <wp:inline distT="0" distB="0" distL="0" distR="0" wp14:anchorId="27499075" wp14:editId="4C37AA1A">
                  <wp:extent cx="5343105" cy="339880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5346527" cy="3400985"/>
                          </a:xfrm>
                          <a:prstGeom prst="rect">
                            <a:avLst/>
                          </a:prstGeom>
                        </pic:spPr>
                      </pic:pic>
                    </a:graphicData>
                  </a:graphic>
                </wp:inline>
              </w:drawing>
            </w:r>
          </w:p>
          <w:p w:rsidR="00BE0120" w:rsidRDefault="00BE0120" w:rsidP="006E414B">
            <w:pPr>
              <w:pStyle w:val="Default"/>
              <w:ind w:firstLine="720"/>
              <w:jc w:val="both"/>
              <w:rPr>
                <w:rFonts w:ascii="Arial" w:hAnsi="Arial" w:cs="Arial"/>
                <w:sz w:val="22"/>
                <w:szCs w:val="22"/>
                <w:lang w:val="sr-Cyrl-RS"/>
              </w:rPr>
            </w:pPr>
          </w:p>
          <w:p w:rsidR="00BE0120" w:rsidRDefault="00BE0120" w:rsidP="006E414B">
            <w:pPr>
              <w:pStyle w:val="Default"/>
              <w:ind w:firstLine="720"/>
              <w:jc w:val="both"/>
              <w:rPr>
                <w:rFonts w:ascii="Arial" w:hAnsi="Arial" w:cs="Arial"/>
                <w:sz w:val="22"/>
                <w:szCs w:val="22"/>
                <w:lang w:val="sr-Cyrl-RS"/>
              </w:rPr>
            </w:pPr>
            <w:r>
              <w:rPr>
                <w:noProof/>
              </w:rPr>
              <w:drawing>
                <wp:inline distT="0" distB="0" distL="0" distR="0" wp14:anchorId="0E8579DF" wp14:editId="31A10BFF">
                  <wp:extent cx="5238922" cy="352731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5238922" cy="3527317"/>
                          </a:xfrm>
                          <a:prstGeom prst="rect">
                            <a:avLst/>
                          </a:prstGeom>
                        </pic:spPr>
                      </pic:pic>
                    </a:graphicData>
                  </a:graphic>
                </wp:inline>
              </w:drawing>
            </w:r>
          </w:p>
          <w:p w:rsidR="00A8348B" w:rsidRPr="0084721B" w:rsidRDefault="009232CE" w:rsidP="0084721B">
            <w:pPr>
              <w:pStyle w:val="Default"/>
              <w:jc w:val="center"/>
              <w:rPr>
                <w:rFonts w:ascii="Arial" w:hAnsi="Arial" w:cs="Arial"/>
                <w:i/>
                <w:sz w:val="22"/>
                <w:szCs w:val="22"/>
                <w:lang w:val="sr-Cyrl-RS"/>
              </w:rPr>
            </w:pPr>
            <w:r w:rsidRPr="0084721B">
              <w:rPr>
                <w:rFonts w:ascii="Arial" w:hAnsi="Arial" w:cs="Arial"/>
                <w:i/>
                <w:sz w:val="22"/>
                <w:szCs w:val="22"/>
                <w:lang w:val="sr-Cyrl-RS"/>
              </w:rPr>
              <w:t xml:space="preserve">Слика 2. </w:t>
            </w:r>
            <w:r w:rsidR="0084721B" w:rsidRPr="0084721B">
              <w:rPr>
                <w:rFonts w:ascii="Arial" w:hAnsi="Arial" w:cs="Arial"/>
                <w:i/>
                <w:sz w:val="22"/>
                <w:szCs w:val="22"/>
                <w:lang w:val="sr-Cyrl-RS"/>
              </w:rPr>
              <w:t>Структура студијског програма Хемија на основним академским студијама</w:t>
            </w:r>
          </w:p>
          <w:p w:rsidR="00BE0120" w:rsidRDefault="00BE0120" w:rsidP="00A8348B">
            <w:pPr>
              <w:pStyle w:val="Default"/>
              <w:rPr>
                <w:rFonts w:ascii="Arial" w:hAnsi="Arial" w:cs="Arial"/>
                <w:sz w:val="22"/>
                <w:szCs w:val="22"/>
                <w:lang w:val="sr-Cyrl-RS"/>
              </w:rPr>
            </w:pPr>
          </w:p>
          <w:p w:rsidR="0084721B" w:rsidRPr="00C70C86" w:rsidRDefault="0084721B" w:rsidP="00F234B6">
            <w:pPr>
              <w:pStyle w:val="Default"/>
              <w:ind w:firstLine="720"/>
              <w:jc w:val="both"/>
              <w:rPr>
                <w:rFonts w:ascii="Arial" w:hAnsi="Arial" w:cs="Arial"/>
                <w:sz w:val="22"/>
                <w:szCs w:val="22"/>
                <w:lang w:val="sr-Cyrl-RS"/>
              </w:rPr>
            </w:pPr>
            <w:r>
              <w:rPr>
                <w:rFonts w:ascii="Arial" w:hAnsi="Arial" w:cs="Arial"/>
                <w:sz w:val="22"/>
                <w:szCs w:val="22"/>
                <w:lang w:val="sr-Cyrl-RS"/>
              </w:rPr>
              <w:t>С</w:t>
            </w:r>
            <w:r w:rsidRPr="00A8348B">
              <w:rPr>
                <w:rFonts w:ascii="Arial" w:hAnsi="Arial" w:cs="Arial"/>
                <w:sz w:val="22"/>
                <w:szCs w:val="22"/>
                <w:lang w:val="sr-Cyrl-RS"/>
              </w:rPr>
              <w:t xml:space="preserve">тицање </w:t>
            </w:r>
            <w:r>
              <w:rPr>
                <w:rFonts w:ascii="Arial" w:hAnsi="Arial" w:cs="Arial"/>
                <w:sz w:val="22"/>
                <w:szCs w:val="22"/>
                <w:lang w:val="sr-Cyrl-RS"/>
              </w:rPr>
              <w:t>активних</w:t>
            </w:r>
            <w:r w:rsidRPr="00A8348B">
              <w:rPr>
                <w:rFonts w:ascii="Arial" w:hAnsi="Arial" w:cs="Arial"/>
                <w:sz w:val="22"/>
                <w:szCs w:val="22"/>
                <w:lang w:val="sr-Cyrl-RS"/>
              </w:rPr>
              <w:t xml:space="preserve"> компетенција наставника</w:t>
            </w:r>
            <w:r>
              <w:rPr>
                <w:rFonts w:ascii="Arial" w:hAnsi="Arial" w:cs="Arial"/>
                <w:sz w:val="22"/>
                <w:szCs w:val="22"/>
                <w:lang w:val="sr-Cyrl-RS"/>
              </w:rPr>
              <w:t xml:space="preserve"> типичних за високошколске установе као и стручне компетенције</w:t>
            </w:r>
            <w:r w:rsidRPr="00A8348B">
              <w:rPr>
                <w:rFonts w:ascii="Arial" w:hAnsi="Arial" w:cs="Arial"/>
                <w:sz w:val="22"/>
                <w:szCs w:val="22"/>
                <w:lang w:val="sr-Cyrl-RS"/>
              </w:rPr>
              <w:t xml:space="preserve"> </w:t>
            </w:r>
            <w:r>
              <w:rPr>
                <w:rFonts w:ascii="Arial" w:hAnsi="Arial" w:cs="Arial"/>
                <w:sz w:val="22"/>
                <w:szCs w:val="22"/>
                <w:lang w:val="sr-Cyrl-RS"/>
              </w:rPr>
              <w:t>Факултет подстиче кроз</w:t>
            </w:r>
            <w:r w:rsidRPr="00A8348B">
              <w:rPr>
                <w:rFonts w:ascii="Arial" w:hAnsi="Arial" w:cs="Arial"/>
                <w:sz w:val="22"/>
                <w:szCs w:val="22"/>
                <w:lang w:val="sr-Cyrl-RS"/>
              </w:rPr>
              <w:t xml:space="preserve"> подр</w:t>
            </w:r>
            <w:r>
              <w:rPr>
                <w:rFonts w:ascii="Arial" w:hAnsi="Arial" w:cs="Arial"/>
                <w:sz w:val="22"/>
                <w:szCs w:val="22"/>
                <w:lang w:val="sr-Cyrl-RS"/>
              </w:rPr>
              <w:t>шку</w:t>
            </w:r>
            <w:r w:rsidRPr="00A8348B">
              <w:rPr>
                <w:rFonts w:ascii="Arial" w:hAnsi="Arial" w:cs="Arial"/>
                <w:sz w:val="22"/>
                <w:szCs w:val="22"/>
                <w:lang w:val="sr-Cyrl-RS"/>
              </w:rPr>
              <w:t xml:space="preserve"> учешћ</w:t>
            </w:r>
            <w:r>
              <w:rPr>
                <w:rFonts w:ascii="Arial" w:hAnsi="Arial" w:cs="Arial"/>
                <w:sz w:val="22"/>
                <w:szCs w:val="22"/>
                <w:lang w:val="sr-Cyrl-RS"/>
              </w:rPr>
              <w:t>а</w:t>
            </w:r>
            <w:r w:rsidRPr="00A8348B">
              <w:rPr>
                <w:rFonts w:ascii="Arial" w:hAnsi="Arial" w:cs="Arial"/>
                <w:sz w:val="22"/>
                <w:szCs w:val="22"/>
                <w:lang w:val="sr-Cyrl-RS"/>
              </w:rPr>
              <w:t xml:space="preserve"> наставника на научним и стручним скуповима, </w:t>
            </w:r>
            <w:r w:rsidR="0016114C">
              <w:rPr>
                <w:rFonts w:ascii="Arial" w:hAnsi="Arial" w:cs="Arial"/>
                <w:sz w:val="22"/>
                <w:szCs w:val="22"/>
                <w:lang w:val="sr-Cyrl-RS"/>
              </w:rPr>
              <w:t xml:space="preserve">подршку коју даје за </w:t>
            </w:r>
            <w:r w:rsidRPr="00A8348B">
              <w:rPr>
                <w:rFonts w:ascii="Arial" w:hAnsi="Arial" w:cs="Arial"/>
                <w:sz w:val="22"/>
                <w:szCs w:val="22"/>
                <w:lang w:val="sr-Cyrl-RS"/>
              </w:rPr>
              <w:t xml:space="preserve">конкурисање за </w:t>
            </w:r>
            <w:r>
              <w:rPr>
                <w:rFonts w:ascii="Arial" w:hAnsi="Arial" w:cs="Arial"/>
                <w:sz w:val="22"/>
                <w:szCs w:val="22"/>
                <w:lang w:val="sr-Cyrl-RS"/>
              </w:rPr>
              <w:t xml:space="preserve">међународне и националне </w:t>
            </w:r>
            <w:r w:rsidRPr="00A8348B">
              <w:rPr>
                <w:rFonts w:ascii="Arial" w:hAnsi="Arial" w:cs="Arial"/>
                <w:sz w:val="22"/>
                <w:szCs w:val="22"/>
                <w:lang w:val="sr-Cyrl-RS"/>
              </w:rPr>
              <w:t>п</w:t>
            </w:r>
            <w:r w:rsidR="0016114C">
              <w:rPr>
                <w:rFonts w:ascii="Arial" w:hAnsi="Arial" w:cs="Arial"/>
                <w:sz w:val="22"/>
                <w:szCs w:val="22"/>
                <w:lang w:val="sr-Cyrl-RS"/>
              </w:rPr>
              <w:t>ројекте, с</w:t>
            </w:r>
            <w:r w:rsidR="0016114C" w:rsidRPr="0016114C">
              <w:rPr>
                <w:rFonts w:ascii="Arial" w:hAnsi="Arial" w:cs="Arial"/>
                <w:sz w:val="22"/>
                <w:szCs w:val="22"/>
                <w:lang w:val="sr-Cyrl-RS"/>
              </w:rPr>
              <w:t>уфинансирање издавања и штампања научних часописа, уџбеника,</w:t>
            </w:r>
            <w:r w:rsidR="0016114C">
              <w:rPr>
                <w:rFonts w:ascii="Arial" w:hAnsi="Arial" w:cs="Arial"/>
                <w:sz w:val="22"/>
                <w:szCs w:val="22"/>
                <w:lang w:val="sr-Cyrl-RS"/>
              </w:rPr>
              <w:t xml:space="preserve"> монографија, помоћних уџбеника, с</w:t>
            </w:r>
            <w:r w:rsidR="0016114C" w:rsidRPr="0016114C">
              <w:rPr>
                <w:rFonts w:ascii="Arial" w:hAnsi="Arial" w:cs="Arial"/>
                <w:sz w:val="22"/>
                <w:szCs w:val="22"/>
                <w:lang w:val="sr-Cyrl-RS"/>
              </w:rPr>
              <w:t>уф</w:t>
            </w:r>
            <w:r w:rsidR="0016114C">
              <w:rPr>
                <w:rFonts w:ascii="Arial" w:hAnsi="Arial" w:cs="Arial"/>
                <w:sz w:val="22"/>
                <w:szCs w:val="22"/>
                <w:lang w:val="sr-Cyrl-RS"/>
              </w:rPr>
              <w:t xml:space="preserve">инасирање </w:t>
            </w:r>
            <w:r w:rsidR="0016114C" w:rsidRPr="0016114C">
              <w:rPr>
                <w:rFonts w:ascii="Arial" w:hAnsi="Arial" w:cs="Arial"/>
                <w:sz w:val="22"/>
                <w:szCs w:val="22"/>
                <w:lang w:val="sr-Cyrl-RS"/>
              </w:rPr>
              <w:t>организовања научних конференција</w:t>
            </w:r>
            <w:r w:rsidR="0016114C">
              <w:rPr>
                <w:rFonts w:ascii="Arial" w:hAnsi="Arial" w:cs="Arial"/>
                <w:sz w:val="22"/>
                <w:szCs w:val="22"/>
                <w:lang w:val="sr-Cyrl-RS"/>
              </w:rPr>
              <w:t>, о</w:t>
            </w:r>
            <w:r w:rsidR="0016114C" w:rsidRPr="0016114C">
              <w:rPr>
                <w:rFonts w:ascii="Arial" w:hAnsi="Arial" w:cs="Arial"/>
                <w:sz w:val="22"/>
                <w:szCs w:val="22"/>
                <w:lang w:val="sr-Cyrl-RS"/>
              </w:rPr>
              <w:t>рганизовање предавања еминентних истраживача из земље и света</w:t>
            </w:r>
            <w:r w:rsidR="0016114C">
              <w:rPr>
                <w:rFonts w:ascii="Arial" w:hAnsi="Arial" w:cs="Arial"/>
                <w:sz w:val="22"/>
                <w:szCs w:val="22"/>
                <w:lang w:val="sr-Cyrl-RS"/>
              </w:rPr>
              <w:t>, примену</w:t>
            </w:r>
            <w:r w:rsidR="0016114C" w:rsidRPr="0016114C">
              <w:rPr>
                <w:rFonts w:ascii="Arial" w:hAnsi="Arial" w:cs="Arial"/>
                <w:sz w:val="22"/>
                <w:szCs w:val="22"/>
                <w:lang w:val="sr-Cyrl-RS"/>
              </w:rPr>
              <w:t xml:space="preserve"> критеријума за избор у звања наставника и  сарадника</w:t>
            </w:r>
            <w:r w:rsidR="0016114C">
              <w:rPr>
                <w:rFonts w:ascii="Arial" w:hAnsi="Arial" w:cs="Arial"/>
                <w:sz w:val="22"/>
                <w:szCs w:val="22"/>
                <w:lang w:val="sr-Cyrl-RS"/>
              </w:rPr>
              <w:t>.</w:t>
            </w:r>
          </w:p>
        </w:tc>
      </w:tr>
      <w:tr w:rsidR="007B4EC5" w:rsidRPr="00C70168" w:rsidTr="00976A56">
        <w:trPr>
          <w:trHeight w:val="283"/>
        </w:trPr>
        <w:tc>
          <w:tcPr>
            <w:tcW w:w="9606" w:type="dxa"/>
            <w:gridSpan w:val="2"/>
            <w:shd w:val="clear" w:color="auto" w:fill="DBE5F1" w:themeFill="accent1" w:themeFillTint="33"/>
            <w:vAlign w:val="center"/>
          </w:tcPr>
          <w:p w:rsidR="007B4EC5" w:rsidRPr="00C70168" w:rsidRDefault="007B4EC5" w:rsidP="007B4EC5">
            <w:pPr>
              <w:pStyle w:val="Default"/>
              <w:rPr>
                <w:rFonts w:ascii="Arial" w:hAnsi="Arial" w:cs="Arial"/>
                <w:b/>
                <w:sz w:val="22"/>
                <w:szCs w:val="22"/>
              </w:rPr>
            </w:pPr>
            <w:r w:rsidRPr="00C70168">
              <w:rPr>
                <w:rFonts w:ascii="Arial" w:hAnsi="Arial" w:cs="Arial"/>
                <w:b/>
                <w:sz w:val="22"/>
                <w:szCs w:val="22"/>
              </w:rPr>
              <w:lastRenderedPageBreak/>
              <w:t xml:space="preserve">б) Процена испуњености стандарда </w:t>
            </w:r>
            <w:r>
              <w:rPr>
                <w:rFonts w:ascii="Arial" w:hAnsi="Arial" w:cs="Arial"/>
                <w:b/>
                <w:sz w:val="22"/>
                <w:szCs w:val="22"/>
              </w:rPr>
              <w:t>5</w:t>
            </w:r>
            <w:r w:rsidRPr="00C70168">
              <w:rPr>
                <w:rFonts w:ascii="Arial" w:hAnsi="Arial" w:cs="Arial"/>
                <w:b/>
                <w:sz w:val="22"/>
                <w:szCs w:val="22"/>
              </w:rPr>
              <w:t xml:space="preserve"> (SWOT анализа)</w:t>
            </w:r>
          </w:p>
        </w:tc>
      </w:tr>
      <w:tr w:rsidR="007B4EC5" w:rsidRPr="00C70168" w:rsidTr="004E0376">
        <w:tc>
          <w:tcPr>
            <w:tcW w:w="9606" w:type="dxa"/>
            <w:gridSpan w:val="2"/>
            <w:shd w:val="clear" w:color="auto" w:fill="auto"/>
          </w:tcPr>
          <w:p w:rsidR="007F5E77" w:rsidRDefault="007F5E77" w:rsidP="00D57DF0">
            <w:pPr>
              <w:pStyle w:val="Default"/>
              <w:spacing w:after="120"/>
              <w:ind w:firstLine="720"/>
              <w:jc w:val="both"/>
              <w:rPr>
                <w:rFonts w:ascii="Arial" w:hAnsi="Arial" w:cs="Arial"/>
                <w:sz w:val="22"/>
                <w:szCs w:val="22"/>
                <w:lang w:val="sr-Cyrl-RS"/>
              </w:rPr>
            </w:pPr>
            <w:r w:rsidRPr="007F5E77">
              <w:rPr>
                <w:rFonts w:ascii="Arial" w:hAnsi="Arial" w:cs="Arial"/>
                <w:sz w:val="22"/>
                <w:szCs w:val="22"/>
                <w:lang w:val="sr-Cyrl-RS"/>
              </w:rPr>
              <w:lastRenderedPageBreak/>
              <w:t>У оквиру стандарда 5, установа је анализирала и квантитативно оценила следеће елементе:</w:t>
            </w:r>
          </w:p>
          <w:p w:rsidR="007F5E77" w:rsidRPr="00FB1EBB" w:rsidRDefault="007F5E77" w:rsidP="00FB1EBB">
            <w:pPr>
              <w:pStyle w:val="Default"/>
              <w:numPr>
                <w:ilvl w:val="0"/>
                <w:numId w:val="4"/>
              </w:numPr>
              <w:spacing w:after="120"/>
              <w:jc w:val="both"/>
              <w:rPr>
                <w:rFonts w:ascii="Arial" w:hAnsi="Arial" w:cs="Arial"/>
                <w:b/>
                <w:sz w:val="22"/>
                <w:szCs w:val="22"/>
                <w:lang w:val="sr-Cyrl-RS"/>
              </w:rPr>
            </w:pPr>
            <w:r w:rsidRPr="00FB1EBB">
              <w:rPr>
                <w:rFonts w:ascii="Arial" w:hAnsi="Arial" w:cs="Arial"/>
                <w:b/>
                <w:sz w:val="22"/>
                <w:szCs w:val="22"/>
                <w:lang w:val="sr-Cyrl-RS"/>
              </w:rPr>
              <w:t>Компетентност наставника и сарадника +++</w:t>
            </w:r>
          </w:p>
          <w:p w:rsidR="007F5E77" w:rsidRDefault="007F5E77" w:rsidP="00FB1EBB">
            <w:pPr>
              <w:pStyle w:val="Default"/>
              <w:spacing w:after="120"/>
              <w:ind w:left="709"/>
              <w:jc w:val="both"/>
              <w:rPr>
                <w:rFonts w:ascii="Arial" w:hAnsi="Arial" w:cs="Arial"/>
                <w:sz w:val="22"/>
                <w:szCs w:val="22"/>
                <w:lang w:val="sr-Cyrl-RS"/>
              </w:rPr>
            </w:pPr>
            <w:r w:rsidRPr="00FB1EBB">
              <w:rPr>
                <w:rFonts w:ascii="Arial" w:hAnsi="Arial" w:cs="Arial"/>
                <w:sz w:val="22"/>
                <w:szCs w:val="22"/>
                <w:lang w:val="sr-Cyrl-RS"/>
              </w:rPr>
              <w:t xml:space="preserve">Компетентност наставника и сарадника Факултет обезбеђује </w:t>
            </w:r>
            <w:r w:rsidR="00FB1EBB" w:rsidRPr="00FB1EBB">
              <w:rPr>
                <w:rFonts w:ascii="Arial" w:hAnsi="Arial" w:cs="Arial"/>
                <w:sz w:val="22"/>
                <w:szCs w:val="22"/>
                <w:lang w:val="sr-Cyrl-RS"/>
              </w:rPr>
              <w:t xml:space="preserve">испуњавањем </w:t>
            </w:r>
            <w:r w:rsidRPr="00FB1EBB">
              <w:rPr>
                <w:rFonts w:ascii="Arial" w:hAnsi="Arial" w:cs="Arial"/>
                <w:sz w:val="22"/>
                <w:szCs w:val="22"/>
                <w:lang w:val="sr-Cyrl-RS"/>
              </w:rPr>
              <w:t xml:space="preserve">стандарда за избор у наставничка звања према </w:t>
            </w:r>
            <w:r w:rsidRPr="0016114C">
              <w:rPr>
                <w:rFonts w:ascii="Arial" w:hAnsi="Arial" w:cs="Arial"/>
                <w:i/>
                <w:sz w:val="22"/>
                <w:szCs w:val="22"/>
                <w:lang w:val="sr-Cyrl-RS"/>
              </w:rPr>
              <w:t>Правилнику о вредновању научне компетентности наставника и сарадника</w:t>
            </w:r>
            <w:r w:rsidR="00FB1EBB" w:rsidRPr="00FB1EBB">
              <w:rPr>
                <w:rFonts w:ascii="Arial" w:hAnsi="Arial" w:cs="Arial"/>
                <w:sz w:val="22"/>
                <w:szCs w:val="22"/>
                <w:lang w:val="sr-Cyrl-RS"/>
              </w:rPr>
              <w:t>;</w:t>
            </w:r>
            <w:r w:rsidRPr="00FB1EBB">
              <w:rPr>
                <w:rFonts w:ascii="Arial" w:hAnsi="Arial" w:cs="Arial"/>
                <w:sz w:val="22"/>
                <w:szCs w:val="22"/>
                <w:lang w:val="sr-Cyrl-RS"/>
              </w:rPr>
              <w:t xml:space="preserve"> подсти</w:t>
            </w:r>
            <w:r w:rsidR="00FB1EBB" w:rsidRPr="00FB1EBB">
              <w:rPr>
                <w:rFonts w:ascii="Arial" w:hAnsi="Arial" w:cs="Arial"/>
                <w:sz w:val="22"/>
                <w:szCs w:val="22"/>
                <w:lang w:val="sr-Cyrl-RS"/>
              </w:rPr>
              <w:t>цањем</w:t>
            </w:r>
            <w:r w:rsidRPr="00FB1EBB">
              <w:rPr>
                <w:rFonts w:ascii="Arial" w:hAnsi="Arial" w:cs="Arial"/>
                <w:sz w:val="22"/>
                <w:szCs w:val="22"/>
                <w:lang w:val="sr-Cyrl-RS"/>
              </w:rPr>
              <w:t xml:space="preserve"> </w:t>
            </w:r>
            <w:r w:rsidR="00FB1EBB" w:rsidRPr="00FB1EBB">
              <w:rPr>
                <w:rFonts w:ascii="Arial" w:hAnsi="Arial" w:cs="Arial"/>
                <w:sz w:val="22"/>
                <w:szCs w:val="22"/>
                <w:lang w:val="sr-Cyrl-RS"/>
              </w:rPr>
              <w:t xml:space="preserve">научно-истраживачког рада </w:t>
            </w:r>
            <w:r w:rsidRPr="00FB1EBB">
              <w:rPr>
                <w:rFonts w:ascii="Arial" w:hAnsi="Arial" w:cs="Arial"/>
                <w:sz w:val="22"/>
                <w:szCs w:val="22"/>
                <w:lang w:val="sr-Cyrl-RS"/>
              </w:rPr>
              <w:t>наставника и сарадника у оквиру пројеката Министарства</w:t>
            </w:r>
            <w:r w:rsidR="00C54BBC">
              <w:rPr>
                <w:rFonts w:ascii="Arial" w:hAnsi="Arial" w:cs="Arial"/>
                <w:sz w:val="22"/>
                <w:szCs w:val="22"/>
                <w:lang w:val="sr-Cyrl-RS"/>
              </w:rPr>
              <w:t xml:space="preserve"> просвете,</w:t>
            </w:r>
            <w:r w:rsidRPr="00FB1EBB">
              <w:rPr>
                <w:rFonts w:ascii="Arial" w:hAnsi="Arial" w:cs="Arial"/>
                <w:sz w:val="22"/>
                <w:szCs w:val="22"/>
                <w:lang w:val="sr-Cyrl-RS"/>
              </w:rPr>
              <w:t xml:space="preserve"> науке </w:t>
            </w:r>
            <w:r w:rsidR="00C54BBC">
              <w:rPr>
                <w:rFonts w:ascii="Arial" w:hAnsi="Arial" w:cs="Arial"/>
                <w:sz w:val="22"/>
                <w:szCs w:val="22"/>
                <w:lang w:val="sr-Cyrl-RS"/>
              </w:rPr>
              <w:t xml:space="preserve">и технолошког развоја </w:t>
            </w:r>
            <w:r w:rsidRPr="00FB1EBB">
              <w:rPr>
                <w:rFonts w:ascii="Arial" w:hAnsi="Arial" w:cs="Arial"/>
                <w:sz w:val="22"/>
                <w:szCs w:val="22"/>
                <w:lang w:val="sr-Cyrl-RS"/>
              </w:rPr>
              <w:t>Републике Србије, међународних пројеката</w:t>
            </w:r>
            <w:r w:rsidR="00FB1EBB" w:rsidRPr="00FB1EBB">
              <w:rPr>
                <w:rFonts w:ascii="Arial" w:hAnsi="Arial" w:cs="Arial"/>
                <w:sz w:val="22"/>
                <w:szCs w:val="22"/>
                <w:lang w:val="sr-Cyrl-RS"/>
              </w:rPr>
              <w:t xml:space="preserve"> и</w:t>
            </w:r>
            <w:r w:rsidRPr="00FB1EBB">
              <w:rPr>
                <w:rFonts w:ascii="Arial" w:hAnsi="Arial" w:cs="Arial"/>
                <w:sz w:val="22"/>
                <w:szCs w:val="22"/>
                <w:lang w:val="sr-Cyrl-RS"/>
              </w:rPr>
              <w:t xml:space="preserve"> студијских боравака у иностранству</w:t>
            </w:r>
            <w:r w:rsidR="00FB1EBB" w:rsidRPr="00FB1EBB">
              <w:rPr>
                <w:rFonts w:ascii="Arial" w:hAnsi="Arial" w:cs="Arial"/>
                <w:sz w:val="22"/>
                <w:szCs w:val="22"/>
                <w:lang w:val="sr-Cyrl-RS"/>
              </w:rPr>
              <w:t xml:space="preserve">; развојем </w:t>
            </w:r>
            <w:r w:rsidRPr="00FB1EBB">
              <w:rPr>
                <w:rFonts w:ascii="Arial" w:hAnsi="Arial" w:cs="Arial"/>
                <w:sz w:val="22"/>
                <w:szCs w:val="22"/>
                <w:lang w:val="sr-Cyrl-RS"/>
              </w:rPr>
              <w:t>међународне сарадње са универзитетима у иностранству.</w:t>
            </w:r>
          </w:p>
          <w:p w:rsidR="007F5E77" w:rsidRPr="00FB1EBB" w:rsidRDefault="007F5E77" w:rsidP="00FB1EBB">
            <w:pPr>
              <w:pStyle w:val="Default"/>
              <w:numPr>
                <w:ilvl w:val="0"/>
                <w:numId w:val="4"/>
              </w:numPr>
              <w:spacing w:after="120"/>
              <w:jc w:val="both"/>
              <w:rPr>
                <w:rFonts w:ascii="Arial" w:hAnsi="Arial" w:cs="Arial"/>
                <w:b/>
                <w:sz w:val="22"/>
                <w:szCs w:val="22"/>
                <w:lang w:val="sr-Cyrl-RS"/>
              </w:rPr>
            </w:pPr>
            <w:r w:rsidRPr="00FB1EBB">
              <w:rPr>
                <w:rFonts w:ascii="Arial" w:hAnsi="Arial" w:cs="Arial"/>
                <w:b/>
                <w:sz w:val="22"/>
                <w:szCs w:val="22"/>
                <w:lang w:val="sr-Cyrl-RS"/>
              </w:rPr>
              <w:t>Доступност информација о терминима и плановима реализације наставе +++</w:t>
            </w:r>
          </w:p>
          <w:p w:rsidR="007F5E77" w:rsidRDefault="00DD3A10" w:rsidP="00FB1EBB">
            <w:pPr>
              <w:pStyle w:val="Default"/>
              <w:spacing w:after="120"/>
              <w:ind w:left="709"/>
              <w:jc w:val="both"/>
              <w:rPr>
                <w:rFonts w:ascii="Arial" w:hAnsi="Arial" w:cs="Arial"/>
                <w:sz w:val="22"/>
                <w:szCs w:val="22"/>
                <w:lang w:val="sr-Cyrl-RS"/>
              </w:rPr>
            </w:pPr>
            <w:r>
              <w:rPr>
                <w:rFonts w:ascii="Arial" w:hAnsi="Arial" w:cs="Arial"/>
                <w:sz w:val="22"/>
                <w:szCs w:val="22"/>
                <w:lang w:val="sr-Cyrl-RS"/>
              </w:rPr>
              <w:t>Термини и п</w:t>
            </w:r>
            <w:r w:rsidR="007F5E77" w:rsidRPr="00FB1EBB">
              <w:rPr>
                <w:rFonts w:ascii="Arial" w:hAnsi="Arial" w:cs="Arial"/>
                <w:sz w:val="22"/>
                <w:szCs w:val="22"/>
                <w:lang w:val="sr-Cyrl-RS"/>
              </w:rPr>
              <w:t xml:space="preserve">ланови реализације наставе за сваки предмет доступни су на сајту Факултета и на огласној табли. </w:t>
            </w:r>
          </w:p>
          <w:p w:rsidR="007F5E77" w:rsidRPr="00FB1EBB" w:rsidRDefault="007F5E77" w:rsidP="00FB1EBB">
            <w:pPr>
              <w:pStyle w:val="Default"/>
              <w:numPr>
                <w:ilvl w:val="0"/>
                <w:numId w:val="4"/>
              </w:numPr>
              <w:spacing w:after="120"/>
              <w:jc w:val="both"/>
              <w:rPr>
                <w:rFonts w:ascii="Arial" w:hAnsi="Arial" w:cs="Arial"/>
                <w:b/>
                <w:sz w:val="22"/>
                <w:szCs w:val="22"/>
                <w:lang w:val="sr-Cyrl-RS"/>
              </w:rPr>
            </w:pPr>
            <w:r w:rsidRPr="00FB1EBB">
              <w:rPr>
                <w:rFonts w:ascii="Arial" w:hAnsi="Arial" w:cs="Arial"/>
                <w:b/>
                <w:sz w:val="22"/>
                <w:szCs w:val="22"/>
                <w:lang w:val="sr-Cyrl-RS"/>
              </w:rPr>
              <w:t>Интерактивно учешће студената у наставном процесу ++</w:t>
            </w:r>
          </w:p>
          <w:p w:rsidR="007F5E77" w:rsidRDefault="007F5E77" w:rsidP="00FB1EBB">
            <w:pPr>
              <w:pStyle w:val="Default"/>
              <w:spacing w:after="120"/>
              <w:ind w:left="709"/>
              <w:jc w:val="both"/>
              <w:rPr>
                <w:rFonts w:ascii="Arial" w:hAnsi="Arial" w:cs="Arial"/>
                <w:sz w:val="22"/>
                <w:szCs w:val="22"/>
                <w:lang w:val="sr-Cyrl-RS"/>
              </w:rPr>
            </w:pPr>
            <w:r w:rsidRPr="00FB1EBB">
              <w:rPr>
                <w:rFonts w:ascii="Arial" w:hAnsi="Arial" w:cs="Arial"/>
                <w:sz w:val="22"/>
                <w:szCs w:val="22"/>
                <w:lang w:val="sr-Cyrl-RS"/>
              </w:rPr>
              <w:t xml:space="preserve">Факултет ради на </w:t>
            </w:r>
            <w:r w:rsidR="00DD3A10">
              <w:rPr>
                <w:rFonts w:ascii="Arial" w:hAnsi="Arial" w:cs="Arial"/>
                <w:sz w:val="22"/>
                <w:szCs w:val="22"/>
                <w:lang w:val="sr-Cyrl-RS"/>
              </w:rPr>
              <w:t>увођењу</w:t>
            </w:r>
            <w:r w:rsidRPr="00FB1EBB">
              <w:rPr>
                <w:rFonts w:ascii="Arial" w:hAnsi="Arial" w:cs="Arial"/>
                <w:sz w:val="22"/>
                <w:szCs w:val="22"/>
                <w:lang w:val="sr-Cyrl-RS"/>
              </w:rPr>
              <w:t xml:space="preserve"> интерактивне наставе у сваки ниво наставног процеса. Међутим, број студената који активно учествује у дискусијама са наставницима и колегама још увек је недовољан.</w:t>
            </w:r>
          </w:p>
          <w:p w:rsidR="007F5E77" w:rsidRPr="00FB1EBB" w:rsidRDefault="007F5E77" w:rsidP="00FB1EBB">
            <w:pPr>
              <w:pStyle w:val="Default"/>
              <w:numPr>
                <w:ilvl w:val="0"/>
                <w:numId w:val="4"/>
              </w:numPr>
              <w:spacing w:after="120"/>
              <w:jc w:val="both"/>
              <w:rPr>
                <w:rFonts w:ascii="Arial" w:hAnsi="Arial" w:cs="Arial"/>
                <w:b/>
                <w:sz w:val="22"/>
                <w:szCs w:val="22"/>
                <w:lang w:val="sr-Cyrl-RS"/>
              </w:rPr>
            </w:pPr>
            <w:r w:rsidRPr="00FB1EBB">
              <w:rPr>
                <w:rFonts w:ascii="Arial" w:hAnsi="Arial" w:cs="Arial"/>
                <w:b/>
                <w:sz w:val="22"/>
                <w:szCs w:val="22"/>
                <w:lang w:val="sr-Cyrl-RS"/>
              </w:rPr>
              <w:t>Доступност података о студијским програмима, плану и распореду наставе +++</w:t>
            </w:r>
          </w:p>
          <w:p w:rsidR="007F5E77" w:rsidRDefault="007F5E77" w:rsidP="00FB1EBB">
            <w:pPr>
              <w:pStyle w:val="Default"/>
              <w:spacing w:after="120"/>
              <w:ind w:left="709"/>
              <w:jc w:val="both"/>
              <w:rPr>
                <w:rFonts w:ascii="Arial" w:hAnsi="Arial" w:cs="Arial"/>
                <w:sz w:val="22"/>
                <w:szCs w:val="22"/>
                <w:lang w:val="sr-Cyrl-RS"/>
              </w:rPr>
            </w:pPr>
            <w:r w:rsidRPr="00FB1EBB">
              <w:rPr>
                <w:rFonts w:ascii="Arial" w:hAnsi="Arial" w:cs="Arial"/>
                <w:sz w:val="22"/>
                <w:szCs w:val="22"/>
                <w:lang w:val="sr-Cyrl-RS"/>
              </w:rPr>
              <w:t>Сви подаци о студијским програмима, плану и распореду наставе доступни су на сајту Факултета.</w:t>
            </w:r>
          </w:p>
          <w:p w:rsidR="007F5E77" w:rsidRPr="00FB1EBB" w:rsidRDefault="007F5E77" w:rsidP="00FB1EBB">
            <w:pPr>
              <w:pStyle w:val="Default"/>
              <w:numPr>
                <w:ilvl w:val="0"/>
                <w:numId w:val="4"/>
              </w:numPr>
              <w:spacing w:after="120"/>
              <w:jc w:val="both"/>
              <w:rPr>
                <w:rFonts w:ascii="Arial" w:hAnsi="Arial" w:cs="Arial"/>
                <w:b/>
                <w:sz w:val="22"/>
                <w:szCs w:val="22"/>
                <w:lang w:val="sr-Cyrl-RS"/>
              </w:rPr>
            </w:pPr>
            <w:r w:rsidRPr="00FB1EBB">
              <w:rPr>
                <w:rFonts w:ascii="Arial" w:hAnsi="Arial" w:cs="Arial"/>
                <w:b/>
                <w:sz w:val="22"/>
                <w:szCs w:val="22"/>
                <w:lang w:val="sr-Cyrl-RS"/>
              </w:rPr>
              <w:t>Избор метода наставе и учења којима се постиже савладавање исхода учења ++</w:t>
            </w:r>
          </w:p>
          <w:p w:rsidR="00DD3A10" w:rsidRDefault="00DD3A10" w:rsidP="00FB1EBB">
            <w:pPr>
              <w:pStyle w:val="Default"/>
              <w:spacing w:after="120"/>
              <w:ind w:left="709"/>
              <w:jc w:val="both"/>
              <w:rPr>
                <w:rFonts w:ascii="Arial" w:hAnsi="Arial" w:cs="Arial"/>
                <w:sz w:val="22"/>
                <w:szCs w:val="22"/>
                <w:lang w:val="sr-Cyrl-RS"/>
              </w:rPr>
            </w:pPr>
            <w:r w:rsidRPr="00DD3A10">
              <w:rPr>
                <w:rFonts w:ascii="Arial" w:hAnsi="Arial" w:cs="Arial"/>
                <w:sz w:val="22"/>
                <w:szCs w:val="22"/>
                <w:lang w:val="sr-Cyrl-RS"/>
              </w:rPr>
              <w:t>Методе наставе усмерене су на постизање исхода учења. Koгнитивни исходи учења (знање, разумевање, примена) остварују се кроз наставне методе: предавања, семинар</w:t>
            </w:r>
            <w:r w:rsidR="00AF518C">
              <w:rPr>
                <w:rFonts w:ascii="Arial" w:hAnsi="Arial" w:cs="Arial"/>
                <w:sz w:val="22"/>
                <w:szCs w:val="22"/>
                <w:lang w:val="sr-Cyrl-RS"/>
              </w:rPr>
              <w:t>е, дискусије.</w:t>
            </w:r>
            <w:r w:rsidRPr="00DD3A10">
              <w:rPr>
                <w:rFonts w:ascii="Arial" w:hAnsi="Arial" w:cs="Arial"/>
                <w:sz w:val="22"/>
                <w:szCs w:val="22"/>
                <w:lang w:val="sr-Cyrl-RS"/>
              </w:rPr>
              <w:t xml:space="preserve"> </w:t>
            </w:r>
            <w:r w:rsidR="00AF518C">
              <w:rPr>
                <w:rFonts w:ascii="Arial" w:hAnsi="Arial" w:cs="Arial"/>
                <w:sz w:val="22"/>
                <w:szCs w:val="22"/>
                <w:lang w:val="sr-Cyrl-RS"/>
              </w:rPr>
              <w:t>П</w:t>
            </w:r>
            <w:r w:rsidRPr="00DD3A10">
              <w:rPr>
                <w:rFonts w:ascii="Arial" w:hAnsi="Arial" w:cs="Arial"/>
                <w:sz w:val="22"/>
                <w:szCs w:val="22"/>
                <w:lang w:val="sr-Cyrl-RS"/>
              </w:rPr>
              <w:t xml:space="preserve">рактични исходи учења се остварују кроз лабораторијски рад, а општи исходи учења и кроз предавања и кроз лабораторијски рад. </w:t>
            </w:r>
          </w:p>
          <w:p w:rsidR="007F5E77" w:rsidRPr="00FB1EBB" w:rsidRDefault="007F5E77" w:rsidP="00FB1EBB">
            <w:pPr>
              <w:pStyle w:val="Default"/>
              <w:numPr>
                <w:ilvl w:val="0"/>
                <w:numId w:val="4"/>
              </w:numPr>
              <w:spacing w:after="120"/>
              <w:jc w:val="both"/>
              <w:rPr>
                <w:rFonts w:ascii="Arial" w:hAnsi="Arial" w:cs="Arial"/>
                <w:b/>
                <w:sz w:val="22"/>
                <w:szCs w:val="22"/>
                <w:lang w:val="sr-Cyrl-RS"/>
              </w:rPr>
            </w:pPr>
            <w:r w:rsidRPr="00FB1EBB">
              <w:rPr>
                <w:rFonts w:ascii="Arial" w:hAnsi="Arial" w:cs="Arial"/>
                <w:b/>
                <w:sz w:val="22"/>
                <w:szCs w:val="22"/>
                <w:lang w:val="sr-Cyrl-RS"/>
              </w:rPr>
              <w:t>Систематско праћење квалитета наставе и корективне мере +++</w:t>
            </w:r>
          </w:p>
          <w:p w:rsidR="007F5E77" w:rsidRDefault="007F5E77" w:rsidP="00FB1EBB">
            <w:pPr>
              <w:pStyle w:val="Default"/>
              <w:spacing w:after="120"/>
              <w:ind w:left="709"/>
              <w:jc w:val="both"/>
              <w:rPr>
                <w:rFonts w:ascii="Arial" w:hAnsi="Arial" w:cs="Arial"/>
                <w:sz w:val="22"/>
                <w:szCs w:val="22"/>
                <w:lang w:val="sr-Cyrl-RS"/>
              </w:rPr>
            </w:pPr>
            <w:r w:rsidRPr="00FB1EBB">
              <w:rPr>
                <w:rFonts w:ascii="Arial" w:hAnsi="Arial" w:cs="Arial"/>
                <w:sz w:val="22"/>
                <w:szCs w:val="22"/>
                <w:lang w:val="sr-Cyrl-RS"/>
              </w:rPr>
              <w:t>Контрола квалитета наставног процеса обухвата: контролу садржаја и метода наставе, контролу регуларности термина извођења наставе, контролу регуларности испита и контролу документације на сваком предмету. У контроли квалитета наставног процеса учествују: Комисиј</w:t>
            </w:r>
            <w:r w:rsidR="00AF518C">
              <w:rPr>
                <w:rFonts w:ascii="Arial" w:hAnsi="Arial" w:cs="Arial"/>
                <w:sz w:val="22"/>
                <w:szCs w:val="22"/>
                <w:lang w:val="sr-Cyrl-RS"/>
              </w:rPr>
              <w:t>е</w:t>
            </w:r>
            <w:r w:rsidRPr="00FB1EBB">
              <w:rPr>
                <w:rFonts w:ascii="Arial" w:hAnsi="Arial" w:cs="Arial"/>
                <w:sz w:val="22"/>
                <w:szCs w:val="22"/>
                <w:lang w:val="sr-Cyrl-RS"/>
              </w:rPr>
              <w:t xml:space="preserve"> за </w:t>
            </w:r>
            <w:r w:rsidR="00DD3A10">
              <w:rPr>
                <w:rFonts w:ascii="Arial" w:hAnsi="Arial" w:cs="Arial"/>
                <w:sz w:val="22"/>
                <w:szCs w:val="22"/>
                <w:lang w:val="sr-Cyrl-RS"/>
              </w:rPr>
              <w:t>обезбеђење</w:t>
            </w:r>
            <w:r w:rsidRPr="00FB1EBB">
              <w:rPr>
                <w:rFonts w:ascii="Arial" w:hAnsi="Arial" w:cs="Arial"/>
                <w:sz w:val="22"/>
                <w:szCs w:val="22"/>
                <w:lang w:val="sr-Cyrl-RS"/>
              </w:rPr>
              <w:t xml:space="preserve"> квалитета</w:t>
            </w:r>
            <w:r w:rsidR="00DD3A10">
              <w:rPr>
                <w:rFonts w:ascii="Arial" w:hAnsi="Arial" w:cs="Arial"/>
                <w:sz w:val="22"/>
                <w:szCs w:val="22"/>
                <w:lang w:val="sr-Cyrl-RS"/>
              </w:rPr>
              <w:t>, шефови катедри</w:t>
            </w:r>
            <w:r w:rsidRPr="00FB1EBB">
              <w:rPr>
                <w:rFonts w:ascii="Arial" w:hAnsi="Arial" w:cs="Arial"/>
                <w:sz w:val="22"/>
                <w:szCs w:val="22"/>
                <w:lang w:val="sr-Cyrl-RS"/>
              </w:rPr>
              <w:t>,</w:t>
            </w:r>
            <w:r w:rsidR="00AF518C">
              <w:rPr>
                <w:rFonts w:ascii="Arial" w:hAnsi="Arial" w:cs="Arial"/>
                <w:sz w:val="22"/>
                <w:szCs w:val="22"/>
                <w:lang w:val="sr-Cyrl-RS"/>
              </w:rPr>
              <w:t xml:space="preserve"> управници департмана,</w:t>
            </w:r>
            <w:r w:rsidRPr="00FB1EBB">
              <w:rPr>
                <w:rFonts w:ascii="Arial" w:hAnsi="Arial" w:cs="Arial"/>
                <w:sz w:val="22"/>
                <w:szCs w:val="22"/>
                <w:lang w:val="sr-Cyrl-RS"/>
              </w:rPr>
              <w:t xml:space="preserve"> продекан за наставу и декан Факултета.</w:t>
            </w:r>
          </w:p>
          <w:p w:rsidR="007F5E77" w:rsidRDefault="007F5E77" w:rsidP="005F201E">
            <w:pPr>
              <w:pStyle w:val="Default"/>
              <w:spacing w:after="120"/>
              <w:jc w:val="both"/>
              <w:rPr>
                <w:rFonts w:ascii="Arial" w:hAnsi="Arial" w:cs="Arial"/>
                <w:sz w:val="22"/>
                <w:szCs w:val="22"/>
                <w:lang w:val="sr-Cyrl-RS"/>
              </w:rPr>
            </w:pPr>
          </w:p>
          <w:p w:rsidR="007B4EC5" w:rsidRPr="00C70168" w:rsidRDefault="007B4EC5" w:rsidP="005F201E">
            <w:pPr>
              <w:pStyle w:val="Default"/>
              <w:spacing w:after="120"/>
              <w:jc w:val="both"/>
              <w:rPr>
                <w:rFonts w:ascii="Arial" w:hAnsi="Arial" w:cs="Arial"/>
                <w:sz w:val="22"/>
                <w:szCs w:val="22"/>
              </w:rPr>
            </w:pPr>
            <w:r w:rsidRPr="00C70168">
              <w:rPr>
                <w:rFonts w:ascii="Arial" w:hAnsi="Arial" w:cs="Arial"/>
                <w:sz w:val="22"/>
                <w:szCs w:val="22"/>
              </w:rPr>
              <w:t>Квантификација процене предности, слабости, могућности и опасности испитиваних елемената анализе је извршена на основу следећих показатеља:</w:t>
            </w:r>
          </w:p>
          <w:p w:rsidR="007B4EC5" w:rsidRPr="00C70168" w:rsidRDefault="007B4EC5" w:rsidP="00FB1EBB">
            <w:pPr>
              <w:pStyle w:val="Default"/>
              <w:jc w:val="both"/>
              <w:rPr>
                <w:rFonts w:ascii="Arial" w:hAnsi="Arial" w:cs="Arial"/>
                <w:sz w:val="22"/>
                <w:szCs w:val="22"/>
              </w:rPr>
            </w:pPr>
            <w:r w:rsidRPr="00C70168">
              <w:rPr>
                <w:rFonts w:ascii="Arial" w:hAnsi="Arial" w:cs="Arial"/>
                <w:sz w:val="22"/>
                <w:szCs w:val="22"/>
              </w:rPr>
              <w:t>+++ - високо значајно</w:t>
            </w:r>
            <w:r w:rsidR="00FB1EBB">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средње значајно</w:t>
            </w:r>
            <w:r w:rsidR="00FB1EBB">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мало значајно</w:t>
            </w:r>
            <w:r w:rsidR="00FB1EBB">
              <w:rPr>
                <w:rFonts w:ascii="Arial" w:hAnsi="Arial" w:cs="Arial"/>
                <w:sz w:val="22"/>
                <w:szCs w:val="22"/>
                <w:lang w:val="sr-Cyrl-RS"/>
              </w:rPr>
              <w:t xml:space="preserve">; </w:t>
            </w:r>
            <w:r w:rsidRPr="00C70168">
              <w:rPr>
                <w:rFonts w:ascii="Arial" w:hAnsi="Arial" w:cs="Arial"/>
                <w:sz w:val="22"/>
                <w:szCs w:val="22"/>
              </w:rPr>
              <w:t>0</w:t>
            </w:r>
            <w:r w:rsidR="0047213C">
              <w:rPr>
                <w:rFonts w:ascii="Arial" w:hAnsi="Arial" w:cs="Arial"/>
                <w:sz w:val="22"/>
                <w:szCs w:val="22"/>
              </w:rPr>
              <w:t xml:space="preserve">  </w:t>
            </w:r>
            <w:r w:rsidRPr="00C70168">
              <w:rPr>
                <w:rFonts w:ascii="Arial" w:hAnsi="Arial" w:cs="Arial"/>
                <w:sz w:val="22"/>
                <w:szCs w:val="22"/>
              </w:rPr>
              <w:t xml:space="preserve"> - без </w:t>
            </w:r>
            <w:r w:rsidR="00207D9C">
              <w:rPr>
                <w:rFonts w:ascii="Arial" w:hAnsi="Arial" w:cs="Arial"/>
                <w:sz w:val="22"/>
                <w:szCs w:val="22"/>
              </w:rPr>
              <w:t>значаја</w:t>
            </w:r>
          </w:p>
        </w:tc>
      </w:tr>
      <w:tr w:rsidR="007B4EC5" w:rsidRPr="00C70168" w:rsidTr="004E0376">
        <w:tc>
          <w:tcPr>
            <w:tcW w:w="4803" w:type="dxa"/>
            <w:shd w:val="clear" w:color="auto" w:fill="E5B8B7"/>
          </w:tcPr>
          <w:p w:rsidR="007B4EC5" w:rsidRPr="00C70168" w:rsidRDefault="007B4EC5" w:rsidP="005F201E">
            <w:pPr>
              <w:pStyle w:val="Default"/>
              <w:spacing w:before="120" w:after="120"/>
              <w:rPr>
                <w:rFonts w:ascii="Arial" w:hAnsi="Arial" w:cs="Arial"/>
                <w:b/>
                <w:sz w:val="22"/>
                <w:szCs w:val="22"/>
              </w:rPr>
            </w:pPr>
            <w:r w:rsidRPr="00C70168">
              <w:rPr>
                <w:rFonts w:ascii="Arial" w:hAnsi="Arial" w:cs="Arial"/>
                <w:b/>
                <w:sz w:val="22"/>
                <w:szCs w:val="22"/>
              </w:rPr>
              <w:t>СНАГЕ</w:t>
            </w:r>
          </w:p>
          <w:p w:rsidR="007B4EC5" w:rsidRPr="00C70168" w:rsidRDefault="00DD3A10" w:rsidP="00DD3A10">
            <w:pPr>
              <w:pStyle w:val="Default"/>
              <w:tabs>
                <w:tab w:val="right" w:leader="dot" w:pos="4587"/>
              </w:tabs>
              <w:spacing w:after="120"/>
              <w:rPr>
                <w:rFonts w:ascii="Arial" w:hAnsi="Arial" w:cs="Arial"/>
                <w:sz w:val="22"/>
                <w:szCs w:val="22"/>
              </w:rPr>
            </w:pPr>
            <w:r w:rsidRPr="00DD3A10">
              <w:rPr>
                <w:rFonts w:ascii="Arial" w:hAnsi="Arial" w:cs="Arial"/>
                <w:sz w:val="22"/>
                <w:szCs w:val="22"/>
              </w:rPr>
              <w:t>Добар информациони систем омогућава</w:t>
            </w:r>
            <w:r>
              <w:rPr>
                <w:rFonts w:ascii="Arial" w:hAnsi="Arial" w:cs="Arial"/>
                <w:sz w:val="22"/>
                <w:szCs w:val="22"/>
                <w:lang w:val="sr-Cyrl-RS"/>
              </w:rPr>
              <w:t xml:space="preserve"> </w:t>
            </w:r>
            <w:r w:rsidRPr="00DD3A10">
              <w:rPr>
                <w:rFonts w:ascii="Arial" w:hAnsi="Arial" w:cs="Arial"/>
                <w:sz w:val="22"/>
                <w:szCs w:val="22"/>
              </w:rPr>
              <w:t>унапређење квалитета наставе</w:t>
            </w:r>
            <w:r w:rsidR="007B4EC5" w:rsidRPr="00C70168">
              <w:rPr>
                <w:rFonts w:ascii="Arial" w:hAnsi="Arial" w:cs="Arial"/>
                <w:sz w:val="22"/>
                <w:szCs w:val="22"/>
              </w:rPr>
              <w:t>.</w:t>
            </w:r>
            <w:r w:rsidR="007B4EC5" w:rsidRPr="00C70168">
              <w:rPr>
                <w:rFonts w:ascii="Arial" w:hAnsi="Arial" w:cs="Arial"/>
                <w:sz w:val="22"/>
                <w:szCs w:val="22"/>
              </w:rPr>
              <w:tab/>
              <w:t>+++</w:t>
            </w:r>
          </w:p>
          <w:p w:rsidR="007B4EC5" w:rsidRPr="00C70168" w:rsidRDefault="00DD3A10" w:rsidP="00DD3A10">
            <w:pPr>
              <w:pStyle w:val="Default"/>
              <w:tabs>
                <w:tab w:val="right" w:leader="dot" w:pos="4587"/>
              </w:tabs>
              <w:spacing w:after="120"/>
              <w:rPr>
                <w:rFonts w:ascii="Arial" w:hAnsi="Arial" w:cs="Arial"/>
                <w:sz w:val="22"/>
                <w:szCs w:val="22"/>
              </w:rPr>
            </w:pPr>
            <w:r w:rsidRPr="00DD3A10">
              <w:rPr>
                <w:rFonts w:ascii="Arial" w:hAnsi="Arial" w:cs="Arial"/>
                <w:sz w:val="22"/>
                <w:szCs w:val="22"/>
              </w:rPr>
              <w:t>Постојање листа</w:t>
            </w:r>
            <w:r>
              <w:rPr>
                <w:rFonts w:ascii="Arial" w:hAnsi="Arial" w:cs="Arial"/>
                <w:sz w:val="22"/>
                <w:szCs w:val="22"/>
                <w:lang w:val="sr-Cyrl-RS"/>
              </w:rPr>
              <w:t xml:space="preserve"> и профила</w:t>
            </w:r>
            <w:r w:rsidRPr="00DD3A10">
              <w:rPr>
                <w:rFonts w:ascii="Arial" w:hAnsi="Arial" w:cs="Arial"/>
                <w:sz w:val="22"/>
                <w:szCs w:val="22"/>
              </w:rPr>
              <w:t xml:space="preserve"> предмета </w:t>
            </w:r>
            <w:r>
              <w:rPr>
                <w:rFonts w:ascii="Arial" w:hAnsi="Arial" w:cs="Arial"/>
                <w:sz w:val="22"/>
                <w:szCs w:val="22"/>
                <w:lang w:val="sr-Cyrl-RS"/>
              </w:rPr>
              <w:t>на сајту Факултета</w:t>
            </w:r>
            <w:r w:rsidRPr="00DD3A10">
              <w:rPr>
                <w:rFonts w:ascii="Arial" w:hAnsi="Arial" w:cs="Arial"/>
                <w:sz w:val="22"/>
                <w:szCs w:val="22"/>
              </w:rPr>
              <w:t xml:space="preserve"> омогућују једноставно</w:t>
            </w:r>
            <w:r>
              <w:rPr>
                <w:rFonts w:ascii="Arial" w:hAnsi="Arial" w:cs="Arial"/>
                <w:sz w:val="22"/>
                <w:szCs w:val="22"/>
                <w:lang w:val="sr-Cyrl-RS"/>
              </w:rPr>
              <w:t xml:space="preserve"> </w:t>
            </w:r>
            <w:r w:rsidRPr="00DD3A10">
              <w:rPr>
                <w:rFonts w:ascii="Arial" w:hAnsi="Arial" w:cs="Arial"/>
                <w:sz w:val="22"/>
                <w:szCs w:val="22"/>
              </w:rPr>
              <w:t>циркулисање информација</w:t>
            </w:r>
            <w:r w:rsidR="007B4EC5" w:rsidRPr="00C70168">
              <w:rPr>
                <w:rFonts w:ascii="Arial" w:hAnsi="Arial" w:cs="Arial"/>
                <w:sz w:val="22"/>
                <w:szCs w:val="22"/>
              </w:rPr>
              <w:t>.</w:t>
            </w:r>
            <w:r w:rsidR="007B4EC5" w:rsidRPr="00C70168">
              <w:rPr>
                <w:rFonts w:ascii="Arial" w:hAnsi="Arial" w:cs="Arial"/>
                <w:sz w:val="22"/>
                <w:szCs w:val="22"/>
              </w:rPr>
              <w:tab/>
              <w:t>+++</w:t>
            </w:r>
          </w:p>
          <w:p w:rsidR="007B4EC5" w:rsidRPr="00C70168" w:rsidRDefault="00DD3A10" w:rsidP="00DD3A10">
            <w:pPr>
              <w:pStyle w:val="Default"/>
              <w:tabs>
                <w:tab w:val="right" w:leader="dot" w:pos="4587"/>
              </w:tabs>
              <w:spacing w:after="120"/>
              <w:rPr>
                <w:rFonts w:ascii="Arial" w:hAnsi="Arial" w:cs="Arial"/>
                <w:sz w:val="22"/>
                <w:szCs w:val="22"/>
              </w:rPr>
            </w:pPr>
            <w:r w:rsidRPr="00DD3A10">
              <w:rPr>
                <w:rFonts w:ascii="Arial" w:hAnsi="Arial" w:cs="Arial"/>
                <w:sz w:val="22"/>
                <w:szCs w:val="22"/>
              </w:rPr>
              <w:lastRenderedPageBreak/>
              <w:t>Висококвалификовани предавачи у</w:t>
            </w:r>
            <w:r>
              <w:rPr>
                <w:rFonts w:ascii="Arial" w:hAnsi="Arial" w:cs="Arial"/>
                <w:sz w:val="22"/>
                <w:szCs w:val="22"/>
                <w:lang w:val="sr-Cyrl-RS"/>
              </w:rPr>
              <w:t xml:space="preserve"> </w:t>
            </w:r>
            <w:r w:rsidRPr="00DD3A10">
              <w:rPr>
                <w:rFonts w:ascii="Arial" w:hAnsi="Arial" w:cs="Arial"/>
                <w:sz w:val="22"/>
                <w:szCs w:val="22"/>
              </w:rPr>
              <w:t>педагошком и стручном смислу</w:t>
            </w:r>
            <w:r w:rsidR="007B4EC5" w:rsidRPr="00C70168">
              <w:rPr>
                <w:rFonts w:ascii="Arial" w:hAnsi="Arial" w:cs="Arial"/>
                <w:sz w:val="22"/>
                <w:szCs w:val="22"/>
              </w:rPr>
              <w:t>.</w:t>
            </w:r>
            <w:r w:rsidR="007B4EC5" w:rsidRPr="00C70168">
              <w:rPr>
                <w:rFonts w:ascii="Arial" w:hAnsi="Arial" w:cs="Arial"/>
                <w:sz w:val="22"/>
                <w:szCs w:val="22"/>
              </w:rPr>
              <w:tab/>
              <w:t>+++</w:t>
            </w:r>
          </w:p>
        </w:tc>
        <w:tc>
          <w:tcPr>
            <w:tcW w:w="4803" w:type="dxa"/>
            <w:shd w:val="clear" w:color="auto" w:fill="FBD4B4"/>
          </w:tcPr>
          <w:p w:rsidR="007B4EC5" w:rsidRPr="00C70168" w:rsidRDefault="007B4EC5" w:rsidP="00DD3A10">
            <w:pPr>
              <w:pStyle w:val="Default"/>
              <w:spacing w:before="120" w:after="120"/>
              <w:rPr>
                <w:rFonts w:ascii="Arial" w:hAnsi="Arial" w:cs="Arial"/>
                <w:b/>
                <w:caps/>
                <w:sz w:val="22"/>
                <w:szCs w:val="22"/>
              </w:rPr>
            </w:pPr>
            <w:r w:rsidRPr="00C70168">
              <w:rPr>
                <w:rFonts w:ascii="Arial" w:hAnsi="Arial" w:cs="Arial"/>
                <w:b/>
                <w:caps/>
                <w:sz w:val="22"/>
                <w:szCs w:val="22"/>
              </w:rPr>
              <w:lastRenderedPageBreak/>
              <w:t>Слабости</w:t>
            </w:r>
          </w:p>
          <w:p w:rsidR="007B4EC5" w:rsidRPr="00C70168" w:rsidRDefault="00DD3A10" w:rsidP="00DD3A10">
            <w:pPr>
              <w:pStyle w:val="Default"/>
              <w:tabs>
                <w:tab w:val="right" w:leader="dot" w:pos="4587"/>
              </w:tabs>
              <w:spacing w:after="120"/>
              <w:rPr>
                <w:rFonts w:ascii="Arial" w:hAnsi="Arial" w:cs="Arial"/>
                <w:sz w:val="22"/>
                <w:szCs w:val="22"/>
              </w:rPr>
            </w:pPr>
            <w:r w:rsidRPr="00DD3A10">
              <w:rPr>
                <w:rFonts w:ascii="Arial" w:hAnsi="Arial" w:cs="Arial"/>
                <w:sz w:val="22"/>
                <w:szCs w:val="22"/>
              </w:rPr>
              <w:t>Недовољно често преиспитивање</w:t>
            </w:r>
            <w:r>
              <w:rPr>
                <w:rFonts w:ascii="Arial" w:hAnsi="Arial" w:cs="Arial"/>
                <w:sz w:val="22"/>
                <w:szCs w:val="22"/>
                <w:lang w:val="sr-Cyrl-RS"/>
              </w:rPr>
              <w:t xml:space="preserve"> </w:t>
            </w:r>
            <w:r w:rsidRPr="00DD3A10">
              <w:rPr>
                <w:rFonts w:ascii="Arial" w:hAnsi="Arial" w:cs="Arial"/>
                <w:sz w:val="22"/>
                <w:szCs w:val="22"/>
              </w:rPr>
              <w:t>стратегије обезбеђења квалитета</w:t>
            </w:r>
            <w:r w:rsidR="007B4EC5" w:rsidRPr="00C70168">
              <w:rPr>
                <w:rFonts w:ascii="Arial" w:hAnsi="Arial" w:cs="Arial"/>
                <w:sz w:val="22"/>
                <w:szCs w:val="22"/>
              </w:rPr>
              <w:t>.</w:t>
            </w:r>
            <w:r w:rsidR="007B4EC5" w:rsidRPr="00C70168">
              <w:rPr>
                <w:rFonts w:ascii="Arial" w:hAnsi="Arial" w:cs="Arial"/>
                <w:sz w:val="22"/>
                <w:szCs w:val="22"/>
              </w:rPr>
              <w:tab/>
              <w:t>++</w:t>
            </w:r>
          </w:p>
          <w:p w:rsidR="007B4EC5" w:rsidRDefault="00DD3A10" w:rsidP="00DD3A10">
            <w:pPr>
              <w:pStyle w:val="Default"/>
              <w:tabs>
                <w:tab w:val="right" w:leader="dot" w:pos="4587"/>
              </w:tabs>
              <w:spacing w:after="120"/>
              <w:rPr>
                <w:rFonts w:ascii="Arial" w:hAnsi="Arial" w:cs="Arial"/>
                <w:sz w:val="22"/>
                <w:szCs w:val="22"/>
                <w:lang w:val="sr-Cyrl-RS"/>
              </w:rPr>
            </w:pPr>
            <w:r w:rsidRPr="00DD3A10">
              <w:rPr>
                <w:rFonts w:ascii="Arial" w:hAnsi="Arial" w:cs="Arial"/>
                <w:sz w:val="22"/>
                <w:szCs w:val="22"/>
              </w:rPr>
              <w:t>Неравномерна оптерећеност наставника и</w:t>
            </w:r>
            <w:r>
              <w:rPr>
                <w:rFonts w:ascii="Arial" w:hAnsi="Arial" w:cs="Arial"/>
                <w:sz w:val="22"/>
                <w:szCs w:val="22"/>
                <w:lang w:val="sr-Cyrl-RS"/>
              </w:rPr>
              <w:t xml:space="preserve"> </w:t>
            </w:r>
            <w:r w:rsidRPr="00DD3A10">
              <w:rPr>
                <w:rFonts w:ascii="Arial" w:hAnsi="Arial" w:cs="Arial"/>
                <w:sz w:val="22"/>
                <w:szCs w:val="22"/>
              </w:rPr>
              <w:t>сарадника</w:t>
            </w:r>
            <w:r w:rsidR="007B4EC5" w:rsidRPr="00C70168">
              <w:rPr>
                <w:rFonts w:ascii="Arial" w:hAnsi="Arial" w:cs="Arial"/>
                <w:sz w:val="22"/>
                <w:szCs w:val="22"/>
              </w:rPr>
              <w:t>.</w:t>
            </w:r>
            <w:r w:rsidR="007B4EC5" w:rsidRPr="00C70168">
              <w:rPr>
                <w:rFonts w:ascii="Arial" w:hAnsi="Arial" w:cs="Arial"/>
                <w:sz w:val="22"/>
                <w:szCs w:val="22"/>
              </w:rPr>
              <w:tab/>
              <w:t>+++</w:t>
            </w:r>
          </w:p>
          <w:p w:rsidR="00DD3A10" w:rsidRPr="00DD3A10" w:rsidRDefault="00DD3A10" w:rsidP="00DD3A10">
            <w:pPr>
              <w:pStyle w:val="Default"/>
              <w:tabs>
                <w:tab w:val="right" w:leader="dot" w:pos="4587"/>
              </w:tabs>
              <w:spacing w:after="120"/>
              <w:rPr>
                <w:rFonts w:ascii="Arial" w:hAnsi="Arial" w:cs="Arial"/>
                <w:sz w:val="22"/>
                <w:szCs w:val="22"/>
                <w:lang w:val="sr-Cyrl-RS"/>
              </w:rPr>
            </w:pPr>
            <w:r w:rsidRPr="00DD3A10">
              <w:rPr>
                <w:rFonts w:ascii="Arial" w:hAnsi="Arial" w:cs="Arial"/>
                <w:sz w:val="22"/>
                <w:szCs w:val="22"/>
                <w:lang w:val="sr-Cyrl-RS"/>
              </w:rPr>
              <w:lastRenderedPageBreak/>
              <w:t>Недовољни просторни ресурси за</w:t>
            </w:r>
            <w:r>
              <w:rPr>
                <w:rFonts w:ascii="Arial" w:hAnsi="Arial" w:cs="Arial"/>
                <w:sz w:val="22"/>
                <w:szCs w:val="22"/>
                <w:lang w:val="sr-Cyrl-RS"/>
              </w:rPr>
              <w:t xml:space="preserve"> </w:t>
            </w:r>
            <w:r w:rsidRPr="00DD3A10">
              <w:rPr>
                <w:rFonts w:ascii="Arial" w:hAnsi="Arial" w:cs="Arial"/>
                <w:sz w:val="22"/>
                <w:szCs w:val="22"/>
                <w:lang w:val="sr-Cyrl-RS"/>
              </w:rPr>
              <w:t>извођење појединих облика наставе</w:t>
            </w:r>
            <w:r>
              <w:rPr>
                <w:rFonts w:ascii="Arial" w:hAnsi="Arial" w:cs="Arial"/>
                <w:sz w:val="22"/>
                <w:szCs w:val="22"/>
                <w:lang w:val="sr-Cyrl-RS"/>
              </w:rPr>
              <w:t>...........................++</w:t>
            </w:r>
          </w:p>
        </w:tc>
      </w:tr>
      <w:tr w:rsidR="007B4EC5" w:rsidRPr="00C70168" w:rsidTr="004E0376">
        <w:tc>
          <w:tcPr>
            <w:tcW w:w="4803" w:type="dxa"/>
            <w:shd w:val="clear" w:color="auto" w:fill="F2DBDB"/>
          </w:tcPr>
          <w:p w:rsidR="007B4EC5" w:rsidRPr="00C70168" w:rsidRDefault="007B4EC5" w:rsidP="00DD3A10">
            <w:pPr>
              <w:pStyle w:val="Default"/>
              <w:spacing w:before="120" w:after="120"/>
              <w:rPr>
                <w:rFonts w:ascii="Arial" w:hAnsi="Arial" w:cs="Arial"/>
                <w:b/>
                <w:sz w:val="22"/>
                <w:szCs w:val="22"/>
              </w:rPr>
            </w:pPr>
            <w:r w:rsidRPr="00C70168">
              <w:rPr>
                <w:rFonts w:ascii="Arial" w:hAnsi="Arial" w:cs="Arial"/>
                <w:b/>
                <w:sz w:val="22"/>
                <w:szCs w:val="22"/>
              </w:rPr>
              <w:lastRenderedPageBreak/>
              <w:t>МОГУЋНОСТИ</w:t>
            </w:r>
          </w:p>
          <w:p w:rsidR="007B4EC5" w:rsidRPr="00C70168" w:rsidRDefault="00DD3A10" w:rsidP="006E414B">
            <w:pPr>
              <w:pStyle w:val="Default"/>
              <w:tabs>
                <w:tab w:val="right" w:leader="dot" w:pos="4587"/>
              </w:tabs>
              <w:spacing w:after="120"/>
              <w:rPr>
                <w:rFonts w:ascii="Arial" w:hAnsi="Arial" w:cs="Arial"/>
                <w:sz w:val="22"/>
                <w:szCs w:val="22"/>
              </w:rPr>
            </w:pPr>
            <w:r w:rsidRPr="00DD3A10">
              <w:rPr>
                <w:rFonts w:ascii="Arial" w:hAnsi="Arial" w:cs="Arial"/>
                <w:sz w:val="22"/>
                <w:szCs w:val="22"/>
              </w:rPr>
              <w:t>Веће учешће студената у оцени квалитета</w:t>
            </w:r>
            <w:r>
              <w:rPr>
                <w:rFonts w:ascii="Arial" w:hAnsi="Arial" w:cs="Arial"/>
                <w:sz w:val="22"/>
                <w:szCs w:val="22"/>
                <w:lang w:val="sr-Cyrl-RS"/>
              </w:rPr>
              <w:t xml:space="preserve"> </w:t>
            </w:r>
            <w:r w:rsidRPr="00DD3A10">
              <w:rPr>
                <w:rFonts w:ascii="Arial" w:hAnsi="Arial" w:cs="Arial"/>
                <w:sz w:val="22"/>
                <w:szCs w:val="22"/>
              </w:rPr>
              <w:t>наставног процеса</w:t>
            </w:r>
            <w:r w:rsidR="007B4EC5" w:rsidRPr="00C70168">
              <w:rPr>
                <w:rFonts w:ascii="Arial" w:hAnsi="Arial" w:cs="Arial"/>
                <w:sz w:val="22"/>
                <w:szCs w:val="22"/>
              </w:rPr>
              <w:t>.</w:t>
            </w:r>
            <w:r w:rsidR="007B4EC5" w:rsidRPr="00C70168">
              <w:rPr>
                <w:rFonts w:ascii="Arial" w:hAnsi="Arial" w:cs="Arial"/>
                <w:sz w:val="22"/>
                <w:szCs w:val="22"/>
              </w:rPr>
              <w:tab/>
              <w:t>+++</w:t>
            </w:r>
          </w:p>
          <w:p w:rsidR="007B4EC5" w:rsidRPr="00C70168" w:rsidRDefault="007B4EC5" w:rsidP="006E414B">
            <w:pPr>
              <w:pStyle w:val="Default"/>
              <w:tabs>
                <w:tab w:val="right" w:leader="dot" w:pos="4587"/>
              </w:tabs>
              <w:spacing w:after="120"/>
              <w:rPr>
                <w:rFonts w:ascii="Arial" w:hAnsi="Arial" w:cs="Arial"/>
                <w:sz w:val="22"/>
                <w:szCs w:val="22"/>
              </w:rPr>
            </w:pPr>
            <w:r w:rsidRPr="00C70168">
              <w:rPr>
                <w:rFonts w:ascii="Arial" w:hAnsi="Arial" w:cs="Arial"/>
                <w:sz w:val="22"/>
                <w:szCs w:val="22"/>
              </w:rPr>
              <w:t>праћење потребних активности</w:t>
            </w:r>
            <w:r w:rsidRPr="00C70168">
              <w:rPr>
                <w:rFonts w:ascii="Arial" w:hAnsi="Arial" w:cs="Arial"/>
                <w:sz w:val="22"/>
                <w:szCs w:val="22"/>
              </w:rPr>
              <w:tab/>
              <w:t>++</w:t>
            </w:r>
          </w:p>
          <w:p w:rsidR="007B4EC5" w:rsidRDefault="00DD3A10" w:rsidP="006E414B">
            <w:pPr>
              <w:pStyle w:val="Default"/>
              <w:tabs>
                <w:tab w:val="right" w:leader="dot" w:pos="4587"/>
              </w:tabs>
              <w:spacing w:after="120"/>
              <w:rPr>
                <w:rFonts w:ascii="Arial" w:hAnsi="Arial" w:cs="Arial"/>
                <w:sz w:val="22"/>
                <w:szCs w:val="22"/>
                <w:lang w:val="sr-Cyrl-RS"/>
              </w:rPr>
            </w:pPr>
            <w:r w:rsidRPr="00DD3A10">
              <w:rPr>
                <w:rFonts w:ascii="Arial" w:hAnsi="Arial" w:cs="Arial"/>
                <w:sz w:val="22"/>
                <w:szCs w:val="22"/>
              </w:rPr>
              <w:t>Подстицање наставника и сарадника на</w:t>
            </w:r>
            <w:r>
              <w:rPr>
                <w:rFonts w:ascii="Arial" w:hAnsi="Arial" w:cs="Arial"/>
                <w:sz w:val="22"/>
                <w:szCs w:val="22"/>
                <w:lang w:val="sr-Cyrl-RS"/>
              </w:rPr>
              <w:t xml:space="preserve"> </w:t>
            </w:r>
            <w:r w:rsidRPr="00DD3A10">
              <w:rPr>
                <w:rFonts w:ascii="Arial" w:hAnsi="Arial" w:cs="Arial"/>
                <w:sz w:val="22"/>
                <w:szCs w:val="22"/>
              </w:rPr>
              <w:t>коришћење сајтова предмета</w:t>
            </w:r>
            <w:r w:rsidR="007B4EC5" w:rsidRPr="00C70168">
              <w:rPr>
                <w:rFonts w:ascii="Arial" w:hAnsi="Arial" w:cs="Arial"/>
                <w:sz w:val="22"/>
                <w:szCs w:val="22"/>
              </w:rPr>
              <w:tab/>
              <w:t>++</w:t>
            </w:r>
          </w:p>
          <w:p w:rsidR="006E414B" w:rsidRPr="006E414B" w:rsidRDefault="006E414B" w:rsidP="006E414B">
            <w:pPr>
              <w:pStyle w:val="Default"/>
              <w:tabs>
                <w:tab w:val="right" w:leader="dot" w:pos="4587"/>
              </w:tabs>
              <w:spacing w:after="120"/>
              <w:rPr>
                <w:rFonts w:ascii="Arial" w:hAnsi="Arial" w:cs="Arial"/>
                <w:sz w:val="22"/>
                <w:szCs w:val="22"/>
                <w:lang w:val="sr-Cyrl-RS"/>
              </w:rPr>
            </w:pPr>
            <w:r w:rsidRPr="006E414B">
              <w:rPr>
                <w:rFonts w:ascii="Arial" w:hAnsi="Arial" w:cs="Arial"/>
                <w:sz w:val="22"/>
                <w:szCs w:val="22"/>
                <w:lang w:val="sr-Cyrl-RS"/>
              </w:rPr>
              <w:t>Учешће на пројектима који могу омогућити</w:t>
            </w:r>
            <w:r>
              <w:rPr>
                <w:rFonts w:ascii="Arial" w:hAnsi="Arial" w:cs="Arial"/>
                <w:sz w:val="22"/>
                <w:szCs w:val="22"/>
                <w:lang w:val="sr-Cyrl-RS"/>
              </w:rPr>
              <w:t xml:space="preserve"> </w:t>
            </w:r>
            <w:r w:rsidRPr="006E414B">
              <w:rPr>
                <w:rFonts w:ascii="Arial" w:hAnsi="Arial" w:cs="Arial"/>
                <w:sz w:val="22"/>
                <w:szCs w:val="22"/>
                <w:lang w:val="sr-Cyrl-RS"/>
              </w:rPr>
              <w:t>средства за додатно опремање</w:t>
            </w:r>
            <w:r>
              <w:rPr>
                <w:rFonts w:ascii="Arial" w:hAnsi="Arial" w:cs="Arial"/>
                <w:sz w:val="22"/>
                <w:szCs w:val="22"/>
                <w:lang w:val="sr-Cyrl-RS"/>
              </w:rPr>
              <w:t xml:space="preserve"> </w:t>
            </w:r>
            <w:r w:rsidRPr="006E414B">
              <w:rPr>
                <w:rFonts w:ascii="Arial" w:hAnsi="Arial" w:cs="Arial"/>
                <w:sz w:val="22"/>
                <w:szCs w:val="22"/>
                <w:lang w:val="sr-Cyrl-RS"/>
              </w:rPr>
              <w:t>лабораторија, чиме би се побољшао</w:t>
            </w:r>
            <w:r>
              <w:rPr>
                <w:rFonts w:ascii="Arial" w:hAnsi="Arial" w:cs="Arial"/>
                <w:sz w:val="22"/>
                <w:szCs w:val="22"/>
                <w:lang w:val="sr-Cyrl-RS"/>
              </w:rPr>
              <w:t xml:space="preserve"> </w:t>
            </w:r>
            <w:r w:rsidRPr="006E414B">
              <w:rPr>
                <w:rFonts w:ascii="Arial" w:hAnsi="Arial" w:cs="Arial"/>
                <w:sz w:val="22"/>
                <w:szCs w:val="22"/>
                <w:lang w:val="sr-Cyrl-RS"/>
              </w:rPr>
              <w:t>практични аспект држања наставе</w:t>
            </w:r>
            <w:r>
              <w:rPr>
                <w:rFonts w:ascii="Arial" w:hAnsi="Arial" w:cs="Arial"/>
                <w:sz w:val="22"/>
                <w:szCs w:val="22"/>
                <w:lang w:val="sr-Cyrl-RS"/>
              </w:rPr>
              <w:t>......++</w:t>
            </w:r>
          </w:p>
        </w:tc>
        <w:tc>
          <w:tcPr>
            <w:tcW w:w="4803" w:type="dxa"/>
            <w:shd w:val="clear" w:color="auto" w:fill="FDE9D9"/>
          </w:tcPr>
          <w:p w:rsidR="007B4EC5" w:rsidRPr="00C70168" w:rsidRDefault="007B4EC5" w:rsidP="00DD3A10">
            <w:pPr>
              <w:pStyle w:val="Default"/>
              <w:spacing w:before="120" w:after="120"/>
              <w:rPr>
                <w:rFonts w:ascii="Arial" w:hAnsi="Arial" w:cs="Arial"/>
                <w:b/>
                <w:caps/>
                <w:sz w:val="22"/>
                <w:szCs w:val="22"/>
              </w:rPr>
            </w:pPr>
            <w:r w:rsidRPr="00C70168">
              <w:rPr>
                <w:rFonts w:ascii="Arial" w:hAnsi="Arial" w:cs="Arial"/>
                <w:b/>
                <w:caps/>
                <w:sz w:val="22"/>
                <w:szCs w:val="22"/>
              </w:rPr>
              <w:t>ОПАСНОСТИ</w:t>
            </w:r>
          </w:p>
          <w:p w:rsidR="007B4EC5" w:rsidRPr="00C70168" w:rsidRDefault="006E414B" w:rsidP="006E414B">
            <w:pPr>
              <w:pStyle w:val="Default"/>
              <w:tabs>
                <w:tab w:val="right" w:leader="dot" w:pos="4587"/>
              </w:tabs>
              <w:spacing w:after="120"/>
              <w:rPr>
                <w:rFonts w:ascii="Arial" w:hAnsi="Arial" w:cs="Arial"/>
                <w:sz w:val="22"/>
                <w:szCs w:val="22"/>
              </w:rPr>
            </w:pPr>
            <w:r w:rsidRPr="006E414B">
              <w:rPr>
                <w:rFonts w:ascii="Arial" w:hAnsi="Arial" w:cs="Arial"/>
                <w:sz w:val="22"/>
                <w:szCs w:val="22"/>
              </w:rPr>
              <w:t>Неприхватање нових технологија и</w:t>
            </w:r>
            <w:r>
              <w:rPr>
                <w:rFonts w:ascii="Arial" w:hAnsi="Arial" w:cs="Arial"/>
                <w:sz w:val="22"/>
                <w:szCs w:val="22"/>
                <w:lang w:val="sr-Cyrl-RS"/>
              </w:rPr>
              <w:t xml:space="preserve"> </w:t>
            </w:r>
            <w:r w:rsidRPr="006E414B">
              <w:rPr>
                <w:rFonts w:ascii="Arial" w:hAnsi="Arial" w:cs="Arial"/>
                <w:sz w:val="22"/>
                <w:szCs w:val="22"/>
              </w:rPr>
              <w:t>средстава комуникације од стране</w:t>
            </w:r>
            <w:r>
              <w:rPr>
                <w:rFonts w:ascii="Arial" w:hAnsi="Arial" w:cs="Arial"/>
                <w:sz w:val="22"/>
                <w:szCs w:val="22"/>
                <w:lang w:val="sr-Cyrl-RS"/>
              </w:rPr>
              <w:t xml:space="preserve"> </w:t>
            </w:r>
            <w:r w:rsidRPr="006E414B">
              <w:rPr>
                <w:rFonts w:ascii="Arial" w:hAnsi="Arial" w:cs="Arial"/>
                <w:sz w:val="22"/>
                <w:szCs w:val="22"/>
              </w:rPr>
              <w:t>појединих наставника и сарадника</w:t>
            </w:r>
            <w:r w:rsidR="007B4EC5" w:rsidRPr="00C70168">
              <w:rPr>
                <w:rFonts w:ascii="Arial" w:hAnsi="Arial" w:cs="Arial"/>
                <w:sz w:val="22"/>
                <w:szCs w:val="22"/>
              </w:rPr>
              <w:t>.</w:t>
            </w:r>
            <w:r w:rsidR="007B4EC5" w:rsidRPr="00C70168">
              <w:rPr>
                <w:rFonts w:ascii="Arial" w:hAnsi="Arial" w:cs="Arial"/>
                <w:sz w:val="22"/>
                <w:szCs w:val="22"/>
              </w:rPr>
              <w:tab/>
              <w:t>+++</w:t>
            </w:r>
          </w:p>
          <w:p w:rsidR="007B4EC5" w:rsidRPr="00C70168" w:rsidRDefault="006E414B" w:rsidP="006E414B">
            <w:pPr>
              <w:pStyle w:val="Default"/>
              <w:tabs>
                <w:tab w:val="right" w:leader="dot" w:pos="4587"/>
              </w:tabs>
              <w:spacing w:after="120"/>
              <w:rPr>
                <w:rFonts w:ascii="Arial" w:hAnsi="Arial" w:cs="Arial"/>
                <w:sz w:val="22"/>
                <w:szCs w:val="22"/>
              </w:rPr>
            </w:pPr>
            <w:r w:rsidRPr="006E414B">
              <w:rPr>
                <w:rFonts w:ascii="Arial" w:hAnsi="Arial" w:cs="Arial"/>
                <w:sz w:val="22"/>
                <w:szCs w:val="22"/>
              </w:rPr>
              <w:t>Необјективност повратних информација од</w:t>
            </w:r>
            <w:r>
              <w:rPr>
                <w:rFonts w:ascii="Arial" w:hAnsi="Arial" w:cs="Arial"/>
                <w:sz w:val="22"/>
                <w:szCs w:val="22"/>
                <w:lang w:val="sr-Cyrl-RS"/>
              </w:rPr>
              <w:t xml:space="preserve"> </w:t>
            </w:r>
            <w:r w:rsidRPr="006E414B">
              <w:rPr>
                <w:rFonts w:ascii="Arial" w:hAnsi="Arial" w:cs="Arial"/>
                <w:sz w:val="22"/>
                <w:szCs w:val="22"/>
              </w:rPr>
              <w:t>студената</w:t>
            </w:r>
            <w:r w:rsidR="007B4EC5" w:rsidRPr="00C70168">
              <w:rPr>
                <w:rFonts w:ascii="Arial" w:hAnsi="Arial" w:cs="Arial"/>
                <w:sz w:val="22"/>
                <w:szCs w:val="22"/>
              </w:rPr>
              <w:tab/>
              <w:t>++</w:t>
            </w:r>
          </w:p>
        </w:tc>
      </w:tr>
      <w:tr w:rsidR="007B4EC5" w:rsidRPr="00C70168" w:rsidTr="00976A56">
        <w:trPr>
          <w:trHeight w:val="283"/>
        </w:trPr>
        <w:tc>
          <w:tcPr>
            <w:tcW w:w="9606" w:type="dxa"/>
            <w:gridSpan w:val="2"/>
            <w:shd w:val="clear" w:color="auto" w:fill="DBE5F1" w:themeFill="accent1" w:themeFillTint="33"/>
            <w:vAlign w:val="center"/>
          </w:tcPr>
          <w:p w:rsidR="007B4EC5" w:rsidRPr="00C70168" w:rsidRDefault="007B4EC5" w:rsidP="007B4EC5">
            <w:pPr>
              <w:pStyle w:val="Default"/>
              <w:rPr>
                <w:rFonts w:ascii="Arial" w:hAnsi="Arial" w:cs="Arial"/>
                <w:sz w:val="22"/>
                <w:szCs w:val="22"/>
              </w:rPr>
            </w:pPr>
            <w:r w:rsidRPr="00C70168">
              <w:rPr>
                <w:rFonts w:ascii="Arial" w:hAnsi="Arial" w:cs="Arial"/>
                <w:b/>
                <w:bCs/>
                <w:sz w:val="22"/>
                <w:szCs w:val="22"/>
              </w:rPr>
              <w:t xml:space="preserve">Предлог мера и активности за унапређење квалитета стандарда </w:t>
            </w:r>
            <w:r>
              <w:rPr>
                <w:rFonts w:ascii="Arial" w:hAnsi="Arial" w:cs="Arial"/>
                <w:b/>
                <w:bCs/>
                <w:sz w:val="22"/>
                <w:szCs w:val="22"/>
              </w:rPr>
              <w:t>5</w:t>
            </w:r>
          </w:p>
        </w:tc>
      </w:tr>
      <w:tr w:rsidR="007B4EC5" w:rsidRPr="00C70168" w:rsidTr="004E0376">
        <w:tc>
          <w:tcPr>
            <w:tcW w:w="9606" w:type="dxa"/>
            <w:gridSpan w:val="2"/>
            <w:shd w:val="clear" w:color="auto" w:fill="auto"/>
          </w:tcPr>
          <w:p w:rsidR="008E3931" w:rsidRDefault="008E3931" w:rsidP="008E3931">
            <w:pPr>
              <w:pStyle w:val="Default"/>
              <w:ind w:firstLine="720"/>
              <w:jc w:val="both"/>
              <w:rPr>
                <w:rFonts w:ascii="Arial" w:hAnsi="Arial" w:cs="Arial"/>
                <w:sz w:val="22"/>
                <w:szCs w:val="22"/>
              </w:rPr>
            </w:pPr>
            <w:r w:rsidRPr="006E414B">
              <w:rPr>
                <w:rFonts w:ascii="Arial" w:hAnsi="Arial" w:cs="Arial"/>
                <w:sz w:val="22"/>
                <w:szCs w:val="22"/>
                <w:lang w:val="sr-Cyrl-RS"/>
              </w:rPr>
              <w:t xml:space="preserve">Подстицање наставника на стално педагошко </w:t>
            </w:r>
            <w:r>
              <w:rPr>
                <w:rFonts w:ascii="Arial" w:hAnsi="Arial" w:cs="Arial"/>
                <w:sz w:val="22"/>
                <w:szCs w:val="22"/>
                <w:lang w:val="sr-Cyrl-RS"/>
              </w:rPr>
              <w:t>и методичко усавршавање.</w:t>
            </w:r>
          </w:p>
          <w:p w:rsidR="007B4EC5" w:rsidRPr="008E3931" w:rsidRDefault="00A8348B" w:rsidP="008E3931">
            <w:pPr>
              <w:pStyle w:val="Default"/>
              <w:ind w:firstLine="720"/>
              <w:jc w:val="both"/>
              <w:rPr>
                <w:rFonts w:ascii="Arial" w:hAnsi="Arial" w:cs="Arial"/>
                <w:sz w:val="22"/>
                <w:szCs w:val="22"/>
                <w:lang w:val="sr-Cyrl-RS"/>
              </w:rPr>
            </w:pPr>
            <w:r w:rsidRPr="00A8348B">
              <w:rPr>
                <w:rFonts w:ascii="Arial" w:hAnsi="Arial" w:cs="Arial"/>
                <w:sz w:val="22"/>
                <w:szCs w:val="22"/>
              </w:rPr>
              <w:t xml:space="preserve">Комисија за </w:t>
            </w:r>
            <w:r w:rsidR="006E414B">
              <w:rPr>
                <w:rFonts w:ascii="Arial" w:hAnsi="Arial" w:cs="Arial"/>
                <w:sz w:val="22"/>
                <w:szCs w:val="22"/>
                <w:lang w:val="sr-Cyrl-RS"/>
              </w:rPr>
              <w:t>обезбеђење</w:t>
            </w:r>
            <w:r w:rsidRPr="00A8348B">
              <w:rPr>
                <w:rFonts w:ascii="Arial" w:hAnsi="Arial" w:cs="Arial"/>
                <w:sz w:val="22"/>
                <w:szCs w:val="22"/>
              </w:rPr>
              <w:t xml:space="preserve"> квалитета радиће на усавршавању</w:t>
            </w:r>
            <w:r w:rsidR="006E414B">
              <w:rPr>
                <w:rFonts w:ascii="Arial" w:hAnsi="Arial" w:cs="Arial"/>
                <w:sz w:val="22"/>
                <w:szCs w:val="22"/>
                <w:lang w:val="sr-Cyrl-RS"/>
              </w:rPr>
              <w:t xml:space="preserve"> </w:t>
            </w:r>
            <w:r w:rsidRPr="00A8348B">
              <w:rPr>
                <w:rFonts w:ascii="Arial" w:hAnsi="Arial" w:cs="Arial"/>
                <w:sz w:val="22"/>
                <w:szCs w:val="22"/>
              </w:rPr>
              <w:t>процедура за праћење и вредновање квалитета наставног процеса. Добро утемељене</w:t>
            </w:r>
            <w:r w:rsidR="006E414B">
              <w:rPr>
                <w:rFonts w:ascii="Arial" w:hAnsi="Arial" w:cs="Arial"/>
                <w:sz w:val="22"/>
                <w:szCs w:val="22"/>
                <w:lang w:val="sr-Cyrl-RS"/>
              </w:rPr>
              <w:t xml:space="preserve"> </w:t>
            </w:r>
            <w:r w:rsidRPr="00A8348B">
              <w:rPr>
                <w:rFonts w:ascii="Arial" w:hAnsi="Arial" w:cs="Arial"/>
                <w:sz w:val="22"/>
                <w:szCs w:val="22"/>
              </w:rPr>
              <w:t xml:space="preserve">процедуре могуће је даље развити, на пример, </w:t>
            </w:r>
            <w:r w:rsidR="006E414B">
              <w:rPr>
                <w:rFonts w:ascii="Arial" w:hAnsi="Arial" w:cs="Arial"/>
                <w:sz w:val="22"/>
                <w:szCs w:val="22"/>
                <w:lang w:val="sr-Cyrl-RS"/>
              </w:rPr>
              <w:t>увођењем поступка да с</w:t>
            </w:r>
            <w:r w:rsidR="006E414B" w:rsidRPr="006E414B">
              <w:rPr>
                <w:rFonts w:ascii="Arial" w:hAnsi="Arial" w:cs="Arial"/>
                <w:sz w:val="22"/>
                <w:szCs w:val="22"/>
                <w:lang w:val="sr-Cyrl-RS"/>
              </w:rPr>
              <w:t>ваки наставник подн</w:t>
            </w:r>
            <w:r w:rsidR="006E414B">
              <w:rPr>
                <w:rFonts w:ascii="Arial" w:hAnsi="Arial" w:cs="Arial"/>
                <w:sz w:val="22"/>
                <w:szCs w:val="22"/>
                <w:lang w:val="sr-Cyrl-RS"/>
              </w:rPr>
              <w:t>есе</w:t>
            </w:r>
            <w:r w:rsidR="006E414B" w:rsidRPr="006E414B">
              <w:rPr>
                <w:rFonts w:ascii="Arial" w:hAnsi="Arial" w:cs="Arial"/>
                <w:sz w:val="22"/>
                <w:szCs w:val="22"/>
                <w:lang w:val="sr-Cyrl-RS"/>
              </w:rPr>
              <w:t xml:space="preserve"> Комисији и одговарајућем департману евалуацију курикулума засновану на оствареним резултатима и запажањима током текуће школске године, као и образложене</w:t>
            </w:r>
            <w:r w:rsidR="008E3931">
              <w:rPr>
                <w:rFonts w:ascii="Arial" w:hAnsi="Arial" w:cs="Arial"/>
                <w:sz w:val="22"/>
                <w:szCs w:val="22"/>
                <w:lang w:val="sr-Cyrl-RS"/>
              </w:rPr>
              <w:t xml:space="preserve"> </w:t>
            </w:r>
            <w:r w:rsidR="008E3931" w:rsidRPr="006E414B">
              <w:rPr>
                <w:rFonts w:ascii="Arial" w:hAnsi="Arial" w:cs="Arial"/>
                <w:sz w:val="22"/>
                <w:szCs w:val="22"/>
                <w:lang w:val="sr-Cyrl-RS"/>
              </w:rPr>
              <w:t>пре</w:t>
            </w:r>
            <w:r w:rsidR="008E3931">
              <w:rPr>
                <w:rFonts w:ascii="Arial" w:hAnsi="Arial" w:cs="Arial"/>
                <w:sz w:val="22"/>
                <w:szCs w:val="22"/>
                <w:lang w:val="sr-Cyrl-RS"/>
              </w:rPr>
              <w:t xml:space="preserve">длоге за његову допуну и измене. </w:t>
            </w:r>
          </w:p>
        </w:tc>
      </w:tr>
      <w:tr w:rsidR="007B4EC5" w:rsidRPr="00C70168" w:rsidTr="00976A56">
        <w:trPr>
          <w:trHeight w:val="283"/>
        </w:trPr>
        <w:tc>
          <w:tcPr>
            <w:tcW w:w="9606" w:type="dxa"/>
            <w:gridSpan w:val="2"/>
            <w:shd w:val="clear" w:color="auto" w:fill="DBE5F1" w:themeFill="accent1" w:themeFillTint="33"/>
            <w:vAlign w:val="center"/>
          </w:tcPr>
          <w:p w:rsidR="007B4EC5" w:rsidRPr="00F234B6" w:rsidRDefault="007B4EC5" w:rsidP="007B4EC5">
            <w:pPr>
              <w:pStyle w:val="Default"/>
              <w:rPr>
                <w:rFonts w:ascii="Arial" w:hAnsi="Arial" w:cs="Arial"/>
                <w:b/>
                <w:sz w:val="22"/>
                <w:szCs w:val="22"/>
              </w:rPr>
            </w:pPr>
            <w:r w:rsidRPr="00F234B6">
              <w:rPr>
                <w:rFonts w:ascii="Arial" w:hAnsi="Arial" w:cs="Arial"/>
                <w:b/>
                <w:sz w:val="22"/>
                <w:szCs w:val="22"/>
              </w:rPr>
              <w:t>Показатељи и прилози за стандард 5</w:t>
            </w:r>
          </w:p>
        </w:tc>
      </w:tr>
      <w:tr w:rsidR="007B4EC5" w:rsidRPr="00C70168" w:rsidTr="004E0376">
        <w:tc>
          <w:tcPr>
            <w:tcW w:w="9606" w:type="dxa"/>
            <w:gridSpan w:val="2"/>
            <w:shd w:val="clear" w:color="auto" w:fill="auto"/>
          </w:tcPr>
          <w:p w:rsidR="008E3931" w:rsidRPr="008E3931" w:rsidRDefault="000B2334" w:rsidP="00F234B6">
            <w:pPr>
              <w:pStyle w:val="ListParagraph"/>
              <w:numPr>
                <w:ilvl w:val="0"/>
                <w:numId w:val="24"/>
              </w:numPr>
              <w:spacing w:after="0" w:line="240" w:lineRule="auto"/>
              <w:ind w:left="308" w:hanging="284"/>
              <w:jc w:val="both"/>
              <w:rPr>
                <w:rFonts w:ascii="Arial" w:hAnsi="Arial" w:cs="Arial"/>
              </w:rPr>
            </w:pPr>
            <w:hyperlink r:id="rId39" w:history="1">
              <w:r w:rsidR="008E3931" w:rsidRPr="008E3931">
                <w:rPr>
                  <w:rStyle w:val="Hyperlink"/>
                  <w:rFonts w:ascii="Arial" w:hAnsi="Arial" w:cs="Arial"/>
                </w:rPr>
                <w:t>Прилог</w:t>
              </w:r>
              <w:r w:rsidR="00F234B6" w:rsidRPr="008E3931">
                <w:rPr>
                  <w:rStyle w:val="Hyperlink"/>
                  <w:rFonts w:ascii="Arial" w:hAnsi="Arial" w:cs="Arial"/>
                </w:rPr>
                <w:t xml:space="preserve"> 5.1. Анализа резултата анкета студената о квалитету наставног процеса</w:t>
              </w:r>
              <w:r w:rsidR="008E3931" w:rsidRPr="008E3931">
                <w:rPr>
                  <w:rStyle w:val="Hyperlink"/>
                  <w:rFonts w:ascii="Arial" w:hAnsi="Arial" w:cs="Arial"/>
                  <w:lang w:val="sr-Cyrl-RS"/>
                </w:rPr>
                <w:t xml:space="preserve"> зимиски 2013/14</w:t>
              </w:r>
            </w:hyperlink>
          </w:p>
          <w:p w:rsidR="008E3931" w:rsidRPr="008E3931" w:rsidRDefault="000B2334" w:rsidP="008E3931">
            <w:pPr>
              <w:pStyle w:val="ListParagraph"/>
              <w:numPr>
                <w:ilvl w:val="0"/>
                <w:numId w:val="24"/>
              </w:numPr>
              <w:spacing w:after="0" w:line="240" w:lineRule="auto"/>
              <w:ind w:left="308" w:hanging="284"/>
              <w:jc w:val="both"/>
              <w:rPr>
                <w:rFonts w:ascii="Arial" w:hAnsi="Arial" w:cs="Arial"/>
              </w:rPr>
            </w:pPr>
            <w:hyperlink r:id="rId40" w:history="1">
              <w:r w:rsidR="008E3931" w:rsidRPr="008E3931">
                <w:rPr>
                  <w:rStyle w:val="Hyperlink"/>
                  <w:rFonts w:ascii="Arial" w:hAnsi="Arial" w:cs="Arial"/>
                </w:rPr>
                <w:t>Прилог 5.1. Анализа резултата анкета студената о квалитету наставног процеса</w:t>
              </w:r>
              <w:r w:rsidR="008E3931" w:rsidRPr="008E3931">
                <w:rPr>
                  <w:rStyle w:val="Hyperlink"/>
                  <w:rFonts w:ascii="Arial" w:hAnsi="Arial" w:cs="Arial"/>
                  <w:lang w:val="sr-Cyrl-RS"/>
                </w:rPr>
                <w:t xml:space="preserve"> зимиски 2014/15</w:t>
              </w:r>
            </w:hyperlink>
          </w:p>
          <w:p w:rsidR="008E3931" w:rsidRPr="008E3931" w:rsidRDefault="000B2334" w:rsidP="008E3931">
            <w:pPr>
              <w:pStyle w:val="ListParagraph"/>
              <w:numPr>
                <w:ilvl w:val="0"/>
                <w:numId w:val="24"/>
              </w:numPr>
              <w:spacing w:after="0" w:line="240" w:lineRule="auto"/>
              <w:ind w:left="308" w:hanging="284"/>
              <w:jc w:val="both"/>
              <w:rPr>
                <w:rFonts w:ascii="Arial" w:hAnsi="Arial" w:cs="Arial"/>
              </w:rPr>
            </w:pPr>
            <w:hyperlink r:id="rId41" w:history="1">
              <w:r w:rsidR="008E3931" w:rsidRPr="008E3931">
                <w:rPr>
                  <w:rStyle w:val="Hyperlink"/>
                  <w:rFonts w:ascii="Arial" w:hAnsi="Arial" w:cs="Arial"/>
                </w:rPr>
                <w:t>Прилог 5.1. Анализа резултата анкета студената о квалитету наставног процеса</w:t>
              </w:r>
              <w:r w:rsidR="008E3931" w:rsidRPr="008E3931">
                <w:rPr>
                  <w:rStyle w:val="Hyperlink"/>
                  <w:rFonts w:ascii="Arial" w:hAnsi="Arial" w:cs="Arial"/>
                  <w:lang w:val="sr-Cyrl-RS"/>
                </w:rPr>
                <w:t xml:space="preserve"> летњи 2014/15</w:t>
              </w:r>
            </w:hyperlink>
          </w:p>
          <w:p w:rsidR="00F234B6" w:rsidRPr="00F234B6" w:rsidRDefault="000B2334" w:rsidP="00F234B6">
            <w:pPr>
              <w:pStyle w:val="ListParagraph"/>
              <w:numPr>
                <w:ilvl w:val="0"/>
                <w:numId w:val="24"/>
              </w:numPr>
              <w:spacing w:after="0" w:line="240" w:lineRule="auto"/>
              <w:ind w:left="308" w:hanging="284"/>
              <w:jc w:val="both"/>
              <w:rPr>
                <w:rFonts w:ascii="Arial" w:hAnsi="Arial" w:cs="Arial"/>
              </w:rPr>
            </w:pPr>
            <w:hyperlink r:id="rId42" w:history="1">
              <w:r w:rsidR="00F234B6" w:rsidRPr="008E3931">
                <w:rPr>
                  <w:rStyle w:val="Hyperlink"/>
                  <w:rFonts w:ascii="Arial" w:hAnsi="Arial" w:cs="Arial"/>
                </w:rPr>
                <w:t>Прилог 5.2. Процедуре и поступци који обезбеђују поштовање плана и распореда наставе.</w:t>
              </w:r>
            </w:hyperlink>
            <w:r w:rsidR="00F234B6" w:rsidRPr="00F234B6">
              <w:rPr>
                <w:rFonts w:ascii="Arial" w:hAnsi="Arial" w:cs="Arial"/>
              </w:rPr>
              <w:t xml:space="preserve"> </w:t>
            </w:r>
          </w:p>
          <w:p w:rsidR="00D57DF0" w:rsidRPr="008E3931" w:rsidRDefault="000B2334" w:rsidP="00F234B6">
            <w:pPr>
              <w:pStyle w:val="ListParagraph"/>
              <w:numPr>
                <w:ilvl w:val="0"/>
                <w:numId w:val="24"/>
              </w:numPr>
              <w:spacing w:after="0" w:line="240" w:lineRule="auto"/>
              <w:ind w:left="308" w:hanging="284"/>
              <w:jc w:val="both"/>
              <w:rPr>
                <w:rFonts w:ascii="Arial" w:hAnsi="Arial" w:cs="Arial"/>
              </w:rPr>
            </w:pPr>
            <w:hyperlink r:id="rId43" w:history="1">
              <w:r w:rsidR="00F234B6" w:rsidRPr="008E3931">
                <w:rPr>
                  <w:rStyle w:val="Hyperlink"/>
                  <w:rFonts w:ascii="Arial" w:hAnsi="Arial" w:cs="Arial"/>
                </w:rPr>
                <w:t>Прилог  5.3. Доказ о спроведеним активностима којима се подстиче стицање активних компетенција наставника и сарадника</w:t>
              </w:r>
            </w:hyperlink>
            <w:r w:rsidR="00F234B6" w:rsidRPr="00F234B6">
              <w:rPr>
                <w:rFonts w:ascii="Arial" w:hAnsi="Arial" w:cs="Arial"/>
              </w:rPr>
              <w:t xml:space="preserve"> </w:t>
            </w:r>
          </w:p>
        </w:tc>
      </w:tr>
    </w:tbl>
    <w:p w:rsidR="00C074B6" w:rsidRDefault="00C074B6"/>
    <w:p w:rsidR="00C074B6" w:rsidRDefault="00C074B6">
      <w: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686"/>
        <w:gridCol w:w="4697"/>
      </w:tblGrid>
      <w:tr w:rsidR="007B4EC5" w:rsidRPr="00C70168" w:rsidTr="00E846AD">
        <w:tc>
          <w:tcPr>
            <w:tcW w:w="9606" w:type="dxa"/>
            <w:gridSpan w:val="2"/>
            <w:shd w:val="clear" w:color="auto" w:fill="95B3D7" w:themeFill="accent1" w:themeFillTint="99"/>
          </w:tcPr>
          <w:p w:rsidR="007B4EC5" w:rsidRPr="00C70168" w:rsidRDefault="007B4EC5" w:rsidP="005F201E">
            <w:pPr>
              <w:spacing w:after="0" w:line="240" w:lineRule="auto"/>
              <w:rPr>
                <w:rFonts w:ascii="Arial" w:hAnsi="Arial" w:cs="Arial"/>
              </w:rPr>
            </w:pPr>
            <w:r w:rsidRPr="00C70168">
              <w:rPr>
                <w:rFonts w:ascii="Arial" w:hAnsi="Arial" w:cs="Arial"/>
                <w:b/>
              </w:rPr>
              <w:lastRenderedPageBreak/>
              <w:t xml:space="preserve">Стандард </w:t>
            </w:r>
            <w:r>
              <w:rPr>
                <w:rFonts w:ascii="Arial" w:hAnsi="Arial" w:cs="Arial"/>
                <w:b/>
              </w:rPr>
              <w:t>6</w:t>
            </w:r>
            <w:r w:rsidRPr="00C70168">
              <w:rPr>
                <w:rFonts w:ascii="Arial" w:hAnsi="Arial" w:cs="Arial"/>
                <w:b/>
              </w:rPr>
              <w:t xml:space="preserve">. </w:t>
            </w:r>
            <w:r w:rsidR="00A561FF" w:rsidRPr="00A561FF">
              <w:rPr>
                <w:rFonts w:ascii="Arial" w:hAnsi="Arial" w:cs="Arial"/>
                <w:b/>
              </w:rPr>
              <w:t>Квалитет научноистраживачког, уметничког и стручног рада</w:t>
            </w:r>
          </w:p>
          <w:p w:rsidR="007B4EC5" w:rsidRPr="00C70168" w:rsidRDefault="00A561FF" w:rsidP="005F201E">
            <w:pPr>
              <w:autoSpaceDE w:val="0"/>
              <w:autoSpaceDN w:val="0"/>
              <w:adjustRightInd w:val="0"/>
              <w:spacing w:after="0" w:line="240" w:lineRule="auto"/>
              <w:rPr>
                <w:rFonts w:ascii="Arial" w:hAnsi="Arial" w:cs="Arial"/>
              </w:rPr>
            </w:pPr>
            <w:r w:rsidRPr="00A561FF">
              <w:rPr>
                <w:rFonts w:ascii="Arial" w:hAnsi="Arial" w:cs="Arial"/>
              </w:rPr>
              <w:t>Високошколска</w:t>
            </w:r>
            <w:r w:rsidR="0047213C">
              <w:rPr>
                <w:rFonts w:ascii="Arial" w:hAnsi="Arial" w:cs="Arial"/>
              </w:rPr>
              <w:t xml:space="preserve"> </w:t>
            </w:r>
            <w:r w:rsidRPr="00A561FF">
              <w:rPr>
                <w:rFonts w:ascii="Arial" w:hAnsi="Arial" w:cs="Arial"/>
              </w:rPr>
              <w:t>установа</w:t>
            </w:r>
            <w:r w:rsidR="0047213C">
              <w:rPr>
                <w:rFonts w:ascii="Arial" w:hAnsi="Arial" w:cs="Arial"/>
              </w:rPr>
              <w:t xml:space="preserve"> </w:t>
            </w:r>
            <w:r w:rsidRPr="00A561FF">
              <w:rPr>
                <w:rFonts w:ascii="Arial" w:hAnsi="Arial" w:cs="Arial"/>
              </w:rPr>
              <w:t>непрекидно</w:t>
            </w:r>
            <w:r w:rsidR="0047213C">
              <w:rPr>
                <w:rFonts w:ascii="Arial" w:hAnsi="Arial" w:cs="Arial"/>
              </w:rPr>
              <w:t xml:space="preserve"> </w:t>
            </w:r>
            <w:r w:rsidRPr="00A561FF">
              <w:rPr>
                <w:rFonts w:ascii="Arial" w:hAnsi="Arial" w:cs="Arial"/>
              </w:rPr>
              <w:t>ради</w:t>
            </w:r>
            <w:r w:rsidR="0047213C">
              <w:rPr>
                <w:rFonts w:ascii="Arial" w:hAnsi="Arial" w:cs="Arial"/>
              </w:rPr>
              <w:t xml:space="preserve"> </w:t>
            </w:r>
            <w:r w:rsidRPr="00A561FF">
              <w:rPr>
                <w:rFonts w:ascii="Arial" w:hAnsi="Arial" w:cs="Arial"/>
              </w:rPr>
              <w:t>на</w:t>
            </w:r>
            <w:r w:rsidR="0047213C">
              <w:rPr>
                <w:rFonts w:ascii="Arial" w:hAnsi="Arial" w:cs="Arial"/>
              </w:rPr>
              <w:t xml:space="preserve"> </w:t>
            </w:r>
            <w:r w:rsidRPr="00A561FF">
              <w:rPr>
                <w:rFonts w:ascii="Arial" w:hAnsi="Arial" w:cs="Arial"/>
              </w:rPr>
              <w:t>подстицању,</w:t>
            </w:r>
            <w:r w:rsidR="0047213C">
              <w:rPr>
                <w:rFonts w:ascii="Arial" w:hAnsi="Arial" w:cs="Arial"/>
              </w:rPr>
              <w:t xml:space="preserve"> </w:t>
            </w:r>
            <w:r w:rsidRPr="00A561FF">
              <w:rPr>
                <w:rFonts w:ascii="Arial" w:hAnsi="Arial" w:cs="Arial"/>
              </w:rPr>
              <w:t>обезбеђењу</w:t>
            </w:r>
            <w:r w:rsidR="0047213C">
              <w:rPr>
                <w:rFonts w:ascii="Arial" w:hAnsi="Arial" w:cs="Arial"/>
              </w:rPr>
              <w:t xml:space="preserve"> </w:t>
            </w:r>
            <w:r w:rsidRPr="00A561FF">
              <w:rPr>
                <w:rFonts w:ascii="Arial" w:hAnsi="Arial" w:cs="Arial"/>
              </w:rPr>
              <w:t>услова, праћењу и провери резултата научноистраживачког, уметничког и стручног рада и на њиховом укључивању у наставни процес.</w:t>
            </w:r>
          </w:p>
        </w:tc>
      </w:tr>
      <w:tr w:rsidR="007B4EC5" w:rsidRPr="00C70168" w:rsidTr="00E846AD">
        <w:trPr>
          <w:trHeight w:val="283"/>
        </w:trPr>
        <w:tc>
          <w:tcPr>
            <w:tcW w:w="9606" w:type="dxa"/>
            <w:gridSpan w:val="2"/>
            <w:shd w:val="clear" w:color="auto" w:fill="DBE5F1" w:themeFill="accent1" w:themeFillTint="33"/>
            <w:vAlign w:val="center"/>
          </w:tcPr>
          <w:p w:rsidR="007B4EC5" w:rsidRPr="007B4EC5" w:rsidRDefault="007B4EC5" w:rsidP="007B4EC5">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6</w:t>
            </w:r>
          </w:p>
        </w:tc>
      </w:tr>
      <w:tr w:rsidR="007B4EC5" w:rsidRPr="00C70168" w:rsidTr="00E846AD">
        <w:tc>
          <w:tcPr>
            <w:tcW w:w="9606" w:type="dxa"/>
            <w:gridSpan w:val="2"/>
            <w:shd w:val="clear" w:color="auto" w:fill="auto"/>
          </w:tcPr>
          <w:p w:rsidR="00154D73" w:rsidRDefault="00154D73" w:rsidP="00154D73">
            <w:pPr>
              <w:pStyle w:val="Default"/>
              <w:ind w:firstLine="720"/>
              <w:jc w:val="both"/>
              <w:rPr>
                <w:rFonts w:ascii="Arial" w:hAnsi="Arial" w:cs="Arial"/>
                <w:sz w:val="22"/>
                <w:szCs w:val="22"/>
                <w:lang w:val="sr-Cyrl-RS"/>
              </w:rPr>
            </w:pPr>
            <w:r w:rsidRPr="00AF63FA">
              <w:rPr>
                <w:rFonts w:ascii="Arial" w:hAnsi="Arial" w:cs="Arial"/>
                <w:sz w:val="22"/>
                <w:szCs w:val="22"/>
                <w:lang w:val="sr-Cyrl-RS"/>
              </w:rPr>
              <w:t xml:space="preserve">На основу </w:t>
            </w:r>
            <w:r>
              <w:rPr>
                <w:rFonts w:ascii="Arial" w:hAnsi="Arial" w:cs="Arial"/>
                <w:sz w:val="22"/>
                <w:szCs w:val="22"/>
                <w:lang w:val="sr-Cyrl-RS"/>
              </w:rPr>
              <w:t>свих анализираних активности на примени стандарда 7, 9 и 11</w:t>
            </w:r>
            <w:r w:rsidRPr="00AF63FA">
              <w:rPr>
                <w:rFonts w:ascii="Arial" w:hAnsi="Arial" w:cs="Arial"/>
                <w:sz w:val="22"/>
                <w:szCs w:val="22"/>
                <w:lang w:val="sr-Cyrl-RS"/>
              </w:rPr>
              <w:t>, може се рећи да</w:t>
            </w:r>
            <w:r>
              <w:rPr>
                <w:rFonts w:ascii="Arial" w:hAnsi="Arial" w:cs="Arial"/>
                <w:sz w:val="22"/>
                <w:szCs w:val="22"/>
                <w:lang w:val="sr-Cyrl-RS"/>
              </w:rPr>
              <w:t xml:space="preserve"> Природно-математички факултет </w:t>
            </w:r>
            <w:r w:rsidRPr="00AF63FA">
              <w:rPr>
                <w:rFonts w:ascii="Arial" w:hAnsi="Arial" w:cs="Arial"/>
                <w:sz w:val="22"/>
                <w:szCs w:val="22"/>
                <w:lang w:val="sr-Cyrl-RS"/>
              </w:rPr>
              <w:t xml:space="preserve">у потпуности </w:t>
            </w:r>
            <w:r>
              <w:rPr>
                <w:rFonts w:ascii="Arial" w:hAnsi="Arial" w:cs="Arial"/>
                <w:sz w:val="22"/>
                <w:szCs w:val="22"/>
                <w:lang w:val="sr-Cyrl-RS"/>
              </w:rPr>
              <w:t xml:space="preserve">испуњава услове за </w:t>
            </w:r>
            <w:r w:rsidRPr="00AF63FA">
              <w:rPr>
                <w:rFonts w:ascii="Arial" w:hAnsi="Arial" w:cs="Arial"/>
                <w:sz w:val="22"/>
                <w:szCs w:val="22"/>
                <w:lang w:val="sr-Cyrl-RS"/>
              </w:rPr>
              <w:t>реализацију и организовање научно-истраживачког и стручног рада</w:t>
            </w:r>
            <w:r>
              <w:rPr>
                <w:rFonts w:ascii="Arial" w:hAnsi="Arial" w:cs="Arial"/>
                <w:sz w:val="22"/>
                <w:szCs w:val="22"/>
                <w:lang w:val="sr-Cyrl-RS"/>
              </w:rPr>
              <w:t>, односно да испуњава стандард 6</w:t>
            </w:r>
            <w:r w:rsidRPr="00AF63FA">
              <w:rPr>
                <w:rFonts w:ascii="Arial" w:hAnsi="Arial" w:cs="Arial"/>
                <w:sz w:val="22"/>
                <w:szCs w:val="22"/>
                <w:lang w:val="sr-Cyrl-RS"/>
              </w:rPr>
              <w:t>.</w:t>
            </w:r>
            <w:r>
              <w:rPr>
                <w:rFonts w:ascii="Arial" w:hAnsi="Arial" w:cs="Arial"/>
                <w:sz w:val="22"/>
                <w:szCs w:val="22"/>
                <w:lang w:val="sr-Cyrl-RS"/>
              </w:rPr>
              <w:t xml:space="preserve"> </w:t>
            </w:r>
          </w:p>
          <w:p w:rsidR="00AF63FA" w:rsidRPr="00AF63FA" w:rsidRDefault="00AF63FA" w:rsidP="0023357F">
            <w:pPr>
              <w:pStyle w:val="Default"/>
              <w:ind w:firstLine="720"/>
              <w:jc w:val="both"/>
              <w:rPr>
                <w:rFonts w:ascii="Arial" w:hAnsi="Arial" w:cs="Arial"/>
                <w:sz w:val="22"/>
                <w:szCs w:val="22"/>
                <w:lang w:val="sr-Cyrl-RS"/>
              </w:rPr>
            </w:pPr>
            <w:r>
              <w:rPr>
                <w:rFonts w:ascii="Arial" w:hAnsi="Arial" w:cs="Arial"/>
                <w:sz w:val="22"/>
                <w:szCs w:val="22"/>
                <w:lang w:val="sr-Cyrl-RS"/>
              </w:rPr>
              <w:t>Природно-математички</w:t>
            </w:r>
            <w:r w:rsidRPr="00AF63FA">
              <w:rPr>
                <w:rFonts w:ascii="Arial" w:hAnsi="Arial" w:cs="Arial"/>
                <w:sz w:val="22"/>
                <w:szCs w:val="22"/>
                <w:lang w:val="sr-Cyrl-RS"/>
              </w:rPr>
              <w:t xml:space="preserve"> факултет систематски </w:t>
            </w:r>
            <w:r>
              <w:rPr>
                <w:rFonts w:ascii="Arial" w:hAnsi="Arial" w:cs="Arial"/>
                <w:sz w:val="22"/>
                <w:szCs w:val="22"/>
                <w:lang w:val="sr-Cyrl-RS"/>
              </w:rPr>
              <w:t>ради</w:t>
            </w:r>
            <w:r w:rsidRPr="00AF63FA">
              <w:rPr>
                <w:rFonts w:ascii="Arial" w:hAnsi="Arial" w:cs="Arial"/>
                <w:sz w:val="22"/>
                <w:szCs w:val="22"/>
                <w:lang w:val="sr-Cyrl-RS"/>
              </w:rPr>
              <w:t xml:space="preserve"> </w:t>
            </w:r>
            <w:r>
              <w:rPr>
                <w:rFonts w:ascii="Arial" w:hAnsi="Arial" w:cs="Arial"/>
                <w:sz w:val="22"/>
                <w:szCs w:val="22"/>
                <w:lang w:val="sr-Cyrl-RS"/>
              </w:rPr>
              <w:t xml:space="preserve">на подстицању, обезбеђењу услова, праћењу </w:t>
            </w:r>
            <w:r w:rsidRPr="00AF63FA">
              <w:rPr>
                <w:rFonts w:ascii="Arial" w:hAnsi="Arial" w:cs="Arial"/>
                <w:sz w:val="22"/>
                <w:szCs w:val="22"/>
                <w:lang w:val="sr-Cyrl-RS"/>
              </w:rPr>
              <w:t>и оце</w:t>
            </w:r>
            <w:r>
              <w:rPr>
                <w:rFonts w:ascii="Arial" w:hAnsi="Arial" w:cs="Arial"/>
                <w:sz w:val="22"/>
                <w:szCs w:val="22"/>
                <w:lang w:val="sr-Cyrl-RS"/>
              </w:rPr>
              <w:t>ни</w:t>
            </w:r>
            <w:r w:rsidRPr="00AF63FA">
              <w:rPr>
                <w:rFonts w:ascii="Arial" w:hAnsi="Arial" w:cs="Arial"/>
                <w:sz w:val="22"/>
                <w:szCs w:val="22"/>
                <w:lang w:val="sr-Cyrl-RS"/>
              </w:rPr>
              <w:t xml:space="preserve"> обим</w:t>
            </w:r>
            <w:r>
              <w:rPr>
                <w:rFonts w:ascii="Arial" w:hAnsi="Arial" w:cs="Arial"/>
                <w:sz w:val="22"/>
                <w:szCs w:val="22"/>
                <w:lang w:val="sr-Cyrl-RS"/>
              </w:rPr>
              <w:t xml:space="preserve">а </w:t>
            </w:r>
            <w:r w:rsidR="009C3C50">
              <w:rPr>
                <w:rFonts w:ascii="Arial" w:hAnsi="Arial" w:cs="Arial"/>
                <w:sz w:val="22"/>
                <w:szCs w:val="22"/>
                <w:lang w:val="sr-Cyrl-RS"/>
              </w:rPr>
              <w:t>научно-истраживачког рада</w:t>
            </w:r>
            <w:r w:rsidR="009C3C50">
              <w:rPr>
                <w:rFonts w:ascii="Arial" w:hAnsi="Arial" w:cs="Arial"/>
                <w:sz w:val="22"/>
                <w:szCs w:val="22"/>
                <w:lang w:val="sr-Latn-RS"/>
              </w:rPr>
              <w:t>.</w:t>
            </w:r>
            <w:r w:rsidRPr="00AF63FA">
              <w:rPr>
                <w:rFonts w:ascii="Arial" w:hAnsi="Arial" w:cs="Arial"/>
                <w:sz w:val="22"/>
                <w:szCs w:val="22"/>
                <w:lang w:val="sr-Cyrl-RS"/>
              </w:rPr>
              <w:t xml:space="preserve"> </w:t>
            </w:r>
            <w:r w:rsidR="009C3C50">
              <w:rPr>
                <w:rFonts w:ascii="Arial" w:hAnsi="Arial" w:cs="Arial"/>
                <w:sz w:val="22"/>
                <w:szCs w:val="22"/>
                <w:lang w:val="sr-Cyrl-RS"/>
              </w:rPr>
              <w:t xml:space="preserve">Такође, Факултет </w:t>
            </w:r>
            <w:r w:rsidRPr="00AF63FA">
              <w:rPr>
                <w:rFonts w:ascii="Arial" w:hAnsi="Arial" w:cs="Arial"/>
                <w:sz w:val="22"/>
                <w:szCs w:val="22"/>
                <w:lang w:val="sr-Cyrl-RS"/>
              </w:rPr>
              <w:t>подстиче наставнике и сараднике да</w:t>
            </w:r>
            <w:r w:rsidR="009C3C50">
              <w:rPr>
                <w:rFonts w:ascii="Arial" w:hAnsi="Arial" w:cs="Arial"/>
                <w:sz w:val="22"/>
                <w:szCs w:val="22"/>
                <w:lang w:val="sr-Latn-RS"/>
              </w:rPr>
              <w:t xml:space="preserve"> </w:t>
            </w:r>
            <w:r w:rsidRPr="00AF63FA">
              <w:rPr>
                <w:rFonts w:ascii="Arial" w:hAnsi="Arial" w:cs="Arial"/>
                <w:sz w:val="22"/>
                <w:szCs w:val="22"/>
                <w:lang w:val="sr-Cyrl-RS"/>
              </w:rPr>
              <w:t>р</w:t>
            </w:r>
            <w:r>
              <w:rPr>
                <w:rFonts w:ascii="Arial" w:hAnsi="Arial" w:cs="Arial"/>
                <w:sz w:val="22"/>
                <w:szCs w:val="22"/>
                <w:lang w:val="sr-Cyrl-RS"/>
              </w:rPr>
              <w:t xml:space="preserve">езултате </w:t>
            </w:r>
            <w:r w:rsidR="009C3C50">
              <w:rPr>
                <w:rFonts w:ascii="Arial" w:hAnsi="Arial" w:cs="Arial"/>
                <w:sz w:val="22"/>
                <w:szCs w:val="22"/>
                <w:lang w:val="sr-Cyrl-RS"/>
              </w:rPr>
              <w:t xml:space="preserve">својих </w:t>
            </w:r>
            <w:r>
              <w:rPr>
                <w:rFonts w:ascii="Arial" w:hAnsi="Arial" w:cs="Arial"/>
                <w:sz w:val="22"/>
                <w:szCs w:val="22"/>
                <w:lang w:val="sr-Cyrl-RS"/>
              </w:rPr>
              <w:t>научних, истраживачких</w:t>
            </w:r>
            <w:r w:rsidRPr="00AF63FA">
              <w:rPr>
                <w:rFonts w:ascii="Arial" w:hAnsi="Arial" w:cs="Arial"/>
                <w:sz w:val="22"/>
                <w:szCs w:val="22"/>
                <w:lang w:val="sr-Cyrl-RS"/>
              </w:rPr>
              <w:t xml:space="preserve"> и </w:t>
            </w:r>
            <w:r>
              <w:rPr>
                <w:rFonts w:ascii="Arial" w:hAnsi="Arial" w:cs="Arial"/>
                <w:sz w:val="22"/>
                <w:szCs w:val="22"/>
                <w:lang w:val="sr-Cyrl-RS"/>
              </w:rPr>
              <w:t xml:space="preserve">стручних </w:t>
            </w:r>
            <w:r w:rsidRPr="00AF63FA">
              <w:rPr>
                <w:rFonts w:ascii="Arial" w:hAnsi="Arial" w:cs="Arial"/>
                <w:sz w:val="22"/>
                <w:szCs w:val="22"/>
                <w:lang w:val="sr-Cyrl-RS"/>
              </w:rPr>
              <w:t xml:space="preserve">активности објављују у научним </w:t>
            </w:r>
            <w:r>
              <w:rPr>
                <w:rFonts w:ascii="Arial" w:hAnsi="Arial" w:cs="Arial"/>
                <w:sz w:val="22"/>
                <w:szCs w:val="22"/>
                <w:lang w:val="sr-Cyrl-RS"/>
              </w:rPr>
              <w:t>п</w:t>
            </w:r>
            <w:r w:rsidRPr="00AF63FA">
              <w:rPr>
                <w:rFonts w:ascii="Arial" w:hAnsi="Arial" w:cs="Arial"/>
                <w:sz w:val="22"/>
                <w:szCs w:val="22"/>
                <w:lang w:val="sr-Cyrl-RS"/>
              </w:rPr>
              <w:t>убликацијама, као и да</w:t>
            </w:r>
            <w:r>
              <w:rPr>
                <w:rFonts w:ascii="Arial" w:hAnsi="Arial" w:cs="Arial"/>
                <w:sz w:val="22"/>
                <w:szCs w:val="22"/>
                <w:lang w:val="sr-Cyrl-RS"/>
              </w:rPr>
              <w:t xml:space="preserve"> резултате истраживања</w:t>
            </w:r>
            <w:r w:rsidRPr="00AF63FA">
              <w:rPr>
                <w:rFonts w:ascii="Arial" w:hAnsi="Arial" w:cs="Arial"/>
                <w:sz w:val="22"/>
                <w:szCs w:val="22"/>
                <w:lang w:val="sr-Cyrl-RS"/>
              </w:rPr>
              <w:t xml:space="preserve"> укључују у наставни процес.</w:t>
            </w:r>
          </w:p>
          <w:p w:rsidR="000E5E5E" w:rsidRDefault="000E5E5E" w:rsidP="0023357F">
            <w:pPr>
              <w:pStyle w:val="Default"/>
              <w:ind w:firstLine="720"/>
              <w:jc w:val="both"/>
              <w:rPr>
                <w:rFonts w:ascii="Arial" w:hAnsi="Arial" w:cs="Arial"/>
                <w:sz w:val="22"/>
                <w:szCs w:val="22"/>
                <w:lang w:val="sr-Cyrl-RS"/>
              </w:rPr>
            </w:pPr>
            <w:r w:rsidRPr="000E5E5E">
              <w:rPr>
                <w:rFonts w:ascii="Arial" w:hAnsi="Arial" w:cs="Arial"/>
                <w:sz w:val="22"/>
                <w:szCs w:val="22"/>
                <w:lang w:val="sr-Cyrl-RS"/>
              </w:rPr>
              <w:t xml:space="preserve">Истраживања на </w:t>
            </w:r>
            <w:r>
              <w:rPr>
                <w:rFonts w:ascii="Arial" w:hAnsi="Arial" w:cs="Arial"/>
                <w:sz w:val="22"/>
                <w:szCs w:val="22"/>
                <w:lang w:val="sr-Cyrl-RS"/>
              </w:rPr>
              <w:t>ПМФ</w:t>
            </w:r>
            <w:r w:rsidRPr="000E5E5E">
              <w:rPr>
                <w:rFonts w:ascii="Arial" w:hAnsi="Arial" w:cs="Arial"/>
                <w:sz w:val="22"/>
                <w:szCs w:val="22"/>
                <w:lang w:val="sr-Cyrl-RS"/>
              </w:rPr>
              <w:t xml:space="preserve">-у одвијају </w:t>
            </w:r>
            <w:r w:rsidR="00774931">
              <w:rPr>
                <w:rFonts w:ascii="Arial" w:hAnsi="Arial" w:cs="Arial"/>
                <w:sz w:val="22"/>
                <w:szCs w:val="22"/>
                <w:lang w:val="sr-Cyrl-RS"/>
              </w:rPr>
              <w:t>се</w:t>
            </w:r>
            <w:r w:rsidR="00774931" w:rsidRPr="000E5E5E">
              <w:rPr>
                <w:rFonts w:ascii="Arial" w:hAnsi="Arial" w:cs="Arial"/>
                <w:sz w:val="22"/>
                <w:szCs w:val="22"/>
                <w:lang w:val="sr-Cyrl-RS"/>
              </w:rPr>
              <w:t xml:space="preserve"> </w:t>
            </w:r>
            <w:r>
              <w:rPr>
                <w:rFonts w:ascii="Arial" w:hAnsi="Arial" w:cs="Arial"/>
                <w:sz w:val="22"/>
                <w:szCs w:val="22"/>
                <w:lang w:val="sr-Cyrl-RS"/>
              </w:rPr>
              <w:t>р</w:t>
            </w:r>
            <w:r w:rsidRPr="000E5E5E">
              <w:rPr>
                <w:rFonts w:ascii="Arial" w:hAnsi="Arial" w:cs="Arial"/>
                <w:sz w:val="22"/>
                <w:szCs w:val="22"/>
                <w:lang w:val="sr-Cyrl-RS"/>
              </w:rPr>
              <w:t>еализацијом пројеката из основних истражи</w:t>
            </w:r>
            <w:r w:rsidR="00E846AD">
              <w:rPr>
                <w:rFonts w:ascii="Arial" w:hAnsi="Arial" w:cs="Arial"/>
                <w:sz w:val="22"/>
                <w:szCs w:val="22"/>
              </w:rPr>
              <w:softHyphen/>
            </w:r>
            <w:r w:rsidRPr="000E5E5E">
              <w:rPr>
                <w:rFonts w:ascii="Arial" w:hAnsi="Arial" w:cs="Arial"/>
                <w:sz w:val="22"/>
                <w:szCs w:val="22"/>
                <w:lang w:val="sr-Cyrl-RS"/>
              </w:rPr>
              <w:t>вања,</w:t>
            </w:r>
            <w:r>
              <w:rPr>
                <w:rFonts w:ascii="Arial" w:hAnsi="Arial" w:cs="Arial"/>
                <w:sz w:val="22"/>
                <w:szCs w:val="22"/>
                <w:lang w:val="sr-Cyrl-RS"/>
              </w:rPr>
              <w:t xml:space="preserve"> </w:t>
            </w:r>
            <w:r w:rsidRPr="000E5E5E">
              <w:rPr>
                <w:rFonts w:ascii="Arial" w:hAnsi="Arial" w:cs="Arial"/>
                <w:sz w:val="22"/>
                <w:szCs w:val="22"/>
                <w:lang w:val="sr-Cyrl-RS"/>
              </w:rPr>
              <w:t>технолошког развоја, интегрални</w:t>
            </w:r>
            <w:r>
              <w:rPr>
                <w:rFonts w:ascii="Arial" w:hAnsi="Arial" w:cs="Arial"/>
                <w:sz w:val="22"/>
                <w:szCs w:val="22"/>
                <w:lang w:val="sr-Cyrl-RS"/>
              </w:rPr>
              <w:t>х и интердисциплинарних истражи</w:t>
            </w:r>
            <w:r w:rsidRPr="000E5E5E">
              <w:rPr>
                <w:rFonts w:ascii="Arial" w:hAnsi="Arial" w:cs="Arial"/>
                <w:sz w:val="22"/>
                <w:szCs w:val="22"/>
                <w:lang w:val="sr-Cyrl-RS"/>
              </w:rPr>
              <w:t>вања, истражи</w:t>
            </w:r>
            <w:r w:rsidR="00E846AD">
              <w:rPr>
                <w:rFonts w:ascii="Arial" w:hAnsi="Arial" w:cs="Arial"/>
                <w:sz w:val="22"/>
                <w:szCs w:val="22"/>
                <w:lang w:val="sr-Cyrl-RS"/>
              </w:rPr>
              <w:softHyphen/>
            </w:r>
            <w:r w:rsidRPr="000E5E5E">
              <w:rPr>
                <w:rFonts w:ascii="Arial" w:hAnsi="Arial" w:cs="Arial"/>
                <w:sz w:val="22"/>
                <w:szCs w:val="22"/>
                <w:lang w:val="sr-Cyrl-RS"/>
              </w:rPr>
              <w:t xml:space="preserve">вања у оквиру </w:t>
            </w:r>
            <w:r w:rsidR="00E846AD">
              <w:rPr>
                <w:rFonts w:ascii="Arial" w:hAnsi="Arial" w:cs="Arial"/>
                <w:sz w:val="22"/>
                <w:szCs w:val="22"/>
                <w:lang w:val="sr-Cyrl-RS"/>
              </w:rPr>
              <w:t>Ерасмус+</w:t>
            </w:r>
            <w:r w:rsidRPr="000E5E5E">
              <w:rPr>
                <w:rFonts w:ascii="Arial" w:hAnsi="Arial" w:cs="Arial"/>
                <w:sz w:val="22"/>
                <w:szCs w:val="22"/>
                <w:lang w:val="sr-Cyrl-RS"/>
              </w:rPr>
              <w:t xml:space="preserve"> програма</w:t>
            </w:r>
            <w:r>
              <w:rPr>
                <w:rFonts w:ascii="Arial" w:hAnsi="Arial" w:cs="Arial"/>
                <w:sz w:val="22"/>
                <w:szCs w:val="22"/>
                <w:lang w:val="sr-Cyrl-RS"/>
              </w:rPr>
              <w:t>.</w:t>
            </w:r>
          </w:p>
          <w:p w:rsidR="00611A2B" w:rsidRDefault="000E5E5E" w:rsidP="0023357F">
            <w:pPr>
              <w:pStyle w:val="Default"/>
              <w:ind w:firstLine="720"/>
              <w:jc w:val="both"/>
              <w:rPr>
                <w:rFonts w:ascii="Arial" w:hAnsi="Arial" w:cs="Arial"/>
                <w:sz w:val="22"/>
                <w:szCs w:val="22"/>
                <w:lang w:val="sr-Cyrl-RS"/>
              </w:rPr>
            </w:pPr>
            <w:r w:rsidRPr="000E5E5E">
              <w:rPr>
                <w:rFonts w:ascii="Arial" w:hAnsi="Arial" w:cs="Arial"/>
                <w:sz w:val="22"/>
                <w:szCs w:val="22"/>
                <w:lang w:val="sr-Cyrl-RS"/>
              </w:rPr>
              <w:t xml:space="preserve">Тренутно се на </w:t>
            </w:r>
            <w:r w:rsidR="00F15A4E">
              <w:rPr>
                <w:rFonts w:ascii="Arial" w:hAnsi="Arial" w:cs="Arial"/>
                <w:sz w:val="22"/>
                <w:szCs w:val="22"/>
                <w:lang w:val="sr-Cyrl-RS"/>
              </w:rPr>
              <w:t>Природно-математичком</w:t>
            </w:r>
            <w:r w:rsidRPr="000E5E5E">
              <w:rPr>
                <w:rFonts w:ascii="Arial" w:hAnsi="Arial" w:cs="Arial"/>
                <w:sz w:val="22"/>
                <w:szCs w:val="22"/>
                <w:lang w:val="sr-Cyrl-RS"/>
              </w:rPr>
              <w:t xml:space="preserve"> факултету ради на великом</w:t>
            </w:r>
            <w:r w:rsidR="00F15A4E">
              <w:rPr>
                <w:rFonts w:ascii="Arial" w:hAnsi="Arial" w:cs="Arial"/>
                <w:sz w:val="22"/>
                <w:szCs w:val="22"/>
                <w:lang w:val="sr-Cyrl-RS"/>
              </w:rPr>
              <w:t xml:space="preserve"> </w:t>
            </w:r>
            <w:r w:rsidRPr="000E5E5E">
              <w:rPr>
                <w:rFonts w:ascii="Arial" w:hAnsi="Arial" w:cs="Arial"/>
                <w:sz w:val="22"/>
                <w:szCs w:val="22"/>
                <w:lang w:val="sr-Cyrl-RS"/>
              </w:rPr>
              <w:t>броју проје</w:t>
            </w:r>
            <w:r w:rsidR="00154D73">
              <w:rPr>
                <w:rFonts w:ascii="Arial" w:hAnsi="Arial" w:cs="Arial"/>
                <w:sz w:val="22"/>
                <w:szCs w:val="22"/>
              </w:rPr>
              <w:softHyphen/>
            </w:r>
            <w:r w:rsidRPr="000E5E5E">
              <w:rPr>
                <w:rFonts w:ascii="Arial" w:hAnsi="Arial" w:cs="Arial"/>
                <w:sz w:val="22"/>
                <w:szCs w:val="22"/>
                <w:lang w:val="sr-Cyrl-RS"/>
              </w:rPr>
              <w:t>ката и то</w:t>
            </w:r>
            <w:r w:rsidR="00154D73">
              <w:rPr>
                <w:rFonts w:ascii="Arial" w:hAnsi="Arial" w:cs="Arial"/>
                <w:sz w:val="22"/>
                <w:szCs w:val="22"/>
                <w:lang w:val="sr-Cyrl-RS"/>
              </w:rPr>
              <w:t xml:space="preserve"> на 44 пројеката које финансира Министарство просвете, науке и техно</w:t>
            </w:r>
            <w:r w:rsidR="00154D73">
              <w:rPr>
                <w:rFonts w:ascii="Arial" w:hAnsi="Arial" w:cs="Arial"/>
                <w:sz w:val="22"/>
                <w:szCs w:val="22"/>
              </w:rPr>
              <w:softHyphen/>
            </w:r>
            <w:r w:rsidR="00154D73">
              <w:rPr>
                <w:rFonts w:ascii="Arial" w:hAnsi="Arial" w:cs="Arial"/>
                <w:sz w:val="22"/>
                <w:szCs w:val="22"/>
                <w:lang w:val="sr-Cyrl-RS"/>
              </w:rPr>
              <w:t>лошког развоја</w:t>
            </w:r>
            <w:r w:rsidRPr="000E5E5E">
              <w:rPr>
                <w:rFonts w:ascii="Arial" w:hAnsi="Arial" w:cs="Arial"/>
                <w:sz w:val="22"/>
                <w:szCs w:val="22"/>
                <w:lang w:val="sr-Cyrl-RS"/>
              </w:rPr>
              <w:t xml:space="preserve"> </w:t>
            </w:r>
            <w:r w:rsidR="00154D73">
              <w:rPr>
                <w:rFonts w:ascii="Arial" w:hAnsi="Arial" w:cs="Arial"/>
                <w:sz w:val="22"/>
                <w:szCs w:val="22"/>
                <w:lang w:val="sr-Cyrl-RS"/>
              </w:rPr>
              <w:t>(</w:t>
            </w:r>
            <w:r>
              <w:rPr>
                <w:rFonts w:ascii="Arial" w:hAnsi="Arial" w:cs="Arial"/>
                <w:sz w:val="22"/>
                <w:szCs w:val="22"/>
                <w:lang w:val="sr-Cyrl-RS"/>
              </w:rPr>
              <w:t xml:space="preserve">25 </w:t>
            </w:r>
            <w:r w:rsidRPr="000E5E5E">
              <w:rPr>
                <w:rFonts w:ascii="Arial" w:hAnsi="Arial" w:cs="Arial"/>
                <w:sz w:val="22"/>
                <w:szCs w:val="22"/>
                <w:lang w:val="sr-Cyrl-RS"/>
              </w:rPr>
              <w:t xml:space="preserve">пројеката основних истраживања, </w:t>
            </w:r>
            <w:r w:rsidR="00154D73">
              <w:rPr>
                <w:rFonts w:ascii="Arial" w:hAnsi="Arial" w:cs="Arial"/>
                <w:sz w:val="22"/>
                <w:szCs w:val="22"/>
                <w:lang w:val="sr-Latn-RS"/>
              </w:rPr>
              <w:t>8</w:t>
            </w:r>
            <w:r w:rsidRPr="000E5E5E">
              <w:rPr>
                <w:rFonts w:ascii="Arial" w:hAnsi="Arial" w:cs="Arial"/>
                <w:sz w:val="22"/>
                <w:szCs w:val="22"/>
                <w:lang w:val="sr-Cyrl-RS"/>
              </w:rPr>
              <w:t xml:space="preserve"> пројекта</w:t>
            </w:r>
            <w:r w:rsidR="00F15A4E">
              <w:rPr>
                <w:rFonts w:ascii="Arial" w:hAnsi="Arial" w:cs="Arial"/>
                <w:sz w:val="22"/>
                <w:szCs w:val="22"/>
                <w:lang w:val="sr-Cyrl-RS"/>
              </w:rPr>
              <w:t xml:space="preserve"> </w:t>
            </w:r>
            <w:r w:rsidR="00154D73">
              <w:rPr>
                <w:rFonts w:ascii="Arial" w:hAnsi="Arial" w:cs="Arial"/>
                <w:sz w:val="22"/>
                <w:szCs w:val="22"/>
                <w:lang w:val="sr-Cyrl-RS"/>
              </w:rPr>
              <w:t>технолошког развоја и</w:t>
            </w:r>
            <w:r w:rsidRPr="000E5E5E">
              <w:rPr>
                <w:rFonts w:ascii="Arial" w:hAnsi="Arial" w:cs="Arial"/>
                <w:sz w:val="22"/>
                <w:szCs w:val="22"/>
                <w:lang w:val="sr-Cyrl-RS"/>
              </w:rPr>
              <w:t xml:space="preserve"> 1</w:t>
            </w:r>
            <w:r>
              <w:rPr>
                <w:rFonts w:ascii="Arial" w:hAnsi="Arial" w:cs="Arial"/>
                <w:sz w:val="22"/>
                <w:szCs w:val="22"/>
                <w:lang w:val="sr-Cyrl-RS"/>
              </w:rPr>
              <w:t>1</w:t>
            </w:r>
            <w:r w:rsidRPr="000E5E5E">
              <w:rPr>
                <w:rFonts w:ascii="Arial" w:hAnsi="Arial" w:cs="Arial"/>
                <w:sz w:val="22"/>
                <w:szCs w:val="22"/>
                <w:lang w:val="sr-Cyrl-RS"/>
              </w:rPr>
              <w:t xml:space="preserve"> интегралних пројеката</w:t>
            </w:r>
            <w:r w:rsidR="00154D73">
              <w:rPr>
                <w:rFonts w:ascii="Arial" w:hAnsi="Arial" w:cs="Arial"/>
                <w:sz w:val="22"/>
                <w:szCs w:val="22"/>
                <w:lang w:val="sr-Cyrl-RS"/>
              </w:rPr>
              <w:t>) и на</w:t>
            </w:r>
            <w:r w:rsidRPr="000E5E5E">
              <w:rPr>
                <w:rFonts w:ascii="Arial" w:hAnsi="Arial" w:cs="Arial"/>
                <w:sz w:val="22"/>
                <w:szCs w:val="22"/>
                <w:lang w:val="sr-Cyrl-RS"/>
              </w:rPr>
              <w:t xml:space="preserve"> </w:t>
            </w:r>
            <w:r w:rsidR="00F15A4E">
              <w:rPr>
                <w:rFonts w:ascii="Arial" w:hAnsi="Arial" w:cs="Arial"/>
                <w:sz w:val="22"/>
                <w:szCs w:val="22"/>
                <w:lang w:val="sr-Cyrl-RS"/>
              </w:rPr>
              <w:t>1</w:t>
            </w:r>
            <w:r w:rsidR="00154D73">
              <w:rPr>
                <w:rFonts w:ascii="Arial" w:hAnsi="Arial" w:cs="Arial"/>
                <w:sz w:val="22"/>
                <w:szCs w:val="22"/>
                <w:lang w:val="sr-Latn-RS"/>
              </w:rPr>
              <w:t>1</w:t>
            </w:r>
            <w:r w:rsidR="00F15A4E">
              <w:rPr>
                <w:rFonts w:ascii="Arial" w:hAnsi="Arial" w:cs="Arial"/>
                <w:sz w:val="22"/>
                <w:szCs w:val="22"/>
                <w:lang w:val="sr-Cyrl-RS"/>
              </w:rPr>
              <w:t xml:space="preserve"> </w:t>
            </w:r>
            <w:r w:rsidR="00154D73">
              <w:rPr>
                <w:rFonts w:ascii="Arial" w:hAnsi="Arial" w:cs="Arial"/>
                <w:sz w:val="22"/>
                <w:szCs w:val="22"/>
                <w:lang w:val="sr-Cyrl-RS"/>
              </w:rPr>
              <w:t>међународних</w:t>
            </w:r>
            <w:r w:rsidR="00F15A4E">
              <w:rPr>
                <w:rFonts w:ascii="Arial" w:hAnsi="Arial" w:cs="Arial"/>
                <w:sz w:val="22"/>
                <w:szCs w:val="22"/>
                <w:lang w:val="sr-Cyrl-RS"/>
              </w:rPr>
              <w:t xml:space="preserve"> пројек</w:t>
            </w:r>
            <w:r w:rsidR="00154D73">
              <w:rPr>
                <w:rFonts w:ascii="Arial" w:hAnsi="Arial" w:cs="Arial"/>
                <w:sz w:val="22"/>
                <w:szCs w:val="22"/>
                <w:lang w:val="sr-Cyrl-RS"/>
              </w:rPr>
              <w:t>а</w:t>
            </w:r>
            <w:r w:rsidR="00F15A4E">
              <w:rPr>
                <w:rFonts w:ascii="Arial" w:hAnsi="Arial" w:cs="Arial"/>
                <w:sz w:val="22"/>
                <w:szCs w:val="22"/>
                <w:lang w:val="sr-Cyrl-RS"/>
              </w:rPr>
              <w:t>т</w:t>
            </w:r>
            <w:r w:rsidR="00154D73">
              <w:rPr>
                <w:rFonts w:ascii="Arial" w:hAnsi="Arial" w:cs="Arial"/>
                <w:sz w:val="22"/>
                <w:szCs w:val="22"/>
                <w:lang w:val="sr-Cyrl-RS"/>
              </w:rPr>
              <w:t>а</w:t>
            </w:r>
            <w:r w:rsidR="00F15A4E">
              <w:rPr>
                <w:rFonts w:ascii="Arial" w:hAnsi="Arial" w:cs="Arial"/>
                <w:sz w:val="22"/>
                <w:szCs w:val="22"/>
                <w:lang w:val="sr-Cyrl-RS"/>
              </w:rPr>
              <w:t xml:space="preserve">. </w:t>
            </w:r>
            <w:r w:rsidR="00D50CE3">
              <w:rPr>
                <w:rFonts w:ascii="Arial" w:hAnsi="Arial" w:cs="Arial"/>
                <w:sz w:val="22"/>
                <w:szCs w:val="22"/>
                <w:lang w:val="sr-Cyrl-RS"/>
              </w:rPr>
              <w:t>80</w:t>
            </w:r>
            <w:r w:rsidR="00154D73">
              <w:rPr>
                <w:rFonts w:ascii="Arial" w:hAnsi="Arial" w:cs="Arial"/>
                <w:sz w:val="22"/>
                <w:szCs w:val="22"/>
                <w:lang w:val="sr-Cyrl-RS"/>
              </w:rPr>
              <w:t>,8</w:t>
            </w:r>
            <w:r w:rsidR="00D50CE3">
              <w:rPr>
                <w:rFonts w:ascii="Arial" w:hAnsi="Arial" w:cs="Arial"/>
                <w:sz w:val="22"/>
                <w:szCs w:val="22"/>
                <w:lang w:val="sr-Cyrl-RS"/>
              </w:rPr>
              <w:t>% наставника и сарадник</w:t>
            </w:r>
            <w:r w:rsidR="00154D73">
              <w:rPr>
                <w:rFonts w:ascii="Arial" w:hAnsi="Arial" w:cs="Arial"/>
                <w:sz w:val="22"/>
                <w:szCs w:val="22"/>
                <w:lang w:val="sr-Cyrl-RS"/>
              </w:rPr>
              <w:t>а</w:t>
            </w:r>
            <w:r w:rsidR="00D50CE3">
              <w:rPr>
                <w:rFonts w:ascii="Arial" w:hAnsi="Arial" w:cs="Arial"/>
                <w:sz w:val="22"/>
                <w:szCs w:val="22"/>
                <w:lang w:val="sr-Cyrl-RS"/>
              </w:rPr>
              <w:t xml:space="preserve"> Факултета је укључено у ре</w:t>
            </w:r>
            <w:r w:rsidR="00154D73">
              <w:rPr>
                <w:rFonts w:ascii="Arial" w:hAnsi="Arial" w:cs="Arial"/>
                <w:sz w:val="22"/>
                <w:szCs w:val="22"/>
                <w:lang w:val="sr-Cyrl-RS"/>
              </w:rPr>
              <w:t>ализацију националних пројеката.</w:t>
            </w:r>
          </w:p>
          <w:p w:rsidR="00611A2B" w:rsidRDefault="00154D73" w:rsidP="0023357F">
            <w:pPr>
              <w:pStyle w:val="Default"/>
              <w:ind w:firstLine="720"/>
              <w:jc w:val="both"/>
              <w:rPr>
                <w:rFonts w:ascii="Arial" w:hAnsi="Arial" w:cs="Arial"/>
                <w:sz w:val="22"/>
                <w:szCs w:val="22"/>
                <w:lang w:val="sr-Cyrl-RS"/>
              </w:rPr>
            </w:pPr>
            <w:r>
              <w:rPr>
                <w:rFonts w:ascii="Arial" w:hAnsi="Arial" w:cs="Arial"/>
                <w:sz w:val="22"/>
                <w:szCs w:val="22"/>
                <w:lang w:val="sr-Cyrl-RS"/>
              </w:rPr>
              <w:t>Седам</w:t>
            </w:r>
            <w:r w:rsidR="00F15A4E">
              <w:rPr>
                <w:rFonts w:ascii="Arial" w:hAnsi="Arial" w:cs="Arial"/>
                <w:sz w:val="22"/>
                <w:szCs w:val="22"/>
                <w:lang w:val="sr-Cyrl-RS"/>
              </w:rPr>
              <w:t xml:space="preserve"> пројеката</w:t>
            </w:r>
            <w:r w:rsidR="00611A2B">
              <w:rPr>
                <w:rFonts w:ascii="Arial" w:hAnsi="Arial" w:cs="Arial"/>
                <w:sz w:val="22"/>
                <w:szCs w:val="22"/>
                <w:lang w:val="sr-Cyrl-RS"/>
              </w:rPr>
              <w:t xml:space="preserve"> из области основних истраживања и технолошког развоја,</w:t>
            </w:r>
            <w:r w:rsidR="00F15A4E">
              <w:rPr>
                <w:rFonts w:ascii="Arial" w:hAnsi="Arial" w:cs="Arial"/>
                <w:sz w:val="22"/>
                <w:szCs w:val="22"/>
                <w:lang w:val="sr-Cyrl-RS"/>
              </w:rPr>
              <w:t xml:space="preserve"> које финансира МПНТР </w:t>
            </w:r>
            <w:r w:rsidR="009C3C50">
              <w:rPr>
                <w:rFonts w:ascii="Arial" w:hAnsi="Arial" w:cs="Arial"/>
                <w:sz w:val="22"/>
                <w:szCs w:val="22"/>
                <w:lang w:val="sr-Cyrl-RS"/>
              </w:rPr>
              <w:t>РС</w:t>
            </w:r>
            <w:r w:rsidR="00611A2B">
              <w:rPr>
                <w:rFonts w:ascii="Arial" w:hAnsi="Arial" w:cs="Arial"/>
                <w:sz w:val="22"/>
                <w:szCs w:val="22"/>
                <w:lang w:val="sr-Cyrl-RS"/>
              </w:rPr>
              <w:t>,</w:t>
            </w:r>
            <w:r w:rsidR="009C3C50">
              <w:rPr>
                <w:rFonts w:ascii="Arial" w:hAnsi="Arial" w:cs="Arial"/>
                <w:sz w:val="22"/>
                <w:szCs w:val="22"/>
                <w:lang w:val="sr-Cyrl-RS"/>
              </w:rPr>
              <w:t xml:space="preserve"> </w:t>
            </w:r>
            <w:r w:rsidR="00F15A4E">
              <w:rPr>
                <w:rFonts w:ascii="Arial" w:hAnsi="Arial" w:cs="Arial"/>
                <w:sz w:val="22"/>
                <w:szCs w:val="22"/>
                <w:lang w:val="sr-Cyrl-RS"/>
              </w:rPr>
              <w:t xml:space="preserve">реализују наставници нашег факултета </w:t>
            </w:r>
            <w:r w:rsidR="00611A2B">
              <w:rPr>
                <w:rFonts w:ascii="Arial" w:hAnsi="Arial" w:cs="Arial"/>
                <w:sz w:val="22"/>
                <w:szCs w:val="22"/>
                <w:lang w:val="sr-Cyrl-RS"/>
              </w:rPr>
              <w:t>у својству руководиоца пројекта:</w:t>
            </w:r>
          </w:p>
          <w:p w:rsidR="00154D73" w:rsidRPr="00154D73" w:rsidRDefault="00154D73" w:rsidP="00154D73">
            <w:pPr>
              <w:pStyle w:val="Default"/>
              <w:numPr>
                <w:ilvl w:val="0"/>
                <w:numId w:val="25"/>
              </w:numPr>
              <w:ind w:left="1016" w:hanging="283"/>
              <w:jc w:val="both"/>
              <w:rPr>
                <w:rFonts w:ascii="Arial" w:hAnsi="Arial" w:cs="Arial"/>
                <w:sz w:val="22"/>
                <w:szCs w:val="22"/>
                <w:lang w:val="sr-Cyrl-RS"/>
              </w:rPr>
            </w:pPr>
            <w:r w:rsidRPr="00154D73">
              <w:rPr>
                <w:rFonts w:ascii="Arial" w:hAnsi="Arial" w:cs="Arial"/>
                <w:sz w:val="22"/>
                <w:szCs w:val="22"/>
                <w:lang w:val="sr-Cyrl-RS"/>
              </w:rPr>
              <w:t>174025 Проблеми нелинеарне анализе, теорије оператора, топологије и примене,</w:t>
            </w:r>
            <w:r w:rsidRPr="00154D73">
              <w:rPr>
                <w:rFonts w:ascii="Arial" w:hAnsi="Arial" w:cs="Arial"/>
                <w:sz w:val="22"/>
                <w:szCs w:val="22"/>
                <w:lang w:val="sr-Cyrl-RS"/>
              </w:rPr>
              <w:tab/>
              <w:t>Владимир Ракочевић</w:t>
            </w:r>
          </w:p>
          <w:p w:rsidR="00154D73" w:rsidRPr="00154D73" w:rsidRDefault="00154D73" w:rsidP="00154D73">
            <w:pPr>
              <w:pStyle w:val="Default"/>
              <w:numPr>
                <w:ilvl w:val="0"/>
                <w:numId w:val="25"/>
              </w:numPr>
              <w:ind w:left="1016" w:hanging="283"/>
              <w:jc w:val="both"/>
              <w:rPr>
                <w:rFonts w:ascii="Arial" w:hAnsi="Arial" w:cs="Arial"/>
                <w:sz w:val="22"/>
                <w:szCs w:val="22"/>
                <w:lang w:val="sr-Cyrl-RS"/>
              </w:rPr>
            </w:pPr>
            <w:r w:rsidRPr="00154D73">
              <w:rPr>
                <w:rFonts w:ascii="Arial" w:hAnsi="Arial" w:cs="Arial"/>
                <w:sz w:val="22"/>
                <w:szCs w:val="22"/>
                <w:lang w:val="sr-Cyrl-RS"/>
              </w:rPr>
              <w:t>174013 Развој метода израчунавања и процесирања информација: теорија и примене, Мирослав Ћирић</w:t>
            </w:r>
          </w:p>
          <w:p w:rsidR="00154D73" w:rsidRPr="00154D73" w:rsidRDefault="00154D73" w:rsidP="00154D73">
            <w:pPr>
              <w:pStyle w:val="Default"/>
              <w:numPr>
                <w:ilvl w:val="0"/>
                <w:numId w:val="25"/>
              </w:numPr>
              <w:ind w:left="1016" w:hanging="283"/>
              <w:jc w:val="both"/>
              <w:rPr>
                <w:rFonts w:ascii="Arial" w:hAnsi="Arial" w:cs="Arial"/>
                <w:sz w:val="22"/>
                <w:szCs w:val="22"/>
                <w:lang w:val="sr-Cyrl-RS"/>
              </w:rPr>
            </w:pPr>
            <w:r w:rsidRPr="00154D73">
              <w:rPr>
                <w:rFonts w:ascii="Arial" w:hAnsi="Arial" w:cs="Arial"/>
                <w:sz w:val="22"/>
                <w:szCs w:val="22"/>
                <w:lang w:val="sr-Cyrl-RS"/>
              </w:rPr>
              <w:t>174007 Функционална анализа, стохастичка анализа и примене, Драган Ђорђевић</w:t>
            </w:r>
          </w:p>
          <w:p w:rsidR="00154D73" w:rsidRPr="00154D73" w:rsidRDefault="00154D73" w:rsidP="00154D73">
            <w:pPr>
              <w:pStyle w:val="Default"/>
              <w:numPr>
                <w:ilvl w:val="0"/>
                <w:numId w:val="25"/>
              </w:numPr>
              <w:ind w:left="1016" w:hanging="283"/>
              <w:jc w:val="both"/>
              <w:rPr>
                <w:rFonts w:ascii="Arial" w:hAnsi="Arial" w:cs="Arial"/>
                <w:sz w:val="22"/>
                <w:szCs w:val="22"/>
                <w:lang w:val="sr-Cyrl-RS"/>
              </w:rPr>
            </w:pPr>
            <w:r w:rsidRPr="00154D73">
              <w:rPr>
                <w:rFonts w:ascii="Arial" w:hAnsi="Arial" w:cs="Arial"/>
                <w:sz w:val="22"/>
                <w:szCs w:val="22"/>
                <w:lang w:val="sr-Cyrl-RS"/>
              </w:rPr>
              <w:t>172061 Комбинаторне библиотеке хетерогених катализатора, природних производа, модификованих природних производа и њихових аналога: пут ка новим биолошки активним агенсима, Нико Радуловић</w:t>
            </w:r>
          </w:p>
          <w:p w:rsidR="00154D73" w:rsidRPr="00154D73" w:rsidRDefault="00154D73" w:rsidP="00154D73">
            <w:pPr>
              <w:pStyle w:val="Default"/>
              <w:numPr>
                <w:ilvl w:val="0"/>
                <w:numId w:val="25"/>
              </w:numPr>
              <w:ind w:left="1016" w:hanging="283"/>
              <w:jc w:val="both"/>
              <w:rPr>
                <w:rFonts w:ascii="Arial" w:hAnsi="Arial" w:cs="Arial"/>
                <w:sz w:val="22"/>
                <w:szCs w:val="22"/>
                <w:lang w:val="sr-Cyrl-RS"/>
              </w:rPr>
            </w:pPr>
            <w:r w:rsidRPr="00154D73">
              <w:rPr>
                <w:rFonts w:ascii="Arial" w:hAnsi="Arial" w:cs="Arial"/>
                <w:sz w:val="22"/>
                <w:szCs w:val="22"/>
                <w:lang w:val="sr-Cyrl-RS"/>
              </w:rPr>
              <w:t>172047 Природни производи биљака и лишајева: изоловање, идентификација, биолошка активност и примена, Гордана Стојановић</w:t>
            </w:r>
          </w:p>
          <w:p w:rsidR="00154D73" w:rsidRPr="00154D73" w:rsidRDefault="00154D73" w:rsidP="00154D73">
            <w:pPr>
              <w:pStyle w:val="Default"/>
              <w:numPr>
                <w:ilvl w:val="0"/>
                <w:numId w:val="25"/>
              </w:numPr>
              <w:ind w:left="1016" w:hanging="283"/>
              <w:jc w:val="both"/>
              <w:rPr>
                <w:rFonts w:ascii="Arial" w:hAnsi="Arial" w:cs="Arial"/>
                <w:sz w:val="22"/>
                <w:szCs w:val="22"/>
                <w:lang w:val="sr-Cyrl-RS"/>
              </w:rPr>
            </w:pPr>
            <w:r w:rsidRPr="00154D73">
              <w:rPr>
                <w:rFonts w:ascii="Arial" w:hAnsi="Arial" w:cs="Arial"/>
                <w:sz w:val="22"/>
                <w:szCs w:val="22"/>
                <w:lang w:val="sr-Cyrl-RS"/>
              </w:rPr>
              <w:t>171025 Електрични пробој гасова, површински процеси и примене, Видосав Марковић</w:t>
            </w:r>
          </w:p>
          <w:p w:rsidR="00611A2B" w:rsidRDefault="00154D73" w:rsidP="00154D73">
            <w:pPr>
              <w:pStyle w:val="Default"/>
              <w:numPr>
                <w:ilvl w:val="0"/>
                <w:numId w:val="25"/>
              </w:numPr>
              <w:ind w:left="1016" w:hanging="283"/>
              <w:jc w:val="both"/>
              <w:rPr>
                <w:rFonts w:ascii="Arial" w:hAnsi="Arial" w:cs="Arial"/>
                <w:sz w:val="22"/>
                <w:szCs w:val="22"/>
                <w:lang w:val="sr-Cyrl-RS"/>
              </w:rPr>
            </w:pPr>
            <w:r w:rsidRPr="00154D73">
              <w:rPr>
                <w:rFonts w:ascii="Arial" w:hAnsi="Arial" w:cs="Arial"/>
                <w:sz w:val="22"/>
                <w:szCs w:val="22"/>
                <w:lang w:val="sr-Cyrl-RS"/>
              </w:rPr>
              <w:t>34008 Развој и карактеризација новог биосорбента за пречишћавање природних и отпадних вода, Александар Бојић</w:t>
            </w:r>
          </w:p>
          <w:p w:rsidR="000E5E5E" w:rsidRDefault="000E5E5E" w:rsidP="0023357F">
            <w:pPr>
              <w:pStyle w:val="Default"/>
              <w:ind w:firstLine="720"/>
              <w:jc w:val="both"/>
              <w:rPr>
                <w:rFonts w:ascii="Arial" w:hAnsi="Arial" w:cs="Arial"/>
                <w:sz w:val="22"/>
                <w:szCs w:val="22"/>
                <w:lang w:val="sr-Cyrl-RS"/>
              </w:rPr>
            </w:pPr>
            <w:r w:rsidRPr="000E5E5E">
              <w:rPr>
                <w:rFonts w:ascii="Arial" w:hAnsi="Arial" w:cs="Arial"/>
                <w:sz w:val="22"/>
                <w:szCs w:val="22"/>
                <w:lang w:val="sr-Cyrl-RS"/>
              </w:rPr>
              <w:t>На</w:t>
            </w:r>
            <w:r w:rsidR="00F15A4E">
              <w:rPr>
                <w:rFonts w:ascii="Arial" w:hAnsi="Arial" w:cs="Arial"/>
                <w:sz w:val="22"/>
                <w:szCs w:val="22"/>
                <w:lang w:val="sr-Cyrl-RS"/>
              </w:rPr>
              <w:t xml:space="preserve"> </w:t>
            </w:r>
            <w:r w:rsidRPr="000E5E5E">
              <w:rPr>
                <w:rFonts w:ascii="Arial" w:hAnsi="Arial" w:cs="Arial"/>
                <w:sz w:val="22"/>
                <w:szCs w:val="22"/>
                <w:lang w:val="sr-Cyrl-RS"/>
              </w:rPr>
              <w:t>пројектима је</w:t>
            </w:r>
            <w:r w:rsidR="00F15A4E">
              <w:rPr>
                <w:rFonts w:ascii="Arial" w:hAnsi="Arial" w:cs="Arial"/>
                <w:sz w:val="22"/>
                <w:szCs w:val="22"/>
                <w:lang w:val="sr-Cyrl-RS"/>
              </w:rPr>
              <w:t xml:space="preserve"> </w:t>
            </w:r>
            <w:r w:rsidR="009C3C50">
              <w:rPr>
                <w:rFonts w:ascii="Arial" w:hAnsi="Arial" w:cs="Arial"/>
                <w:sz w:val="22"/>
                <w:szCs w:val="22"/>
                <w:lang w:val="sr-Cyrl-RS"/>
              </w:rPr>
              <w:t>од укупно 1</w:t>
            </w:r>
            <w:r w:rsidR="003A310D">
              <w:rPr>
                <w:rFonts w:ascii="Arial" w:hAnsi="Arial" w:cs="Arial"/>
                <w:sz w:val="22"/>
                <w:szCs w:val="22"/>
                <w:lang w:val="sr-Cyrl-RS"/>
              </w:rPr>
              <w:t>56</w:t>
            </w:r>
            <w:r w:rsidR="009C3C50">
              <w:rPr>
                <w:rFonts w:ascii="Arial" w:hAnsi="Arial" w:cs="Arial"/>
                <w:sz w:val="22"/>
                <w:szCs w:val="22"/>
                <w:lang w:val="sr-Cyrl-RS"/>
              </w:rPr>
              <w:t xml:space="preserve"> наставника и сарадника ПМФ-а, </w:t>
            </w:r>
            <w:r w:rsidR="00F15A4E">
              <w:rPr>
                <w:rFonts w:ascii="Arial" w:hAnsi="Arial" w:cs="Arial"/>
                <w:sz w:val="22"/>
                <w:szCs w:val="22"/>
                <w:lang w:val="sr-Cyrl-RS"/>
              </w:rPr>
              <w:t xml:space="preserve">ангажовано </w:t>
            </w:r>
            <w:r w:rsidR="009C3C50">
              <w:rPr>
                <w:rFonts w:ascii="Arial" w:hAnsi="Arial" w:cs="Arial"/>
                <w:sz w:val="22"/>
                <w:szCs w:val="22"/>
                <w:lang w:val="sr-Cyrl-RS"/>
              </w:rPr>
              <w:t>1</w:t>
            </w:r>
            <w:r w:rsidR="003A310D">
              <w:rPr>
                <w:rFonts w:ascii="Arial" w:hAnsi="Arial" w:cs="Arial"/>
                <w:sz w:val="22"/>
                <w:szCs w:val="22"/>
                <w:lang w:val="sr-Cyrl-RS"/>
              </w:rPr>
              <w:t>26</w:t>
            </w:r>
            <w:r w:rsidRPr="000E5E5E">
              <w:rPr>
                <w:rFonts w:ascii="Arial" w:hAnsi="Arial" w:cs="Arial"/>
                <w:sz w:val="22"/>
                <w:szCs w:val="22"/>
                <w:lang w:val="sr-Cyrl-RS"/>
              </w:rPr>
              <w:t xml:space="preserve"> наставника</w:t>
            </w:r>
            <w:r w:rsidR="009C3C50">
              <w:rPr>
                <w:rFonts w:ascii="Arial" w:hAnsi="Arial" w:cs="Arial"/>
                <w:sz w:val="22"/>
                <w:szCs w:val="22"/>
                <w:lang w:val="sr-Cyrl-RS"/>
              </w:rPr>
              <w:t xml:space="preserve"> и сарадника</w:t>
            </w:r>
            <w:r w:rsidR="00611A2B">
              <w:rPr>
                <w:rFonts w:ascii="Arial" w:hAnsi="Arial" w:cs="Arial"/>
                <w:sz w:val="22"/>
                <w:szCs w:val="22"/>
                <w:lang w:val="sr-Cyrl-RS"/>
              </w:rPr>
              <w:t>, као</w:t>
            </w:r>
            <w:r w:rsidRPr="000E5E5E">
              <w:rPr>
                <w:rFonts w:ascii="Arial" w:hAnsi="Arial" w:cs="Arial"/>
                <w:sz w:val="22"/>
                <w:szCs w:val="22"/>
                <w:lang w:val="sr-Cyrl-RS"/>
              </w:rPr>
              <w:t xml:space="preserve"> и већи број лабораната</w:t>
            </w:r>
            <w:r w:rsidR="00F15A4E">
              <w:rPr>
                <w:rFonts w:ascii="Arial" w:hAnsi="Arial" w:cs="Arial"/>
                <w:sz w:val="22"/>
                <w:szCs w:val="22"/>
                <w:lang w:val="sr-Cyrl-RS"/>
              </w:rPr>
              <w:t xml:space="preserve"> </w:t>
            </w:r>
            <w:r w:rsidRPr="000E5E5E">
              <w:rPr>
                <w:rFonts w:ascii="Arial" w:hAnsi="Arial" w:cs="Arial"/>
                <w:sz w:val="22"/>
                <w:szCs w:val="22"/>
                <w:lang w:val="sr-Cyrl-RS"/>
              </w:rPr>
              <w:t>и запослених из категорије админи</w:t>
            </w:r>
            <w:r w:rsidR="00611A2B">
              <w:rPr>
                <w:rFonts w:ascii="Arial" w:hAnsi="Arial" w:cs="Arial"/>
                <w:sz w:val="22"/>
                <w:szCs w:val="22"/>
                <w:lang w:val="sr-Latn-RS"/>
              </w:rPr>
              <w:softHyphen/>
            </w:r>
            <w:r w:rsidRPr="000E5E5E">
              <w:rPr>
                <w:rFonts w:ascii="Arial" w:hAnsi="Arial" w:cs="Arial"/>
                <w:sz w:val="22"/>
                <w:szCs w:val="22"/>
                <w:lang w:val="sr-Cyrl-RS"/>
              </w:rPr>
              <w:t>стра</w:t>
            </w:r>
            <w:r w:rsidR="00611A2B">
              <w:rPr>
                <w:rFonts w:ascii="Arial" w:hAnsi="Arial" w:cs="Arial"/>
                <w:sz w:val="22"/>
                <w:szCs w:val="22"/>
                <w:lang w:val="sr-Latn-RS"/>
              </w:rPr>
              <w:softHyphen/>
            </w:r>
            <w:r w:rsidRPr="000E5E5E">
              <w:rPr>
                <w:rFonts w:ascii="Arial" w:hAnsi="Arial" w:cs="Arial"/>
                <w:sz w:val="22"/>
                <w:szCs w:val="22"/>
                <w:lang w:val="sr-Cyrl-RS"/>
              </w:rPr>
              <w:t>тивно</w:t>
            </w:r>
            <w:r w:rsidR="00611A2B">
              <w:rPr>
                <w:rFonts w:ascii="Arial" w:hAnsi="Arial" w:cs="Arial"/>
                <w:sz w:val="22"/>
                <w:szCs w:val="22"/>
                <w:lang w:val="sr-Cyrl-RS"/>
              </w:rPr>
              <w:t>-</w:t>
            </w:r>
            <w:r w:rsidR="00F15A4E">
              <w:rPr>
                <w:rFonts w:ascii="Arial" w:hAnsi="Arial" w:cs="Arial"/>
                <w:sz w:val="22"/>
                <w:szCs w:val="22"/>
                <w:lang w:val="sr-Cyrl-RS"/>
              </w:rPr>
              <w:t>техничког особља</w:t>
            </w:r>
            <w:r w:rsidRPr="000E5E5E">
              <w:rPr>
                <w:rFonts w:ascii="Arial" w:hAnsi="Arial" w:cs="Arial"/>
                <w:sz w:val="22"/>
                <w:szCs w:val="22"/>
                <w:lang w:val="sr-Cyrl-RS"/>
              </w:rPr>
              <w:t xml:space="preserve">, а у </w:t>
            </w:r>
            <w:r w:rsidR="00F15A4E">
              <w:rPr>
                <w:rFonts w:ascii="Arial" w:hAnsi="Arial" w:cs="Arial"/>
                <w:sz w:val="22"/>
                <w:szCs w:val="22"/>
                <w:lang w:val="sr-Cyrl-RS"/>
              </w:rPr>
              <w:t>пројектне</w:t>
            </w:r>
            <w:r w:rsidRPr="000E5E5E">
              <w:rPr>
                <w:rFonts w:ascii="Arial" w:hAnsi="Arial" w:cs="Arial"/>
                <w:sz w:val="22"/>
                <w:szCs w:val="22"/>
                <w:lang w:val="sr-Cyrl-RS"/>
              </w:rPr>
              <w:t xml:space="preserve"> активности укључени су и студенти</w:t>
            </w:r>
            <w:r w:rsidR="00F15A4E">
              <w:rPr>
                <w:rFonts w:ascii="Arial" w:hAnsi="Arial" w:cs="Arial"/>
                <w:sz w:val="22"/>
                <w:szCs w:val="22"/>
                <w:lang w:val="sr-Cyrl-RS"/>
              </w:rPr>
              <w:t xml:space="preserve"> </w:t>
            </w:r>
            <w:r w:rsidRPr="000E5E5E">
              <w:rPr>
                <w:rFonts w:ascii="Arial" w:hAnsi="Arial" w:cs="Arial"/>
                <w:sz w:val="22"/>
                <w:szCs w:val="22"/>
                <w:lang w:val="sr-Cyrl-RS"/>
              </w:rPr>
              <w:t>мастер и докторских студија</w:t>
            </w:r>
            <w:r w:rsidR="00283A28">
              <w:rPr>
                <w:rFonts w:ascii="Arial" w:hAnsi="Arial" w:cs="Arial"/>
                <w:sz w:val="22"/>
                <w:szCs w:val="22"/>
                <w:lang w:val="sr-Cyrl-RS"/>
              </w:rPr>
              <w:t xml:space="preserve"> Факултета</w:t>
            </w:r>
            <w:r w:rsidRPr="000E5E5E">
              <w:rPr>
                <w:rFonts w:ascii="Arial" w:hAnsi="Arial" w:cs="Arial"/>
                <w:sz w:val="22"/>
                <w:szCs w:val="22"/>
                <w:lang w:val="sr-Cyrl-RS"/>
              </w:rPr>
              <w:t>, чиме се реализује јединство</w:t>
            </w:r>
            <w:r w:rsidR="00F15A4E">
              <w:rPr>
                <w:rFonts w:ascii="Arial" w:hAnsi="Arial" w:cs="Arial"/>
                <w:sz w:val="22"/>
                <w:szCs w:val="22"/>
                <w:lang w:val="sr-Cyrl-RS"/>
              </w:rPr>
              <w:t xml:space="preserve"> </w:t>
            </w:r>
            <w:r w:rsidRPr="000E5E5E">
              <w:rPr>
                <w:rFonts w:ascii="Arial" w:hAnsi="Arial" w:cs="Arial"/>
                <w:sz w:val="22"/>
                <w:szCs w:val="22"/>
                <w:lang w:val="sr-Cyrl-RS"/>
              </w:rPr>
              <w:t>научно</w:t>
            </w:r>
            <w:r w:rsidR="009C3C50">
              <w:rPr>
                <w:rFonts w:ascii="Arial" w:hAnsi="Arial" w:cs="Arial"/>
                <w:sz w:val="22"/>
                <w:szCs w:val="22"/>
                <w:lang w:val="sr-Cyrl-RS"/>
              </w:rPr>
              <w:t>-</w:t>
            </w:r>
            <w:r w:rsidRPr="000E5E5E">
              <w:rPr>
                <w:rFonts w:ascii="Arial" w:hAnsi="Arial" w:cs="Arial"/>
                <w:sz w:val="22"/>
                <w:szCs w:val="22"/>
                <w:lang w:val="sr-Cyrl-RS"/>
              </w:rPr>
              <w:t>истраживачког рада и наставног процеса.</w:t>
            </w:r>
          </w:p>
          <w:p w:rsidR="003A310D" w:rsidRDefault="003A310D" w:rsidP="0023357F">
            <w:pPr>
              <w:pStyle w:val="Default"/>
              <w:ind w:firstLine="720"/>
              <w:jc w:val="both"/>
              <w:rPr>
                <w:rFonts w:ascii="Arial" w:hAnsi="Arial" w:cs="Arial"/>
                <w:sz w:val="22"/>
                <w:szCs w:val="22"/>
                <w:lang w:val="sr-Cyrl-RS"/>
              </w:rPr>
            </w:pPr>
            <w:r w:rsidRPr="000E5E5E">
              <w:rPr>
                <w:rFonts w:ascii="Arial" w:hAnsi="Arial" w:cs="Arial"/>
                <w:sz w:val="22"/>
                <w:szCs w:val="22"/>
                <w:lang w:val="sr-Cyrl-RS"/>
              </w:rPr>
              <w:t>На</w:t>
            </w:r>
            <w:r>
              <w:rPr>
                <w:rFonts w:ascii="Arial" w:hAnsi="Arial" w:cs="Arial"/>
                <w:sz w:val="22"/>
                <w:szCs w:val="22"/>
                <w:lang w:val="sr-Cyrl-RS"/>
              </w:rPr>
              <w:t xml:space="preserve"> </w:t>
            </w:r>
            <w:r w:rsidRPr="000E5E5E">
              <w:rPr>
                <w:rFonts w:ascii="Arial" w:hAnsi="Arial" w:cs="Arial"/>
                <w:sz w:val="22"/>
                <w:szCs w:val="22"/>
                <w:lang w:val="sr-Cyrl-RS"/>
              </w:rPr>
              <w:t>пројектима је</w:t>
            </w:r>
            <w:r>
              <w:rPr>
                <w:rFonts w:ascii="Arial" w:hAnsi="Arial" w:cs="Arial"/>
                <w:sz w:val="22"/>
                <w:szCs w:val="22"/>
                <w:lang w:val="sr-Cyrl-RS"/>
              </w:rPr>
              <w:t xml:space="preserve"> ангажован и 41 истраживач у неком од истраживачких звања. </w:t>
            </w:r>
          </w:p>
          <w:p w:rsidR="003A310D" w:rsidRDefault="00F15A4E" w:rsidP="003A310D">
            <w:pPr>
              <w:pStyle w:val="Default"/>
              <w:ind w:firstLine="720"/>
              <w:jc w:val="both"/>
              <w:rPr>
                <w:rFonts w:ascii="Arial" w:hAnsi="Arial" w:cs="Arial"/>
                <w:sz w:val="22"/>
                <w:szCs w:val="22"/>
                <w:lang w:val="sr-Cyrl-RS"/>
              </w:rPr>
            </w:pPr>
            <w:r w:rsidRPr="00F15A4E">
              <w:rPr>
                <w:rFonts w:ascii="Arial" w:hAnsi="Arial" w:cs="Arial"/>
                <w:sz w:val="22"/>
                <w:szCs w:val="22"/>
                <w:lang w:val="sr-Cyrl-RS"/>
              </w:rPr>
              <w:t xml:space="preserve">Досадашњи резултати истраживача са </w:t>
            </w:r>
            <w:r w:rsidR="0080104F">
              <w:rPr>
                <w:rFonts w:ascii="Arial" w:hAnsi="Arial" w:cs="Arial"/>
                <w:sz w:val="22"/>
                <w:szCs w:val="22"/>
                <w:lang w:val="sr-Cyrl-RS"/>
              </w:rPr>
              <w:t>Природно</w:t>
            </w:r>
            <w:r>
              <w:rPr>
                <w:rFonts w:ascii="Arial" w:hAnsi="Arial" w:cs="Arial"/>
                <w:sz w:val="22"/>
                <w:szCs w:val="22"/>
                <w:lang w:val="sr-Cyrl-RS"/>
              </w:rPr>
              <w:t>-математичког факулте</w:t>
            </w:r>
            <w:r w:rsidRPr="00F15A4E">
              <w:rPr>
                <w:rFonts w:ascii="Arial" w:hAnsi="Arial" w:cs="Arial"/>
                <w:sz w:val="22"/>
                <w:szCs w:val="22"/>
                <w:lang w:val="sr-Cyrl-RS"/>
              </w:rPr>
              <w:t xml:space="preserve">та у научним и стручним истраживањима </w:t>
            </w:r>
            <w:r w:rsidR="00597FE2">
              <w:rPr>
                <w:rFonts w:ascii="Arial" w:hAnsi="Arial" w:cs="Arial"/>
                <w:sz w:val="22"/>
                <w:szCs w:val="22"/>
                <w:lang w:val="sr-Cyrl-RS"/>
              </w:rPr>
              <w:t>се високо цене</w:t>
            </w:r>
            <w:r w:rsidRPr="00F15A4E">
              <w:rPr>
                <w:rFonts w:ascii="Arial" w:hAnsi="Arial" w:cs="Arial"/>
                <w:sz w:val="22"/>
                <w:szCs w:val="22"/>
                <w:lang w:val="sr-Cyrl-RS"/>
              </w:rPr>
              <w:t>, о чему сведочи велики број чланака објављених у</w:t>
            </w:r>
            <w:r>
              <w:rPr>
                <w:rFonts w:ascii="Arial" w:hAnsi="Arial" w:cs="Arial"/>
                <w:sz w:val="22"/>
                <w:szCs w:val="22"/>
                <w:lang w:val="sr-Cyrl-RS"/>
              </w:rPr>
              <w:t xml:space="preserve"> </w:t>
            </w:r>
            <w:r w:rsidRPr="00F15A4E">
              <w:rPr>
                <w:rFonts w:ascii="Arial" w:hAnsi="Arial" w:cs="Arial"/>
                <w:sz w:val="22"/>
                <w:szCs w:val="22"/>
                <w:lang w:val="sr-Cyrl-RS"/>
              </w:rPr>
              <w:t>водећим међународним научним часописима.</w:t>
            </w:r>
            <w:r w:rsidR="00283A28">
              <w:rPr>
                <w:rFonts w:ascii="Arial" w:hAnsi="Arial" w:cs="Arial"/>
                <w:sz w:val="22"/>
                <w:szCs w:val="22"/>
                <w:lang w:val="sr-Cyrl-RS"/>
              </w:rPr>
              <w:t xml:space="preserve"> </w:t>
            </w:r>
          </w:p>
          <w:p w:rsidR="003A310D" w:rsidRDefault="003A310D" w:rsidP="003A310D">
            <w:pPr>
              <w:pStyle w:val="Default"/>
              <w:ind w:firstLine="720"/>
              <w:jc w:val="both"/>
              <w:rPr>
                <w:rFonts w:ascii="Arial" w:hAnsi="Arial" w:cs="Arial"/>
                <w:sz w:val="22"/>
                <w:szCs w:val="22"/>
                <w:lang w:val="sr-Cyrl-RS"/>
              </w:rPr>
            </w:pPr>
            <w:r>
              <w:rPr>
                <w:rFonts w:ascii="Arial" w:hAnsi="Arial" w:cs="Arial"/>
                <w:sz w:val="22"/>
                <w:szCs w:val="22"/>
                <w:lang w:val="sr-Cyrl-RS"/>
              </w:rPr>
              <w:t xml:space="preserve">Тако, у периоду 2013-2016 наставници, сарадници и истраживачи </w:t>
            </w:r>
            <w:r w:rsidR="00283A28">
              <w:rPr>
                <w:rFonts w:ascii="Arial" w:hAnsi="Arial" w:cs="Arial"/>
                <w:sz w:val="22"/>
                <w:szCs w:val="22"/>
                <w:lang w:val="sr-Cyrl-RS"/>
              </w:rPr>
              <w:t>Факултет</w:t>
            </w:r>
            <w:r>
              <w:rPr>
                <w:rFonts w:ascii="Arial" w:hAnsi="Arial" w:cs="Arial"/>
                <w:sz w:val="22"/>
                <w:szCs w:val="22"/>
                <w:lang w:val="sr-Cyrl-RS"/>
              </w:rPr>
              <w:t>а</w:t>
            </w:r>
            <w:r w:rsidR="00283A28">
              <w:rPr>
                <w:rFonts w:ascii="Arial" w:hAnsi="Arial" w:cs="Arial"/>
                <w:sz w:val="22"/>
                <w:szCs w:val="22"/>
                <w:lang w:val="sr-Cyrl-RS"/>
              </w:rPr>
              <w:t xml:space="preserve"> </w:t>
            </w:r>
            <w:r>
              <w:rPr>
                <w:rFonts w:ascii="Arial" w:hAnsi="Arial" w:cs="Arial"/>
                <w:sz w:val="22"/>
                <w:szCs w:val="22"/>
                <w:lang w:val="sr-Cyrl-RS"/>
              </w:rPr>
              <w:t>су објавили</w:t>
            </w:r>
            <w:r w:rsidR="00283A28">
              <w:rPr>
                <w:rFonts w:ascii="Arial" w:hAnsi="Arial" w:cs="Arial"/>
                <w:sz w:val="22"/>
                <w:szCs w:val="22"/>
                <w:lang w:val="sr-Cyrl-RS"/>
              </w:rPr>
              <w:t xml:space="preserve"> укупно </w:t>
            </w:r>
            <w:r>
              <w:rPr>
                <w:rFonts w:ascii="Arial" w:hAnsi="Arial" w:cs="Arial"/>
                <w:sz w:val="22"/>
                <w:szCs w:val="22"/>
                <w:lang w:val="sr-Cyrl-RS"/>
              </w:rPr>
              <w:t>1188</w:t>
            </w:r>
            <w:r w:rsidR="00283A28">
              <w:rPr>
                <w:rFonts w:ascii="Arial" w:hAnsi="Arial" w:cs="Arial"/>
                <w:sz w:val="22"/>
                <w:szCs w:val="22"/>
                <w:lang w:val="sr-Cyrl-RS"/>
              </w:rPr>
              <w:t xml:space="preserve"> </w:t>
            </w:r>
            <w:r>
              <w:rPr>
                <w:rFonts w:ascii="Arial" w:hAnsi="Arial" w:cs="Arial"/>
                <w:sz w:val="22"/>
                <w:szCs w:val="22"/>
                <w:lang w:val="sr-Latn-RS"/>
              </w:rPr>
              <w:t>SCI</w:t>
            </w:r>
            <w:r>
              <w:rPr>
                <w:rFonts w:ascii="Arial" w:hAnsi="Arial" w:cs="Arial"/>
                <w:sz w:val="22"/>
                <w:szCs w:val="22"/>
                <w:lang w:val="sr-Cyrl-RS"/>
              </w:rPr>
              <w:t xml:space="preserve"> индексираних </w:t>
            </w:r>
            <w:r w:rsidR="00097B90">
              <w:rPr>
                <w:rFonts w:ascii="Arial" w:hAnsi="Arial" w:cs="Arial"/>
                <w:sz w:val="22"/>
                <w:szCs w:val="22"/>
                <w:lang w:val="sr-Cyrl-RS"/>
              </w:rPr>
              <w:t>научних радова</w:t>
            </w:r>
            <w:r w:rsidR="00F61AE4">
              <w:rPr>
                <w:rFonts w:ascii="Arial" w:hAnsi="Arial" w:cs="Arial"/>
                <w:sz w:val="22"/>
                <w:szCs w:val="22"/>
              </w:rPr>
              <w:t xml:space="preserve"> (M20)</w:t>
            </w:r>
            <w:r>
              <w:rPr>
                <w:rFonts w:ascii="Arial" w:hAnsi="Arial" w:cs="Arial"/>
                <w:sz w:val="22"/>
                <w:szCs w:val="22"/>
                <w:lang w:val="sr-Cyrl-RS"/>
              </w:rPr>
              <w:t>, и то:</w:t>
            </w:r>
          </w:p>
          <w:p w:rsidR="003A310D" w:rsidRDefault="003A310D" w:rsidP="003A310D">
            <w:pPr>
              <w:pStyle w:val="Default"/>
              <w:numPr>
                <w:ilvl w:val="0"/>
                <w:numId w:val="26"/>
              </w:numPr>
              <w:ind w:left="1158" w:hanging="283"/>
              <w:jc w:val="both"/>
              <w:rPr>
                <w:rFonts w:ascii="Arial" w:hAnsi="Arial" w:cs="Arial"/>
                <w:sz w:val="22"/>
                <w:szCs w:val="22"/>
                <w:lang w:val="sr-Cyrl-RS"/>
              </w:rPr>
            </w:pPr>
            <w:r>
              <w:rPr>
                <w:rFonts w:ascii="Arial" w:hAnsi="Arial" w:cs="Arial"/>
                <w:sz w:val="22"/>
                <w:szCs w:val="22"/>
                <w:lang w:val="sr-Cyrl-RS"/>
              </w:rPr>
              <w:t>Департман за хемију – 402,</w:t>
            </w:r>
          </w:p>
          <w:p w:rsidR="003A310D" w:rsidRDefault="003A310D" w:rsidP="003A310D">
            <w:pPr>
              <w:pStyle w:val="Default"/>
              <w:numPr>
                <w:ilvl w:val="0"/>
                <w:numId w:val="26"/>
              </w:numPr>
              <w:ind w:left="1158" w:hanging="283"/>
              <w:jc w:val="both"/>
              <w:rPr>
                <w:rFonts w:ascii="Arial" w:hAnsi="Arial" w:cs="Arial"/>
                <w:sz w:val="22"/>
                <w:szCs w:val="22"/>
                <w:lang w:val="sr-Cyrl-RS"/>
              </w:rPr>
            </w:pPr>
            <w:r>
              <w:rPr>
                <w:rFonts w:ascii="Arial" w:hAnsi="Arial" w:cs="Arial"/>
                <w:sz w:val="22"/>
                <w:szCs w:val="22"/>
                <w:lang w:val="sr-Cyrl-RS"/>
              </w:rPr>
              <w:t>Департман за биологију – 313,</w:t>
            </w:r>
          </w:p>
          <w:p w:rsidR="003A310D" w:rsidRDefault="003A310D" w:rsidP="003A310D">
            <w:pPr>
              <w:pStyle w:val="Default"/>
              <w:numPr>
                <w:ilvl w:val="0"/>
                <w:numId w:val="26"/>
              </w:numPr>
              <w:ind w:left="1158" w:hanging="283"/>
              <w:jc w:val="both"/>
              <w:rPr>
                <w:rFonts w:ascii="Arial" w:hAnsi="Arial" w:cs="Arial"/>
                <w:sz w:val="22"/>
                <w:szCs w:val="22"/>
                <w:lang w:val="sr-Cyrl-RS"/>
              </w:rPr>
            </w:pPr>
            <w:r>
              <w:rPr>
                <w:rFonts w:ascii="Arial" w:hAnsi="Arial" w:cs="Arial"/>
                <w:sz w:val="22"/>
                <w:szCs w:val="22"/>
                <w:lang w:val="sr-Cyrl-RS"/>
              </w:rPr>
              <w:t>Департман за математику – 193,</w:t>
            </w:r>
          </w:p>
          <w:p w:rsidR="003A310D" w:rsidRDefault="003A310D" w:rsidP="003A310D">
            <w:pPr>
              <w:pStyle w:val="Default"/>
              <w:numPr>
                <w:ilvl w:val="0"/>
                <w:numId w:val="26"/>
              </w:numPr>
              <w:ind w:left="1158" w:hanging="283"/>
              <w:jc w:val="both"/>
              <w:rPr>
                <w:rFonts w:ascii="Arial" w:hAnsi="Arial" w:cs="Arial"/>
                <w:sz w:val="22"/>
                <w:szCs w:val="22"/>
                <w:lang w:val="sr-Cyrl-RS"/>
              </w:rPr>
            </w:pPr>
            <w:r>
              <w:rPr>
                <w:rFonts w:ascii="Arial" w:hAnsi="Arial" w:cs="Arial"/>
                <w:sz w:val="22"/>
                <w:szCs w:val="22"/>
                <w:lang w:val="sr-Cyrl-RS"/>
              </w:rPr>
              <w:lastRenderedPageBreak/>
              <w:t>Департман за рачунарске науке – 127,</w:t>
            </w:r>
          </w:p>
          <w:p w:rsidR="003A310D" w:rsidRDefault="003A310D" w:rsidP="003A310D">
            <w:pPr>
              <w:pStyle w:val="Default"/>
              <w:numPr>
                <w:ilvl w:val="0"/>
                <w:numId w:val="26"/>
              </w:numPr>
              <w:ind w:left="1158" w:hanging="283"/>
              <w:jc w:val="both"/>
              <w:rPr>
                <w:rFonts w:ascii="Arial" w:hAnsi="Arial" w:cs="Arial"/>
                <w:sz w:val="22"/>
                <w:szCs w:val="22"/>
                <w:lang w:val="sr-Cyrl-RS"/>
              </w:rPr>
            </w:pPr>
            <w:r>
              <w:rPr>
                <w:rFonts w:ascii="Arial" w:hAnsi="Arial" w:cs="Arial"/>
                <w:sz w:val="22"/>
                <w:szCs w:val="22"/>
                <w:lang w:val="sr-Cyrl-RS"/>
              </w:rPr>
              <w:t>Департман за физику – 113,</w:t>
            </w:r>
          </w:p>
          <w:p w:rsidR="003A310D" w:rsidRDefault="003A310D" w:rsidP="003A310D">
            <w:pPr>
              <w:pStyle w:val="Default"/>
              <w:numPr>
                <w:ilvl w:val="0"/>
                <w:numId w:val="26"/>
              </w:numPr>
              <w:ind w:left="1158" w:hanging="283"/>
              <w:jc w:val="both"/>
              <w:rPr>
                <w:rFonts w:ascii="Arial" w:hAnsi="Arial" w:cs="Arial"/>
                <w:sz w:val="22"/>
                <w:szCs w:val="22"/>
                <w:lang w:val="sr-Cyrl-RS"/>
              </w:rPr>
            </w:pPr>
            <w:r>
              <w:rPr>
                <w:rFonts w:ascii="Arial" w:hAnsi="Arial" w:cs="Arial"/>
                <w:sz w:val="22"/>
                <w:szCs w:val="22"/>
                <w:lang w:val="sr-Cyrl-RS"/>
              </w:rPr>
              <w:t>Департман за географију – 40.</w:t>
            </w:r>
          </w:p>
          <w:p w:rsidR="00F61AE4" w:rsidRPr="00F61AE4" w:rsidRDefault="00283A28" w:rsidP="00F61AE4">
            <w:pPr>
              <w:pStyle w:val="Default"/>
              <w:ind w:firstLine="720"/>
              <w:jc w:val="both"/>
              <w:rPr>
                <w:rFonts w:ascii="Arial" w:hAnsi="Arial" w:cs="Arial"/>
                <w:sz w:val="22"/>
                <w:szCs w:val="22"/>
                <w:lang w:val="sr-Cyrl-RS"/>
              </w:rPr>
            </w:pPr>
            <w:r>
              <w:rPr>
                <w:rFonts w:ascii="Arial" w:hAnsi="Arial" w:cs="Arial"/>
                <w:sz w:val="22"/>
                <w:szCs w:val="22"/>
                <w:lang w:val="sr-Cyrl-RS"/>
              </w:rPr>
              <w:t xml:space="preserve"> </w:t>
            </w:r>
            <w:r w:rsidR="00F61AE4" w:rsidRPr="00F61AE4">
              <w:rPr>
                <w:rFonts w:ascii="Arial" w:hAnsi="Arial" w:cs="Arial"/>
                <w:sz w:val="22"/>
                <w:szCs w:val="22"/>
                <w:lang w:val="sr-Cyrl-RS"/>
              </w:rPr>
              <w:t>На Природно-математичком факултету у Нишу запослено је 126 наставника и 30 сарадника - укупан број запослених у настави је 156.</w:t>
            </w:r>
          </w:p>
          <w:p w:rsidR="00F61AE4" w:rsidRPr="00F61AE4" w:rsidRDefault="00F61AE4" w:rsidP="00F61AE4">
            <w:pPr>
              <w:pStyle w:val="Default"/>
              <w:ind w:firstLine="720"/>
              <w:jc w:val="both"/>
              <w:rPr>
                <w:rFonts w:ascii="Arial" w:hAnsi="Arial" w:cs="Arial"/>
                <w:sz w:val="22"/>
                <w:szCs w:val="22"/>
                <w:lang w:val="sr-Cyrl-RS"/>
              </w:rPr>
            </w:pPr>
            <w:r w:rsidRPr="00F61AE4">
              <w:rPr>
                <w:rFonts w:ascii="Arial" w:hAnsi="Arial" w:cs="Arial"/>
                <w:sz w:val="22"/>
                <w:szCs w:val="22"/>
                <w:lang w:val="sr-Cyrl-RS"/>
              </w:rPr>
              <w:t>Укупан број М21 и М21А  радова за период 2013-2016 је 275.</w:t>
            </w:r>
          </w:p>
          <w:p w:rsidR="00F61AE4" w:rsidRPr="00F61AE4" w:rsidRDefault="00F61AE4" w:rsidP="00F61AE4">
            <w:pPr>
              <w:pStyle w:val="Default"/>
              <w:ind w:firstLine="720"/>
              <w:jc w:val="both"/>
              <w:rPr>
                <w:rFonts w:ascii="Arial" w:hAnsi="Arial" w:cs="Arial"/>
                <w:sz w:val="22"/>
                <w:szCs w:val="22"/>
                <w:lang w:val="sr-Cyrl-RS"/>
              </w:rPr>
            </w:pPr>
            <w:r w:rsidRPr="00F61AE4">
              <w:rPr>
                <w:rFonts w:ascii="Arial" w:hAnsi="Arial" w:cs="Arial"/>
                <w:sz w:val="22"/>
                <w:szCs w:val="22"/>
                <w:lang w:val="sr-Cyrl-RS"/>
              </w:rPr>
              <w:t>Просечан број М21 и М21А  радова по години у периоду 2013-2016 је 68,5.</w:t>
            </w:r>
          </w:p>
          <w:p w:rsidR="00F61AE4" w:rsidRPr="00F61AE4" w:rsidRDefault="00F61AE4" w:rsidP="00F61AE4">
            <w:pPr>
              <w:pStyle w:val="Default"/>
              <w:ind w:firstLine="720"/>
              <w:jc w:val="both"/>
              <w:rPr>
                <w:rFonts w:ascii="Arial" w:hAnsi="Arial" w:cs="Arial"/>
                <w:sz w:val="22"/>
                <w:szCs w:val="22"/>
                <w:lang w:val="sr-Cyrl-RS"/>
              </w:rPr>
            </w:pPr>
            <w:r w:rsidRPr="00F61AE4">
              <w:rPr>
                <w:rFonts w:ascii="Arial" w:hAnsi="Arial" w:cs="Arial"/>
                <w:sz w:val="22"/>
                <w:szCs w:val="22"/>
                <w:lang w:val="sr-Cyrl-RS"/>
              </w:rPr>
              <w:t>Однос броја М21 и М21А радова у периоду 2013-2016 у односу на укупан број наставника и сарадника на Факултету је 1,76.</w:t>
            </w:r>
          </w:p>
          <w:p w:rsidR="00F61AE4" w:rsidRDefault="00F61AE4" w:rsidP="00F61AE4">
            <w:pPr>
              <w:pStyle w:val="Default"/>
              <w:ind w:firstLine="720"/>
              <w:jc w:val="both"/>
              <w:rPr>
                <w:rFonts w:ascii="Arial" w:hAnsi="Arial" w:cs="Arial"/>
                <w:sz w:val="22"/>
                <w:szCs w:val="22"/>
                <w:lang w:val="sr-Cyrl-RS"/>
              </w:rPr>
            </w:pPr>
            <w:r w:rsidRPr="00F61AE4">
              <w:rPr>
                <w:rFonts w:ascii="Arial" w:hAnsi="Arial" w:cs="Arial"/>
                <w:sz w:val="22"/>
                <w:szCs w:val="22"/>
                <w:lang w:val="sr-Cyrl-RS"/>
              </w:rPr>
              <w:t xml:space="preserve">Однос просечног броја М21 и М21А радова на годишњем нивоу и укупног броја наставника и сарадника је 0,44. </w:t>
            </w:r>
          </w:p>
          <w:p w:rsidR="00EA0E12" w:rsidRPr="00283A28" w:rsidRDefault="00283A28" w:rsidP="00F61AE4">
            <w:pPr>
              <w:pStyle w:val="Default"/>
              <w:ind w:firstLine="720"/>
              <w:jc w:val="both"/>
              <w:rPr>
                <w:rFonts w:ascii="Arial" w:hAnsi="Arial" w:cs="Arial"/>
                <w:sz w:val="22"/>
                <w:szCs w:val="22"/>
                <w:lang w:val="sr-Cyrl-RS"/>
              </w:rPr>
            </w:pPr>
            <w:r>
              <w:rPr>
                <w:rFonts w:ascii="Arial" w:hAnsi="Arial" w:cs="Arial"/>
                <w:sz w:val="22"/>
                <w:szCs w:val="22"/>
                <w:lang w:val="sr-Cyrl-RS"/>
              </w:rPr>
              <w:t xml:space="preserve">Факултет ради на сталној примени резултата истраживања, што је обезбеђено  </w:t>
            </w:r>
            <w:r w:rsidR="00EA0E12" w:rsidRPr="00283A28">
              <w:rPr>
                <w:rFonts w:ascii="Arial" w:hAnsi="Arial" w:cs="Arial"/>
                <w:sz w:val="22"/>
                <w:szCs w:val="22"/>
                <w:lang w:val="sr-Cyrl-RS"/>
              </w:rPr>
              <w:t>трансфер</w:t>
            </w:r>
            <w:r w:rsidRPr="00283A28">
              <w:rPr>
                <w:rFonts w:ascii="Arial" w:hAnsi="Arial" w:cs="Arial"/>
                <w:sz w:val="22"/>
                <w:szCs w:val="22"/>
                <w:lang w:val="sr-Cyrl-RS"/>
              </w:rPr>
              <w:t>ом</w:t>
            </w:r>
            <w:r w:rsidR="00EA0E12" w:rsidRPr="00283A28">
              <w:rPr>
                <w:rFonts w:ascii="Arial" w:hAnsi="Arial" w:cs="Arial"/>
                <w:sz w:val="22"/>
                <w:szCs w:val="22"/>
                <w:lang w:val="sr-Cyrl-RS"/>
              </w:rPr>
              <w:t xml:space="preserve"> технологије релевантним индустријама, пословним заједницама и непрофитним организацијама</w:t>
            </w:r>
            <w:r w:rsidRPr="00283A28">
              <w:rPr>
                <w:rFonts w:ascii="Arial" w:hAnsi="Arial" w:cs="Arial"/>
                <w:sz w:val="22"/>
                <w:szCs w:val="22"/>
                <w:lang w:val="sr-Cyrl-RS"/>
              </w:rPr>
              <w:t>:</w:t>
            </w:r>
          </w:p>
          <w:p w:rsidR="00C61778" w:rsidRPr="00C61778" w:rsidRDefault="00C61778" w:rsidP="003D49E5">
            <w:pPr>
              <w:pStyle w:val="Default"/>
              <w:spacing w:before="120"/>
              <w:ind w:left="1298" w:hanging="567"/>
              <w:jc w:val="both"/>
              <w:rPr>
                <w:rFonts w:ascii="Arial" w:hAnsi="Arial" w:cs="Arial"/>
                <w:sz w:val="22"/>
                <w:szCs w:val="22"/>
                <w:lang w:val="sr-Cyrl-RS"/>
              </w:rPr>
            </w:pPr>
            <w:r w:rsidRPr="00C61778">
              <w:rPr>
                <w:rFonts w:ascii="Arial" w:hAnsi="Arial" w:cs="Arial"/>
                <w:sz w:val="22"/>
                <w:szCs w:val="22"/>
                <w:lang w:val="sr-Cyrl-RS"/>
              </w:rPr>
              <w:t>1.</w:t>
            </w:r>
            <w:r w:rsidRPr="00C61778">
              <w:rPr>
                <w:rFonts w:ascii="Arial" w:hAnsi="Arial" w:cs="Arial"/>
                <w:sz w:val="22"/>
                <w:szCs w:val="22"/>
                <w:lang w:val="sr-Cyrl-RS"/>
              </w:rPr>
              <w:tab/>
              <w:t xml:space="preserve">Ново развојно решење (М82) у оквиру пројекта  „Развој технологије сушења и ферментације Петровачке кобасице (Petrovská klobása – ознака географског порекла) у контролисаним условима“, Ев. бр. TR - 20037 (2007-2010). Облик валоризације, односно тржишне комерцијализације: Модел оптималне ферментације, сушења и зрења безбедне петровачке кобасице врхунског квалитета у традиционалним условима производње </w:t>
            </w:r>
          </w:p>
          <w:p w:rsidR="00C61778" w:rsidRPr="00C61778" w:rsidRDefault="00C61778" w:rsidP="003D49E5">
            <w:pPr>
              <w:pStyle w:val="Default"/>
              <w:spacing w:before="120"/>
              <w:ind w:left="1298" w:hanging="567"/>
              <w:jc w:val="both"/>
              <w:rPr>
                <w:rFonts w:ascii="Arial" w:hAnsi="Arial" w:cs="Arial"/>
                <w:sz w:val="22"/>
                <w:szCs w:val="22"/>
                <w:lang w:val="sr-Cyrl-RS"/>
              </w:rPr>
            </w:pPr>
            <w:r w:rsidRPr="00C61778">
              <w:rPr>
                <w:rFonts w:ascii="Arial" w:hAnsi="Arial" w:cs="Arial"/>
                <w:sz w:val="22"/>
                <w:szCs w:val="22"/>
                <w:lang w:val="sr-Cyrl-RS"/>
              </w:rPr>
              <w:t>2.</w:t>
            </w:r>
            <w:r w:rsidRPr="00C61778">
              <w:rPr>
                <w:rFonts w:ascii="Arial" w:hAnsi="Arial" w:cs="Arial"/>
                <w:sz w:val="22"/>
                <w:szCs w:val="22"/>
                <w:lang w:val="sr-Cyrl-RS"/>
              </w:rPr>
              <w:tab/>
              <w:t>Природно-математички факултет у Нишу је на основу ангажовања одређеног броја наставника (Виолета Митић, ред, проф, Весна Станков Јовановић, ред, проф., Снежана Тошић ванр. проф., Александра Павловић ванр. проф., Драган Ђорђевић. ванр. проф и Иван Палић ванр. проф.) који су након одговарајуће обуке и положених испита стекли сертификате предавача за обуку лица за саветника за хемикалије, решењем Агенције за хемикалије Републике Србије број: 153-01-00005/2012-01 од 2. априла 2012. године је добио одобрење за вршење обуке лица за саветника за хемикалије. Решењем  број 153-01-00008/2015-19 oд 23. јула 2015. године извршена је реакредитација Природно-математичког факултета за обуку лица за саветника за хемикалије.</w:t>
            </w:r>
            <w:r>
              <w:rPr>
                <w:rFonts w:ascii="Arial" w:hAnsi="Arial" w:cs="Arial"/>
                <w:sz w:val="22"/>
                <w:szCs w:val="22"/>
                <w:lang w:val="sr-Cyrl-RS"/>
              </w:rPr>
              <w:t xml:space="preserve"> </w:t>
            </w:r>
            <w:r w:rsidRPr="00C61778">
              <w:rPr>
                <w:rFonts w:ascii="Arial" w:hAnsi="Arial" w:cs="Arial"/>
                <w:sz w:val="22"/>
                <w:szCs w:val="22"/>
                <w:lang w:val="sr-Cyrl-RS"/>
              </w:rPr>
              <w:t>Облик валоризације, односно тржишне комерцијализације: У оквиру активности обуке за саветника за хемикалије 74 кандидата је након успешно положеног испита добило одговарајуће сертификате о звању Саветник за хемикалије. Курсеви обуке су планирани и у току 2016/17. школске године.</w:t>
            </w:r>
            <w:r>
              <w:rPr>
                <w:rFonts w:ascii="Arial" w:hAnsi="Arial" w:cs="Arial"/>
                <w:sz w:val="22"/>
                <w:szCs w:val="22"/>
                <w:lang w:val="sr-Cyrl-RS"/>
              </w:rPr>
              <w:t xml:space="preserve"> </w:t>
            </w:r>
            <w:r w:rsidR="00723C6C">
              <w:rPr>
                <w:rFonts w:ascii="Arial" w:hAnsi="Arial" w:cs="Arial"/>
                <w:sz w:val="22"/>
                <w:szCs w:val="22"/>
                <w:lang w:val="sr-Cyrl-RS"/>
              </w:rPr>
              <w:t>Р</w:t>
            </w:r>
            <w:r w:rsidRPr="00C61778">
              <w:rPr>
                <w:rFonts w:ascii="Arial" w:hAnsi="Arial" w:cs="Arial"/>
                <w:sz w:val="22"/>
                <w:szCs w:val="22"/>
                <w:lang w:val="sr-Cyrl-RS"/>
              </w:rPr>
              <w:t>уководилац: др Виолета Митић, редовни профе</w:t>
            </w:r>
            <w:r w:rsidR="00723C6C">
              <w:rPr>
                <w:rFonts w:ascii="Arial" w:hAnsi="Arial" w:cs="Arial"/>
                <w:sz w:val="22"/>
                <w:szCs w:val="22"/>
                <w:lang w:val="sr-Cyrl-RS"/>
              </w:rPr>
              <w:t>сор Природно-математичког</w:t>
            </w:r>
            <w:r w:rsidRPr="00C61778">
              <w:rPr>
                <w:rFonts w:ascii="Arial" w:hAnsi="Arial" w:cs="Arial"/>
                <w:sz w:val="22"/>
                <w:szCs w:val="22"/>
                <w:lang w:val="sr-Cyrl-RS"/>
              </w:rPr>
              <w:t xml:space="preserve"> факултета у Нишу</w:t>
            </w:r>
          </w:p>
          <w:p w:rsidR="00C61778" w:rsidRPr="00C61778" w:rsidRDefault="00C61778" w:rsidP="003D49E5">
            <w:pPr>
              <w:pStyle w:val="Default"/>
              <w:spacing w:before="120"/>
              <w:ind w:left="1298" w:hanging="567"/>
              <w:jc w:val="both"/>
              <w:rPr>
                <w:rFonts w:ascii="Arial" w:hAnsi="Arial" w:cs="Arial"/>
                <w:sz w:val="22"/>
                <w:szCs w:val="22"/>
                <w:lang w:val="sr-Cyrl-RS"/>
              </w:rPr>
            </w:pPr>
            <w:r w:rsidRPr="00C61778">
              <w:rPr>
                <w:rFonts w:ascii="Arial" w:hAnsi="Arial" w:cs="Arial"/>
                <w:sz w:val="22"/>
                <w:szCs w:val="22"/>
                <w:lang w:val="sr-Cyrl-RS"/>
              </w:rPr>
              <w:t>3.</w:t>
            </w:r>
            <w:r w:rsidRPr="00C61778">
              <w:rPr>
                <w:rFonts w:ascii="Arial" w:hAnsi="Arial" w:cs="Arial"/>
                <w:sz w:val="22"/>
                <w:szCs w:val="22"/>
                <w:lang w:val="sr-Cyrl-RS"/>
              </w:rPr>
              <w:tab/>
              <w:t>Информациони систем за подршку у пројектовању и производњи фасадне столарије. Категорија: Нови софтвер. Аутор:</w:t>
            </w:r>
            <w:r w:rsidR="00723C6C">
              <w:rPr>
                <w:rFonts w:ascii="Arial" w:hAnsi="Arial" w:cs="Arial"/>
                <w:sz w:val="22"/>
                <w:szCs w:val="22"/>
                <w:lang w:val="sr-Cyrl-RS"/>
              </w:rPr>
              <w:t xml:space="preserve"> др Дејан Алексић, доцент ПМФ-а. </w:t>
            </w:r>
            <w:r w:rsidRPr="00C61778">
              <w:rPr>
                <w:rFonts w:ascii="Arial" w:hAnsi="Arial" w:cs="Arial"/>
                <w:sz w:val="22"/>
                <w:szCs w:val="22"/>
                <w:lang w:val="sr-Cyrl-RS"/>
              </w:rPr>
              <w:t xml:space="preserve">Облик валоризације, односно тржишне комерцијализације: Информациони систем за подршку у пројектовању и производњи фасадне столарије је имплементиран и практично се користи у производном процесу у фабрици Ролопласт, Ковачица, који се тренутно састоји из четири производне линије за аутоматску производњу PVC столарије. </w:t>
            </w:r>
          </w:p>
          <w:p w:rsidR="00C61778" w:rsidRPr="00C61778" w:rsidRDefault="00C61778" w:rsidP="003D49E5">
            <w:pPr>
              <w:pStyle w:val="Default"/>
              <w:spacing w:before="120"/>
              <w:ind w:left="1298" w:hanging="567"/>
              <w:jc w:val="both"/>
              <w:rPr>
                <w:rFonts w:ascii="Arial" w:hAnsi="Arial" w:cs="Arial"/>
                <w:sz w:val="22"/>
                <w:szCs w:val="22"/>
                <w:lang w:val="sr-Cyrl-RS"/>
              </w:rPr>
            </w:pPr>
            <w:r w:rsidRPr="00C61778">
              <w:rPr>
                <w:rFonts w:ascii="Arial" w:hAnsi="Arial" w:cs="Arial"/>
                <w:sz w:val="22"/>
                <w:szCs w:val="22"/>
                <w:lang w:val="sr-Cyrl-RS"/>
              </w:rPr>
              <w:t>4.</w:t>
            </w:r>
            <w:r w:rsidRPr="00C61778">
              <w:rPr>
                <w:rFonts w:ascii="Arial" w:hAnsi="Arial" w:cs="Arial"/>
                <w:sz w:val="22"/>
                <w:szCs w:val="22"/>
                <w:lang w:val="sr-Cyrl-RS"/>
              </w:rPr>
              <w:tab/>
              <w:t>Хроматографска и спектроскопска анализа квалитета грожђа и вина.</w:t>
            </w:r>
            <w:r w:rsidR="00723C6C">
              <w:rPr>
                <w:rFonts w:ascii="Arial" w:hAnsi="Arial" w:cs="Arial"/>
                <w:sz w:val="22"/>
                <w:szCs w:val="22"/>
                <w:lang w:val="sr-Cyrl-RS"/>
              </w:rPr>
              <w:t xml:space="preserve"> </w:t>
            </w:r>
            <w:r w:rsidRPr="00C61778">
              <w:rPr>
                <w:rFonts w:ascii="Arial" w:hAnsi="Arial" w:cs="Arial"/>
                <w:sz w:val="22"/>
                <w:szCs w:val="22"/>
                <w:lang w:val="sr-Cyrl-RS"/>
              </w:rPr>
              <w:t xml:space="preserve">Облик валоризације, односно тржишне комерцијализације: Извршене су хроматографска и спектроскопска анализа квалитета грожђа и вина за следеће винарије у Србији: Рубин (Крушевац), Винo Жупа (Александровац), Навип (Врање), Краљевска винарија (Опленац), Подрум Радовановић (Крњево, Велика Плана). Малча (Ниш), Вински подрум Радмиловац (Београд) у периоду од 2009. године до данас. Исте анализе су урађене по поруџбини Пољопривредног факултета у Земуну у току 2011. године и за Пољопривредну и саветодавну и стручну службу из Неготина у току 2012. године. </w:t>
            </w:r>
          </w:p>
          <w:p w:rsidR="00C61778" w:rsidRPr="00C61778" w:rsidRDefault="00C61778" w:rsidP="003D49E5">
            <w:pPr>
              <w:pStyle w:val="Default"/>
              <w:spacing w:before="120"/>
              <w:ind w:left="1298" w:hanging="567"/>
              <w:jc w:val="both"/>
              <w:rPr>
                <w:rFonts w:ascii="Arial" w:hAnsi="Arial" w:cs="Arial"/>
                <w:sz w:val="22"/>
                <w:szCs w:val="22"/>
                <w:lang w:val="sr-Cyrl-RS"/>
              </w:rPr>
            </w:pPr>
            <w:r w:rsidRPr="00C61778">
              <w:rPr>
                <w:rFonts w:ascii="Arial" w:hAnsi="Arial" w:cs="Arial"/>
                <w:sz w:val="22"/>
                <w:szCs w:val="22"/>
                <w:lang w:val="sr-Cyrl-RS"/>
              </w:rPr>
              <w:lastRenderedPageBreak/>
              <w:t>5.</w:t>
            </w:r>
            <w:r w:rsidRPr="00C61778">
              <w:rPr>
                <w:rFonts w:ascii="Arial" w:hAnsi="Arial" w:cs="Arial"/>
                <w:sz w:val="22"/>
                <w:szCs w:val="22"/>
                <w:lang w:val="sr-Cyrl-RS"/>
              </w:rPr>
              <w:tab/>
              <w:t>Израда годишњег програма управљања рибарским подручјем "</w:t>
            </w:r>
            <w:r w:rsidR="00723C6C">
              <w:rPr>
                <w:rFonts w:ascii="Arial" w:hAnsi="Arial" w:cs="Arial"/>
                <w:sz w:val="22"/>
                <w:szCs w:val="22"/>
                <w:lang w:val="sr-Cyrl-RS"/>
              </w:rPr>
              <w:t xml:space="preserve">PIO VLASINA" за 2010.  годину. </w:t>
            </w:r>
            <w:r w:rsidRPr="00C61778">
              <w:rPr>
                <w:rFonts w:ascii="Arial" w:hAnsi="Arial" w:cs="Arial"/>
                <w:sz w:val="22"/>
                <w:szCs w:val="22"/>
                <w:lang w:val="sr-Cyrl-RS"/>
              </w:rPr>
              <w:t xml:space="preserve">Облик валоризације, односно тржишне комерцијализације: Наруцилац и корисник годишњег програма: ЈП ДИРЕКЦИЈА ЗА ГРАЂЕВИНСКО ЗЕМЉИШТЕ И ПУТЕВИ СУРДУЛИЦА. </w:t>
            </w:r>
          </w:p>
          <w:p w:rsidR="00C61778" w:rsidRPr="00C61778" w:rsidRDefault="00C61778" w:rsidP="003D49E5">
            <w:pPr>
              <w:pStyle w:val="Default"/>
              <w:spacing w:before="120"/>
              <w:ind w:left="1298" w:hanging="567"/>
              <w:jc w:val="both"/>
              <w:rPr>
                <w:rFonts w:ascii="Arial" w:hAnsi="Arial" w:cs="Arial"/>
                <w:sz w:val="22"/>
                <w:szCs w:val="22"/>
                <w:lang w:val="sr-Cyrl-RS"/>
              </w:rPr>
            </w:pPr>
            <w:r w:rsidRPr="00C61778">
              <w:rPr>
                <w:rFonts w:ascii="Arial" w:hAnsi="Arial" w:cs="Arial"/>
                <w:sz w:val="22"/>
                <w:szCs w:val="22"/>
                <w:lang w:val="sr-Cyrl-RS"/>
              </w:rPr>
              <w:t>6.</w:t>
            </w:r>
            <w:r w:rsidRPr="00C61778">
              <w:rPr>
                <w:rFonts w:ascii="Arial" w:hAnsi="Arial" w:cs="Arial"/>
                <w:sz w:val="22"/>
                <w:szCs w:val="22"/>
                <w:lang w:val="sr-Cyrl-RS"/>
              </w:rPr>
              <w:tab/>
              <w:t>Давање савета у области управљања отпадом: Анализа предложене верзије регионалног стратешког плана управљања отпадом, предлагање мера и праћење реализације наведеног акта</w:t>
            </w:r>
            <w:r w:rsidR="00723C6C">
              <w:rPr>
                <w:rFonts w:ascii="Arial" w:hAnsi="Arial" w:cs="Arial"/>
                <w:sz w:val="22"/>
                <w:szCs w:val="22"/>
                <w:lang w:val="sr-Cyrl-RS"/>
              </w:rPr>
              <w:t xml:space="preserve">. </w:t>
            </w:r>
            <w:r w:rsidRPr="00C61778">
              <w:rPr>
                <w:rFonts w:ascii="Arial" w:hAnsi="Arial" w:cs="Arial"/>
                <w:sz w:val="22"/>
                <w:szCs w:val="22"/>
                <w:lang w:val="sr-Cyrl-RS"/>
              </w:rPr>
              <w:t>Облик валоризације, односно тржишне ком</w:t>
            </w:r>
            <w:r w:rsidR="00723C6C">
              <w:rPr>
                <w:rFonts w:ascii="Arial" w:hAnsi="Arial" w:cs="Arial"/>
                <w:sz w:val="22"/>
                <w:szCs w:val="22"/>
                <w:lang w:val="sr-Cyrl-RS"/>
              </w:rPr>
              <w:t>ерцијализације: За члана Савета</w:t>
            </w:r>
            <w:r w:rsidRPr="00C61778">
              <w:rPr>
                <w:rFonts w:ascii="Arial" w:hAnsi="Arial" w:cs="Arial"/>
                <w:sz w:val="22"/>
                <w:szCs w:val="22"/>
                <w:lang w:val="sr-Cyrl-RS"/>
              </w:rPr>
              <w:t xml:space="preserve"> за управљање отпадом именован ванредни професор Драган Ђорђевић са Департмана за хемију, Решење објављено у  Службеном листу Града Ниша бр. 2991/ 2012-01. oд 25.09.2012. године</w:t>
            </w:r>
          </w:p>
          <w:p w:rsidR="00C61778" w:rsidRPr="00C61778" w:rsidRDefault="00C61778" w:rsidP="003D49E5">
            <w:pPr>
              <w:pStyle w:val="Default"/>
              <w:spacing w:before="120"/>
              <w:ind w:left="1298" w:hanging="567"/>
              <w:jc w:val="both"/>
              <w:rPr>
                <w:rFonts w:ascii="Arial" w:hAnsi="Arial" w:cs="Arial"/>
                <w:sz w:val="22"/>
                <w:szCs w:val="22"/>
                <w:lang w:val="sr-Cyrl-RS"/>
              </w:rPr>
            </w:pPr>
            <w:r w:rsidRPr="00C61778">
              <w:rPr>
                <w:rFonts w:ascii="Arial" w:hAnsi="Arial" w:cs="Arial"/>
                <w:sz w:val="22"/>
                <w:szCs w:val="22"/>
                <w:lang w:val="sr-Cyrl-RS"/>
              </w:rPr>
              <w:t>7.</w:t>
            </w:r>
            <w:r w:rsidRPr="00C61778">
              <w:rPr>
                <w:rFonts w:ascii="Arial" w:hAnsi="Arial" w:cs="Arial"/>
                <w:sz w:val="22"/>
                <w:szCs w:val="22"/>
                <w:lang w:val="sr-Cyrl-RS"/>
              </w:rPr>
              <w:tab/>
              <w:t>Нови производ или технологија у производњи, М82 - Хемијс</w:t>
            </w:r>
            <w:r w:rsidR="00723C6C">
              <w:rPr>
                <w:rFonts w:ascii="Arial" w:hAnsi="Arial" w:cs="Arial"/>
                <w:sz w:val="22"/>
                <w:szCs w:val="22"/>
                <w:lang w:val="sr-Cyrl-RS"/>
              </w:rPr>
              <w:t xml:space="preserve">ка активација алуминијум-оксида. </w:t>
            </w:r>
            <w:r w:rsidRPr="00C61778">
              <w:rPr>
                <w:rFonts w:ascii="Arial" w:hAnsi="Arial" w:cs="Arial"/>
                <w:sz w:val="22"/>
                <w:szCs w:val="22"/>
                <w:lang w:val="sr-Cyrl-RS"/>
              </w:rPr>
              <w:t>Облик валоризације, односно тржишне комерцијализације: Техничко решење представља нову технологију за добијање активираног алуминијум-оксида који се користи у производњи електронских цеви. Технологија је реализована у фабрици Еи-РЦ Ниш у 2008. Години (Александар Бојић).</w:t>
            </w:r>
          </w:p>
          <w:p w:rsidR="00C61778" w:rsidRPr="00C61778" w:rsidRDefault="00C61778" w:rsidP="003D49E5">
            <w:pPr>
              <w:pStyle w:val="Default"/>
              <w:spacing w:before="120"/>
              <w:ind w:left="1298" w:hanging="567"/>
              <w:jc w:val="both"/>
              <w:rPr>
                <w:rFonts w:ascii="Arial" w:hAnsi="Arial" w:cs="Arial"/>
                <w:sz w:val="22"/>
                <w:szCs w:val="22"/>
                <w:lang w:val="sr-Cyrl-RS"/>
              </w:rPr>
            </w:pPr>
            <w:r w:rsidRPr="00C61778">
              <w:rPr>
                <w:rFonts w:ascii="Arial" w:hAnsi="Arial" w:cs="Arial"/>
                <w:sz w:val="22"/>
                <w:szCs w:val="22"/>
                <w:lang w:val="sr-Cyrl-RS"/>
              </w:rPr>
              <w:t>8.</w:t>
            </w:r>
            <w:r w:rsidRPr="00C61778">
              <w:rPr>
                <w:rFonts w:ascii="Arial" w:hAnsi="Arial" w:cs="Arial"/>
                <w:sz w:val="22"/>
                <w:szCs w:val="22"/>
                <w:lang w:val="sr-Cyrl-RS"/>
              </w:rPr>
              <w:tab/>
              <w:t xml:space="preserve">Нови производ или технологија у производњи, М82 - Добијање, карактеризација и примена биосорбента </w:t>
            </w:r>
            <w:r w:rsidR="00723C6C">
              <w:rPr>
                <w:rFonts w:ascii="Arial" w:hAnsi="Arial" w:cs="Arial"/>
                <w:sz w:val="22"/>
                <w:szCs w:val="22"/>
                <w:lang w:val="sr-Cyrl-RS"/>
              </w:rPr>
              <w:t xml:space="preserve">на бази коре Lagenaria vulgaris. </w:t>
            </w:r>
            <w:r w:rsidRPr="00C61778">
              <w:rPr>
                <w:rFonts w:ascii="Arial" w:hAnsi="Arial" w:cs="Arial"/>
                <w:sz w:val="22"/>
                <w:szCs w:val="22"/>
                <w:lang w:val="sr-Cyrl-RS"/>
              </w:rPr>
              <w:t>Облик валоризације, односно тржишне комерцијализације: Биосорбент представља нови производ, оригинални материјал, који је намењен за уклањање органских и неорганских полутаната из природних и отпадних вода. Овај материјал се примењује у пилот постројењима за пречишћавање воде ЈКП "Наиссус" Ниш и у фабрици EI SOVA/HARDER DIGITAL SOVA Ниш од 2012. године.</w:t>
            </w:r>
            <w:r w:rsidR="00723C6C">
              <w:rPr>
                <w:rFonts w:ascii="Arial" w:hAnsi="Arial" w:cs="Arial"/>
                <w:sz w:val="22"/>
                <w:szCs w:val="22"/>
                <w:lang w:val="sr-Cyrl-RS"/>
              </w:rPr>
              <w:t xml:space="preserve"> </w:t>
            </w:r>
            <w:r w:rsidRPr="00C61778">
              <w:rPr>
                <w:rFonts w:ascii="Arial" w:hAnsi="Arial" w:cs="Arial"/>
                <w:sz w:val="22"/>
                <w:szCs w:val="22"/>
                <w:lang w:val="sr-Cyrl-RS"/>
              </w:rPr>
              <w:t xml:space="preserve">Институције учесници на пројекту: - Природно-математички факултет – Ниш, HARDER DIGITAL SOVA доо Ниш и ЈКП "Наиссус" Ниш. </w:t>
            </w:r>
            <w:r w:rsidR="00723C6C">
              <w:rPr>
                <w:rFonts w:ascii="Arial" w:hAnsi="Arial" w:cs="Arial"/>
                <w:sz w:val="22"/>
                <w:szCs w:val="22"/>
                <w:lang w:val="sr-Cyrl-RS"/>
              </w:rPr>
              <w:t>Р</w:t>
            </w:r>
            <w:r w:rsidRPr="00C61778">
              <w:rPr>
                <w:rFonts w:ascii="Arial" w:hAnsi="Arial" w:cs="Arial"/>
                <w:sz w:val="22"/>
                <w:szCs w:val="22"/>
                <w:lang w:val="sr-Cyrl-RS"/>
              </w:rPr>
              <w:t>уководилац: др Александар Бојић, редовни про</w:t>
            </w:r>
            <w:r w:rsidR="00723C6C">
              <w:rPr>
                <w:rFonts w:ascii="Arial" w:hAnsi="Arial" w:cs="Arial"/>
                <w:sz w:val="22"/>
                <w:szCs w:val="22"/>
                <w:lang w:val="sr-Cyrl-RS"/>
              </w:rPr>
              <w:t xml:space="preserve">фесор Природно-математичког </w:t>
            </w:r>
            <w:r w:rsidRPr="00C61778">
              <w:rPr>
                <w:rFonts w:ascii="Arial" w:hAnsi="Arial" w:cs="Arial"/>
                <w:sz w:val="22"/>
                <w:szCs w:val="22"/>
                <w:lang w:val="sr-Cyrl-RS"/>
              </w:rPr>
              <w:t>факултета у Нишу</w:t>
            </w:r>
            <w:r w:rsidR="00723C6C">
              <w:rPr>
                <w:rFonts w:ascii="Arial" w:hAnsi="Arial" w:cs="Arial"/>
                <w:sz w:val="22"/>
                <w:szCs w:val="22"/>
                <w:lang w:val="sr-Cyrl-RS"/>
              </w:rPr>
              <w:t xml:space="preserve">. </w:t>
            </w:r>
          </w:p>
          <w:p w:rsidR="00C61778" w:rsidRPr="00C61778" w:rsidRDefault="00C61778" w:rsidP="003D49E5">
            <w:pPr>
              <w:pStyle w:val="Default"/>
              <w:spacing w:before="120"/>
              <w:ind w:left="1298" w:hanging="567"/>
              <w:jc w:val="both"/>
              <w:rPr>
                <w:rFonts w:ascii="Arial" w:hAnsi="Arial" w:cs="Arial"/>
                <w:sz w:val="22"/>
                <w:szCs w:val="22"/>
                <w:lang w:val="sr-Cyrl-RS"/>
              </w:rPr>
            </w:pPr>
            <w:r w:rsidRPr="00C61778">
              <w:rPr>
                <w:rFonts w:ascii="Arial" w:hAnsi="Arial" w:cs="Arial"/>
                <w:sz w:val="22"/>
                <w:szCs w:val="22"/>
                <w:lang w:val="sr-Cyrl-RS"/>
              </w:rPr>
              <w:t>9.</w:t>
            </w:r>
            <w:r w:rsidRPr="00C61778">
              <w:rPr>
                <w:rFonts w:ascii="Arial" w:hAnsi="Arial" w:cs="Arial"/>
                <w:sz w:val="22"/>
                <w:szCs w:val="22"/>
                <w:lang w:val="sr-Cyrl-RS"/>
              </w:rPr>
              <w:tab/>
              <w:t xml:space="preserve">Спектрално-селективни апсорбер Сунчевог зрачења на електрохемијски обојеном анодно оксидованом алуминијуму. Облик валоризације, односно тржишне комерцијализације: Више од 20 година се користи у производњи термалних колектора Сунчевог зрачења са спектрално селективним апсорбером. Раније су се ови колектори производили у Nissal-у у Нишу, а сада се производе у фирми Agrosistems у Нишу.  </w:t>
            </w:r>
          </w:p>
          <w:p w:rsidR="00C61778" w:rsidRPr="00C61778" w:rsidRDefault="00723C6C" w:rsidP="003D49E5">
            <w:pPr>
              <w:pStyle w:val="Default"/>
              <w:spacing w:before="120"/>
              <w:ind w:left="1298" w:hanging="567"/>
              <w:jc w:val="both"/>
              <w:rPr>
                <w:rFonts w:ascii="Arial" w:hAnsi="Arial" w:cs="Arial"/>
                <w:sz w:val="22"/>
                <w:szCs w:val="22"/>
                <w:lang w:val="sr-Cyrl-RS"/>
              </w:rPr>
            </w:pPr>
            <w:r>
              <w:rPr>
                <w:rFonts w:ascii="Arial" w:hAnsi="Arial" w:cs="Arial"/>
                <w:sz w:val="22"/>
                <w:szCs w:val="22"/>
                <w:lang w:val="sr-Cyrl-RS"/>
              </w:rPr>
              <w:t xml:space="preserve">10. </w:t>
            </w:r>
            <w:r w:rsidR="00C61778" w:rsidRPr="00C61778">
              <w:rPr>
                <w:rFonts w:ascii="Arial" w:hAnsi="Arial" w:cs="Arial"/>
                <w:sz w:val="22"/>
                <w:szCs w:val="22"/>
                <w:lang w:val="sr-Cyrl-RS"/>
              </w:rPr>
              <w:t>Хибридни колектор Сунчевог зрачења.</w:t>
            </w:r>
            <w:r>
              <w:rPr>
                <w:rFonts w:ascii="Arial" w:hAnsi="Arial" w:cs="Arial"/>
                <w:sz w:val="22"/>
                <w:szCs w:val="22"/>
                <w:lang w:val="sr-Cyrl-RS"/>
              </w:rPr>
              <w:t xml:space="preserve"> </w:t>
            </w:r>
            <w:r w:rsidR="00C61778" w:rsidRPr="00C61778">
              <w:rPr>
                <w:rFonts w:ascii="Arial" w:hAnsi="Arial" w:cs="Arial"/>
                <w:sz w:val="22"/>
                <w:szCs w:val="22"/>
                <w:lang w:val="sr-Cyrl-RS"/>
              </w:rPr>
              <w:t>Облик валоризације, односно тржишне комерцијализације: Урађена су техничка решења по којима заинтересоване фирме могу да производе хибридне колекторе Сунчевог зрачења са соларним модулима од аморфног и монoкристалног сислицијума.</w:t>
            </w:r>
          </w:p>
          <w:p w:rsidR="00C61778" w:rsidRPr="00C61778" w:rsidRDefault="00723C6C" w:rsidP="003D49E5">
            <w:pPr>
              <w:pStyle w:val="Default"/>
              <w:spacing w:before="120"/>
              <w:ind w:left="1298" w:hanging="567"/>
              <w:jc w:val="both"/>
              <w:rPr>
                <w:rFonts w:ascii="Arial" w:hAnsi="Arial" w:cs="Arial"/>
                <w:sz w:val="22"/>
                <w:szCs w:val="22"/>
                <w:lang w:val="sr-Cyrl-RS"/>
              </w:rPr>
            </w:pPr>
            <w:r>
              <w:rPr>
                <w:rFonts w:ascii="Arial" w:hAnsi="Arial" w:cs="Arial"/>
                <w:sz w:val="22"/>
                <w:szCs w:val="22"/>
                <w:lang w:val="sr-Cyrl-RS"/>
              </w:rPr>
              <w:t xml:space="preserve">11. </w:t>
            </w:r>
            <w:r w:rsidR="00C61778" w:rsidRPr="00C61778">
              <w:rPr>
                <w:rFonts w:ascii="Arial" w:hAnsi="Arial" w:cs="Arial"/>
                <w:sz w:val="22"/>
                <w:szCs w:val="22"/>
                <w:lang w:val="sr-Cyrl-RS"/>
              </w:rPr>
              <w:t>Акредитовани курсеви континуиране професионалне едукације из области примене масене спектрометрије.</w:t>
            </w:r>
            <w:r>
              <w:rPr>
                <w:rFonts w:ascii="Arial" w:hAnsi="Arial" w:cs="Arial"/>
                <w:sz w:val="22"/>
                <w:szCs w:val="22"/>
                <w:lang w:val="sr-Cyrl-RS"/>
              </w:rPr>
              <w:t xml:space="preserve"> </w:t>
            </w:r>
            <w:r w:rsidR="00C61778" w:rsidRPr="00C61778">
              <w:rPr>
                <w:rFonts w:ascii="Arial" w:hAnsi="Arial" w:cs="Arial"/>
                <w:sz w:val="22"/>
                <w:szCs w:val="22"/>
                <w:lang w:val="sr-Cyrl-RS"/>
              </w:rPr>
              <w:t>Облик валоризације, односно тржишне комерцијализације: Од 2008. године, организују се курсеви континуиране професионалне едукације из области примене масене спектрометрије. Организовано је до сада 10 курсева, које су похађали више од 550 полазника, запослених у индустрији, научно-истраживачким лабораторијама, универзитетима у Србији и окружењу (Татјана Анђелковић).</w:t>
            </w:r>
          </w:p>
          <w:p w:rsidR="00C61778" w:rsidRPr="00C61778" w:rsidRDefault="00C61778" w:rsidP="003D49E5">
            <w:pPr>
              <w:pStyle w:val="Default"/>
              <w:spacing w:before="120"/>
              <w:ind w:left="1298" w:hanging="567"/>
              <w:jc w:val="both"/>
              <w:rPr>
                <w:rFonts w:ascii="Arial" w:hAnsi="Arial" w:cs="Arial"/>
                <w:sz w:val="22"/>
                <w:szCs w:val="22"/>
                <w:lang w:val="sr-Cyrl-RS"/>
              </w:rPr>
            </w:pPr>
            <w:r w:rsidRPr="00C61778">
              <w:rPr>
                <w:rFonts w:ascii="Arial" w:hAnsi="Arial" w:cs="Arial"/>
                <w:sz w:val="22"/>
                <w:szCs w:val="22"/>
                <w:lang w:val="sr-Cyrl-RS"/>
              </w:rPr>
              <w:t>12.</w:t>
            </w:r>
            <w:r w:rsidRPr="00C61778">
              <w:rPr>
                <w:rFonts w:ascii="Arial" w:hAnsi="Arial" w:cs="Arial"/>
                <w:sz w:val="22"/>
                <w:szCs w:val="22"/>
                <w:lang w:val="sr-Cyrl-RS"/>
              </w:rPr>
              <w:tab/>
              <w:t xml:space="preserve">Интегрисани информациони систем факултета – „ФАКУЛТИС“. Интегрисани информациони систем факултета представља комплетно решење за вођење студентске евиденције факултета, вођење основне кадровске евиденције, израду распореда часова, евиденцију наставних планова, евидентирање школарина и уплата студената и др. Софтвер прати студента од тренутка његовог пријављивања за полагање пријемног испита, преко </w:t>
            </w:r>
            <w:r w:rsidRPr="00C61778">
              <w:rPr>
                <w:rFonts w:ascii="Arial" w:hAnsi="Arial" w:cs="Arial"/>
                <w:sz w:val="22"/>
                <w:szCs w:val="22"/>
                <w:lang w:val="sr-Cyrl-RS"/>
              </w:rPr>
              <w:lastRenderedPageBreak/>
              <w:t>праћења остварених резултата током студија, издавања разних потврда и уверења, па све до коначног издавања дипломе о стеченом високом образовању. Подељен је у неколико модула који функционишу као заједничка целина (упис на студије, евиденција студената, извештаји, предмети, наставници, модул за слање СМС порука, администрација целокупног система) чинећи софтвер пре свега једноставним за коришћење. Софтвер је имплементиран с једне стране на основу искуства у раду људи из студентских служби факултета, као и на основу Закона о високом образовању и основних принципа Болоњске декларације. Софтвер је применљив на све нивое студија (основне, мастер и докторске).  Поред овог софтвера, развијене су још 3 апликације, и то – Студентски портал који омогућује сваком студенту праћење вести са сајта факултета, увид у уписане семестре, положене испите, освојене бодове, плаћене школарине, као и електронску пријаву испита. Наставнички портал је намењен наставном особљу факултета које преко портала има могућност постављања електронског материјала за предмете, вођење евиденције наставе,  освојених поена студената на предиспитним обавезама, као и  на самом испиту, заказивање колоквијума и евединцију наставе. Упитник је софтвер који омогућује анкетирање студената путем електронских формулара чији се резултати користе у процесу самоевалуације и праћења рада служби, управе, као и рада наставника на факултету.</w:t>
            </w:r>
            <w:r w:rsidR="00723C6C">
              <w:rPr>
                <w:rFonts w:ascii="Arial" w:hAnsi="Arial" w:cs="Arial"/>
                <w:sz w:val="22"/>
                <w:szCs w:val="22"/>
                <w:lang w:val="sr-Cyrl-RS"/>
              </w:rPr>
              <w:t xml:space="preserve"> </w:t>
            </w:r>
            <w:r w:rsidRPr="00C61778">
              <w:rPr>
                <w:rFonts w:ascii="Arial" w:hAnsi="Arial" w:cs="Arial"/>
                <w:sz w:val="22"/>
                <w:szCs w:val="22"/>
                <w:lang w:val="sr-Cyrl-RS"/>
              </w:rPr>
              <w:t xml:space="preserve">Облик валоризације, односно тржишне комерцијализације: Програм тренуто функционише на осам факултета Универзитета у Нишу (Природно-математички факултет, Филозофски факултет, Машински факултет, Факултет спорта и физичког васпитања, Учитељски факултет, Факултет уметности, Економски факултет), Високој школи пословних студија у Лесковцу, на Економском и Правном факултету у Крагујевцу,  Факултету за хотелијерство и  туризам из Врњачке Бање, Техничком факултету у Чачку, као и на Факултету за спорт и физичко васпитање у Лепосавићу,  Технолошки факултет у Лесковцу (у фази имплементације). </w:t>
            </w:r>
          </w:p>
          <w:p w:rsidR="00C61778" w:rsidRPr="00C61778" w:rsidRDefault="00C61778" w:rsidP="003D49E5">
            <w:pPr>
              <w:pStyle w:val="Default"/>
              <w:spacing w:before="120"/>
              <w:ind w:left="1298" w:hanging="567"/>
              <w:jc w:val="both"/>
              <w:rPr>
                <w:rFonts w:ascii="Arial" w:hAnsi="Arial" w:cs="Arial"/>
                <w:sz w:val="22"/>
                <w:szCs w:val="22"/>
                <w:lang w:val="sr-Cyrl-RS"/>
              </w:rPr>
            </w:pPr>
            <w:r w:rsidRPr="00C61778">
              <w:rPr>
                <w:rFonts w:ascii="Arial" w:hAnsi="Arial" w:cs="Arial"/>
                <w:sz w:val="22"/>
                <w:szCs w:val="22"/>
                <w:lang w:val="sr-Cyrl-RS"/>
              </w:rPr>
              <w:t>13.</w:t>
            </w:r>
            <w:r w:rsidRPr="00C61778">
              <w:rPr>
                <w:rFonts w:ascii="Arial" w:hAnsi="Arial" w:cs="Arial"/>
                <w:sz w:val="22"/>
                <w:szCs w:val="22"/>
                <w:lang w:val="sr-Cyrl-RS"/>
              </w:rPr>
              <w:tab/>
              <w:t>ПРОГРАМ ЗАШТИТЕ ЖИВОТНЕ СРЕДИНЕ ГРАДА НИША СА АКЦИОНИМ ПЛАНОМ ЗА П</w:t>
            </w:r>
            <w:r w:rsidR="00723C6C">
              <w:rPr>
                <w:rFonts w:ascii="Arial" w:hAnsi="Arial" w:cs="Arial"/>
                <w:sz w:val="22"/>
                <w:szCs w:val="22"/>
                <w:lang w:val="sr-Cyrl-RS"/>
              </w:rPr>
              <w:t xml:space="preserve">ЕРИОД ОД 2017. ДО 2027. ГОДИНЕ. </w:t>
            </w:r>
            <w:r w:rsidRPr="00C61778">
              <w:rPr>
                <w:rFonts w:ascii="Arial" w:hAnsi="Arial" w:cs="Arial"/>
                <w:sz w:val="22"/>
                <w:szCs w:val="22"/>
                <w:lang w:val="sr-Cyrl-RS"/>
              </w:rPr>
              <w:t>Уговор о пројекту: На основу члана 42. Одлуке о организацији градских управа Града Ниша („Сл. лист Града Ниша“ бр. 3/14), Решења Градоначелника Града Ниша о формирању пројектне групе за координацију и праћење израде Програма заштите животне средине Града Ниша 2017-2027. год., са Акционим планом бр. 1334/2016-01 од 21.04.2016. године начелник Управе за привреду, одрживи развој и заштиту животне средине Града Ниша донео је одлуку о оснивању Посебне радне групе из области хемијских, физичких и биолошких фактора ризика по животну средину (Број уговора 05-672/16 од 21.07.2016. године).</w:t>
            </w:r>
            <w:r w:rsidR="003D49E5">
              <w:rPr>
                <w:rFonts w:ascii="Arial" w:hAnsi="Arial" w:cs="Arial"/>
                <w:sz w:val="22"/>
                <w:szCs w:val="22"/>
                <w:lang w:val="sr-Cyrl-RS"/>
              </w:rPr>
              <w:t xml:space="preserve"> </w:t>
            </w:r>
            <w:r w:rsidRPr="00C61778">
              <w:rPr>
                <w:rFonts w:ascii="Arial" w:hAnsi="Arial" w:cs="Arial"/>
                <w:sz w:val="22"/>
                <w:szCs w:val="22"/>
                <w:lang w:val="sr-Cyrl-RS"/>
              </w:rPr>
              <w:t>Учесници на пројекту: Управа за привреду, одрживи развој и заштиту животне средине Града Ниша,</w:t>
            </w:r>
            <w:r w:rsidR="003D49E5">
              <w:rPr>
                <w:rFonts w:ascii="Arial" w:hAnsi="Arial" w:cs="Arial"/>
                <w:sz w:val="22"/>
                <w:szCs w:val="22"/>
                <w:lang w:val="sr-Cyrl-RS"/>
              </w:rPr>
              <w:t xml:space="preserve"> </w:t>
            </w:r>
            <w:r w:rsidRPr="00C61778">
              <w:rPr>
                <w:rFonts w:ascii="Arial" w:hAnsi="Arial" w:cs="Arial"/>
                <w:sz w:val="22"/>
                <w:szCs w:val="22"/>
                <w:lang w:val="sr-Cyrl-RS"/>
              </w:rPr>
              <w:t>„МД ПРОЈЕКТ ИНСТИТУТ“ ДОО Ниш, „ДВОПЕР“ ДОО Београд, Факултет Заштите на раду – Ниш, Природно-математички факултет – Ниш, Управа за комуналне делатности, енергетику и саобраћај Града Ниша, ЈКП Наиссус“ Ниш, ЈКП „Медиана“ – Ниш, Управа за ванредне ситуације – Ниш.</w:t>
            </w:r>
          </w:p>
          <w:p w:rsidR="00C61778" w:rsidRPr="00C61778" w:rsidRDefault="00723C6C" w:rsidP="003D49E5">
            <w:pPr>
              <w:pStyle w:val="Default"/>
              <w:spacing w:before="120"/>
              <w:ind w:left="1298" w:hanging="567"/>
              <w:jc w:val="both"/>
              <w:rPr>
                <w:rFonts w:ascii="Arial" w:hAnsi="Arial" w:cs="Arial"/>
                <w:sz w:val="22"/>
                <w:szCs w:val="22"/>
                <w:lang w:val="sr-Cyrl-RS"/>
              </w:rPr>
            </w:pPr>
            <w:r>
              <w:rPr>
                <w:rFonts w:ascii="Arial" w:hAnsi="Arial" w:cs="Arial"/>
                <w:sz w:val="22"/>
                <w:szCs w:val="22"/>
                <w:lang w:val="sr-Cyrl-RS"/>
              </w:rPr>
              <w:t xml:space="preserve">14. </w:t>
            </w:r>
            <w:r w:rsidR="00C61778" w:rsidRPr="00C61778">
              <w:rPr>
                <w:rFonts w:ascii="Arial" w:hAnsi="Arial" w:cs="Arial"/>
                <w:sz w:val="22"/>
                <w:szCs w:val="22"/>
                <w:lang w:val="sr-Cyrl-RS"/>
              </w:rPr>
              <w:t>Анализ</w:t>
            </w:r>
            <w:r>
              <w:rPr>
                <w:rFonts w:ascii="Arial" w:hAnsi="Arial" w:cs="Arial"/>
                <w:sz w:val="22"/>
                <w:szCs w:val="22"/>
                <w:lang w:val="sr-Cyrl-RS"/>
              </w:rPr>
              <w:t xml:space="preserve">а нечистоћа на пиновима HP pcba. </w:t>
            </w:r>
            <w:r w:rsidR="00C61778" w:rsidRPr="00C61778">
              <w:rPr>
                <w:rFonts w:ascii="Arial" w:hAnsi="Arial" w:cs="Arial"/>
                <w:sz w:val="22"/>
                <w:szCs w:val="22"/>
                <w:lang w:val="sr-Cyrl-RS"/>
              </w:rPr>
              <w:t>Уговор о пројекту: број Уговора 612596, датум 18.01.2017.</w:t>
            </w:r>
            <w:r>
              <w:rPr>
                <w:rFonts w:ascii="Arial" w:hAnsi="Arial" w:cs="Arial"/>
                <w:sz w:val="22"/>
                <w:szCs w:val="22"/>
                <w:lang w:val="sr-Cyrl-RS"/>
              </w:rPr>
              <w:t xml:space="preserve"> </w:t>
            </w:r>
            <w:r w:rsidR="00C61778" w:rsidRPr="00C61778">
              <w:rPr>
                <w:rFonts w:ascii="Arial" w:hAnsi="Arial" w:cs="Arial"/>
                <w:sz w:val="22"/>
                <w:szCs w:val="22"/>
                <w:lang w:val="sr-Cyrl-RS"/>
              </w:rPr>
              <w:t>Учесници на пројекту: „Johnson Electric“ доо Ниш и Природно-математички факултет – Ниш.</w:t>
            </w:r>
          </w:p>
          <w:p w:rsidR="00C02BD2" w:rsidRDefault="00723C6C" w:rsidP="003D49E5">
            <w:pPr>
              <w:pStyle w:val="Default"/>
              <w:spacing w:before="120"/>
              <w:ind w:left="1298" w:hanging="567"/>
              <w:jc w:val="both"/>
              <w:rPr>
                <w:rFonts w:ascii="Arial" w:hAnsi="Arial" w:cs="Arial"/>
                <w:sz w:val="22"/>
                <w:szCs w:val="22"/>
                <w:lang w:val="sr-Cyrl-RS"/>
              </w:rPr>
            </w:pPr>
            <w:r>
              <w:rPr>
                <w:rFonts w:ascii="Arial" w:hAnsi="Arial" w:cs="Arial"/>
                <w:sz w:val="22"/>
                <w:szCs w:val="22"/>
                <w:lang w:val="sr-Cyrl-RS"/>
              </w:rPr>
              <w:t xml:space="preserve">15. </w:t>
            </w:r>
            <w:r w:rsidR="00C61778" w:rsidRPr="00C61778">
              <w:rPr>
                <w:rFonts w:ascii="Arial" w:hAnsi="Arial" w:cs="Arial"/>
                <w:sz w:val="22"/>
                <w:szCs w:val="22"/>
                <w:lang w:val="sr-Cyrl-RS"/>
              </w:rPr>
              <w:t>Испитивање антимикробне активности Mabosan floor и Mabosan floor M средстава за ручно и машинско прање и дезинфекцију подова произ</w:t>
            </w:r>
            <w:r>
              <w:rPr>
                <w:rFonts w:ascii="Arial" w:hAnsi="Arial" w:cs="Arial"/>
                <w:sz w:val="22"/>
                <w:szCs w:val="22"/>
                <w:lang w:val="sr-Cyrl-RS"/>
              </w:rPr>
              <w:t xml:space="preserve">вођача МАБО Хемијска индустрија </w:t>
            </w:r>
            <w:r w:rsidR="00C61778" w:rsidRPr="00C61778">
              <w:rPr>
                <w:rFonts w:ascii="Arial" w:hAnsi="Arial" w:cs="Arial"/>
                <w:sz w:val="22"/>
                <w:szCs w:val="22"/>
                <w:lang w:val="sr-Cyrl-RS"/>
              </w:rPr>
              <w:t>Лесковац.</w:t>
            </w:r>
            <w:r>
              <w:rPr>
                <w:rFonts w:ascii="Arial" w:hAnsi="Arial" w:cs="Arial"/>
                <w:sz w:val="22"/>
                <w:szCs w:val="22"/>
                <w:lang w:val="sr-Cyrl-RS"/>
              </w:rPr>
              <w:t xml:space="preserve"> </w:t>
            </w:r>
            <w:r w:rsidR="0023357F" w:rsidRPr="0023357F">
              <w:rPr>
                <w:rFonts w:ascii="Arial" w:hAnsi="Arial" w:cs="Arial"/>
                <w:sz w:val="22"/>
                <w:szCs w:val="22"/>
                <w:lang w:val="sr-Cyrl-RS"/>
              </w:rPr>
              <w:t>Природно-математички</w:t>
            </w:r>
            <w:r w:rsidR="00C02BD2" w:rsidRPr="0023357F">
              <w:rPr>
                <w:rFonts w:ascii="Arial" w:hAnsi="Arial" w:cs="Arial"/>
                <w:sz w:val="22"/>
                <w:szCs w:val="22"/>
                <w:lang w:val="sr-Cyrl-RS"/>
              </w:rPr>
              <w:t xml:space="preserve"> факултет о</w:t>
            </w:r>
            <w:r w:rsidR="0023357F" w:rsidRPr="0023357F">
              <w:rPr>
                <w:rFonts w:ascii="Arial" w:hAnsi="Arial" w:cs="Arial"/>
                <w:sz w:val="22"/>
                <w:szCs w:val="22"/>
                <w:lang w:val="sr-Cyrl-RS"/>
              </w:rPr>
              <w:t>безбеђује интегрисаност истра</w:t>
            </w:r>
            <w:r>
              <w:rPr>
                <w:rFonts w:ascii="Arial" w:hAnsi="Arial" w:cs="Arial"/>
                <w:sz w:val="22"/>
                <w:szCs w:val="22"/>
                <w:lang w:val="sr-Cyrl-RS"/>
              </w:rPr>
              <w:softHyphen/>
            </w:r>
            <w:r w:rsidR="0023357F" w:rsidRPr="0023357F">
              <w:rPr>
                <w:rFonts w:ascii="Arial" w:hAnsi="Arial" w:cs="Arial"/>
                <w:sz w:val="22"/>
                <w:szCs w:val="22"/>
                <w:lang w:val="sr-Cyrl-RS"/>
              </w:rPr>
              <w:t>жи</w:t>
            </w:r>
            <w:r>
              <w:rPr>
                <w:rFonts w:ascii="Arial" w:hAnsi="Arial" w:cs="Arial"/>
                <w:sz w:val="22"/>
                <w:szCs w:val="22"/>
                <w:lang w:val="sr-Latn-RS"/>
              </w:rPr>
              <w:softHyphen/>
            </w:r>
            <w:r w:rsidR="00C02BD2" w:rsidRPr="0023357F">
              <w:rPr>
                <w:rFonts w:ascii="Arial" w:hAnsi="Arial" w:cs="Arial"/>
                <w:sz w:val="22"/>
                <w:szCs w:val="22"/>
                <w:lang w:val="sr-Cyrl-RS"/>
              </w:rPr>
              <w:t xml:space="preserve">вачких метода и резултата истраживања </w:t>
            </w:r>
            <w:r w:rsidR="00C02BD2" w:rsidRPr="0023357F">
              <w:rPr>
                <w:rFonts w:ascii="Arial" w:hAnsi="Arial" w:cs="Arial"/>
                <w:sz w:val="22"/>
                <w:szCs w:val="22"/>
                <w:lang w:val="sr-Cyrl-RS"/>
              </w:rPr>
              <w:lastRenderedPageBreak/>
              <w:t>у наставне програме</w:t>
            </w:r>
            <w:r w:rsidR="0023357F" w:rsidRPr="0023357F">
              <w:rPr>
                <w:rFonts w:ascii="Arial" w:hAnsi="Arial" w:cs="Arial"/>
                <w:sz w:val="22"/>
                <w:szCs w:val="22"/>
                <w:lang w:val="sr-Cyrl-RS"/>
              </w:rPr>
              <w:t xml:space="preserve"> </w:t>
            </w:r>
            <w:r w:rsidR="00C02BD2" w:rsidRPr="0023357F">
              <w:rPr>
                <w:rFonts w:ascii="Arial" w:hAnsi="Arial" w:cs="Arial"/>
                <w:sz w:val="22"/>
                <w:szCs w:val="22"/>
                <w:lang w:val="sr-Cyrl-RS"/>
              </w:rPr>
              <w:t>академских и докторских студија, што се може уочити на основу</w:t>
            </w:r>
            <w:r w:rsidR="0023357F" w:rsidRPr="0023357F">
              <w:rPr>
                <w:rFonts w:ascii="Arial" w:hAnsi="Arial" w:cs="Arial"/>
                <w:sz w:val="22"/>
                <w:szCs w:val="22"/>
                <w:lang w:val="sr-Cyrl-RS"/>
              </w:rPr>
              <w:t xml:space="preserve"> </w:t>
            </w:r>
            <w:r w:rsidR="00C02BD2" w:rsidRPr="0023357F">
              <w:rPr>
                <w:rFonts w:ascii="Arial" w:hAnsi="Arial" w:cs="Arial"/>
                <w:sz w:val="22"/>
                <w:szCs w:val="22"/>
                <w:lang w:val="sr-Cyrl-RS"/>
              </w:rPr>
              <w:t>сродности садржаја предмета које наставници предају на студијама</w:t>
            </w:r>
            <w:r w:rsidR="0023357F" w:rsidRPr="0023357F">
              <w:rPr>
                <w:rFonts w:ascii="Arial" w:hAnsi="Arial" w:cs="Arial"/>
                <w:sz w:val="22"/>
                <w:szCs w:val="22"/>
                <w:lang w:val="sr-Cyrl-RS"/>
              </w:rPr>
              <w:t xml:space="preserve"> </w:t>
            </w:r>
            <w:r w:rsidR="00C02BD2" w:rsidRPr="0023357F">
              <w:rPr>
                <w:rFonts w:ascii="Arial" w:hAnsi="Arial" w:cs="Arial"/>
                <w:sz w:val="22"/>
                <w:szCs w:val="22"/>
                <w:lang w:val="sr-Cyrl-RS"/>
              </w:rPr>
              <w:t>другог и трећег нивоа и њихових научних референци, као и на основу</w:t>
            </w:r>
            <w:r w:rsidR="0023357F" w:rsidRPr="0023357F">
              <w:rPr>
                <w:rFonts w:ascii="Arial" w:hAnsi="Arial" w:cs="Arial"/>
                <w:sz w:val="22"/>
                <w:szCs w:val="22"/>
                <w:lang w:val="sr-Cyrl-RS"/>
              </w:rPr>
              <w:t xml:space="preserve"> </w:t>
            </w:r>
            <w:r w:rsidR="00C02BD2" w:rsidRPr="0023357F">
              <w:rPr>
                <w:rFonts w:ascii="Arial" w:hAnsi="Arial" w:cs="Arial"/>
                <w:sz w:val="22"/>
                <w:szCs w:val="22"/>
                <w:lang w:val="sr-Cyrl-RS"/>
              </w:rPr>
              <w:t>ангажовања сарадничког кадра</w:t>
            </w:r>
            <w:r w:rsidR="00283A28">
              <w:rPr>
                <w:rFonts w:ascii="Arial" w:hAnsi="Arial" w:cs="Arial"/>
                <w:sz w:val="22"/>
                <w:szCs w:val="22"/>
                <w:lang w:val="sr-Cyrl-RS"/>
              </w:rPr>
              <w:t xml:space="preserve"> у настави</w:t>
            </w:r>
            <w:r w:rsidR="00C02BD2" w:rsidRPr="0023357F">
              <w:rPr>
                <w:rFonts w:ascii="Arial" w:hAnsi="Arial" w:cs="Arial"/>
                <w:sz w:val="22"/>
                <w:szCs w:val="22"/>
                <w:lang w:val="sr-Cyrl-RS"/>
              </w:rPr>
              <w:t>, који су истовремено студенти мастер</w:t>
            </w:r>
            <w:r w:rsidR="0023357F" w:rsidRPr="0023357F">
              <w:rPr>
                <w:rFonts w:ascii="Arial" w:hAnsi="Arial" w:cs="Arial"/>
                <w:sz w:val="22"/>
                <w:szCs w:val="22"/>
                <w:lang w:val="sr-Cyrl-RS"/>
              </w:rPr>
              <w:t xml:space="preserve"> </w:t>
            </w:r>
            <w:r w:rsidR="00C02BD2" w:rsidRPr="0023357F">
              <w:rPr>
                <w:rFonts w:ascii="Arial" w:hAnsi="Arial" w:cs="Arial"/>
                <w:sz w:val="22"/>
                <w:szCs w:val="22"/>
                <w:lang w:val="sr-Cyrl-RS"/>
              </w:rPr>
              <w:t>и докторских студија, на пројектима које ови наставници воде.</w:t>
            </w:r>
          </w:p>
          <w:p w:rsidR="003D49E5" w:rsidRDefault="003D49E5" w:rsidP="00283A28">
            <w:pPr>
              <w:pStyle w:val="Default"/>
              <w:ind w:firstLine="720"/>
              <w:jc w:val="both"/>
              <w:rPr>
                <w:rFonts w:ascii="Arial" w:hAnsi="Arial" w:cs="Arial"/>
                <w:sz w:val="22"/>
                <w:szCs w:val="22"/>
                <w:lang w:val="sr-Cyrl-RS"/>
              </w:rPr>
            </w:pPr>
          </w:p>
          <w:p w:rsidR="00283A28" w:rsidRDefault="00283A28" w:rsidP="00283A28">
            <w:pPr>
              <w:pStyle w:val="Default"/>
              <w:ind w:firstLine="720"/>
              <w:jc w:val="both"/>
              <w:rPr>
                <w:rFonts w:ascii="Arial" w:hAnsi="Arial" w:cs="Arial"/>
                <w:sz w:val="22"/>
                <w:szCs w:val="22"/>
                <w:lang w:val="sr-Cyrl-RS"/>
              </w:rPr>
            </w:pPr>
            <w:r w:rsidRPr="00283A28">
              <w:rPr>
                <w:rFonts w:ascii="Arial" w:hAnsi="Arial" w:cs="Arial"/>
                <w:sz w:val="22"/>
                <w:szCs w:val="22"/>
                <w:lang w:val="sr-Cyrl-RS"/>
              </w:rPr>
              <w:t>Подстицање наставника и сарадника на публиковање резултата истраживања је остварен</w:t>
            </w:r>
            <w:r>
              <w:rPr>
                <w:rFonts w:ascii="Arial" w:hAnsi="Arial" w:cs="Arial"/>
                <w:sz w:val="22"/>
                <w:szCs w:val="22"/>
                <w:lang w:val="sr-Cyrl-RS"/>
              </w:rPr>
              <w:t>а</w:t>
            </w:r>
            <w:r w:rsidRPr="00283A28">
              <w:rPr>
                <w:rFonts w:ascii="Arial" w:hAnsi="Arial" w:cs="Arial"/>
                <w:sz w:val="22"/>
                <w:szCs w:val="22"/>
                <w:lang w:val="sr-Cyrl-RS"/>
              </w:rPr>
              <w:t xml:space="preserve"> увођењем строжијих критеријума за оцењивање истраживача при конкурсима за пројекте, као и критеријумима за изборе у наставна и научна звања.</w:t>
            </w:r>
          </w:p>
          <w:p w:rsidR="00283A28" w:rsidRDefault="00283A28" w:rsidP="001C18D9">
            <w:pPr>
              <w:pStyle w:val="Default"/>
              <w:ind w:firstLine="720"/>
              <w:jc w:val="both"/>
              <w:rPr>
                <w:rFonts w:ascii="Arial" w:hAnsi="Arial" w:cs="Arial"/>
                <w:sz w:val="22"/>
                <w:szCs w:val="22"/>
                <w:lang w:val="sr-Cyrl-RS"/>
              </w:rPr>
            </w:pPr>
            <w:r w:rsidRPr="00283A28">
              <w:rPr>
                <w:rFonts w:ascii="Arial" w:hAnsi="Arial" w:cs="Arial"/>
                <w:sz w:val="22"/>
                <w:szCs w:val="22"/>
                <w:lang w:val="sr-Cyrl-RS"/>
              </w:rPr>
              <w:t>Избори у звање наставника спроводе се уз примену</w:t>
            </w:r>
            <w:r>
              <w:rPr>
                <w:rFonts w:ascii="Arial" w:hAnsi="Arial" w:cs="Arial"/>
                <w:sz w:val="22"/>
                <w:szCs w:val="22"/>
                <w:lang w:val="sr-Cyrl-RS"/>
              </w:rPr>
              <w:t xml:space="preserve"> </w:t>
            </w:r>
            <w:r w:rsidRPr="00283A28">
              <w:rPr>
                <w:rFonts w:ascii="Arial" w:hAnsi="Arial" w:cs="Arial"/>
                <w:sz w:val="22"/>
                <w:szCs w:val="22"/>
                <w:lang w:val="sr-Cyrl-RS"/>
              </w:rPr>
              <w:t>критеријума који се односе на научно</w:t>
            </w:r>
            <w:r>
              <w:rPr>
                <w:rFonts w:ascii="Arial" w:hAnsi="Arial" w:cs="Arial"/>
                <w:sz w:val="22"/>
                <w:szCs w:val="22"/>
                <w:lang w:val="sr-Cyrl-RS"/>
              </w:rPr>
              <w:t>-</w:t>
            </w:r>
            <w:r w:rsidRPr="00283A28">
              <w:rPr>
                <w:rFonts w:ascii="Arial" w:hAnsi="Arial" w:cs="Arial"/>
                <w:sz w:val="22"/>
                <w:szCs w:val="22"/>
                <w:lang w:val="sr-Cyrl-RS"/>
              </w:rPr>
              <w:t>истраживачки и стручни рад у</w:t>
            </w:r>
            <w:r>
              <w:rPr>
                <w:rFonts w:ascii="Arial" w:hAnsi="Arial" w:cs="Arial"/>
                <w:sz w:val="22"/>
                <w:szCs w:val="22"/>
                <w:lang w:val="sr-Cyrl-RS"/>
              </w:rPr>
              <w:t xml:space="preserve"> </w:t>
            </w:r>
            <w:r w:rsidRPr="00283A28">
              <w:rPr>
                <w:rFonts w:ascii="Arial" w:hAnsi="Arial" w:cs="Arial"/>
                <w:sz w:val="22"/>
                <w:szCs w:val="22"/>
                <w:lang w:val="sr-Cyrl-RS"/>
              </w:rPr>
              <w:t>складу са препорукама Националног савета за високо образовање</w:t>
            </w:r>
            <w:r>
              <w:rPr>
                <w:rFonts w:ascii="Arial" w:hAnsi="Arial" w:cs="Arial"/>
                <w:sz w:val="22"/>
                <w:szCs w:val="22"/>
                <w:lang w:val="sr-Cyrl-RS"/>
              </w:rPr>
              <w:t xml:space="preserve"> и </w:t>
            </w:r>
            <w:r w:rsidRPr="00283A28">
              <w:rPr>
                <w:rFonts w:ascii="Arial" w:hAnsi="Arial" w:cs="Arial"/>
                <w:sz w:val="22"/>
                <w:szCs w:val="22"/>
                <w:lang w:val="sr-Cyrl-RS"/>
              </w:rPr>
              <w:t xml:space="preserve">критеријумима који важе за </w:t>
            </w:r>
            <w:r>
              <w:rPr>
                <w:rFonts w:ascii="Arial" w:hAnsi="Arial" w:cs="Arial"/>
                <w:sz w:val="22"/>
                <w:szCs w:val="22"/>
                <w:lang w:val="sr-Cyrl-RS"/>
              </w:rPr>
              <w:t>природно-математичко</w:t>
            </w:r>
            <w:r w:rsidRPr="00283A28">
              <w:rPr>
                <w:rFonts w:ascii="Arial" w:hAnsi="Arial" w:cs="Arial"/>
                <w:sz w:val="22"/>
                <w:szCs w:val="22"/>
                <w:lang w:val="sr-Cyrl-RS"/>
              </w:rPr>
              <w:t xml:space="preserve"> поље на</w:t>
            </w:r>
            <w:r>
              <w:rPr>
                <w:rFonts w:ascii="Arial" w:hAnsi="Arial" w:cs="Arial"/>
                <w:sz w:val="22"/>
                <w:szCs w:val="22"/>
                <w:lang w:val="sr-Cyrl-RS"/>
              </w:rPr>
              <w:t xml:space="preserve"> </w:t>
            </w:r>
            <w:r w:rsidRPr="00283A28">
              <w:rPr>
                <w:rFonts w:ascii="Arial" w:hAnsi="Arial" w:cs="Arial"/>
                <w:sz w:val="22"/>
                <w:szCs w:val="22"/>
                <w:lang w:val="sr-Cyrl-RS"/>
              </w:rPr>
              <w:t xml:space="preserve">Универзитету у </w:t>
            </w:r>
            <w:r>
              <w:rPr>
                <w:rFonts w:ascii="Arial" w:hAnsi="Arial" w:cs="Arial"/>
                <w:sz w:val="22"/>
                <w:szCs w:val="22"/>
                <w:lang w:val="sr-Cyrl-RS"/>
              </w:rPr>
              <w:t>Нишу</w:t>
            </w:r>
            <w:r w:rsidRPr="00283A28">
              <w:rPr>
                <w:rFonts w:ascii="Arial" w:hAnsi="Arial" w:cs="Arial"/>
                <w:sz w:val="22"/>
                <w:szCs w:val="22"/>
                <w:lang w:val="sr-Cyrl-RS"/>
              </w:rPr>
              <w:t xml:space="preserve">. Поступак избора је транспарентан, а материјал </w:t>
            </w:r>
            <w:r w:rsidR="001C18D9">
              <w:rPr>
                <w:rFonts w:ascii="Arial" w:hAnsi="Arial" w:cs="Arial"/>
                <w:sz w:val="22"/>
                <w:szCs w:val="22"/>
                <w:lang w:val="sr-Cyrl-RS"/>
              </w:rPr>
              <w:t xml:space="preserve">је </w:t>
            </w:r>
            <w:r w:rsidR="00BA3012">
              <w:rPr>
                <w:rFonts w:ascii="Arial" w:hAnsi="Arial" w:cs="Arial"/>
                <w:sz w:val="22"/>
                <w:szCs w:val="22"/>
                <w:lang w:val="sr-Cyrl-RS"/>
              </w:rPr>
              <w:t>видљив</w:t>
            </w:r>
            <w:r w:rsidRPr="00283A28">
              <w:rPr>
                <w:rFonts w:ascii="Arial" w:hAnsi="Arial" w:cs="Arial"/>
                <w:sz w:val="22"/>
                <w:szCs w:val="22"/>
                <w:lang w:val="sr-Cyrl-RS"/>
              </w:rPr>
              <w:t xml:space="preserve"> на</w:t>
            </w:r>
            <w:r w:rsidR="001C18D9">
              <w:rPr>
                <w:rFonts w:ascii="Arial" w:hAnsi="Arial" w:cs="Arial"/>
                <w:sz w:val="22"/>
                <w:szCs w:val="22"/>
                <w:lang w:val="sr-Cyrl-RS"/>
              </w:rPr>
              <w:t xml:space="preserve"> </w:t>
            </w:r>
            <w:r w:rsidRPr="00283A28">
              <w:rPr>
                <w:rFonts w:ascii="Arial" w:hAnsi="Arial" w:cs="Arial"/>
                <w:sz w:val="22"/>
                <w:szCs w:val="22"/>
                <w:lang w:val="sr-Cyrl-RS"/>
              </w:rPr>
              <w:t xml:space="preserve">сајту </w:t>
            </w:r>
            <w:r w:rsidR="001C18D9">
              <w:rPr>
                <w:rFonts w:ascii="Arial" w:hAnsi="Arial" w:cs="Arial"/>
                <w:sz w:val="22"/>
                <w:szCs w:val="22"/>
                <w:lang w:val="sr-Cyrl-RS"/>
              </w:rPr>
              <w:t>Факултета</w:t>
            </w:r>
            <w:r w:rsidRPr="00283A28">
              <w:rPr>
                <w:rFonts w:ascii="Arial" w:hAnsi="Arial" w:cs="Arial"/>
                <w:sz w:val="22"/>
                <w:szCs w:val="22"/>
                <w:lang w:val="sr-Cyrl-RS"/>
              </w:rPr>
              <w:t xml:space="preserve">. </w:t>
            </w:r>
          </w:p>
          <w:p w:rsidR="001C18D9" w:rsidRPr="00925B5A" w:rsidRDefault="001C18D9" w:rsidP="00925B5A">
            <w:pPr>
              <w:pStyle w:val="Default"/>
              <w:ind w:firstLine="720"/>
              <w:jc w:val="both"/>
              <w:rPr>
                <w:rFonts w:ascii="Arial" w:hAnsi="Arial" w:cs="Arial"/>
                <w:sz w:val="22"/>
                <w:szCs w:val="22"/>
                <w:lang w:val="sr-Latn-RS"/>
              </w:rPr>
            </w:pPr>
            <w:r w:rsidRPr="001C18D9">
              <w:rPr>
                <w:rFonts w:ascii="Arial" w:hAnsi="Arial" w:cs="Arial"/>
                <w:sz w:val="22"/>
                <w:szCs w:val="22"/>
                <w:lang w:val="sr-Cyrl-RS"/>
              </w:rPr>
              <w:t>Избор и именовање наставника и ментора на студијским</w:t>
            </w:r>
            <w:r>
              <w:rPr>
                <w:rFonts w:ascii="Arial" w:hAnsi="Arial" w:cs="Arial"/>
                <w:sz w:val="22"/>
                <w:szCs w:val="22"/>
                <w:lang w:val="sr-Cyrl-RS"/>
              </w:rPr>
              <w:t xml:space="preserve"> </w:t>
            </w:r>
            <w:r w:rsidRPr="001C18D9">
              <w:rPr>
                <w:rFonts w:ascii="Arial" w:hAnsi="Arial" w:cs="Arial"/>
                <w:sz w:val="22"/>
                <w:szCs w:val="22"/>
                <w:lang w:val="sr-Cyrl-RS"/>
              </w:rPr>
              <w:t>програмима докторских студија обавља се у складу са</w:t>
            </w:r>
            <w:r>
              <w:rPr>
                <w:rFonts w:ascii="Arial" w:hAnsi="Arial" w:cs="Arial"/>
                <w:sz w:val="22"/>
                <w:szCs w:val="22"/>
                <w:lang w:val="sr-Cyrl-RS"/>
              </w:rPr>
              <w:t xml:space="preserve"> </w:t>
            </w:r>
            <w:r w:rsidRPr="001C18D9">
              <w:rPr>
                <w:rFonts w:ascii="Arial" w:hAnsi="Arial" w:cs="Arial"/>
                <w:sz w:val="22"/>
                <w:szCs w:val="22"/>
                <w:lang w:val="sr-Cyrl-RS"/>
              </w:rPr>
              <w:t>тренутно важећим стандардима за акредитацију студијских програма</w:t>
            </w:r>
            <w:r>
              <w:rPr>
                <w:rFonts w:ascii="Arial" w:hAnsi="Arial" w:cs="Arial"/>
                <w:sz w:val="22"/>
                <w:szCs w:val="22"/>
                <w:lang w:val="sr-Cyrl-RS"/>
              </w:rPr>
              <w:t xml:space="preserve"> </w:t>
            </w:r>
            <w:r w:rsidRPr="001C18D9">
              <w:rPr>
                <w:rFonts w:ascii="Arial" w:hAnsi="Arial" w:cs="Arial"/>
                <w:sz w:val="22"/>
                <w:szCs w:val="22"/>
                <w:lang w:val="sr-Cyrl-RS"/>
              </w:rPr>
              <w:t>докторских студија које је донео Национални савет за високо</w:t>
            </w:r>
            <w:r>
              <w:rPr>
                <w:rFonts w:ascii="Arial" w:hAnsi="Arial" w:cs="Arial"/>
                <w:sz w:val="22"/>
                <w:szCs w:val="22"/>
                <w:lang w:val="sr-Cyrl-RS"/>
              </w:rPr>
              <w:t xml:space="preserve"> </w:t>
            </w:r>
            <w:r w:rsidRPr="001C18D9">
              <w:rPr>
                <w:rFonts w:ascii="Arial" w:hAnsi="Arial" w:cs="Arial"/>
                <w:sz w:val="22"/>
                <w:szCs w:val="22"/>
                <w:lang w:val="sr-Cyrl-RS"/>
              </w:rPr>
              <w:t xml:space="preserve">образовање Републике Србије. </w:t>
            </w:r>
            <w:r>
              <w:rPr>
                <w:rFonts w:ascii="Arial" w:hAnsi="Arial" w:cs="Arial"/>
                <w:sz w:val="22"/>
                <w:szCs w:val="22"/>
                <w:lang w:val="sr-Cyrl-RS"/>
              </w:rPr>
              <w:t>М</w:t>
            </w:r>
            <w:r w:rsidRPr="001C18D9">
              <w:rPr>
                <w:rFonts w:ascii="Arial" w:hAnsi="Arial" w:cs="Arial"/>
                <w:sz w:val="22"/>
                <w:szCs w:val="22"/>
                <w:lang w:val="sr-Cyrl-RS"/>
              </w:rPr>
              <w:t>ентори имају по најмање 5 радова објављених у</w:t>
            </w:r>
            <w:r>
              <w:rPr>
                <w:rFonts w:ascii="Arial" w:hAnsi="Arial" w:cs="Arial"/>
                <w:sz w:val="22"/>
                <w:szCs w:val="22"/>
                <w:lang w:val="sr-Cyrl-RS"/>
              </w:rPr>
              <w:t xml:space="preserve"> </w:t>
            </w:r>
            <w:r w:rsidRPr="001C18D9">
              <w:rPr>
                <w:rFonts w:ascii="Arial" w:hAnsi="Arial" w:cs="Arial"/>
                <w:sz w:val="22"/>
                <w:szCs w:val="22"/>
                <w:lang w:val="sr-Cyrl-RS"/>
              </w:rPr>
              <w:t xml:space="preserve">часописима са </w:t>
            </w:r>
            <w:r w:rsidR="00925B5A">
              <w:rPr>
                <w:rFonts w:ascii="Arial" w:hAnsi="Arial" w:cs="Arial"/>
                <w:sz w:val="22"/>
                <w:szCs w:val="22"/>
                <w:lang w:val="sr-Latn-RS"/>
              </w:rPr>
              <w:t>SCI</w:t>
            </w:r>
            <w:r w:rsidR="00925B5A">
              <w:rPr>
                <w:rFonts w:ascii="Arial" w:hAnsi="Arial" w:cs="Arial"/>
                <w:sz w:val="22"/>
                <w:szCs w:val="22"/>
                <w:lang w:val="sr-Cyrl-RS"/>
              </w:rPr>
              <w:t xml:space="preserve"> </w:t>
            </w:r>
            <w:r w:rsidRPr="001C18D9">
              <w:rPr>
                <w:rFonts w:ascii="Arial" w:hAnsi="Arial" w:cs="Arial"/>
                <w:sz w:val="22"/>
                <w:szCs w:val="22"/>
                <w:lang w:val="sr-Cyrl-RS"/>
              </w:rPr>
              <w:t xml:space="preserve">листе. Овај услов испуњава </w:t>
            </w:r>
            <w:r>
              <w:rPr>
                <w:rFonts w:ascii="Arial" w:hAnsi="Arial" w:cs="Arial"/>
                <w:sz w:val="22"/>
                <w:szCs w:val="22"/>
                <w:lang w:val="sr-Cyrl-RS"/>
              </w:rPr>
              <w:t>7</w:t>
            </w:r>
            <w:r w:rsidR="00391D22">
              <w:rPr>
                <w:rFonts w:ascii="Arial" w:hAnsi="Arial" w:cs="Arial"/>
                <w:sz w:val="22"/>
                <w:szCs w:val="22"/>
                <w:lang w:val="sr-Cyrl-RS"/>
              </w:rPr>
              <w:t>2,2</w:t>
            </w:r>
            <w:r w:rsidRPr="001C18D9">
              <w:rPr>
                <w:rFonts w:ascii="Arial" w:hAnsi="Arial" w:cs="Arial"/>
                <w:sz w:val="22"/>
                <w:szCs w:val="22"/>
                <w:lang w:val="sr-Cyrl-RS"/>
              </w:rPr>
              <w:t xml:space="preserve">% </w:t>
            </w:r>
            <w:r>
              <w:rPr>
                <w:rFonts w:ascii="Arial" w:hAnsi="Arial" w:cs="Arial"/>
                <w:sz w:val="22"/>
                <w:szCs w:val="22"/>
                <w:lang w:val="sr-Cyrl-RS"/>
              </w:rPr>
              <w:t>наставника</w:t>
            </w:r>
            <w:r w:rsidR="00391D22">
              <w:rPr>
                <w:rFonts w:ascii="Arial" w:hAnsi="Arial" w:cs="Arial"/>
                <w:sz w:val="22"/>
                <w:szCs w:val="22"/>
                <w:lang w:val="sr-Cyrl-RS"/>
              </w:rPr>
              <w:t xml:space="preserve"> (91)</w:t>
            </w:r>
            <w:r>
              <w:rPr>
                <w:rFonts w:ascii="Arial" w:hAnsi="Arial" w:cs="Arial"/>
                <w:sz w:val="22"/>
                <w:szCs w:val="22"/>
                <w:lang w:val="sr-Cyrl-RS"/>
              </w:rPr>
              <w:t xml:space="preserve"> </w:t>
            </w:r>
            <w:r w:rsidRPr="001C18D9">
              <w:rPr>
                <w:rFonts w:ascii="Arial" w:hAnsi="Arial" w:cs="Arial"/>
                <w:sz w:val="22"/>
                <w:szCs w:val="22"/>
                <w:lang w:val="sr-Cyrl-RS"/>
              </w:rPr>
              <w:t>од свих запослених у звањима редовног</w:t>
            </w:r>
            <w:r>
              <w:rPr>
                <w:rFonts w:ascii="Arial" w:hAnsi="Arial" w:cs="Arial"/>
                <w:sz w:val="22"/>
                <w:szCs w:val="22"/>
                <w:lang w:val="sr-Cyrl-RS"/>
              </w:rPr>
              <w:t xml:space="preserve"> </w:t>
            </w:r>
            <w:r w:rsidRPr="001C18D9">
              <w:rPr>
                <w:rFonts w:ascii="Arial" w:hAnsi="Arial" w:cs="Arial"/>
                <w:sz w:val="22"/>
                <w:szCs w:val="22"/>
                <w:lang w:val="sr-Cyrl-RS"/>
              </w:rPr>
              <w:t>професора, ванредног професора или доцента</w:t>
            </w:r>
            <w:r w:rsidR="00391D22">
              <w:rPr>
                <w:rFonts w:ascii="Arial" w:hAnsi="Arial" w:cs="Arial"/>
                <w:sz w:val="22"/>
                <w:szCs w:val="22"/>
                <w:lang w:val="sr-Cyrl-RS"/>
              </w:rPr>
              <w:t xml:space="preserve"> (126)</w:t>
            </w:r>
            <w:r w:rsidRPr="001C18D9">
              <w:rPr>
                <w:rFonts w:ascii="Arial" w:hAnsi="Arial" w:cs="Arial"/>
                <w:sz w:val="22"/>
                <w:szCs w:val="22"/>
                <w:lang w:val="sr-Cyrl-RS"/>
              </w:rPr>
              <w:t>.</w:t>
            </w:r>
          </w:p>
          <w:p w:rsidR="001C18D9" w:rsidRDefault="00C02BD2" w:rsidP="00391D22">
            <w:pPr>
              <w:pStyle w:val="Default"/>
              <w:ind w:firstLine="720"/>
              <w:jc w:val="both"/>
              <w:rPr>
                <w:rFonts w:ascii="Arial" w:hAnsi="Arial" w:cs="Arial"/>
                <w:sz w:val="22"/>
                <w:szCs w:val="22"/>
                <w:lang w:val="sr-Cyrl-RS"/>
              </w:rPr>
            </w:pPr>
            <w:r w:rsidRPr="0023357F">
              <w:rPr>
                <w:rFonts w:ascii="Arial" w:hAnsi="Arial" w:cs="Arial"/>
                <w:sz w:val="22"/>
                <w:szCs w:val="22"/>
                <w:lang w:val="sr-Cyrl-RS"/>
              </w:rPr>
              <w:t xml:space="preserve">Факултет има развијену сарадњу са </w:t>
            </w:r>
            <w:r w:rsidR="0023357F" w:rsidRPr="0023357F">
              <w:rPr>
                <w:rFonts w:ascii="Arial" w:hAnsi="Arial" w:cs="Arial"/>
                <w:sz w:val="22"/>
                <w:szCs w:val="22"/>
                <w:lang w:val="sr-Cyrl-RS"/>
              </w:rPr>
              <w:t>научно-истраживачким органи</w:t>
            </w:r>
            <w:r w:rsidRPr="0023357F">
              <w:rPr>
                <w:rFonts w:ascii="Arial" w:hAnsi="Arial" w:cs="Arial"/>
                <w:sz w:val="22"/>
                <w:szCs w:val="22"/>
                <w:lang w:val="sr-Cyrl-RS"/>
              </w:rPr>
              <w:t xml:space="preserve">зацијама у </w:t>
            </w:r>
            <w:r w:rsidR="003F4520">
              <w:rPr>
                <w:rFonts w:ascii="Arial" w:hAnsi="Arial" w:cs="Arial"/>
                <w:sz w:val="22"/>
                <w:szCs w:val="22"/>
                <w:lang w:val="sr-Cyrl-RS"/>
              </w:rPr>
              <w:t>и</w:t>
            </w:r>
            <w:r w:rsidRPr="0023357F">
              <w:rPr>
                <w:rFonts w:ascii="Arial" w:hAnsi="Arial" w:cs="Arial"/>
                <w:sz w:val="22"/>
                <w:szCs w:val="22"/>
                <w:lang w:val="sr-Cyrl-RS"/>
              </w:rPr>
              <w:t>ностранству, заједничк</w:t>
            </w:r>
            <w:r w:rsidR="0023357F" w:rsidRPr="0023357F">
              <w:rPr>
                <w:rFonts w:ascii="Arial" w:hAnsi="Arial" w:cs="Arial"/>
                <w:sz w:val="22"/>
                <w:szCs w:val="22"/>
                <w:lang w:val="sr-Cyrl-RS"/>
              </w:rPr>
              <w:t>е</w:t>
            </w:r>
            <w:r w:rsidRPr="0023357F">
              <w:rPr>
                <w:rFonts w:ascii="Arial" w:hAnsi="Arial" w:cs="Arial"/>
                <w:sz w:val="22"/>
                <w:szCs w:val="22"/>
                <w:lang w:val="sr-Cyrl-RS"/>
              </w:rPr>
              <w:t xml:space="preserve"> истраживачк</w:t>
            </w:r>
            <w:r w:rsidR="0023357F" w:rsidRPr="0023357F">
              <w:rPr>
                <w:rFonts w:ascii="Arial" w:hAnsi="Arial" w:cs="Arial"/>
                <w:sz w:val="22"/>
                <w:szCs w:val="22"/>
                <w:lang w:val="sr-Cyrl-RS"/>
              </w:rPr>
              <w:t xml:space="preserve">е </w:t>
            </w:r>
            <w:r w:rsidRPr="0023357F">
              <w:rPr>
                <w:rFonts w:ascii="Arial" w:hAnsi="Arial" w:cs="Arial"/>
                <w:sz w:val="22"/>
                <w:szCs w:val="22"/>
                <w:lang w:val="sr-Cyrl-RS"/>
              </w:rPr>
              <w:t>пројект</w:t>
            </w:r>
            <w:r w:rsidR="0023357F" w:rsidRPr="0023357F">
              <w:rPr>
                <w:rFonts w:ascii="Arial" w:hAnsi="Arial" w:cs="Arial"/>
                <w:sz w:val="22"/>
                <w:szCs w:val="22"/>
                <w:lang w:val="sr-Cyrl-RS"/>
              </w:rPr>
              <w:t>е</w:t>
            </w:r>
            <w:r w:rsidRPr="0023357F">
              <w:rPr>
                <w:rFonts w:ascii="Arial" w:hAnsi="Arial" w:cs="Arial"/>
                <w:sz w:val="22"/>
                <w:szCs w:val="22"/>
                <w:lang w:val="sr-Cyrl-RS"/>
              </w:rPr>
              <w:t xml:space="preserve"> и чест</w:t>
            </w:r>
            <w:r w:rsidR="0023357F" w:rsidRPr="0023357F">
              <w:rPr>
                <w:rFonts w:ascii="Arial" w:hAnsi="Arial" w:cs="Arial"/>
                <w:sz w:val="22"/>
                <w:szCs w:val="22"/>
                <w:lang w:val="sr-Cyrl-RS"/>
              </w:rPr>
              <w:t>а</w:t>
            </w:r>
            <w:r w:rsidRPr="0023357F">
              <w:rPr>
                <w:rFonts w:ascii="Arial" w:hAnsi="Arial" w:cs="Arial"/>
                <w:sz w:val="22"/>
                <w:szCs w:val="22"/>
                <w:lang w:val="sr-Cyrl-RS"/>
              </w:rPr>
              <w:t xml:space="preserve"> гостовања светских стручњака из</w:t>
            </w:r>
            <w:r w:rsidR="00391D22">
              <w:rPr>
                <w:rFonts w:ascii="Arial" w:hAnsi="Arial" w:cs="Arial"/>
                <w:sz w:val="22"/>
                <w:szCs w:val="22"/>
                <w:lang w:val="sr-Cyrl-RS"/>
              </w:rPr>
              <w:t xml:space="preserve"> </w:t>
            </w:r>
            <w:r w:rsidRPr="0023357F">
              <w:rPr>
                <w:rFonts w:ascii="Arial" w:hAnsi="Arial" w:cs="Arial"/>
                <w:sz w:val="22"/>
                <w:szCs w:val="22"/>
                <w:lang w:val="sr-Cyrl-RS"/>
              </w:rPr>
              <w:t>разних области</w:t>
            </w:r>
            <w:r w:rsidR="003F4520">
              <w:rPr>
                <w:rFonts w:ascii="Arial" w:hAnsi="Arial" w:cs="Arial"/>
                <w:sz w:val="22"/>
                <w:szCs w:val="22"/>
                <w:lang w:val="sr-Cyrl-RS"/>
              </w:rPr>
              <w:t xml:space="preserve">. </w:t>
            </w:r>
          </w:p>
          <w:p w:rsidR="001C18D9" w:rsidRDefault="0023357F" w:rsidP="001C18D9">
            <w:pPr>
              <w:pStyle w:val="Default"/>
              <w:ind w:firstLine="720"/>
              <w:jc w:val="both"/>
              <w:rPr>
                <w:rFonts w:ascii="Arial" w:hAnsi="Arial" w:cs="Arial"/>
                <w:sz w:val="22"/>
                <w:szCs w:val="22"/>
                <w:lang w:val="sr-Cyrl-RS"/>
              </w:rPr>
            </w:pPr>
            <w:r w:rsidRPr="0023357F">
              <w:rPr>
                <w:rFonts w:ascii="Arial" w:hAnsi="Arial" w:cs="Arial"/>
                <w:sz w:val="22"/>
                <w:szCs w:val="22"/>
                <w:lang w:val="sr-Cyrl-RS"/>
              </w:rPr>
              <w:t>П</w:t>
            </w:r>
            <w:r w:rsidR="00C02BD2" w:rsidRPr="0023357F">
              <w:rPr>
                <w:rFonts w:ascii="Arial" w:hAnsi="Arial" w:cs="Arial"/>
                <w:sz w:val="22"/>
                <w:szCs w:val="22"/>
                <w:lang w:val="sr-Cyrl-RS"/>
              </w:rPr>
              <w:t xml:space="preserve">римери међународне сарадње </w:t>
            </w:r>
            <w:r w:rsidRPr="0023357F">
              <w:rPr>
                <w:rFonts w:ascii="Arial" w:hAnsi="Arial" w:cs="Arial"/>
                <w:sz w:val="22"/>
                <w:szCs w:val="22"/>
                <w:lang w:val="sr-Cyrl-RS"/>
              </w:rPr>
              <w:t>Природно-математичког</w:t>
            </w:r>
            <w:r w:rsidR="00C02BD2" w:rsidRPr="0023357F">
              <w:rPr>
                <w:rFonts w:ascii="Arial" w:hAnsi="Arial" w:cs="Arial"/>
                <w:sz w:val="22"/>
                <w:szCs w:val="22"/>
                <w:lang w:val="sr-Cyrl-RS"/>
              </w:rPr>
              <w:t xml:space="preserve"> факултета су: </w:t>
            </w:r>
          </w:p>
          <w:p w:rsidR="001C18D9" w:rsidRDefault="001C18D9" w:rsidP="00391D22">
            <w:pPr>
              <w:pStyle w:val="Default"/>
              <w:numPr>
                <w:ilvl w:val="0"/>
                <w:numId w:val="4"/>
              </w:numPr>
              <w:spacing w:before="120"/>
              <w:ind w:left="714" w:hanging="357"/>
              <w:jc w:val="both"/>
              <w:rPr>
                <w:rFonts w:ascii="Arial" w:hAnsi="Arial" w:cs="Arial"/>
                <w:sz w:val="22"/>
                <w:szCs w:val="22"/>
                <w:lang w:val="sr-Cyrl-RS"/>
              </w:rPr>
            </w:pPr>
            <w:r>
              <w:rPr>
                <w:rFonts w:ascii="Arial" w:hAnsi="Arial" w:cs="Arial"/>
                <w:sz w:val="22"/>
                <w:szCs w:val="22"/>
                <w:lang w:val="sr-Cyrl-RS"/>
              </w:rPr>
              <w:t>Ф</w:t>
            </w:r>
            <w:r w:rsidR="00907001" w:rsidRPr="00907001">
              <w:rPr>
                <w:rFonts w:ascii="Arial" w:hAnsi="Arial" w:cs="Arial"/>
                <w:sz w:val="22"/>
                <w:szCs w:val="22"/>
                <w:lang w:val="sr-Cyrl-RS"/>
              </w:rPr>
              <w:t xml:space="preserve">едерални споразум са Институтом за теоријску физику (ICTP) из Трста, </w:t>
            </w:r>
          </w:p>
          <w:p w:rsidR="00907001" w:rsidRPr="00907001" w:rsidRDefault="001C18D9" w:rsidP="00391D22">
            <w:pPr>
              <w:pStyle w:val="Default"/>
              <w:numPr>
                <w:ilvl w:val="0"/>
                <w:numId w:val="4"/>
              </w:numPr>
              <w:spacing w:before="120"/>
              <w:ind w:left="714" w:hanging="357"/>
              <w:jc w:val="both"/>
              <w:rPr>
                <w:rFonts w:ascii="Arial" w:hAnsi="Arial" w:cs="Arial"/>
                <w:sz w:val="22"/>
                <w:szCs w:val="22"/>
                <w:lang w:val="sr-Cyrl-RS"/>
              </w:rPr>
            </w:pPr>
            <w:r>
              <w:rPr>
                <w:rFonts w:ascii="Arial" w:hAnsi="Arial" w:cs="Arial"/>
                <w:sz w:val="22"/>
                <w:szCs w:val="22"/>
                <w:lang w:val="sr-Cyrl-RS"/>
              </w:rPr>
              <w:t>Институт</w:t>
            </w:r>
            <w:r w:rsidR="00907001" w:rsidRPr="00907001">
              <w:rPr>
                <w:rFonts w:ascii="Arial" w:hAnsi="Arial" w:cs="Arial"/>
                <w:sz w:val="22"/>
                <w:szCs w:val="22"/>
                <w:lang w:val="sr-Cyrl-RS"/>
              </w:rPr>
              <w:t xml:space="preserve"> MAX PLANK Минхен, UNESCO Париз и UN</w:t>
            </w:r>
            <w:r>
              <w:rPr>
                <w:rFonts w:ascii="Arial" w:hAnsi="Arial" w:cs="Arial"/>
                <w:sz w:val="22"/>
                <w:szCs w:val="22"/>
                <w:lang w:val="sr-Cyrl-RS"/>
              </w:rPr>
              <w:t>ESCO-BRESCE Венеција као главни партнери</w:t>
            </w:r>
            <w:r w:rsidR="00907001" w:rsidRPr="00907001">
              <w:rPr>
                <w:rFonts w:ascii="Arial" w:hAnsi="Arial" w:cs="Arial"/>
                <w:sz w:val="22"/>
                <w:szCs w:val="22"/>
                <w:lang w:val="sr-Cyrl-RS"/>
              </w:rPr>
              <w:t xml:space="preserve"> Факултета у координацији сарадње у Југоисточној Европи у области Математичке и Теоријске физике кроз рад Мреже Southeastern European Network in Mathematical and Theoretical Physics (SEENET-MTP).</w:t>
            </w:r>
          </w:p>
          <w:p w:rsidR="001C18D9" w:rsidRPr="001C18D9" w:rsidRDefault="001C18D9" w:rsidP="00391D22">
            <w:pPr>
              <w:pStyle w:val="Default"/>
              <w:numPr>
                <w:ilvl w:val="0"/>
                <w:numId w:val="4"/>
              </w:numPr>
              <w:spacing w:before="120"/>
              <w:ind w:left="714" w:hanging="357"/>
              <w:jc w:val="both"/>
              <w:rPr>
                <w:rFonts w:ascii="Arial" w:hAnsi="Arial" w:cs="Arial"/>
                <w:sz w:val="22"/>
                <w:szCs w:val="22"/>
                <w:lang w:val="sr-Cyrl-RS"/>
              </w:rPr>
            </w:pPr>
            <w:r w:rsidRPr="001C18D9">
              <w:rPr>
                <w:rFonts w:ascii="Arial" w:hAnsi="Arial" w:cs="Arial"/>
                <w:sz w:val="22"/>
                <w:szCs w:val="22"/>
                <w:lang w:val="sr-Cyrl-RS"/>
              </w:rPr>
              <w:t>Faculty of Natural Sciences and Mathematics, Sts. Cyril and Methodius University, Skopje, Macedonia;</w:t>
            </w:r>
          </w:p>
          <w:p w:rsidR="001C18D9" w:rsidRPr="001C18D9" w:rsidRDefault="001C18D9" w:rsidP="00391D22">
            <w:pPr>
              <w:pStyle w:val="Default"/>
              <w:numPr>
                <w:ilvl w:val="0"/>
                <w:numId w:val="4"/>
              </w:numPr>
              <w:spacing w:before="120"/>
              <w:ind w:left="714" w:hanging="357"/>
              <w:jc w:val="both"/>
              <w:rPr>
                <w:rFonts w:ascii="Arial" w:hAnsi="Arial" w:cs="Arial"/>
                <w:sz w:val="22"/>
                <w:szCs w:val="22"/>
                <w:lang w:val="sr-Cyrl-RS"/>
              </w:rPr>
            </w:pPr>
            <w:r w:rsidRPr="001C18D9">
              <w:rPr>
                <w:rFonts w:ascii="Arial" w:hAnsi="Arial" w:cs="Arial"/>
                <w:sz w:val="22"/>
                <w:szCs w:val="22"/>
                <w:lang w:val="sr-Cyrl-RS"/>
              </w:rPr>
              <w:t>Bulgarian Academy of Sciences, Sofia, Bulgaria;</w:t>
            </w:r>
          </w:p>
          <w:p w:rsidR="001C18D9" w:rsidRPr="001C18D9" w:rsidRDefault="001C18D9" w:rsidP="00391D22">
            <w:pPr>
              <w:pStyle w:val="Default"/>
              <w:numPr>
                <w:ilvl w:val="0"/>
                <w:numId w:val="4"/>
              </w:numPr>
              <w:spacing w:before="120"/>
              <w:ind w:left="714" w:hanging="357"/>
              <w:jc w:val="both"/>
              <w:rPr>
                <w:rFonts w:ascii="Arial" w:hAnsi="Arial" w:cs="Arial"/>
                <w:sz w:val="22"/>
                <w:szCs w:val="22"/>
                <w:lang w:val="sr-Cyrl-RS"/>
              </w:rPr>
            </w:pPr>
            <w:r w:rsidRPr="001C18D9">
              <w:rPr>
                <w:rFonts w:ascii="Arial" w:hAnsi="Arial" w:cs="Arial"/>
                <w:sz w:val="22"/>
                <w:szCs w:val="22"/>
                <w:lang w:val="sr-Cyrl-RS"/>
              </w:rPr>
              <w:t>Centro de edafologia y biologia aplicada del segura (CEBAS-CSIC), Campus Universitario de Espinardo, Murcia, Spain;</w:t>
            </w:r>
          </w:p>
          <w:p w:rsidR="001C18D9" w:rsidRPr="001C18D9" w:rsidRDefault="001C18D9" w:rsidP="00391D22">
            <w:pPr>
              <w:pStyle w:val="Default"/>
              <w:numPr>
                <w:ilvl w:val="0"/>
                <w:numId w:val="4"/>
              </w:numPr>
              <w:spacing w:before="120"/>
              <w:ind w:left="714" w:hanging="357"/>
              <w:jc w:val="both"/>
              <w:rPr>
                <w:rFonts w:ascii="Arial" w:hAnsi="Arial" w:cs="Arial"/>
                <w:sz w:val="22"/>
                <w:szCs w:val="22"/>
                <w:lang w:val="sr-Cyrl-RS"/>
              </w:rPr>
            </w:pPr>
            <w:r w:rsidRPr="001C18D9">
              <w:rPr>
                <w:rFonts w:ascii="Arial" w:hAnsi="Arial" w:cs="Arial"/>
                <w:sz w:val="22"/>
                <w:szCs w:val="22"/>
                <w:lang w:val="sr-Cyrl-RS"/>
              </w:rPr>
              <w:t>National Institute for Agricultural Research (INRA-SPO), Montpellier, France;</w:t>
            </w:r>
          </w:p>
          <w:p w:rsidR="001C18D9" w:rsidRPr="001C18D9" w:rsidRDefault="001C18D9" w:rsidP="00391D22">
            <w:pPr>
              <w:pStyle w:val="Default"/>
              <w:numPr>
                <w:ilvl w:val="0"/>
                <w:numId w:val="4"/>
              </w:numPr>
              <w:spacing w:before="120"/>
              <w:ind w:left="714" w:hanging="357"/>
              <w:jc w:val="both"/>
              <w:rPr>
                <w:rFonts w:ascii="Arial" w:hAnsi="Arial" w:cs="Arial"/>
                <w:sz w:val="22"/>
                <w:szCs w:val="22"/>
                <w:lang w:val="sr-Cyrl-RS"/>
              </w:rPr>
            </w:pPr>
            <w:r w:rsidRPr="001C18D9">
              <w:rPr>
                <w:rFonts w:ascii="Arial" w:hAnsi="Arial" w:cs="Arial"/>
                <w:sz w:val="22"/>
                <w:szCs w:val="22"/>
                <w:lang w:val="sr-Cyrl-RS"/>
              </w:rPr>
              <w:t>School of Pharmacy and Pharmaceutical Sciences, Trinity College Dublin, College Green, Dublin, Ireland;</w:t>
            </w:r>
          </w:p>
          <w:p w:rsidR="001C18D9" w:rsidRPr="001C18D9" w:rsidRDefault="001C18D9" w:rsidP="00391D22">
            <w:pPr>
              <w:pStyle w:val="Default"/>
              <w:numPr>
                <w:ilvl w:val="0"/>
                <w:numId w:val="4"/>
              </w:numPr>
              <w:spacing w:before="120"/>
              <w:ind w:left="714" w:hanging="357"/>
              <w:jc w:val="both"/>
              <w:rPr>
                <w:rFonts w:ascii="Arial" w:hAnsi="Arial" w:cs="Arial"/>
                <w:sz w:val="22"/>
                <w:szCs w:val="22"/>
                <w:lang w:val="sr-Cyrl-RS"/>
              </w:rPr>
            </w:pPr>
            <w:r w:rsidRPr="001C18D9">
              <w:rPr>
                <w:rFonts w:ascii="Arial" w:hAnsi="Arial" w:cs="Arial"/>
                <w:sz w:val="22"/>
                <w:szCs w:val="22"/>
                <w:lang w:val="sr-Cyrl-RS"/>
              </w:rPr>
              <w:t>Department of Chemistry, Norwegian University of Science and Technology (NTNU), Trondheim, Norway;</w:t>
            </w:r>
          </w:p>
          <w:p w:rsidR="001C18D9" w:rsidRPr="001C18D9" w:rsidRDefault="001C18D9" w:rsidP="00391D22">
            <w:pPr>
              <w:pStyle w:val="Default"/>
              <w:numPr>
                <w:ilvl w:val="0"/>
                <w:numId w:val="4"/>
              </w:numPr>
              <w:spacing w:before="120"/>
              <w:ind w:left="714" w:hanging="357"/>
              <w:jc w:val="both"/>
              <w:rPr>
                <w:rFonts w:ascii="Arial" w:hAnsi="Arial" w:cs="Arial"/>
                <w:sz w:val="22"/>
                <w:szCs w:val="22"/>
                <w:lang w:val="sr-Cyrl-RS"/>
              </w:rPr>
            </w:pPr>
            <w:r w:rsidRPr="001C18D9">
              <w:rPr>
                <w:rFonts w:ascii="Arial" w:hAnsi="Arial" w:cs="Arial"/>
                <w:sz w:val="22"/>
                <w:szCs w:val="22"/>
                <w:lang w:val="sr-Cyrl-RS"/>
              </w:rPr>
              <w:t>Faculty of Pharmaceutical Sciences, Tokushima Bunri University, Tokushima, Japan;</w:t>
            </w:r>
          </w:p>
          <w:p w:rsidR="001C18D9" w:rsidRDefault="001C18D9" w:rsidP="00391D22">
            <w:pPr>
              <w:pStyle w:val="Default"/>
              <w:numPr>
                <w:ilvl w:val="0"/>
                <w:numId w:val="4"/>
              </w:numPr>
              <w:spacing w:before="120"/>
              <w:ind w:left="714" w:hanging="357"/>
              <w:jc w:val="both"/>
              <w:rPr>
                <w:rFonts w:ascii="Arial" w:hAnsi="Arial" w:cs="Arial"/>
                <w:sz w:val="22"/>
                <w:szCs w:val="22"/>
                <w:lang w:val="sr-Cyrl-RS"/>
              </w:rPr>
            </w:pPr>
            <w:r w:rsidRPr="001C18D9">
              <w:rPr>
                <w:rFonts w:ascii="Arial" w:hAnsi="Arial" w:cs="Arial"/>
                <w:sz w:val="22"/>
                <w:szCs w:val="22"/>
                <w:lang w:val="sr-Cyrl-RS"/>
              </w:rPr>
              <w:t>University “Marie et Pierre Curie”, Paris, France;</w:t>
            </w:r>
          </w:p>
          <w:p w:rsidR="001C18D9" w:rsidRPr="001C18D9" w:rsidRDefault="001C18D9" w:rsidP="00391D22">
            <w:pPr>
              <w:pStyle w:val="Default"/>
              <w:numPr>
                <w:ilvl w:val="0"/>
                <w:numId w:val="4"/>
              </w:numPr>
              <w:spacing w:before="120"/>
              <w:ind w:left="714" w:hanging="357"/>
              <w:jc w:val="both"/>
              <w:rPr>
                <w:rFonts w:ascii="Arial" w:hAnsi="Arial" w:cs="Arial"/>
                <w:sz w:val="22"/>
                <w:szCs w:val="22"/>
                <w:lang w:val="sr-Cyrl-RS"/>
              </w:rPr>
            </w:pPr>
            <w:r>
              <w:rPr>
                <w:rFonts w:ascii="Arial" w:hAnsi="Arial" w:cs="Arial"/>
                <w:sz w:val="22"/>
                <w:szCs w:val="22"/>
                <w:lang w:val="sr-Latn-RS"/>
              </w:rPr>
              <w:t>University of Greenwich, School of Science;</w:t>
            </w:r>
          </w:p>
          <w:p w:rsidR="001C18D9" w:rsidRPr="00723C6C" w:rsidRDefault="001C18D9" w:rsidP="00391D22">
            <w:pPr>
              <w:pStyle w:val="Default"/>
              <w:numPr>
                <w:ilvl w:val="0"/>
                <w:numId w:val="4"/>
              </w:numPr>
              <w:spacing w:before="120"/>
              <w:ind w:left="714" w:hanging="357"/>
              <w:jc w:val="both"/>
              <w:rPr>
                <w:rFonts w:ascii="Arial" w:hAnsi="Arial" w:cs="Arial"/>
                <w:sz w:val="22"/>
                <w:szCs w:val="22"/>
                <w:lang w:val="sr-Cyrl-RS"/>
              </w:rPr>
            </w:pPr>
            <w:r>
              <w:rPr>
                <w:rFonts w:ascii="Arial" w:hAnsi="Arial" w:cs="Arial"/>
                <w:sz w:val="22"/>
                <w:szCs w:val="22"/>
                <w:lang w:val="sr-Cyrl-RS"/>
              </w:rPr>
              <w:t>бројни други ф</w:t>
            </w:r>
            <w:r w:rsidRPr="001C18D9">
              <w:rPr>
                <w:rFonts w:ascii="Arial" w:hAnsi="Arial" w:cs="Arial"/>
                <w:sz w:val="22"/>
                <w:szCs w:val="22"/>
                <w:lang w:val="sr-Cyrl-RS"/>
              </w:rPr>
              <w:t>ак</w:t>
            </w:r>
            <w:r>
              <w:rPr>
                <w:rFonts w:ascii="Arial" w:hAnsi="Arial" w:cs="Arial"/>
                <w:sz w:val="22"/>
                <w:szCs w:val="22"/>
                <w:lang w:val="sr-Cyrl-RS"/>
              </w:rPr>
              <w:t>ултети и и</w:t>
            </w:r>
            <w:r w:rsidRPr="001C18D9">
              <w:rPr>
                <w:rFonts w:ascii="Arial" w:hAnsi="Arial" w:cs="Arial"/>
                <w:sz w:val="22"/>
                <w:szCs w:val="22"/>
                <w:lang w:val="sr-Cyrl-RS"/>
              </w:rPr>
              <w:t>нститути у Француској, Италији, Данској и Пољској.</w:t>
            </w:r>
          </w:p>
        </w:tc>
      </w:tr>
      <w:tr w:rsidR="007B4EC5" w:rsidRPr="00C70168" w:rsidTr="00976A56">
        <w:trPr>
          <w:trHeight w:val="283"/>
        </w:trPr>
        <w:tc>
          <w:tcPr>
            <w:tcW w:w="9606" w:type="dxa"/>
            <w:gridSpan w:val="2"/>
            <w:shd w:val="clear" w:color="auto" w:fill="DBE5F1" w:themeFill="accent1" w:themeFillTint="33"/>
            <w:vAlign w:val="center"/>
          </w:tcPr>
          <w:p w:rsidR="007B4EC5" w:rsidRPr="00C70168" w:rsidRDefault="007B4EC5" w:rsidP="007B4EC5">
            <w:pPr>
              <w:pStyle w:val="Default"/>
              <w:rPr>
                <w:rFonts w:ascii="Arial" w:hAnsi="Arial" w:cs="Arial"/>
                <w:b/>
                <w:sz w:val="22"/>
                <w:szCs w:val="22"/>
              </w:rPr>
            </w:pPr>
            <w:r w:rsidRPr="00C70168">
              <w:rPr>
                <w:rFonts w:ascii="Arial" w:hAnsi="Arial" w:cs="Arial"/>
                <w:b/>
                <w:sz w:val="22"/>
                <w:szCs w:val="22"/>
              </w:rPr>
              <w:lastRenderedPageBreak/>
              <w:t xml:space="preserve">б) Процена испуњености стандарда </w:t>
            </w:r>
            <w:r>
              <w:rPr>
                <w:rFonts w:ascii="Arial" w:hAnsi="Arial" w:cs="Arial"/>
                <w:b/>
                <w:sz w:val="22"/>
                <w:szCs w:val="22"/>
              </w:rPr>
              <w:t>6</w:t>
            </w:r>
            <w:r w:rsidRPr="00C70168">
              <w:rPr>
                <w:rFonts w:ascii="Arial" w:hAnsi="Arial" w:cs="Arial"/>
                <w:b/>
                <w:sz w:val="22"/>
                <w:szCs w:val="22"/>
              </w:rPr>
              <w:t xml:space="preserve"> (SWOT анализа)</w:t>
            </w:r>
          </w:p>
        </w:tc>
      </w:tr>
      <w:tr w:rsidR="007B4EC5" w:rsidRPr="00C70168" w:rsidTr="00E846AD">
        <w:tc>
          <w:tcPr>
            <w:tcW w:w="9606" w:type="dxa"/>
            <w:gridSpan w:val="2"/>
            <w:shd w:val="clear" w:color="auto" w:fill="auto"/>
          </w:tcPr>
          <w:p w:rsidR="00C02BD2" w:rsidRPr="007F5E77" w:rsidRDefault="00C02BD2" w:rsidP="00D50CE3">
            <w:pPr>
              <w:pStyle w:val="Default"/>
              <w:spacing w:after="120"/>
              <w:ind w:firstLine="720"/>
              <w:jc w:val="both"/>
              <w:rPr>
                <w:rFonts w:ascii="Arial" w:hAnsi="Arial" w:cs="Arial"/>
                <w:sz w:val="22"/>
                <w:szCs w:val="22"/>
                <w:lang w:val="sr-Cyrl-RS"/>
              </w:rPr>
            </w:pPr>
            <w:r w:rsidRPr="007F5E77">
              <w:rPr>
                <w:rFonts w:ascii="Arial" w:hAnsi="Arial" w:cs="Arial"/>
                <w:sz w:val="22"/>
                <w:szCs w:val="22"/>
                <w:lang w:val="sr-Cyrl-RS"/>
              </w:rPr>
              <w:t xml:space="preserve">У оквиру стандарда </w:t>
            </w:r>
            <w:r>
              <w:rPr>
                <w:rFonts w:ascii="Arial" w:hAnsi="Arial" w:cs="Arial"/>
                <w:sz w:val="22"/>
                <w:szCs w:val="22"/>
                <w:lang w:val="sr-Cyrl-RS"/>
              </w:rPr>
              <w:t>6</w:t>
            </w:r>
            <w:r w:rsidRPr="007F5E77">
              <w:rPr>
                <w:rFonts w:ascii="Arial" w:hAnsi="Arial" w:cs="Arial"/>
                <w:sz w:val="22"/>
                <w:szCs w:val="22"/>
                <w:lang w:val="sr-Cyrl-RS"/>
              </w:rPr>
              <w:t xml:space="preserve">, </w:t>
            </w:r>
            <w:r>
              <w:rPr>
                <w:rFonts w:ascii="Arial" w:hAnsi="Arial" w:cs="Arial"/>
                <w:sz w:val="22"/>
                <w:szCs w:val="22"/>
                <w:lang w:val="sr-Cyrl-RS"/>
              </w:rPr>
              <w:t>Факултет</w:t>
            </w:r>
            <w:r w:rsidRPr="007F5E77">
              <w:rPr>
                <w:rFonts w:ascii="Arial" w:hAnsi="Arial" w:cs="Arial"/>
                <w:sz w:val="22"/>
                <w:szCs w:val="22"/>
                <w:lang w:val="sr-Cyrl-RS"/>
              </w:rPr>
              <w:t xml:space="preserve"> је анализира</w:t>
            </w:r>
            <w:r>
              <w:rPr>
                <w:rFonts w:ascii="Arial" w:hAnsi="Arial" w:cs="Arial"/>
                <w:sz w:val="22"/>
                <w:szCs w:val="22"/>
                <w:lang w:val="sr-Cyrl-RS"/>
              </w:rPr>
              <w:t>о</w:t>
            </w:r>
            <w:r w:rsidRPr="007F5E77">
              <w:rPr>
                <w:rFonts w:ascii="Arial" w:hAnsi="Arial" w:cs="Arial"/>
                <w:sz w:val="22"/>
                <w:szCs w:val="22"/>
                <w:lang w:val="sr-Cyrl-RS"/>
              </w:rPr>
              <w:t xml:space="preserve"> и квантитативно оцени</w:t>
            </w:r>
            <w:r>
              <w:rPr>
                <w:rFonts w:ascii="Arial" w:hAnsi="Arial" w:cs="Arial"/>
                <w:sz w:val="22"/>
                <w:szCs w:val="22"/>
                <w:lang w:val="sr-Cyrl-RS"/>
              </w:rPr>
              <w:t>о</w:t>
            </w:r>
            <w:r w:rsidRPr="007F5E77">
              <w:rPr>
                <w:rFonts w:ascii="Arial" w:hAnsi="Arial" w:cs="Arial"/>
                <w:sz w:val="22"/>
                <w:szCs w:val="22"/>
                <w:lang w:val="sr-Cyrl-RS"/>
              </w:rPr>
              <w:t xml:space="preserve"> следеће елементе:</w:t>
            </w:r>
          </w:p>
          <w:p w:rsidR="00C02BD2" w:rsidRDefault="00C02BD2" w:rsidP="00C02BD2">
            <w:pPr>
              <w:pStyle w:val="Default"/>
              <w:numPr>
                <w:ilvl w:val="0"/>
                <w:numId w:val="4"/>
              </w:numPr>
              <w:spacing w:after="120"/>
              <w:jc w:val="both"/>
              <w:rPr>
                <w:rFonts w:ascii="Arial" w:hAnsi="Arial" w:cs="Arial"/>
                <w:b/>
                <w:sz w:val="22"/>
                <w:szCs w:val="22"/>
                <w:lang w:val="sr-Cyrl-RS"/>
              </w:rPr>
            </w:pPr>
            <w:r w:rsidRPr="00D4775F">
              <w:rPr>
                <w:rFonts w:ascii="Arial" w:hAnsi="Arial" w:cs="Arial"/>
                <w:b/>
                <w:sz w:val="22"/>
                <w:szCs w:val="22"/>
                <w:lang w:val="sr-Cyrl-RS"/>
              </w:rPr>
              <w:t>усаглашеност образовног, научноистраживачког и стручног рада</w:t>
            </w:r>
            <w:r w:rsidR="007E0652">
              <w:rPr>
                <w:rFonts w:ascii="Arial" w:hAnsi="Arial" w:cs="Arial"/>
                <w:b/>
                <w:sz w:val="22"/>
                <w:szCs w:val="22"/>
                <w:lang w:val="sr-Cyrl-RS"/>
              </w:rPr>
              <w:t xml:space="preserve"> +++</w:t>
            </w:r>
          </w:p>
          <w:p w:rsidR="007E0652" w:rsidRDefault="007E0652" w:rsidP="007E0652">
            <w:pPr>
              <w:pStyle w:val="Default"/>
              <w:ind w:firstLine="720"/>
              <w:jc w:val="both"/>
              <w:rPr>
                <w:rFonts w:ascii="Arial" w:hAnsi="Arial" w:cs="Arial"/>
                <w:sz w:val="22"/>
                <w:szCs w:val="22"/>
                <w:lang w:val="sr-Cyrl-RS"/>
              </w:rPr>
            </w:pPr>
            <w:r>
              <w:rPr>
                <w:rFonts w:ascii="Arial" w:hAnsi="Arial" w:cs="Arial"/>
                <w:sz w:val="22"/>
                <w:szCs w:val="22"/>
                <w:lang w:val="sr-Cyrl-RS"/>
              </w:rPr>
              <w:lastRenderedPageBreak/>
              <w:t>Н</w:t>
            </w:r>
            <w:r w:rsidRPr="00AF63FA">
              <w:rPr>
                <w:rFonts w:ascii="Arial" w:hAnsi="Arial" w:cs="Arial"/>
                <w:sz w:val="22"/>
                <w:szCs w:val="22"/>
                <w:lang w:val="sr-Cyrl-RS"/>
              </w:rPr>
              <w:t>ас</w:t>
            </w:r>
            <w:r>
              <w:rPr>
                <w:rFonts w:ascii="Arial" w:hAnsi="Arial" w:cs="Arial"/>
                <w:sz w:val="22"/>
                <w:szCs w:val="22"/>
                <w:lang w:val="sr-Cyrl-RS"/>
              </w:rPr>
              <w:t>тавници и сарадници</w:t>
            </w:r>
            <w:r>
              <w:rPr>
                <w:rFonts w:ascii="Arial" w:hAnsi="Arial" w:cs="Arial"/>
                <w:sz w:val="22"/>
                <w:szCs w:val="22"/>
                <w:lang w:val="sr-Latn-RS"/>
              </w:rPr>
              <w:t xml:space="preserve"> </w:t>
            </w:r>
            <w:r w:rsidRPr="00AF63FA">
              <w:rPr>
                <w:rFonts w:ascii="Arial" w:hAnsi="Arial" w:cs="Arial"/>
                <w:sz w:val="22"/>
                <w:szCs w:val="22"/>
                <w:lang w:val="sr-Cyrl-RS"/>
              </w:rPr>
              <w:t>р</w:t>
            </w:r>
            <w:r>
              <w:rPr>
                <w:rFonts w:ascii="Arial" w:hAnsi="Arial" w:cs="Arial"/>
                <w:sz w:val="22"/>
                <w:szCs w:val="22"/>
                <w:lang w:val="sr-Cyrl-RS"/>
              </w:rPr>
              <w:t>езултате својих научних, истраживачких</w:t>
            </w:r>
            <w:r w:rsidRPr="00AF63FA">
              <w:rPr>
                <w:rFonts w:ascii="Arial" w:hAnsi="Arial" w:cs="Arial"/>
                <w:sz w:val="22"/>
                <w:szCs w:val="22"/>
                <w:lang w:val="sr-Cyrl-RS"/>
              </w:rPr>
              <w:t xml:space="preserve"> и </w:t>
            </w:r>
            <w:r>
              <w:rPr>
                <w:rFonts w:ascii="Arial" w:hAnsi="Arial" w:cs="Arial"/>
                <w:sz w:val="22"/>
                <w:szCs w:val="22"/>
                <w:lang w:val="sr-Cyrl-RS"/>
              </w:rPr>
              <w:t xml:space="preserve">стручних </w:t>
            </w:r>
            <w:r w:rsidRPr="00AF63FA">
              <w:rPr>
                <w:rFonts w:ascii="Arial" w:hAnsi="Arial" w:cs="Arial"/>
                <w:sz w:val="22"/>
                <w:szCs w:val="22"/>
                <w:lang w:val="sr-Cyrl-RS"/>
              </w:rPr>
              <w:t xml:space="preserve">активности објављују у научним </w:t>
            </w:r>
            <w:r>
              <w:rPr>
                <w:rFonts w:ascii="Arial" w:hAnsi="Arial" w:cs="Arial"/>
                <w:sz w:val="22"/>
                <w:szCs w:val="22"/>
                <w:lang w:val="sr-Cyrl-RS"/>
              </w:rPr>
              <w:t>п</w:t>
            </w:r>
            <w:r w:rsidRPr="00AF63FA">
              <w:rPr>
                <w:rFonts w:ascii="Arial" w:hAnsi="Arial" w:cs="Arial"/>
                <w:sz w:val="22"/>
                <w:szCs w:val="22"/>
                <w:lang w:val="sr-Cyrl-RS"/>
              </w:rPr>
              <w:t xml:space="preserve">убликацијама, и </w:t>
            </w:r>
            <w:r>
              <w:rPr>
                <w:rFonts w:ascii="Arial" w:hAnsi="Arial" w:cs="Arial"/>
                <w:sz w:val="22"/>
                <w:szCs w:val="22"/>
                <w:lang w:val="sr-Cyrl-RS"/>
              </w:rPr>
              <w:t>резултате истраживања</w:t>
            </w:r>
            <w:r w:rsidRPr="00AF63FA">
              <w:rPr>
                <w:rFonts w:ascii="Arial" w:hAnsi="Arial" w:cs="Arial"/>
                <w:sz w:val="22"/>
                <w:szCs w:val="22"/>
                <w:lang w:val="sr-Cyrl-RS"/>
              </w:rPr>
              <w:t xml:space="preserve"> укључују у наставни процес.</w:t>
            </w:r>
          </w:p>
          <w:p w:rsidR="007E0652" w:rsidRDefault="007E0652" w:rsidP="007E0652">
            <w:pPr>
              <w:pStyle w:val="Default"/>
              <w:ind w:firstLine="720"/>
              <w:jc w:val="both"/>
              <w:rPr>
                <w:rFonts w:ascii="Arial" w:hAnsi="Arial" w:cs="Arial"/>
                <w:sz w:val="22"/>
                <w:szCs w:val="22"/>
                <w:lang w:val="sr-Cyrl-RS"/>
              </w:rPr>
            </w:pPr>
          </w:p>
          <w:p w:rsidR="00C02BD2" w:rsidRDefault="00C02BD2" w:rsidP="00C02BD2">
            <w:pPr>
              <w:pStyle w:val="Default"/>
              <w:numPr>
                <w:ilvl w:val="0"/>
                <w:numId w:val="4"/>
              </w:numPr>
              <w:spacing w:after="120"/>
              <w:jc w:val="both"/>
              <w:rPr>
                <w:rFonts w:ascii="Arial" w:hAnsi="Arial" w:cs="Arial"/>
                <w:b/>
                <w:sz w:val="22"/>
                <w:szCs w:val="22"/>
                <w:lang w:val="sr-Cyrl-RS"/>
              </w:rPr>
            </w:pPr>
            <w:r w:rsidRPr="00D4775F">
              <w:rPr>
                <w:rFonts w:ascii="Arial" w:hAnsi="Arial" w:cs="Arial"/>
                <w:b/>
                <w:sz w:val="22"/>
                <w:szCs w:val="22"/>
                <w:lang w:val="sr-Cyrl-RS"/>
              </w:rPr>
              <w:t>перманентност научног ис</w:t>
            </w:r>
            <w:r w:rsidR="007E0652">
              <w:rPr>
                <w:rFonts w:ascii="Arial" w:hAnsi="Arial" w:cs="Arial"/>
                <w:b/>
                <w:sz w:val="22"/>
                <w:szCs w:val="22"/>
                <w:lang w:val="sr-Cyrl-RS"/>
              </w:rPr>
              <w:t>траживања и међународне сарадње +++</w:t>
            </w:r>
            <w:r w:rsidRPr="00D4775F">
              <w:rPr>
                <w:rFonts w:ascii="Arial" w:hAnsi="Arial" w:cs="Arial"/>
                <w:b/>
                <w:sz w:val="22"/>
                <w:szCs w:val="22"/>
                <w:lang w:val="sr-Cyrl-RS"/>
              </w:rPr>
              <w:t xml:space="preserve"> </w:t>
            </w:r>
          </w:p>
          <w:p w:rsidR="007E0652" w:rsidRDefault="007E0652" w:rsidP="007E0652">
            <w:pPr>
              <w:pStyle w:val="Default"/>
              <w:ind w:firstLine="720"/>
              <w:jc w:val="both"/>
              <w:rPr>
                <w:rFonts w:ascii="Arial" w:hAnsi="Arial" w:cs="Arial"/>
                <w:sz w:val="22"/>
                <w:szCs w:val="22"/>
                <w:lang w:val="sr-Cyrl-RS"/>
              </w:rPr>
            </w:pPr>
            <w:r w:rsidRPr="000E5E5E">
              <w:rPr>
                <w:rFonts w:ascii="Arial" w:hAnsi="Arial" w:cs="Arial"/>
                <w:sz w:val="22"/>
                <w:szCs w:val="22"/>
                <w:lang w:val="sr-Cyrl-RS"/>
              </w:rPr>
              <w:t xml:space="preserve">Тренутно се на </w:t>
            </w:r>
            <w:r>
              <w:rPr>
                <w:rFonts w:ascii="Arial" w:hAnsi="Arial" w:cs="Arial"/>
                <w:sz w:val="22"/>
                <w:szCs w:val="22"/>
                <w:lang w:val="sr-Cyrl-RS"/>
              </w:rPr>
              <w:t>Природно-математичком</w:t>
            </w:r>
            <w:r w:rsidRPr="000E5E5E">
              <w:rPr>
                <w:rFonts w:ascii="Arial" w:hAnsi="Arial" w:cs="Arial"/>
                <w:sz w:val="22"/>
                <w:szCs w:val="22"/>
                <w:lang w:val="sr-Cyrl-RS"/>
              </w:rPr>
              <w:t xml:space="preserve"> факултету ради на </w:t>
            </w:r>
            <w:r>
              <w:rPr>
                <w:rFonts w:ascii="Arial" w:hAnsi="Arial" w:cs="Arial"/>
                <w:sz w:val="22"/>
                <w:szCs w:val="22"/>
                <w:lang w:val="sr-Cyrl-RS"/>
              </w:rPr>
              <w:t>1</w:t>
            </w:r>
            <w:r>
              <w:rPr>
                <w:rFonts w:ascii="Arial" w:hAnsi="Arial" w:cs="Arial"/>
                <w:sz w:val="22"/>
                <w:szCs w:val="22"/>
                <w:lang w:val="sr-Latn-RS"/>
              </w:rPr>
              <w:t>1</w:t>
            </w:r>
            <w:r>
              <w:rPr>
                <w:rFonts w:ascii="Arial" w:hAnsi="Arial" w:cs="Arial"/>
                <w:sz w:val="22"/>
                <w:szCs w:val="22"/>
                <w:lang w:val="sr-Cyrl-RS"/>
              </w:rPr>
              <w:t xml:space="preserve"> међународних пројеката. Факултет стално прати и сарађује са Универзитетом у Нишу и Канцеларијом за међународну сарадњу при Универзитету у Нишу, који пружају информације и податке о конкурсим и могућим видовима сарадње са међународним академским институцијама.</w:t>
            </w:r>
          </w:p>
          <w:p w:rsidR="007E0652" w:rsidRDefault="007E0652" w:rsidP="007E0652">
            <w:pPr>
              <w:pStyle w:val="Default"/>
              <w:ind w:firstLine="720"/>
              <w:jc w:val="both"/>
              <w:rPr>
                <w:rFonts w:ascii="Arial" w:hAnsi="Arial" w:cs="Arial"/>
                <w:sz w:val="22"/>
                <w:szCs w:val="22"/>
                <w:lang w:val="sr-Cyrl-RS"/>
              </w:rPr>
            </w:pPr>
          </w:p>
          <w:p w:rsidR="00C02BD2" w:rsidRDefault="00C02BD2" w:rsidP="00C02BD2">
            <w:pPr>
              <w:pStyle w:val="Default"/>
              <w:numPr>
                <w:ilvl w:val="0"/>
                <w:numId w:val="4"/>
              </w:numPr>
              <w:spacing w:after="120"/>
              <w:jc w:val="both"/>
              <w:rPr>
                <w:rFonts w:ascii="Arial" w:hAnsi="Arial" w:cs="Arial"/>
                <w:b/>
                <w:sz w:val="22"/>
                <w:szCs w:val="22"/>
                <w:lang w:val="sr-Cyrl-RS"/>
              </w:rPr>
            </w:pPr>
            <w:r w:rsidRPr="00D4775F">
              <w:rPr>
                <w:rFonts w:ascii="Arial" w:hAnsi="Arial" w:cs="Arial"/>
                <w:b/>
                <w:sz w:val="22"/>
                <w:szCs w:val="22"/>
                <w:lang w:val="sr-Cyrl-RS"/>
              </w:rPr>
              <w:t>праћење и оцењивање квалитета научноистраживачк</w:t>
            </w:r>
            <w:r w:rsidR="007E0652">
              <w:rPr>
                <w:rFonts w:ascii="Arial" w:hAnsi="Arial" w:cs="Arial"/>
                <w:b/>
                <w:sz w:val="22"/>
                <w:szCs w:val="22"/>
                <w:lang w:val="sr-Cyrl-RS"/>
              </w:rPr>
              <w:t>ог рада наставника и сарадника +++</w:t>
            </w:r>
          </w:p>
          <w:p w:rsidR="007E0652" w:rsidRDefault="007E0652" w:rsidP="007E0652">
            <w:pPr>
              <w:pStyle w:val="Default"/>
              <w:ind w:firstLine="720"/>
              <w:jc w:val="both"/>
              <w:rPr>
                <w:rFonts w:ascii="Arial" w:hAnsi="Arial" w:cs="Arial"/>
                <w:sz w:val="22"/>
                <w:szCs w:val="22"/>
                <w:lang w:val="sr-Cyrl-RS"/>
              </w:rPr>
            </w:pPr>
            <w:r w:rsidRPr="00283A28">
              <w:rPr>
                <w:rFonts w:ascii="Arial" w:hAnsi="Arial" w:cs="Arial"/>
                <w:sz w:val="22"/>
                <w:szCs w:val="22"/>
                <w:lang w:val="sr-Cyrl-RS"/>
              </w:rPr>
              <w:t>Избори у звање наставника спроводе се уз примену</w:t>
            </w:r>
            <w:r>
              <w:rPr>
                <w:rFonts w:ascii="Arial" w:hAnsi="Arial" w:cs="Arial"/>
                <w:sz w:val="22"/>
                <w:szCs w:val="22"/>
                <w:lang w:val="sr-Cyrl-RS"/>
              </w:rPr>
              <w:t xml:space="preserve"> </w:t>
            </w:r>
            <w:r w:rsidRPr="00283A28">
              <w:rPr>
                <w:rFonts w:ascii="Arial" w:hAnsi="Arial" w:cs="Arial"/>
                <w:sz w:val="22"/>
                <w:szCs w:val="22"/>
                <w:lang w:val="sr-Cyrl-RS"/>
              </w:rPr>
              <w:t>критеријума који се односе на научно</w:t>
            </w:r>
            <w:r>
              <w:rPr>
                <w:rFonts w:ascii="Arial" w:hAnsi="Arial" w:cs="Arial"/>
                <w:sz w:val="22"/>
                <w:szCs w:val="22"/>
                <w:lang w:val="sr-Cyrl-RS"/>
              </w:rPr>
              <w:t>-</w:t>
            </w:r>
            <w:r w:rsidRPr="00283A28">
              <w:rPr>
                <w:rFonts w:ascii="Arial" w:hAnsi="Arial" w:cs="Arial"/>
                <w:sz w:val="22"/>
                <w:szCs w:val="22"/>
                <w:lang w:val="sr-Cyrl-RS"/>
              </w:rPr>
              <w:t>истраживачки и стручни рад у</w:t>
            </w:r>
            <w:r>
              <w:rPr>
                <w:rFonts w:ascii="Arial" w:hAnsi="Arial" w:cs="Arial"/>
                <w:sz w:val="22"/>
                <w:szCs w:val="22"/>
                <w:lang w:val="sr-Cyrl-RS"/>
              </w:rPr>
              <w:t xml:space="preserve"> </w:t>
            </w:r>
            <w:r w:rsidRPr="00283A28">
              <w:rPr>
                <w:rFonts w:ascii="Arial" w:hAnsi="Arial" w:cs="Arial"/>
                <w:sz w:val="22"/>
                <w:szCs w:val="22"/>
                <w:lang w:val="sr-Cyrl-RS"/>
              </w:rPr>
              <w:t>складу са препорукама Националног савета за високо образовање</w:t>
            </w:r>
            <w:r>
              <w:rPr>
                <w:rFonts w:ascii="Arial" w:hAnsi="Arial" w:cs="Arial"/>
                <w:sz w:val="22"/>
                <w:szCs w:val="22"/>
                <w:lang w:val="sr-Cyrl-RS"/>
              </w:rPr>
              <w:t xml:space="preserve"> и </w:t>
            </w:r>
            <w:r w:rsidRPr="00283A28">
              <w:rPr>
                <w:rFonts w:ascii="Arial" w:hAnsi="Arial" w:cs="Arial"/>
                <w:sz w:val="22"/>
                <w:szCs w:val="22"/>
                <w:lang w:val="sr-Cyrl-RS"/>
              </w:rPr>
              <w:t xml:space="preserve">критеријумима који важе за </w:t>
            </w:r>
            <w:r>
              <w:rPr>
                <w:rFonts w:ascii="Arial" w:hAnsi="Arial" w:cs="Arial"/>
                <w:sz w:val="22"/>
                <w:szCs w:val="22"/>
                <w:lang w:val="sr-Cyrl-RS"/>
              </w:rPr>
              <w:t>природно-математичко</w:t>
            </w:r>
            <w:r w:rsidRPr="00283A28">
              <w:rPr>
                <w:rFonts w:ascii="Arial" w:hAnsi="Arial" w:cs="Arial"/>
                <w:sz w:val="22"/>
                <w:szCs w:val="22"/>
                <w:lang w:val="sr-Cyrl-RS"/>
              </w:rPr>
              <w:t xml:space="preserve"> поље на</w:t>
            </w:r>
            <w:r>
              <w:rPr>
                <w:rFonts w:ascii="Arial" w:hAnsi="Arial" w:cs="Arial"/>
                <w:sz w:val="22"/>
                <w:szCs w:val="22"/>
                <w:lang w:val="sr-Cyrl-RS"/>
              </w:rPr>
              <w:t xml:space="preserve"> </w:t>
            </w:r>
            <w:r w:rsidRPr="00283A28">
              <w:rPr>
                <w:rFonts w:ascii="Arial" w:hAnsi="Arial" w:cs="Arial"/>
                <w:sz w:val="22"/>
                <w:szCs w:val="22"/>
                <w:lang w:val="sr-Cyrl-RS"/>
              </w:rPr>
              <w:t xml:space="preserve">Универзитету у </w:t>
            </w:r>
            <w:r>
              <w:rPr>
                <w:rFonts w:ascii="Arial" w:hAnsi="Arial" w:cs="Arial"/>
                <w:sz w:val="22"/>
                <w:szCs w:val="22"/>
                <w:lang w:val="sr-Cyrl-RS"/>
              </w:rPr>
              <w:t>Нишу</w:t>
            </w:r>
            <w:r w:rsidRPr="00283A28">
              <w:rPr>
                <w:rFonts w:ascii="Arial" w:hAnsi="Arial" w:cs="Arial"/>
                <w:sz w:val="22"/>
                <w:szCs w:val="22"/>
                <w:lang w:val="sr-Cyrl-RS"/>
              </w:rPr>
              <w:t xml:space="preserve">. Поступак избора је транспарентан, а материјал </w:t>
            </w:r>
            <w:r>
              <w:rPr>
                <w:rFonts w:ascii="Arial" w:hAnsi="Arial" w:cs="Arial"/>
                <w:sz w:val="22"/>
                <w:szCs w:val="22"/>
                <w:lang w:val="sr-Cyrl-RS"/>
              </w:rPr>
              <w:t>је видљив</w:t>
            </w:r>
            <w:r w:rsidRPr="00283A28">
              <w:rPr>
                <w:rFonts w:ascii="Arial" w:hAnsi="Arial" w:cs="Arial"/>
                <w:sz w:val="22"/>
                <w:szCs w:val="22"/>
                <w:lang w:val="sr-Cyrl-RS"/>
              </w:rPr>
              <w:t xml:space="preserve"> на</w:t>
            </w:r>
            <w:r>
              <w:rPr>
                <w:rFonts w:ascii="Arial" w:hAnsi="Arial" w:cs="Arial"/>
                <w:sz w:val="22"/>
                <w:szCs w:val="22"/>
                <w:lang w:val="sr-Cyrl-RS"/>
              </w:rPr>
              <w:t xml:space="preserve"> </w:t>
            </w:r>
            <w:r w:rsidRPr="00283A28">
              <w:rPr>
                <w:rFonts w:ascii="Arial" w:hAnsi="Arial" w:cs="Arial"/>
                <w:sz w:val="22"/>
                <w:szCs w:val="22"/>
                <w:lang w:val="sr-Cyrl-RS"/>
              </w:rPr>
              <w:t xml:space="preserve">сајту </w:t>
            </w:r>
            <w:r>
              <w:rPr>
                <w:rFonts w:ascii="Arial" w:hAnsi="Arial" w:cs="Arial"/>
                <w:sz w:val="22"/>
                <w:szCs w:val="22"/>
                <w:lang w:val="sr-Cyrl-RS"/>
              </w:rPr>
              <w:t>Факултета</w:t>
            </w:r>
            <w:r w:rsidRPr="00283A28">
              <w:rPr>
                <w:rFonts w:ascii="Arial" w:hAnsi="Arial" w:cs="Arial"/>
                <w:sz w:val="22"/>
                <w:szCs w:val="22"/>
                <w:lang w:val="sr-Cyrl-RS"/>
              </w:rPr>
              <w:t xml:space="preserve">. </w:t>
            </w:r>
          </w:p>
          <w:p w:rsidR="007E0652" w:rsidRDefault="007E0652" w:rsidP="007E0652">
            <w:pPr>
              <w:pStyle w:val="Default"/>
              <w:ind w:firstLine="720"/>
              <w:jc w:val="both"/>
              <w:rPr>
                <w:rFonts w:ascii="Arial" w:hAnsi="Arial" w:cs="Arial"/>
                <w:sz w:val="22"/>
                <w:szCs w:val="22"/>
                <w:lang w:val="sr-Cyrl-RS"/>
              </w:rPr>
            </w:pPr>
          </w:p>
          <w:p w:rsidR="00C02BD2" w:rsidRPr="00D4775F" w:rsidRDefault="00C02BD2" w:rsidP="00C02BD2">
            <w:pPr>
              <w:pStyle w:val="Default"/>
              <w:numPr>
                <w:ilvl w:val="0"/>
                <w:numId w:val="4"/>
              </w:numPr>
              <w:spacing w:after="120"/>
              <w:jc w:val="both"/>
              <w:rPr>
                <w:rFonts w:ascii="Arial" w:hAnsi="Arial" w:cs="Arial"/>
                <w:b/>
                <w:sz w:val="22"/>
                <w:szCs w:val="22"/>
                <w:lang w:val="sr-Cyrl-RS"/>
              </w:rPr>
            </w:pPr>
            <w:r w:rsidRPr="00D4775F">
              <w:rPr>
                <w:rFonts w:ascii="Arial" w:hAnsi="Arial" w:cs="Arial"/>
                <w:b/>
                <w:sz w:val="22"/>
                <w:szCs w:val="22"/>
                <w:lang w:val="sr-Cyrl-RS"/>
              </w:rPr>
              <w:t>усаглашеност садржаја научноистраживачког и стручног рада са стратешким опредеље</w:t>
            </w:r>
            <w:r w:rsidR="007E0652">
              <w:rPr>
                <w:rFonts w:ascii="Arial" w:hAnsi="Arial" w:cs="Arial"/>
                <w:b/>
                <w:sz w:val="22"/>
                <w:szCs w:val="22"/>
                <w:lang w:val="sr-Cyrl-RS"/>
              </w:rPr>
              <w:t>њем земље и европским циљевима ++</w:t>
            </w:r>
          </w:p>
          <w:p w:rsidR="00C02BD2" w:rsidRPr="00D4775F" w:rsidRDefault="00C02BD2" w:rsidP="00C02BD2">
            <w:pPr>
              <w:pStyle w:val="Default"/>
              <w:numPr>
                <w:ilvl w:val="0"/>
                <w:numId w:val="4"/>
              </w:numPr>
              <w:spacing w:after="120"/>
              <w:jc w:val="both"/>
              <w:rPr>
                <w:rFonts w:ascii="Arial" w:hAnsi="Arial" w:cs="Arial"/>
                <w:b/>
                <w:sz w:val="22"/>
                <w:szCs w:val="22"/>
                <w:lang w:val="sr-Cyrl-RS"/>
              </w:rPr>
            </w:pPr>
            <w:r w:rsidRPr="00D4775F">
              <w:rPr>
                <w:rFonts w:ascii="Arial" w:hAnsi="Arial" w:cs="Arial"/>
                <w:b/>
                <w:sz w:val="22"/>
                <w:szCs w:val="22"/>
                <w:lang w:val="sr-Cyrl-RS"/>
              </w:rPr>
              <w:t>активно укључивање резултат</w:t>
            </w:r>
            <w:r w:rsidR="007E0652">
              <w:rPr>
                <w:rFonts w:ascii="Arial" w:hAnsi="Arial" w:cs="Arial"/>
                <w:b/>
                <w:sz w:val="22"/>
                <w:szCs w:val="22"/>
                <w:lang w:val="sr-Cyrl-RS"/>
              </w:rPr>
              <w:t>а истраживања у наставни процес ++</w:t>
            </w:r>
            <w:r w:rsidRPr="00D4775F">
              <w:rPr>
                <w:rFonts w:ascii="Arial" w:hAnsi="Arial" w:cs="Arial"/>
                <w:b/>
                <w:sz w:val="22"/>
                <w:szCs w:val="22"/>
                <w:lang w:val="sr-Cyrl-RS"/>
              </w:rPr>
              <w:t xml:space="preserve"> </w:t>
            </w:r>
          </w:p>
          <w:p w:rsidR="00C02BD2" w:rsidRDefault="00C02BD2" w:rsidP="00C02BD2">
            <w:pPr>
              <w:pStyle w:val="Default"/>
              <w:numPr>
                <w:ilvl w:val="0"/>
                <w:numId w:val="4"/>
              </w:numPr>
              <w:spacing w:after="120"/>
              <w:jc w:val="both"/>
              <w:rPr>
                <w:rFonts w:ascii="Arial" w:hAnsi="Arial" w:cs="Arial"/>
                <w:b/>
                <w:sz w:val="22"/>
                <w:szCs w:val="22"/>
                <w:lang w:val="sr-Cyrl-RS"/>
              </w:rPr>
            </w:pPr>
            <w:r w:rsidRPr="00D4775F">
              <w:rPr>
                <w:rFonts w:ascii="Arial" w:hAnsi="Arial" w:cs="Arial"/>
                <w:b/>
                <w:sz w:val="22"/>
                <w:szCs w:val="22"/>
                <w:lang w:val="sr-Cyrl-RS"/>
              </w:rPr>
              <w:t>подстицање наставника и сарадника на пуб</w:t>
            </w:r>
            <w:r w:rsidR="007E0652">
              <w:rPr>
                <w:rFonts w:ascii="Arial" w:hAnsi="Arial" w:cs="Arial"/>
                <w:b/>
                <w:sz w:val="22"/>
                <w:szCs w:val="22"/>
                <w:lang w:val="sr-Cyrl-RS"/>
              </w:rPr>
              <w:t>ликовање резултата истраживања +++</w:t>
            </w:r>
          </w:p>
          <w:p w:rsidR="002C459B" w:rsidRDefault="002C459B" w:rsidP="00C02BD2">
            <w:pPr>
              <w:pStyle w:val="Default"/>
              <w:numPr>
                <w:ilvl w:val="0"/>
                <w:numId w:val="4"/>
              </w:numPr>
              <w:spacing w:after="120"/>
              <w:jc w:val="both"/>
              <w:rPr>
                <w:rFonts w:ascii="Arial" w:hAnsi="Arial" w:cs="Arial"/>
                <w:b/>
                <w:sz w:val="22"/>
                <w:szCs w:val="22"/>
                <w:lang w:val="sr-Cyrl-RS"/>
              </w:rPr>
            </w:pPr>
            <w:r>
              <w:rPr>
                <w:rFonts w:ascii="Arial" w:hAnsi="Arial" w:cs="Arial"/>
                <w:b/>
                <w:sz w:val="22"/>
                <w:szCs w:val="22"/>
                <w:lang w:val="sr-Cyrl-RS"/>
              </w:rPr>
              <w:t>издавачку делатност ++</w:t>
            </w:r>
          </w:p>
          <w:p w:rsidR="00C02BD2" w:rsidRPr="003F4520" w:rsidRDefault="00C02BD2" w:rsidP="00C02BD2">
            <w:pPr>
              <w:pStyle w:val="Default"/>
              <w:numPr>
                <w:ilvl w:val="0"/>
                <w:numId w:val="4"/>
              </w:numPr>
              <w:spacing w:after="120"/>
              <w:jc w:val="both"/>
              <w:rPr>
                <w:rFonts w:ascii="Arial" w:hAnsi="Arial" w:cs="Arial"/>
                <w:b/>
                <w:sz w:val="22"/>
                <w:szCs w:val="22"/>
                <w:lang w:val="sr-Cyrl-RS"/>
              </w:rPr>
            </w:pPr>
            <w:r w:rsidRPr="003F4520">
              <w:rPr>
                <w:rFonts w:ascii="Arial" w:hAnsi="Arial" w:cs="Arial"/>
                <w:b/>
                <w:sz w:val="22"/>
                <w:szCs w:val="22"/>
                <w:lang w:val="sr-Cyrl-RS"/>
              </w:rPr>
              <w:t>бригу о научно</w:t>
            </w:r>
            <w:r w:rsidR="002C459B">
              <w:rPr>
                <w:rFonts w:ascii="Arial" w:hAnsi="Arial" w:cs="Arial"/>
                <w:b/>
                <w:sz w:val="22"/>
                <w:szCs w:val="22"/>
                <w:lang w:val="sr-Cyrl-RS"/>
              </w:rPr>
              <w:t>-</w:t>
            </w:r>
            <w:r w:rsidR="007E0652">
              <w:rPr>
                <w:rFonts w:ascii="Arial" w:hAnsi="Arial" w:cs="Arial"/>
                <w:b/>
                <w:sz w:val="22"/>
                <w:szCs w:val="22"/>
                <w:lang w:val="sr-Cyrl-RS"/>
              </w:rPr>
              <w:t>истраживачком подмлатку ++</w:t>
            </w:r>
          </w:p>
          <w:p w:rsidR="003F4520" w:rsidRDefault="003F4520" w:rsidP="005F201E">
            <w:pPr>
              <w:pStyle w:val="Default"/>
              <w:spacing w:after="120"/>
              <w:jc w:val="both"/>
              <w:rPr>
                <w:rFonts w:ascii="Arial" w:hAnsi="Arial" w:cs="Arial"/>
                <w:sz w:val="22"/>
                <w:szCs w:val="22"/>
                <w:lang w:val="sr-Cyrl-RS"/>
              </w:rPr>
            </w:pPr>
          </w:p>
          <w:p w:rsidR="007B4EC5" w:rsidRPr="00C70168" w:rsidRDefault="007B4EC5" w:rsidP="005F201E">
            <w:pPr>
              <w:pStyle w:val="Default"/>
              <w:spacing w:after="120"/>
              <w:jc w:val="both"/>
              <w:rPr>
                <w:rFonts w:ascii="Arial" w:hAnsi="Arial" w:cs="Arial"/>
                <w:sz w:val="22"/>
                <w:szCs w:val="22"/>
              </w:rPr>
            </w:pPr>
            <w:r w:rsidRPr="00C70168">
              <w:rPr>
                <w:rFonts w:ascii="Arial" w:hAnsi="Arial" w:cs="Arial"/>
                <w:sz w:val="22"/>
                <w:szCs w:val="22"/>
              </w:rPr>
              <w:t>Квантификација процене предности, слабости, могућности и опасности испитиваних елемената анализе је извршена на основу следећих показатеља:</w:t>
            </w:r>
          </w:p>
          <w:p w:rsidR="007B4EC5" w:rsidRPr="00C70168" w:rsidRDefault="007B4EC5" w:rsidP="00C02BD2">
            <w:pPr>
              <w:pStyle w:val="Default"/>
              <w:jc w:val="both"/>
              <w:rPr>
                <w:rFonts w:ascii="Arial" w:hAnsi="Arial" w:cs="Arial"/>
                <w:sz w:val="22"/>
                <w:szCs w:val="22"/>
              </w:rPr>
            </w:pPr>
            <w:r w:rsidRPr="00C70168">
              <w:rPr>
                <w:rFonts w:ascii="Arial" w:hAnsi="Arial" w:cs="Arial"/>
                <w:sz w:val="22"/>
                <w:szCs w:val="22"/>
              </w:rPr>
              <w:t>+++ - високо значајно</w:t>
            </w:r>
            <w:r w:rsidR="00C02BD2">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средње значајно</w:t>
            </w:r>
            <w:r w:rsidR="00C02BD2">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мало значајно</w:t>
            </w:r>
            <w:r w:rsidR="00C02BD2">
              <w:rPr>
                <w:rFonts w:ascii="Arial" w:hAnsi="Arial" w:cs="Arial"/>
                <w:sz w:val="22"/>
                <w:szCs w:val="22"/>
                <w:lang w:val="sr-Cyrl-RS"/>
              </w:rPr>
              <w:t xml:space="preserve">; </w:t>
            </w:r>
            <w:r w:rsidRPr="00C70168">
              <w:rPr>
                <w:rFonts w:ascii="Arial" w:hAnsi="Arial" w:cs="Arial"/>
                <w:sz w:val="22"/>
                <w:szCs w:val="22"/>
              </w:rPr>
              <w:t>0</w:t>
            </w:r>
            <w:r w:rsidR="0047213C">
              <w:rPr>
                <w:rFonts w:ascii="Arial" w:hAnsi="Arial" w:cs="Arial"/>
                <w:sz w:val="22"/>
                <w:szCs w:val="22"/>
              </w:rPr>
              <w:t xml:space="preserve">  </w:t>
            </w:r>
            <w:r w:rsidRPr="00C70168">
              <w:rPr>
                <w:rFonts w:ascii="Arial" w:hAnsi="Arial" w:cs="Arial"/>
                <w:sz w:val="22"/>
                <w:szCs w:val="22"/>
              </w:rPr>
              <w:t xml:space="preserve"> - без </w:t>
            </w:r>
            <w:r w:rsidR="00207D9C">
              <w:rPr>
                <w:rFonts w:ascii="Arial" w:hAnsi="Arial" w:cs="Arial"/>
                <w:sz w:val="22"/>
                <w:szCs w:val="22"/>
              </w:rPr>
              <w:t>значаја</w:t>
            </w:r>
          </w:p>
        </w:tc>
      </w:tr>
      <w:tr w:rsidR="007B4EC5" w:rsidRPr="00C70168" w:rsidTr="00E846AD">
        <w:tc>
          <w:tcPr>
            <w:tcW w:w="4803" w:type="dxa"/>
            <w:shd w:val="clear" w:color="auto" w:fill="E5B8B7"/>
          </w:tcPr>
          <w:p w:rsidR="007B4EC5" w:rsidRPr="00C70168" w:rsidRDefault="007B4EC5" w:rsidP="00CC26A3">
            <w:pPr>
              <w:pStyle w:val="Default"/>
              <w:spacing w:before="120" w:after="120"/>
              <w:rPr>
                <w:rFonts w:ascii="Arial" w:hAnsi="Arial" w:cs="Arial"/>
                <w:b/>
                <w:sz w:val="22"/>
                <w:szCs w:val="22"/>
              </w:rPr>
            </w:pPr>
            <w:r w:rsidRPr="00C70168">
              <w:rPr>
                <w:rFonts w:ascii="Arial" w:hAnsi="Arial" w:cs="Arial"/>
                <w:b/>
                <w:sz w:val="22"/>
                <w:szCs w:val="22"/>
              </w:rPr>
              <w:lastRenderedPageBreak/>
              <w:t>СНАГЕ</w:t>
            </w:r>
          </w:p>
          <w:p w:rsidR="007B4EC5" w:rsidRPr="00C70168" w:rsidRDefault="00CC26A3" w:rsidP="00CC26A3">
            <w:pPr>
              <w:pStyle w:val="Default"/>
              <w:tabs>
                <w:tab w:val="right" w:leader="dot" w:pos="4587"/>
              </w:tabs>
              <w:spacing w:before="120" w:after="120"/>
              <w:rPr>
                <w:rFonts w:ascii="Arial" w:hAnsi="Arial" w:cs="Arial"/>
                <w:sz w:val="22"/>
                <w:szCs w:val="22"/>
              </w:rPr>
            </w:pPr>
            <w:r w:rsidRPr="00CC26A3">
              <w:rPr>
                <w:rFonts w:ascii="Arial" w:hAnsi="Arial" w:cs="Arial"/>
                <w:sz w:val="22"/>
                <w:szCs w:val="22"/>
              </w:rPr>
              <w:t>Растући тренд броја публикација у</w:t>
            </w:r>
            <w:r>
              <w:rPr>
                <w:rFonts w:ascii="Arial" w:hAnsi="Arial" w:cs="Arial"/>
                <w:sz w:val="22"/>
                <w:szCs w:val="22"/>
                <w:lang w:val="sr-Cyrl-RS"/>
              </w:rPr>
              <w:t xml:space="preserve"> </w:t>
            </w:r>
            <w:r w:rsidRPr="00CC26A3">
              <w:rPr>
                <w:rFonts w:ascii="Arial" w:hAnsi="Arial" w:cs="Arial"/>
                <w:sz w:val="22"/>
                <w:szCs w:val="22"/>
              </w:rPr>
              <w:t>часописима са SCI i SCIe листе</w:t>
            </w:r>
            <w:r w:rsidR="007B4EC5" w:rsidRPr="00C70168">
              <w:rPr>
                <w:rFonts w:ascii="Arial" w:hAnsi="Arial" w:cs="Arial"/>
                <w:sz w:val="22"/>
                <w:szCs w:val="22"/>
              </w:rPr>
              <w:t>.</w:t>
            </w:r>
            <w:r w:rsidR="007B4EC5" w:rsidRPr="00C70168">
              <w:rPr>
                <w:rFonts w:ascii="Arial" w:hAnsi="Arial" w:cs="Arial"/>
                <w:sz w:val="22"/>
                <w:szCs w:val="22"/>
              </w:rPr>
              <w:tab/>
              <w:t>+++</w:t>
            </w:r>
          </w:p>
          <w:p w:rsidR="007B4EC5" w:rsidRPr="00C70168" w:rsidRDefault="00CC26A3" w:rsidP="00CC26A3">
            <w:pPr>
              <w:pStyle w:val="Default"/>
              <w:tabs>
                <w:tab w:val="right" w:leader="dot" w:pos="4587"/>
              </w:tabs>
              <w:spacing w:before="120" w:after="120"/>
              <w:rPr>
                <w:rFonts w:ascii="Arial" w:hAnsi="Arial" w:cs="Arial"/>
                <w:sz w:val="22"/>
                <w:szCs w:val="22"/>
              </w:rPr>
            </w:pPr>
            <w:r w:rsidRPr="00CC26A3">
              <w:rPr>
                <w:rFonts w:ascii="Arial" w:hAnsi="Arial" w:cs="Arial"/>
                <w:sz w:val="22"/>
                <w:szCs w:val="22"/>
              </w:rPr>
              <w:t xml:space="preserve">Талентовани </w:t>
            </w:r>
            <w:r>
              <w:rPr>
                <w:rFonts w:ascii="Arial" w:hAnsi="Arial" w:cs="Arial"/>
                <w:sz w:val="22"/>
                <w:szCs w:val="22"/>
              </w:rPr>
              <w:t>најбољи</w:t>
            </w:r>
            <w:r w:rsidRPr="00CC26A3">
              <w:rPr>
                <w:rFonts w:ascii="Arial" w:hAnsi="Arial" w:cs="Arial"/>
                <w:sz w:val="22"/>
                <w:szCs w:val="22"/>
              </w:rPr>
              <w:t xml:space="preserve"> студен</w:t>
            </w:r>
            <w:r>
              <w:rPr>
                <w:rFonts w:ascii="Arial" w:hAnsi="Arial" w:cs="Arial"/>
                <w:sz w:val="22"/>
                <w:szCs w:val="22"/>
                <w:lang w:val="sr-Cyrl-RS"/>
              </w:rPr>
              <w:t>ти</w:t>
            </w:r>
            <w:r w:rsidRPr="00CC26A3">
              <w:rPr>
                <w:rFonts w:ascii="Arial" w:hAnsi="Arial" w:cs="Arial"/>
                <w:sz w:val="22"/>
                <w:szCs w:val="22"/>
              </w:rPr>
              <w:t xml:space="preserve"> оста</w:t>
            </w:r>
            <w:r>
              <w:rPr>
                <w:rFonts w:ascii="Arial" w:hAnsi="Arial" w:cs="Arial"/>
                <w:sz w:val="22"/>
                <w:szCs w:val="22"/>
                <w:lang w:val="sr-Cyrl-RS"/>
              </w:rPr>
              <w:t>ју</w:t>
            </w:r>
            <w:r w:rsidRPr="00CC26A3">
              <w:rPr>
                <w:rFonts w:ascii="Arial" w:hAnsi="Arial" w:cs="Arial"/>
                <w:sz w:val="22"/>
                <w:szCs w:val="22"/>
              </w:rPr>
              <w:t xml:space="preserve"> на факултету</w:t>
            </w:r>
            <w:r w:rsidR="007B4EC5" w:rsidRPr="00C70168">
              <w:rPr>
                <w:rFonts w:ascii="Arial" w:hAnsi="Arial" w:cs="Arial"/>
                <w:sz w:val="22"/>
                <w:szCs w:val="22"/>
              </w:rPr>
              <w:t>.</w:t>
            </w:r>
            <w:r w:rsidR="007B4EC5" w:rsidRPr="00C70168">
              <w:rPr>
                <w:rFonts w:ascii="Arial" w:hAnsi="Arial" w:cs="Arial"/>
                <w:sz w:val="22"/>
                <w:szCs w:val="22"/>
              </w:rPr>
              <w:tab/>
              <w:t>+++</w:t>
            </w:r>
          </w:p>
          <w:p w:rsidR="007B4EC5" w:rsidRDefault="00CC26A3" w:rsidP="00CC26A3">
            <w:pPr>
              <w:pStyle w:val="Default"/>
              <w:tabs>
                <w:tab w:val="right" w:leader="dot" w:pos="4587"/>
              </w:tabs>
              <w:spacing w:before="120" w:after="120"/>
              <w:rPr>
                <w:rFonts w:ascii="Arial" w:hAnsi="Arial" w:cs="Arial"/>
                <w:sz w:val="22"/>
                <w:szCs w:val="22"/>
                <w:lang w:val="sr-Cyrl-RS"/>
              </w:rPr>
            </w:pPr>
            <w:r w:rsidRPr="00CC26A3">
              <w:rPr>
                <w:rFonts w:ascii="Arial" w:hAnsi="Arial" w:cs="Arial"/>
                <w:sz w:val="22"/>
                <w:szCs w:val="22"/>
              </w:rPr>
              <w:t>Добра усаглашеност истраживачких</w:t>
            </w:r>
            <w:r>
              <w:rPr>
                <w:rFonts w:ascii="Arial" w:hAnsi="Arial" w:cs="Arial"/>
                <w:sz w:val="22"/>
                <w:szCs w:val="22"/>
                <w:lang w:val="sr-Cyrl-RS"/>
              </w:rPr>
              <w:t xml:space="preserve"> </w:t>
            </w:r>
            <w:r w:rsidRPr="00CC26A3">
              <w:rPr>
                <w:rFonts w:ascii="Arial" w:hAnsi="Arial" w:cs="Arial"/>
                <w:sz w:val="22"/>
                <w:szCs w:val="22"/>
              </w:rPr>
              <w:t>области са приоритетима Министарства, као и европским</w:t>
            </w:r>
            <w:r>
              <w:rPr>
                <w:rFonts w:ascii="Arial" w:hAnsi="Arial" w:cs="Arial"/>
                <w:sz w:val="22"/>
                <w:szCs w:val="22"/>
                <w:lang w:val="sr-Cyrl-RS"/>
              </w:rPr>
              <w:t xml:space="preserve"> </w:t>
            </w:r>
            <w:r w:rsidRPr="00CC26A3">
              <w:rPr>
                <w:rFonts w:ascii="Arial" w:hAnsi="Arial" w:cs="Arial"/>
                <w:sz w:val="22"/>
                <w:szCs w:val="22"/>
              </w:rPr>
              <w:t>приоритетима</w:t>
            </w:r>
            <w:r w:rsidR="007B4EC5" w:rsidRPr="00C70168">
              <w:rPr>
                <w:rFonts w:ascii="Arial" w:hAnsi="Arial" w:cs="Arial"/>
                <w:sz w:val="22"/>
                <w:szCs w:val="22"/>
              </w:rPr>
              <w:t>.</w:t>
            </w:r>
            <w:r w:rsidR="007B4EC5" w:rsidRPr="00C70168">
              <w:rPr>
                <w:rFonts w:ascii="Arial" w:hAnsi="Arial" w:cs="Arial"/>
                <w:sz w:val="22"/>
                <w:szCs w:val="22"/>
              </w:rPr>
              <w:tab/>
              <w:t>+++</w:t>
            </w:r>
          </w:p>
          <w:p w:rsidR="009370BC" w:rsidRPr="009370BC" w:rsidRDefault="009370BC" w:rsidP="00CC26A3">
            <w:pPr>
              <w:pStyle w:val="Default"/>
              <w:tabs>
                <w:tab w:val="right" w:leader="dot" w:pos="4587"/>
              </w:tabs>
              <w:spacing w:before="120" w:after="120"/>
              <w:rPr>
                <w:rFonts w:ascii="Arial" w:hAnsi="Arial" w:cs="Arial"/>
                <w:sz w:val="22"/>
                <w:szCs w:val="22"/>
                <w:lang w:val="sr-Cyrl-RS"/>
              </w:rPr>
            </w:pPr>
            <w:r w:rsidRPr="009370BC">
              <w:rPr>
                <w:rFonts w:ascii="Arial" w:hAnsi="Arial" w:cs="Arial"/>
                <w:sz w:val="22"/>
                <w:szCs w:val="22"/>
                <w:lang w:val="sr-Cyrl-RS"/>
              </w:rPr>
              <w:t>Пораст броја младих истраживача</w:t>
            </w:r>
            <w:r>
              <w:rPr>
                <w:rFonts w:ascii="Arial" w:hAnsi="Arial" w:cs="Arial"/>
                <w:sz w:val="22"/>
                <w:szCs w:val="22"/>
                <w:lang w:val="sr-Cyrl-RS"/>
              </w:rPr>
              <w:t>..........+++</w:t>
            </w:r>
          </w:p>
        </w:tc>
        <w:tc>
          <w:tcPr>
            <w:tcW w:w="4803" w:type="dxa"/>
            <w:shd w:val="clear" w:color="auto" w:fill="FBD4B4"/>
          </w:tcPr>
          <w:p w:rsidR="007B4EC5" w:rsidRPr="00C70168" w:rsidRDefault="007B4EC5" w:rsidP="00CC26A3">
            <w:pPr>
              <w:pStyle w:val="Default"/>
              <w:spacing w:before="120" w:after="120"/>
              <w:rPr>
                <w:rFonts w:ascii="Arial" w:hAnsi="Arial" w:cs="Arial"/>
                <w:b/>
                <w:caps/>
                <w:sz w:val="22"/>
                <w:szCs w:val="22"/>
              </w:rPr>
            </w:pPr>
            <w:r w:rsidRPr="00C70168">
              <w:rPr>
                <w:rFonts w:ascii="Arial" w:hAnsi="Arial" w:cs="Arial"/>
                <w:b/>
                <w:caps/>
                <w:sz w:val="22"/>
                <w:szCs w:val="22"/>
              </w:rPr>
              <w:t>Слабости</w:t>
            </w:r>
          </w:p>
          <w:p w:rsidR="007B4EC5" w:rsidRPr="00C70168" w:rsidRDefault="00CC26A3" w:rsidP="00CC26A3">
            <w:pPr>
              <w:pStyle w:val="Default"/>
              <w:tabs>
                <w:tab w:val="right" w:leader="dot" w:pos="4587"/>
              </w:tabs>
              <w:spacing w:before="120" w:after="120"/>
              <w:rPr>
                <w:rFonts w:ascii="Arial" w:hAnsi="Arial" w:cs="Arial"/>
                <w:sz w:val="22"/>
                <w:szCs w:val="22"/>
              </w:rPr>
            </w:pPr>
            <w:r w:rsidRPr="00CC26A3">
              <w:rPr>
                <w:rFonts w:ascii="Arial" w:hAnsi="Arial" w:cs="Arial"/>
                <w:sz w:val="22"/>
                <w:szCs w:val="22"/>
              </w:rPr>
              <w:t>Слаба мотивисаност студената за</w:t>
            </w:r>
            <w:r>
              <w:rPr>
                <w:rFonts w:ascii="Arial" w:hAnsi="Arial" w:cs="Arial"/>
                <w:sz w:val="22"/>
                <w:szCs w:val="22"/>
                <w:lang w:val="sr-Cyrl-RS"/>
              </w:rPr>
              <w:t xml:space="preserve"> </w:t>
            </w:r>
            <w:r w:rsidRPr="00CC26A3">
              <w:rPr>
                <w:rFonts w:ascii="Arial" w:hAnsi="Arial" w:cs="Arial"/>
                <w:sz w:val="22"/>
                <w:szCs w:val="22"/>
              </w:rPr>
              <w:t>укључивање у истраживачки рад због</w:t>
            </w:r>
            <w:r>
              <w:rPr>
                <w:rFonts w:ascii="Arial" w:hAnsi="Arial" w:cs="Arial"/>
                <w:sz w:val="22"/>
                <w:szCs w:val="22"/>
                <w:lang w:val="sr-Cyrl-RS"/>
              </w:rPr>
              <w:t xml:space="preserve"> </w:t>
            </w:r>
            <w:r w:rsidRPr="00CC26A3">
              <w:rPr>
                <w:rFonts w:ascii="Arial" w:hAnsi="Arial" w:cs="Arial"/>
                <w:sz w:val="22"/>
                <w:szCs w:val="22"/>
              </w:rPr>
              <w:t>преоптерећености у настави</w:t>
            </w:r>
            <w:r w:rsidR="007B4EC5" w:rsidRPr="00C70168">
              <w:rPr>
                <w:rFonts w:ascii="Arial" w:hAnsi="Arial" w:cs="Arial"/>
                <w:sz w:val="22"/>
                <w:szCs w:val="22"/>
              </w:rPr>
              <w:t>.</w:t>
            </w:r>
            <w:r w:rsidR="007B4EC5" w:rsidRPr="00C70168">
              <w:rPr>
                <w:rFonts w:ascii="Arial" w:hAnsi="Arial" w:cs="Arial"/>
                <w:sz w:val="22"/>
                <w:szCs w:val="22"/>
              </w:rPr>
              <w:tab/>
              <w:t>++</w:t>
            </w:r>
          </w:p>
          <w:p w:rsidR="007B4EC5" w:rsidRPr="00C70168" w:rsidRDefault="007B4EC5" w:rsidP="00CC26A3">
            <w:pPr>
              <w:pStyle w:val="Default"/>
              <w:tabs>
                <w:tab w:val="right" w:leader="dot" w:pos="4587"/>
              </w:tabs>
              <w:spacing w:before="120" w:after="120"/>
              <w:rPr>
                <w:rFonts w:ascii="Arial" w:hAnsi="Arial" w:cs="Arial"/>
                <w:sz w:val="22"/>
                <w:szCs w:val="22"/>
              </w:rPr>
            </w:pPr>
          </w:p>
        </w:tc>
      </w:tr>
      <w:tr w:rsidR="007B4EC5" w:rsidRPr="00C70168" w:rsidTr="00E846AD">
        <w:tc>
          <w:tcPr>
            <w:tcW w:w="4803" w:type="dxa"/>
            <w:shd w:val="clear" w:color="auto" w:fill="F2DBDB"/>
          </w:tcPr>
          <w:p w:rsidR="007B4EC5" w:rsidRPr="00C70168" w:rsidRDefault="007B4EC5" w:rsidP="00CC26A3">
            <w:pPr>
              <w:pStyle w:val="Default"/>
              <w:spacing w:before="120" w:after="120"/>
              <w:rPr>
                <w:rFonts w:ascii="Arial" w:hAnsi="Arial" w:cs="Arial"/>
                <w:b/>
                <w:sz w:val="22"/>
                <w:szCs w:val="22"/>
              </w:rPr>
            </w:pPr>
            <w:r w:rsidRPr="00C70168">
              <w:rPr>
                <w:rFonts w:ascii="Arial" w:hAnsi="Arial" w:cs="Arial"/>
                <w:b/>
                <w:sz w:val="22"/>
                <w:szCs w:val="22"/>
              </w:rPr>
              <w:t>МОГУЋНОСТИ</w:t>
            </w:r>
          </w:p>
          <w:p w:rsidR="007B4EC5" w:rsidRPr="00C70168" w:rsidRDefault="00CC26A3" w:rsidP="00CC26A3">
            <w:pPr>
              <w:pStyle w:val="Default"/>
              <w:tabs>
                <w:tab w:val="right" w:leader="dot" w:pos="4587"/>
              </w:tabs>
              <w:spacing w:before="120" w:after="120"/>
              <w:rPr>
                <w:rFonts w:ascii="Arial" w:hAnsi="Arial" w:cs="Arial"/>
                <w:sz w:val="22"/>
                <w:szCs w:val="22"/>
              </w:rPr>
            </w:pPr>
            <w:r w:rsidRPr="00CC26A3">
              <w:rPr>
                <w:rFonts w:ascii="Arial" w:hAnsi="Arial" w:cs="Arial"/>
                <w:sz w:val="22"/>
                <w:szCs w:val="22"/>
              </w:rPr>
              <w:t>Интензивније учешће у</w:t>
            </w:r>
            <w:r>
              <w:rPr>
                <w:rFonts w:ascii="Arial" w:hAnsi="Arial" w:cs="Arial"/>
                <w:sz w:val="22"/>
                <w:szCs w:val="22"/>
                <w:lang w:val="sr-Cyrl-RS"/>
              </w:rPr>
              <w:t xml:space="preserve"> </w:t>
            </w:r>
            <w:r w:rsidRPr="00CC26A3">
              <w:rPr>
                <w:rFonts w:ascii="Arial" w:hAnsi="Arial" w:cs="Arial"/>
                <w:sz w:val="22"/>
                <w:szCs w:val="22"/>
              </w:rPr>
              <w:t>међународним научним пројектима</w:t>
            </w:r>
            <w:r w:rsidR="007B4EC5" w:rsidRPr="00C70168">
              <w:rPr>
                <w:rFonts w:ascii="Arial" w:hAnsi="Arial" w:cs="Arial"/>
                <w:sz w:val="22"/>
                <w:szCs w:val="22"/>
              </w:rPr>
              <w:t>.</w:t>
            </w:r>
            <w:r w:rsidR="007B4EC5" w:rsidRPr="00C70168">
              <w:rPr>
                <w:rFonts w:ascii="Arial" w:hAnsi="Arial" w:cs="Arial"/>
                <w:sz w:val="22"/>
                <w:szCs w:val="22"/>
              </w:rPr>
              <w:tab/>
              <w:t>+++</w:t>
            </w:r>
          </w:p>
          <w:p w:rsidR="007B4EC5" w:rsidRPr="00C70168" w:rsidRDefault="00CC26A3" w:rsidP="00CC26A3">
            <w:pPr>
              <w:pStyle w:val="Default"/>
              <w:tabs>
                <w:tab w:val="right" w:leader="dot" w:pos="4587"/>
              </w:tabs>
              <w:spacing w:before="120" w:after="120"/>
              <w:rPr>
                <w:rFonts w:ascii="Arial" w:hAnsi="Arial" w:cs="Arial"/>
                <w:sz w:val="22"/>
                <w:szCs w:val="22"/>
              </w:rPr>
            </w:pPr>
            <w:r w:rsidRPr="00CC26A3">
              <w:rPr>
                <w:rFonts w:ascii="Arial" w:hAnsi="Arial" w:cs="Arial"/>
                <w:sz w:val="22"/>
                <w:szCs w:val="22"/>
              </w:rPr>
              <w:t>Увођење административне подршке</w:t>
            </w:r>
            <w:r>
              <w:rPr>
                <w:rFonts w:ascii="Arial" w:hAnsi="Arial" w:cs="Arial"/>
                <w:sz w:val="22"/>
                <w:szCs w:val="22"/>
                <w:lang w:val="sr-Cyrl-RS"/>
              </w:rPr>
              <w:t xml:space="preserve"> </w:t>
            </w:r>
            <w:r w:rsidRPr="00CC26A3">
              <w:rPr>
                <w:rFonts w:ascii="Arial" w:hAnsi="Arial" w:cs="Arial"/>
                <w:sz w:val="22"/>
                <w:szCs w:val="22"/>
              </w:rPr>
              <w:t>конкурисању за међународне пројекте и</w:t>
            </w:r>
            <w:r w:rsidR="0023357F">
              <w:rPr>
                <w:rFonts w:ascii="Arial" w:hAnsi="Arial" w:cs="Arial"/>
                <w:sz w:val="22"/>
                <w:szCs w:val="22"/>
                <w:lang w:val="sr-Cyrl-RS"/>
              </w:rPr>
              <w:t xml:space="preserve"> </w:t>
            </w:r>
            <w:r w:rsidRPr="00CC26A3">
              <w:rPr>
                <w:rFonts w:ascii="Arial" w:hAnsi="Arial" w:cs="Arial"/>
                <w:sz w:val="22"/>
                <w:szCs w:val="22"/>
              </w:rPr>
              <w:t>пројекте сарадње са привредом</w:t>
            </w:r>
            <w:r w:rsidR="007B4EC5" w:rsidRPr="00C70168">
              <w:rPr>
                <w:rFonts w:ascii="Arial" w:hAnsi="Arial" w:cs="Arial"/>
                <w:sz w:val="22"/>
                <w:szCs w:val="22"/>
              </w:rPr>
              <w:tab/>
              <w:t>++</w:t>
            </w:r>
          </w:p>
          <w:p w:rsidR="007B4EC5" w:rsidRPr="00C70168" w:rsidRDefault="007B4EC5" w:rsidP="00CC26A3">
            <w:pPr>
              <w:pStyle w:val="Default"/>
              <w:tabs>
                <w:tab w:val="right" w:leader="dot" w:pos="4587"/>
              </w:tabs>
              <w:spacing w:before="120" w:after="120"/>
              <w:rPr>
                <w:rFonts w:ascii="Arial" w:hAnsi="Arial" w:cs="Arial"/>
                <w:sz w:val="22"/>
                <w:szCs w:val="22"/>
              </w:rPr>
            </w:pPr>
          </w:p>
        </w:tc>
        <w:tc>
          <w:tcPr>
            <w:tcW w:w="4803" w:type="dxa"/>
            <w:shd w:val="clear" w:color="auto" w:fill="FDE9D9"/>
          </w:tcPr>
          <w:p w:rsidR="007B4EC5" w:rsidRPr="00C70168" w:rsidRDefault="007B4EC5" w:rsidP="00CC26A3">
            <w:pPr>
              <w:pStyle w:val="Default"/>
              <w:spacing w:before="120" w:after="120"/>
              <w:rPr>
                <w:rFonts w:ascii="Arial" w:hAnsi="Arial" w:cs="Arial"/>
                <w:b/>
                <w:caps/>
                <w:sz w:val="22"/>
                <w:szCs w:val="22"/>
              </w:rPr>
            </w:pPr>
            <w:r w:rsidRPr="00C70168">
              <w:rPr>
                <w:rFonts w:ascii="Arial" w:hAnsi="Arial" w:cs="Arial"/>
                <w:b/>
                <w:caps/>
                <w:sz w:val="22"/>
                <w:szCs w:val="22"/>
              </w:rPr>
              <w:lastRenderedPageBreak/>
              <w:t>ОПАСНОСТИ</w:t>
            </w:r>
          </w:p>
          <w:p w:rsidR="00EE0EC6" w:rsidRDefault="00EE0EC6" w:rsidP="0023357F">
            <w:pPr>
              <w:pStyle w:val="Default"/>
              <w:tabs>
                <w:tab w:val="right" w:leader="dot" w:pos="4587"/>
              </w:tabs>
              <w:spacing w:before="120" w:after="120"/>
              <w:rPr>
                <w:rFonts w:ascii="Arial" w:hAnsi="Arial" w:cs="Arial"/>
                <w:sz w:val="22"/>
                <w:szCs w:val="22"/>
                <w:lang w:val="sr-Cyrl-RS"/>
              </w:rPr>
            </w:pPr>
          </w:p>
          <w:p w:rsidR="00EE0EC6" w:rsidRDefault="00EE0EC6" w:rsidP="0023357F">
            <w:pPr>
              <w:pStyle w:val="Default"/>
              <w:tabs>
                <w:tab w:val="right" w:leader="dot" w:pos="4587"/>
              </w:tabs>
              <w:spacing w:before="120" w:after="120"/>
              <w:rPr>
                <w:rFonts w:ascii="Arial" w:hAnsi="Arial" w:cs="Arial"/>
                <w:sz w:val="22"/>
                <w:szCs w:val="22"/>
                <w:lang w:val="sr-Cyrl-RS"/>
              </w:rPr>
            </w:pPr>
            <w:r>
              <w:rPr>
                <w:rFonts w:ascii="Arial" w:hAnsi="Arial" w:cs="Arial"/>
                <w:sz w:val="22"/>
                <w:szCs w:val="22"/>
                <w:lang w:val="sr-Cyrl-RS"/>
              </w:rPr>
              <w:t>Немогућност укључивања у текуће пројекте Министарства наших најбољих студената (чак и са просеком 10,00)...........................++</w:t>
            </w:r>
          </w:p>
          <w:p w:rsidR="007B4EC5" w:rsidRPr="00C70168" w:rsidRDefault="0023357F" w:rsidP="0023357F">
            <w:pPr>
              <w:pStyle w:val="Default"/>
              <w:tabs>
                <w:tab w:val="right" w:leader="dot" w:pos="4587"/>
              </w:tabs>
              <w:spacing w:before="120" w:after="120"/>
              <w:rPr>
                <w:rFonts w:ascii="Arial" w:hAnsi="Arial" w:cs="Arial"/>
                <w:sz w:val="22"/>
                <w:szCs w:val="22"/>
              </w:rPr>
            </w:pPr>
            <w:r>
              <w:rPr>
                <w:rFonts w:ascii="Arial" w:hAnsi="Arial" w:cs="Arial"/>
                <w:sz w:val="22"/>
                <w:szCs w:val="22"/>
                <w:lang w:val="sr-Cyrl-RS"/>
              </w:rPr>
              <w:lastRenderedPageBreak/>
              <w:t>Н</w:t>
            </w:r>
            <w:r w:rsidRPr="0023357F">
              <w:rPr>
                <w:rFonts w:ascii="Arial" w:hAnsi="Arial" w:cs="Arial"/>
                <w:sz w:val="22"/>
                <w:szCs w:val="22"/>
              </w:rPr>
              <w:t xml:space="preserve">еинформисаност о могућностима </w:t>
            </w:r>
            <w:r>
              <w:rPr>
                <w:rFonts w:ascii="Arial" w:hAnsi="Arial" w:cs="Arial"/>
                <w:sz w:val="22"/>
                <w:szCs w:val="22"/>
                <w:lang w:val="sr-Cyrl-RS"/>
              </w:rPr>
              <w:t>у</w:t>
            </w:r>
            <w:r w:rsidRPr="0023357F">
              <w:rPr>
                <w:rFonts w:ascii="Arial" w:hAnsi="Arial" w:cs="Arial"/>
                <w:sz w:val="22"/>
                <w:szCs w:val="22"/>
              </w:rPr>
              <w:t>кључивања у пројекте</w:t>
            </w:r>
            <w:r w:rsidR="007B4EC5" w:rsidRPr="00C70168">
              <w:rPr>
                <w:rFonts w:ascii="Arial" w:hAnsi="Arial" w:cs="Arial"/>
                <w:sz w:val="22"/>
                <w:szCs w:val="22"/>
              </w:rPr>
              <w:t>.</w:t>
            </w:r>
            <w:r w:rsidR="007B4EC5" w:rsidRPr="00C70168">
              <w:rPr>
                <w:rFonts w:ascii="Arial" w:hAnsi="Arial" w:cs="Arial"/>
                <w:sz w:val="22"/>
                <w:szCs w:val="22"/>
              </w:rPr>
              <w:tab/>
              <w:t>+++</w:t>
            </w:r>
          </w:p>
          <w:p w:rsidR="007B4EC5" w:rsidRPr="00C70168" w:rsidRDefault="007B4EC5" w:rsidP="00CC26A3">
            <w:pPr>
              <w:pStyle w:val="Default"/>
              <w:tabs>
                <w:tab w:val="right" w:leader="dot" w:pos="4587"/>
              </w:tabs>
              <w:spacing w:before="120" w:after="120"/>
              <w:rPr>
                <w:rFonts w:ascii="Arial" w:hAnsi="Arial" w:cs="Arial"/>
                <w:sz w:val="22"/>
                <w:szCs w:val="22"/>
              </w:rPr>
            </w:pPr>
          </w:p>
        </w:tc>
      </w:tr>
      <w:tr w:rsidR="007B4EC5" w:rsidRPr="00C70168" w:rsidTr="00976A56">
        <w:trPr>
          <w:trHeight w:val="283"/>
        </w:trPr>
        <w:tc>
          <w:tcPr>
            <w:tcW w:w="9606" w:type="dxa"/>
            <w:gridSpan w:val="2"/>
            <w:shd w:val="clear" w:color="auto" w:fill="DBE5F1" w:themeFill="accent1" w:themeFillTint="33"/>
            <w:vAlign w:val="center"/>
          </w:tcPr>
          <w:p w:rsidR="007B4EC5" w:rsidRPr="00C70168" w:rsidRDefault="007B4EC5" w:rsidP="007B4EC5">
            <w:pPr>
              <w:pStyle w:val="Default"/>
              <w:rPr>
                <w:rFonts w:ascii="Arial" w:hAnsi="Arial" w:cs="Arial"/>
                <w:sz w:val="22"/>
                <w:szCs w:val="22"/>
              </w:rPr>
            </w:pPr>
            <w:r w:rsidRPr="00C70168">
              <w:rPr>
                <w:rFonts w:ascii="Arial" w:hAnsi="Arial" w:cs="Arial"/>
                <w:b/>
                <w:bCs/>
                <w:sz w:val="22"/>
                <w:szCs w:val="22"/>
              </w:rPr>
              <w:lastRenderedPageBreak/>
              <w:t xml:space="preserve">Предлог мера и активности за унапређење квалитета стандарда </w:t>
            </w:r>
            <w:r>
              <w:rPr>
                <w:rFonts w:ascii="Arial" w:hAnsi="Arial" w:cs="Arial"/>
                <w:b/>
                <w:bCs/>
                <w:sz w:val="22"/>
                <w:szCs w:val="22"/>
              </w:rPr>
              <w:t>6</w:t>
            </w:r>
          </w:p>
        </w:tc>
      </w:tr>
      <w:tr w:rsidR="007B4EC5" w:rsidRPr="00C70168" w:rsidTr="00E846AD">
        <w:tc>
          <w:tcPr>
            <w:tcW w:w="9606" w:type="dxa"/>
            <w:gridSpan w:val="2"/>
            <w:shd w:val="clear" w:color="auto" w:fill="auto"/>
          </w:tcPr>
          <w:p w:rsidR="007E0652" w:rsidRPr="002C459B" w:rsidRDefault="007E0652" w:rsidP="007E0652">
            <w:pPr>
              <w:pStyle w:val="Default"/>
              <w:ind w:firstLine="308"/>
              <w:jc w:val="both"/>
              <w:rPr>
                <w:rFonts w:ascii="Arial" w:hAnsi="Arial" w:cs="Arial"/>
                <w:sz w:val="22"/>
                <w:szCs w:val="22"/>
                <w:lang w:val="sr-Cyrl-RS"/>
              </w:rPr>
            </w:pPr>
            <w:r w:rsidRPr="0023357F">
              <w:rPr>
                <w:rFonts w:ascii="Arial" w:hAnsi="Arial" w:cs="Arial"/>
                <w:sz w:val="22"/>
                <w:szCs w:val="22"/>
              </w:rPr>
              <w:t>Подржати постојеће научне часописе чији је факултет</w:t>
            </w:r>
            <w:r>
              <w:rPr>
                <w:rFonts w:ascii="Arial" w:hAnsi="Arial" w:cs="Arial"/>
                <w:sz w:val="22"/>
                <w:szCs w:val="22"/>
                <w:lang w:val="sr-Cyrl-RS"/>
              </w:rPr>
              <w:t xml:space="preserve"> </w:t>
            </w:r>
            <w:r w:rsidRPr="0023357F">
              <w:rPr>
                <w:rFonts w:ascii="Arial" w:hAnsi="Arial" w:cs="Arial"/>
                <w:sz w:val="22"/>
                <w:szCs w:val="22"/>
              </w:rPr>
              <w:t>издавач и размотрити могућности за издавање нових</w:t>
            </w:r>
            <w:r>
              <w:rPr>
                <w:rFonts w:ascii="Arial" w:hAnsi="Arial" w:cs="Arial"/>
                <w:sz w:val="22"/>
                <w:szCs w:val="22"/>
                <w:lang w:val="sr-Cyrl-RS"/>
              </w:rPr>
              <w:t>.</w:t>
            </w:r>
          </w:p>
          <w:p w:rsidR="007E0652" w:rsidRPr="002C459B" w:rsidRDefault="007E0652" w:rsidP="007E0652">
            <w:pPr>
              <w:pStyle w:val="Default"/>
              <w:ind w:firstLine="308"/>
              <w:jc w:val="both"/>
              <w:rPr>
                <w:rFonts w:ascii="Arial" w:hAnsi="Arial" w:cs="Arial"/>
                <w:sz w:val="22"/>
                <w:szCs w:val="22"/>
                <w:lang w:val="sr-Cyrl-RS"/>
              </w:rPr>
            </w:pPr>
            <w:r w:rsidRPr="0023357F">
              <w:rPr>
                <w:rFonts w:ascii="Arial" w:hAnsi="Arial" w:cs="Arial"/>
                <w:sz w:val="22"/>
                <w:szCs w:val="22"/>
              </w:rPr>
              <w:t>Ојачати административну подршку за конкурисање на</w:t>
            </w:r>
            <w:r>
              <w:rPr>
                <w:rFonts w:ascii="Arial" w:hAnsi="Arial" w:cs="Arial"/>
                <w:sz w:val="22"/>
                <w:szCs w:val="22"/>
                <w:lang w:val="sr-Cyrl-RS"/>
              </w:rPr>
              <w:t xml:space="preserve"> </w:t>
            </w:r>
            <w:r w:rsidRPr="0023357F">
              <w:rPr>
                <w:rFonts w:ascii="Arial" w:hAnsi="Arial" w:cs="Arial"/>
                <w:sz w:val="22"/>
                <w:szCs w:val="22"/>
              </w:rPr>
              <w:t>пројектима</w:t>
            </w:r>
            <w:r>
              <w:rPr>
                <w:rFonts w:ascii="Arial" w:hAnsi="Arial" w:cs="Arial"/>
                <w:sz w:val="22"/>
                <w:szCs w:val="22"/>
                <w:lang w:val="sr-Cyrl-RS"/>
              </w:rPr>
              <w:t>.</w:t>
            </w:r>
          </w:p>
          <w:p w:rsidR="0023357F" w:rsidRPr="002C459B" w:rsidRDefault="0023357F" w:rsidP="007E0652">
            <w:pPr>
              <w:pStyle w:val="Default"/>
              <w:ind w:firstLine="308"/>
              <w:jc w:val="both"/>
              <w:rPr>
                <w:rFonts w:ascii="Arial" w:hAnsi="Arial" w:cs="Arial"/>
                <w:sz w:val="22"/>
                <w:szCs w:val="22"/>
                <w:lang w:val="sr-Cyrl-RS"/>
              </w:rPr>
            </w:pPr>
            <w:r w:rsidRPr="0023357F">
              <w:rPr>
                <w:rFonts w:ascii="Arial" w:hAnsi="Arial" w:cs="Arial"/>
                <w:sz w:val="22"/>
                <w:szCs w:val="22"/>
              </w:rPr>
              <w:t>Успоставити механизме извештавања о могућ</w:t>
            </w:r>
            <w:r>
              <w:rPr>
                <w:rFonts w:ascii="Arial" w:hAnsi="Arial" w:cs="Arial"/>
                <w:sz w:val="22"/>
                <w:szCs w:val="22"/>
                <w:lang w:val="sr-Cyrl-RS"/>
              </w:rPr>
              <w:t xml:space="preserve">ностима </w:t>
            </w:r>
            <w:r>
              <w:rPr>
                <w:rFonts w:ascii="Arial" w:hAnsi="Arial" w:cs="Arial"/>
                <w:sz w:val="22"/>
                <w:szCs w:val="22"/>
              </w:rPr>
              <w:t>конкурис</w:t>
            </w:r>
            <w:r w:rsidRPr="0023357F">
              <w:rPr>
                <w:rFonts w:ascii="Arial" w:hAnsi="Arial" w:cs="Arial"/>
                <w:sz w:val="22"/>
                <w:szCs w:val="22"/>
              </w:rPr>
              <w:t>а</w:t>
            </w:r>
            <w:r w:rsidR="002C459B">
              <w:rPr>
                <w:rFonts w:ascii="Arial" w:hAnsi="Arial" w:cs="Arial"/>
                <w:sz w:val="22"/>
                <w:szCs w:val="22"/>
                <w:lang w:val="sr-Cyrl-RS"/>
              </w:rPr>
              <w:t>ња</w:t>
            </w:r>
            <w:r w:rsidRPr="0023357F">
              <w:rPr>
                <w:rFonts w:ascii="Arial" w:hAnsi="Arial" w:cs="Arial"/>
                <w:sz w:val="22"/>
                <w:szCs w:val="22"/>
              </w:rPr>
              <w:t xml:space="preserve"> на пројекте</w:t>
            </w:r>
            <w:r w:rsidR="002C459B">
              <w:rPr>
                <w:rFonts w:ascii="Arial" w:hAnsi="Arial" w:cs="Arial"/>
                <w:sz w:val="22"/>
                <w:szCs w:val="22"/>
                <w:lang w:val="sr-Cyrl-RS"/>
              </w:rPr>
              <w:t>.</w:t>
            </w:r>
          </w:p>
          <w:p w:rsidR="0023357F" w:rsidRPr="002C459B" w:rsidRDefault="0023357F" w:rsidP="007E0652">
            <w:pPr>
              <w:pStyle w:val="Default"/>
              <w:ind w:firstLine="308"/>
              <w:jc w:val="both"/>
              <w:rPr>
                <w:rFonts w:ascii="Arial" w:hAnsi="Arial" w:cs="Arial"/>
                <w:sz w:val="22"/>
                <w:szCs w:val="22"/>
                <w:lang w:val="sr-Cyrl-RS"/>
              </w:rPr>
            </w:pPr>
            <w:r w:rsidRPr="0023357F">
              <w:rPr>
                <w:rFonts w:ascii="Arial" w:hAnsi="Arial" w:cs="Arial"/>
                <w:sz w:val="22"/>
                <w:szCs w:val="22"/>
              </w:rPr>
              <w:t xml:space="preserve">Побољшати информатичку подршку </w:t>
            </w:r>
            <w:r>
              <w:rPr>
                <w:rFonts w:ascii="Arial" w:hAnsi="Arial" w:cs="Arial"/>
                <w:sz w:val="22"/>
                <w:szCs w:val="22"/>
                <w:lang w:val="sr-Cyrl-RS"/>
              </w:rPr>
              <w:t xml:space="preserve">за </w:t>
            </w:r>
            <w:r w:rsidRPr="0023357F">
              <w:rPr>
                <w:rFonts w:ascii="Arial" w:hAnsi="Arial" w:cs="Arial"/>
                <w:sz w:val="22"/>
                <w:szCs w:val="22"/>
              </w:rPr>
              <w:t>евиден</w:t>
            </w:r>
            <w:r>
              <w:rPr>
                <w:rFonts w:ascii="Arial" w:hAnsi="Arial" w:cs="Arial"/>
                <w:sz w:val="22"/>
                <w:szCs w:val="22"/>
                <w:lang w:val="sr-Cyrl-RS"/>
              </w:rPr>
              <w:t>тирање</w:t>
            </w:r>
            <w:r w:rsidRPr="0023357F">
              <w:rPr>
                <w:rFonts w:ascii="Arial" w:hAnsi="Arial" w:cs="Arial"/>
                <w:sz w:val="22"/>
                <w:szCs w:val="22"/>
              </w:rPr>
              <w:t xml:space="preserve"> </w:t>
            </w:r>
            <w:r w:rsidR="002C459B">
              <w:rPr>
                <w:rFonts w:ascii="Arial" w:hAnsi="Arial" w:cs="Arial"/>
                <w:sz w:val="22"/>
                <w:szCs w:val="22"/>
                <w:lang w:val="sr-Cyrl-RS"/>
              </w:rPr>
              <w:t xml:space="preserve">и континуално праћење </w:t>
            </w:r>
            <w:r w:rsidRPr="0023357F">
              <w:rPr>
                <w:rFonts w:ascii="Arial" w:hAnsi="Arial" w:cs="Arial"/>
                <w:sz w:val="22"/>
                <w:szCs w:val="22"/>
              </w:rPr>
              <w:t>научних резултата</w:t>
            </w:r>
            <w:r w:rsidR="002C459B">
              <w:rPr>
                <w:rFonts w:ascii="Arial" w:hAnsi="Arial" w:cs="Arial"/>
                <w:sz w:val="22"/>
                <w:szCs w:val="22"/>
                <w:lang w:val="sr-Cyrl-RS"/>
              </w:rPr>
              <w:t>.</w:t>
            </w:r>
          </w:p>
          <w:p w:rsidR="002C459B" w:rsidRPr="002C459B" w:rsidRDefault="0023357F" w:rsidP="007E0652">
            <w:pPr>
              <w:pStyle w:val="Default"/>
              <w:ind w:firstLine="308"/>
              <w:jc w:val="both"/>
              <w:rPr>
                <w:rFonts w:ascii="Arial" w:hAnsi="Arial" w:cs="Arial"/>
                <w:sz w:val="22"/>
                <w:szCs w:val="22"/>
                <w:lang w:val="sr-Cyrl-RS"/>
              </w:rPr>
            </w:pPr>
            <w:r w:rsidRPr="0023357F">
              <w:rPr>
                <w:rFonts w:ascii="Arial" w:hAnsi="Arial" w:cs="Arial"/>
                <w:sz w:val="22"/>
                <w:szCs w:val="22"/>
              </w:rPr>
              <w:t xml:space="preserve">Успоставити систем финансијске помоћи за учешће </w:t>
            </w:r>
            <w:r>
              <w:rPr>
                <w:rFonts w:ascii="Arial" w:hAnsi="Arial" w:cs="Arial"/>
                <w:sz w:val="22"/>
                <w:szCs w:val="22"/>
              </w:rPr>
              <w:t>млад</w:t>
            </w:r>
            <w:r>
              <w:rPr>
                <w:rFonts w:ascii="Arial" w:hAnsi="Arial" w:cs="Arial"/>
                <w:sz w:val="22"/>
                <w:szCs w:val="22"/>
                <w:lang w:val="sr-Cyrl-RS"/>
              </w:rPr>
              <w:t>их</w:t>
            </w:r>
            <w:r w:rsidRPr="0023357F">
              <w:rPr>
                <w:rFonts w:ascii="Arial" w:hAnsi="Arial" w:cs="Arial"/>
                <w:sz w:val="22"/>
                <w:szCs w:val="22"/>
              </w:rPr>
              <w:t xml:space="preserve"> сарадник</w:t>
            </w:r>
            <w:r>
              <w:rPr>
                <w:rFonts w:ascii="Arial" w:hAnsi="Arial" w:cs="Arial"/>
                <w:sz w:val="22"/>
                <w:szCs w:val="22"/>
                <w:lang w:val="sr-Cyrl-RS"/>
              </w:rPr>
              <w:t>а</w:t>
            </w:r>
            <w:r w:rsidRPr="0023357F">
              <w:rPr>
                <w:rFonts w:ascii="Arial" w:hAnsi="Arial" w:cs="Arial"/>
                <w:sz w:val="22"/>
                <w:szCs w:val="22"/>
              </w:rPr>
              <w:t xml:space="preserve"> на</w:t>
            </w:r>
            <w:r>
              <w:rPr>
                <w:rFonts w:ascii="Arial" w:hAnsi="Arial" w:cs="Arial"/>
                <w:sz w:val="22"/>
                <w:szCs w:val="22"/>
                <w:lang w:val="sr-Cyrl-RS"/>
              </w:rPr>
              <w:t xml:space="preserve"> </w:t>
            </w:r>
            <w:r w:rsidRPr="0023357F">
              <w:rPr>
                <w:rFonts w:ascii="Arial" w:hAnsi="Arial" w:cs="Arial"/>
                <w:sz w:val="22"/>
                <w:szCs w:val="22"/>
              </w:rPr>
              <w:t xml:space="preserve">најпрестижнијим </w:t>
            </w:r>
            <w:r>
              <w:rPr>
                <w:rFonts w:ascii="Arial" w:hAnsi="Arial" w:cs="Arial"/>
                <w:sz w:val="22"/>
                <w:szCs w:val="22"/>
                <w:lang w:val="sr-Cyrl-RS"/>
              </w:rPr>
              <w:t>к</w:t>
            </w:r>
            <w:r w:rsidR="002C459B">
              <w:rPr>
                <w:rFonts w:ascii="Arial" w:hAnsi="Arial" w:cs="Arial"/>
                <w:sz w:val="22"/>
                <w:szCs w:val="22"/>
              </w:rPr>
              <w:t>онференцијама</w:t>
            </w:r>
            <w:r w:rsidR="002C459B">
              <w:rPr>
                <w:rFonts w:ascii="Arial" w:hAnsi="Arial" w:cs="Arial"/>
                <w:sz w:val="22"/>
                <w:szCs w:val="22"/>
                <w:lang w:val="sr-Cyrl-RS"/>
              </w:rPr>
              <w:t>.</w:t>
            </w:r>
          </w:p>
        </w:tc>
      </w:tr>
      <w:tr w:rsidR="007B4EC5" w:rsidRPr="00C70168" w:rsidTr="00976A56">
        <w:trPr>
          <w:trHeight w:val="283"/>
        </w:trPr>
        <w:tc>
          <w:tcPr>
            <w:tcW w:w="9606" w:type="dxa"/>
            <w:gridSpan w:val="2"/>
            <w:shd w:val="clear" w:color="auto" w:fill="DBE5F1" w:themeFill="accent1" w:themeFillTint="33"/>
            <w:vAlign w:val="center"/>
          </w:tcPr>
          <w:p w:rsidR="007B4EC5" w:rsidRPr="00C70168" w:rsidRDefault="007B4EC5" w:rsidP="007B4EC5">
            <w:pPr>
              <w:pStyle w:val="Default"/>
              <w:rPr>
                <w:rFonts w:ascii="Arial" w:hAnsi="Arial" w:cs="Arial"/>
                <w:b/>
                <w:sz w:val="22"/>
                <w:szCs w:val="22"/>
              </w:rPr>
            </w:pPr>
            <w:r w:rsidRPr="00C70168">
              <w:rPr>
                <w:rFonts w:ascii="Arial" w:hAnsi="Arial" w:cs="Arial"/>
                <w:b/>
                <w:sz w:val="22"/>
                <w:szCs w:val="22"/>
              </w:rPr>
              <w:t xml:space="preserve">Показатељи и прилози за стандард </w:t>
            </w:r>
            <w:r>
              <w:rPr>
                <w:rFonts w:ascii="Arial" w:hAnsi="Arial" w:cs="Arial"/>
                <w:b/>
                <w:sz w:val="22"/>
                <w:szCs w:val="22"/>
              </w:rPr>
              <w:t>6</w:t>
            </w:r>
          </w:p>
        </w:tc>
      </w:tr>
      <w:tr w:rsidR="007B4EC5" w:rsidRPr="00C70168" w:rsidTr="00E846AD">
        <w:tc>
          <w:tcPr>
            <w:tcW w:w="9606" w:type="dxa"/>
            <w:gridSpan w:val="2"/>
            <w:shd w:val="clear" w:color="auto" w:fill="auto"/>
          </w:tcPr>
          <w:p w:rsidR="007E0652" w:rsidRPr="007E0652" w:rsidRDefault="000B2334" w:rsidP="007E0652">
            <w:pPr>
              <w:pStyle w:val="ListParagraph"/>
              <w:numPr>
                <w:ilvl w:val="0"/>
                <w:numId w:val="27"/>
              </w:numPr>
              <w:autoSpaceDE w:val="0"/>
              <w:autoSpaceDN w:val="0"/>
              <w:adjustRightInd w:val="0"/>
              <w:spacing w:before="120" w:after="0" w:line="240" w:lineRule="auto"/>
              <w:ind w:left="357" w:hanging="357"/>
              <w:contextualSpacing w:val="0"/>
              <w:rPr>
                <w:rFonts w:ascii="Arial" w:hAnsi="Arial" w:cs="Arial"/>
                <w:color w:val="000000"/>
                <w:lang w:val="sr-Cyrl-RS"/>
              </w:rPr>
            </w:pPr>
            <w:hyperlink r:id="rId44" w:history="1">
              <w:r w:rsidR="007E0652" w:rsidRPr="0068211A">
                <w:rPr>
                  <w:rStyle w:val="Hyperlink"/>
                  <w:rFonts w:ascii="Arial" w:hAnsi="Arial" w:cs="Arial"/>
                  <w:lang w:val="sr-Cyrl-RS"/>
                </w:rPr>
                <w:t>Табела 6.1. Назив  текућих научноистраживачких пројеката,  чији  су  руководиоци  наставници  стално запослени у високошколској установи.</w:t>
              </w:r>
            </w:hyperlink>
            <w:r w:rsidR="007E0652" w:rsidRPr="007E0652">
              <w:rPr>
                <w:rFonts w:ascii="Arial" w:hAnsi="Arial" w:cs="Arial"/>
                <w:color w:val="000000"/>
                <w:lang w:val="sr-Cyrl-RS"/>
              </w:rPr>
              <w:t xml:space="preserve"> </w:t>
            </w:r>
          </w:p>
          <w:p w:rsidR="007E0652" w:rsidRPr="007E0652" w:rsidRDefault="000B2334" w:rsidP="007E0652">
            <w:pPr>
              <w:pStyle w:val="ListParagraph"/>
              <w:numPr>
                <w:ilvl w:val="0"/>
                <w:numId w:val="27"/>
              </w:numPr>
              <w:autoSpaceDE w:val="0"/>
              <w:autoSpaceDN w:val="0"/>
              <w:adjustRightInd w:val="0"/>
              <w:spacing w:before="120" w:after="0" w:line="240" w:lineRule="auto"/>
              <w:ind w:left="357" w:hanging="357"/>
              <w:contextualSpacing w:val="0"/>
              <w:rPr>
                <w:rFonts w:ascii="Arial" w:hAnsi="Arial" w:cs="Arial"/>
                <w:color w:val="000000"/>
                <w:lang w:val="sr-Cyrl-RS"/>
              </w:rPr>
            </w:pPr>
            <w:hyperlink r:id="rId45" w:history="1">
              <w:r w:rsidR="007E0652" w:rsidRPr="001C09E6">
                <w:rPr>
                  <w:rStyle w:val="Hyperlink"/>
                  <w:rFonts w:ascii="Arial" w:hAnsi="Arial" w:cs="Arial"/>
                  <w:lang w:val="sr-Cyrl-RS"/>
                </w:rPr>
                <w:t>Табела 6.2. Списак наставника и сарадника запослених у високошколској установи, учесника у текућим домаћим и међународним пројектима</w:t>
              </w:r>
            </w:hyperlink>
            <w:r w:rsidR="007E0652" w:rsidRPr="007E0652">
              <w:rPr>
                <w:rFonts w:ascii="Arial" w:hAnsi="Arial" w:cs="Arial"/>
                <w:color w:val="000000"/>
                <w:lang w:val="sr-Cyrl-RS"/>
              </w:rPr>
              <w:t xml:space="preserve"> </w:t>
            </w:r>
          </w:p>
          <w:p w:rsidR="007E0652" w:rsidRPr="007E0652" w:rsidRDefault="000B2334" w:rsidP="007E0652">
            <w:pPr>
              <w:pStyle w:val="ListParagraph"/>
              <w:numPr>
                <w:ilvl w:val="0"/>
                <w:numId w:val="27"/>
              </w:numPr>
              <w:autoSpaceDE w:val="0"/>
              <w:autoSpaceDN w:val="0"/>
              <w:adjustRightInd w:val="0"/>
              <w:spacing w:before="120" w:after="0" w:line="240" w:lineRule="auto"/>
              <w:ind w:left="357" w:hanging="357"/>
              <w:contextualSpacing w:val="0"/>
              <w:rPr>
                <w:rFonts w:ascii="Arial" w:hAnsi="Arial" w:cs="Arial"/>
                <w:color w:val="000000"/>
                <w:lang w:val="sr-Cyrl-RS"/>
              </w:rPr>
            </w:pPr>
            <w:hyperlink r:id="rId46" w:history="1">
              <w:r w:rsidR="007E0652" w:rsidRPr="00BE67FA">
                <w:rPr>
                  <w:rStyle w:val="Hyperlink"/>
                  <w:rFonts w:ascii="Arial" w:hAnsi="Arial" w:cs="Arial"/>
                  <w:lang w:val="sr-Cyrl-RS"/>
                </w:rPr>
                <w:t>Табела 6.3.  Збирни  преглед  научноистраживачких и уметничких резултата у установи у претходној календарској години према критеријумима Министарства.</w:t>
              </w:r>
            </w:hyperlink>
            <w:r w:rsidR="007E0652" w:rsidRPr="007E0652">
              <w:rPr>
                <w:rFonts w:ascii="Arial" w:hAnsi="Arial" w:cs="Arial"/>
                <w:color w:val="000000"/>
                <w:lang w:val="sr-Cyrl-RS"/>
              </w:rPr>
              <w:t xml:space="preserve"> </w:t>
            </w:r>
          </w:p>
          <w:p w:rsidR="007E0652" w:rsidRPr="007E0652" w:rsidRDefault="000B2334" w:rsidP="007E0652">
            <w:pPr>
              <w:pStyle w:val="ListParagraph"/>
              <w:numPr>
                <w:ilvl w:val="0"/>
                <w:numId w:val="27"/>
              </w:numPr>
              <w:autoSpaceDE w:val="0"/>
              <w:autoSpaceDN w:val="0"/>
              <w:adjustRightInd w:val="0"/>
              <w:spacing w:before="120" w:after="0" w:line="240" w:lineRule="auto"/>
              <w:ind w:left="357" w:hanging="357"/>
              <w:contextualSpacing w:val="0"/>
              <w:rPr>
                <w:rFonts w:ascii="Arial" w:hAnsi="Arial" w:cs="Arial"/>
                <w:color w:val="000000"/>
                <w:lang w:val="sr-Cyrl-RS"/>
              </w:rPr>
            </w:pPr>
            <w:hyperlink r:id="rId47" w:history="1">
              <w:r w:rsidR="007E0652" w:rsidRPr="00F61AE4">
                <w:rPr>
                  <w:rStyle w:val="Hyperlink"/>
                  <w:rFonts w:ascii="Arial" w:hAnsi="Arial" w:cs="Arial"/>
                  <w:lang w:val="sr-Cyrl-RS"/>
                </w:rPr>
                <w:t>Табела 6.4  Списак SCI</w:t>
              </w:r>
              <w:r w:rsidR="00A95828" w:rsidRPr="00F61AE4">
                <w:rPr>
                  <w:rStyle w:val="Hyperlink"/>
                  <w:rFonts w:ascii="Arial" w:hAnsi="Arial" w:cs="Arial"/>
                </w:rPr>
                <w:t>-</w:t>
              </w:r>
              <w:r w:rsidR="007E0652" w:rsidRPr="00F61AE4">
                <w:rPr>
                  <w:rStyle w:val="Hyperlink"/>
                  <w:rFonts w:ascii="Arial" w:hAnsi="Arial" w:cs="Arial"/>
                  <w:lang w:val="sr-Cyrl-RS"/>
                </w:rPr>
                <w:t>индексираних радова по годинама за период</w:t>
              </w:r>
              <w:r w:rsidR="00A95828" w:rsidRPr="00F61AE4">
                <w:rPr>
                  <w:rStyle w:val="Hyperlink"/>
                  <w:rFonts w:ascii="Arial" w:hAnsi="Arial" w:cs="Arial"/>
                </w:rPr>
                <w:t xml:space="preserve"> (2013-2016)</w:t>
              </w:r>
              <w:r w:rsidR="007E0652" w:rsidRPr="00F61AE4">
                <w:rPr>
                  <w:rStyle w:val="Hyperlink"/>
                  <w:rFonts w:ascii="Arial" w:hAnsi="Arial" w:cs="Arial"/>
                  <w:lang w:val="sr-Cyrl-RS"/>
                </w:rPr>
                <w:t>. (Навести референце са редним бројем)</w:t>
              </w:r>
              <w:r w:rsidR="00A95828" w:rsidRPr="00F61AE4">
                <w:rPr>
                  <w:rStyle w:val="Hyperlink"/>
                  <w:rFonts w:ascii="Arial" w:hAnsi="Arial" w:cs="Arial"/>
                </w:rPr>
                <w:t>.</w:t>
              </w:r>
            </w:hyperlink>
          </w:p>
          <w:p w:rsidR="007E0652" w:rsidRPr="007E0652" w:rsidRDefault="0048305D" w:rsidP="007E0652">
            <w:pPr>
              <w:pStyle w:val="ListParagraph"/>
              <w:numPr>
                <w:ilvl w:val="0"/>
                <w:numId w:val="27"/>
              </w:numPr>
              <w:autoSpaceDE w:val="0"/>
              <w:autoSpaceDN w:val="0"/>
              <w:adjustRightInd w:val="0"/>
              <w:spacing w:before="120" w:after="0" w:line="240" w:lineRule="auto"/>
              <w:ind w:left="357" w:hanging="357"/>
              <w:contextualSpacing w:val="0"/>
              <w:rPr>
                <w:rFonts w:ascii="Arial" w:hAnsi="Arial" w:cs="Arial"/>
                <w:color w:val="000000"/>
                <w:lang w:val="sr-Cyrl-RS"/>
              </w:rPr>
            </w:pPr>
            <w:hyperlink r:id="rId48" w:history="1">
              <w:r w:rsidR="007E0652" w:rsidRPr="0048305D">
                <w:rPr>
                  <w:rStyle w:val="Hyperlink"/>
                  <w:rFonts w:ascii="Arial" w:hAnsi="Arial" w:cs="Arial"/>
                  <w:lang w:val="sr-Cyrl-RS"/>
                </w:rPr>
                <w:t>Табела 6.5. Листа   одбрањених  докторских   дисертација  (име кандидтата, име ментора,  назив дисертације и година одбране, публиковани резултати) у високошколској установи у претходне три школске године</w:t>
              </w:r>
            </w:hyperlink>
          </w:p>
          <w:p w:rsidR="007E0652" w:rsidRPr="007E0652" w:rsidRDefault="000B2334" w:rsidP="007E0652">
            <w:pPr>
              <w:pStyle w:val="ListParagraph"/>
              <w:numPr>
                <w:ilvl w:val="0"/>
                <w:numId w:val="27"/>
              </w:numPr>
              <w:autoSpaceDE w:val="0"/>
              <w:autoSpaceDN w:val="0"/>
              <w:adjustRightInd w:val="0"/>
              <w:spacing w:before="120" w:after="0" w:line="240" w:lineRule="auto"/>
              <w:ind w:left="357" w:hanging="357"/>
              <w:contextualSpacing w:val="0"/>
              <w:rPr>
                <w:rFonts w:ascii="Arial" w:hAnsi="Arial" w:cs="Arial"/>
                <w:color w:val="000000"/>
                <w:lang w:val="sr-Cyrl-RS"/>
              </w:rPr>
            </w:pPr>
            <w:hyperlink r:id="rId49" w:history="1">
              <w:r w:rsidR="007E0652" w:rsidRPr="00BC44E1">
                <w:rPr>
                  <w:rStyle w:val="Hyperlink"/>
                  <w:rFonts w:ascii="Arial" w:hAnsi="Arial" w:cs="Arial"/>
                  <w:lang w:val="sr-Cyrl-RS"/>
                </w:rPr>
                <w:t>Табела 6.6. Списак стручних и уметничких пројеката који се тренутно реализују у установи чији  су  руководиоци  наставници  стално запослени у високошколској установи.</w:t>
              </w:r>
            </w:hyperlink>
          </w:p>
          <w:p w:rsidR="007E0652" w:rsidRPr="007E0652" w:rsidRDefault="000B2334" w:rsidP="007E0652">
            <w:pPr>
              <w:pStyle w:val="ListParagraph"/>
              <w:numPr>
                <w:ilvl w:val="0"/>
                <w:numId w:val="27"/>
              </w:numPr>
              <w:autoSpaceDE w:val="0"/>
              <w:autoSpaceDN w:val="0"/>
              <w:adjustRightInd w:val="0"/>
              <w:spacing w:before="120" w:after="0" w:line="240" w:lineRule="auto"/>
              <w:ind w:left="357" w:hanging="357"/>
              <w:contextualSpacing w:val="0"/>
              <w:rPr>
                <w:rFonts w:ascii="Arial" w:hAnsi="Arial" w:cs="Arial"/>
                <w:color w:val="000000"/>
                <w:lang w:val="sr-Cyrl-RS"/>
              </w:rPr>
            </w:pPr>
            <w:hyperlink r:id="rId50" w:history="1">
              <w:r w:rsidR="007E0652" w:rsidRPr="00BE67FA">
                <w:rPr>
                  <w:rStyle w:val="Hyperlink"/>
                  <w:rFonts w:ascii="Arial" w:hAnsi="Arial" w:cs="Arial"/>
                  <w:lang w:val="sr-Cyrl-RS"/>
                </w:rPr>
                <w:t>Табела 6.7 Списак ментора према тренутно важећим стандардима који се односи на испуњеност услова за менторе у оквиру образовно-научног, односно образовноуметничког поља, као и однос броја ментора у односу на укупан број наставника на високошколској установи.</w:t>
              </w:r>
            </w:hyperlink>
          </w:p>
          <w:p w:rsidR="007E0652" w:rsidRPr="007E0652" w:rsidRDefault="000B2334" w:rsidP="007E0652">
            <w:pPr>
              <w:pStyle w:val="ListParagraph"/>
              <w:numPr>
                <w:ilvl w:val="0"/>
                <w:numId w:val="27"/>
              </w:numPr>
              <w:autoSpaceDE w:val="0"/>
              <w:autoSpaceDN w:val="0"/>
              <w:adjustRightInd w:val="0"/>
              <w:spacing w:before="120" w:after="0" w:line="240" w:lineRule="auto"/>
              <w:ind w:left="357" w:hanging="357"/>
              <w:contextualSpacing w:val="0"/>
              <w:rPr>
                <w:rFonts w:ascii="Arial" w:hAnsi="Arial" w:cs="Arial"/>
                <w:color w:val="000000"/>
                <w:lang w:val="sr-Cyrl-RS"/>
              </w:rPr>
            </w:pPr>
            <w:hyperlink r:id="rId51" w:history="1">
              <w:r w:rsidR="007E0652" w:rsidRPr="00BE67FA">
                <w:rPr>
                  <w:rStyle w:val="Hyperlink"/>
                  <w:rFonts w:ascii="Arial" w:hAnsi="Arial" w:cs="Arial"/>
                  <w:lang w:val="sr-Cyrl-RS"/>
                </w:rPr>
                <w:t>Прилог  6.1. Списак  награда  и признања  наставника,  сарадника  и  студената  за остварене резултате у научноистраживачком и раду.</w:t>
              </w:r>
            </w:hyperlink>
            <w:r w:rsidR="007E0652" w:rsidRPr="007E0652">
              <w:rPr>
                <w:rFonts w:ascii="Arial" w:hAnsi="Arial" w:cs="Arial"/>
                <w:color w:val="000000"/>
                <w:lang w:val="sr-Cyrl-RS"/>
              </w:rPr>
              <w:t xml:space="preserve"> </w:t>
            </w:r>
          </w:p>
          <w:p w:rsidR="007E0652" w:rsidRPr="007E0652" w:rsidRDefault="000B2334" w:rsidP="007E0652">
            <w:pPr>
              <w:pStyle w:val="ListParagraph"/>
              <w:numPr>
                <w:ilvl w:val="0"/>
                <w:numId w:val="27"/>
              </w:numPr>
              <w:autoSpaceDE w:val="0"/>
              <w:autoSpaceDN w:val="0"/>
              <w:adjustRightInd w:val="0"/>
              <w:spacing w:before="120" w:after="0" w:line="240" w:lineRule="auto"/>
              <w:ind w:left="357" w:hanging="357"/>
              <w:contextualSpacing w:val="0"/>
              <w:rPr>
                <w:rFonts w:ascii="Arial" w:hAnsi="Arial" w:cs="Arial"/>
                <w:color w:val="000000"/>
                <w:lang w:val="sr-Cyrl-RS"/>
              </w:rPr>
            </w:pPr>
            <w:hyperlink r:id="rId52" w:history="1">
              <w:r w:rsidR="007E0652" w:rsidRPr="00F5046F">
                <w:rPr>
                  <w:rStyle w:val="Hyperlink"/>
                  <w:rFonts w:ascii="Arial" w:hAnsi="Arial" w:cs="Arial"/>
                  <w:lang w:val="sr-Cyrl-RS"/>
                </w:rPr>
                <w:t>Прилог  6.2. Однос наставника и сарадника укључених у пројекте у односу на укупан број наставника и сарадника на високошколској установи.</w:t>
              </w:r>
            </w:hyperlink>
            <w:r w:rsidR="007E0652" w:rsidRPr="007E0652">
              <w:rPr>
                <w:rFonts w:ascii="Arial" w:hAnsi="Arial" w:cs="Arial"/>
                <w:color w:val="000000"/>
                <w:lang w:val="sr-Cyrl-RS"/>
              </w:rPr>
              <w:t xml:space="preserve"> </w:t>
            </w:r>
          </w:p>
          <w:p w:rsidR="00D50CE3" w:rsidRPr="00D50CE3" w:rsidRDefault="000B2334" w:rsidP="007E0652">
            <w:pPr>
              <w:pStyle w:val="ListParagraph"/>
              <w:numPr>
                <w:ilvl w:val="0"/>
                <w:numId w:val="27"/>
              </w:numPr>
              <w:autoSpaceDE w:val="0"/>
              <w:autoSpaceDN w:val="0"/>
              <w:adjustRightInd w:val="0"/>
              <w:spacing w:before="120" w:after="0" w:line="240" w:lineRule="auto"/>
              <w:ind w:left="357" w:hanging="357"/>
              <w:contextualSpacing w:val="0"/>
              <w:rPr>
                <w:rFonts w:ascii="Arial" w:hAnsi="Arial" w:cs="Arial"/>
                <w:color w:val="000000"/>
                <w:lang w:val="sr-Cyrl-RS"/>
              </w:rPr>
            </w:pPr>
            <w:hyperlink r:id="rId53" w:history="1">
              <w:r w:rsidR="007E0652" w:rsidRPr="00F5046F">
                <w:rPr>
                  <w:rStyle w:val="Hyperlink"/>
                  <w:rFonts w:ascii="Arial" w:hAnsi="Arial" w:cs="Arial"/>
                  <w:lang w:val="sr-Cyrl-RS"/>
                </w:rPr>
                <w:t>Прилог  6.3.  Однос  броја  SCI-индексираних    радова  у  односу  на  укупан  број наставника и сарадника на високошколској установи.</w:t>
              </w:r>
            </w:hyperlink>
          </w:p>
        </w:tc>
      </w:tr>
    </w:tbl>
    <w:p w:rsidR="00C074B6" w:rsidRDefault="00C074B6"/>
    <w:p w:rsidR="00C074B6" w:rsidRDefault="00C074B6">
      <w: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698"/>
        <w:gridCol w:w="4685"/>
      </w:tblGrid>
      <w:tr w:rsidR="007B4EC5" w:rsidRPr="00C70168" w:rsidTr="000B7D0B">
        <w:tc>
          <w:tcPr>
            <w:tcW w:w="9606" w:type="dxa"/>
            <w:gridSpan w:val="2"/>
            <w:shd w:val="clear" w:color="auto" w:fill="95B3D7" w:themeFill="accent1" w:themeFillTint="99"/>
          </w:tcPr>
          <w:p w:rsidR="007B4EC5" w:rsidRPr="00C70168" w:rsidRDefault="007B4EC5" w:rsidP="005F201E">
            <w:pPr>
              <w:spacing w:after="0" w:line="240" w:lineRule="auto"/>
              <w:rPr>
                <w:rFonts w:ascii="Arial" w:hAnsi="Arial" w:cs="Arial"/>
              </w:rPr>
            </w:pPr>
            <w:r w:rsidRPr="00C70168">
              <w:rPr>
                <w:rFonts w:ascii="Arial" w:hAnsi="Arial" w:cs="Arial"/>
                <w:b/>
              </w:rPr>
              <w:lastRenderedPageBreak/>
              <w:t xml:space="preserve">Стандард </w:t>
            </w:r>
            <w:r>
              <w:rPr>
                <w:rFonts w:ascii="Arial" w:hAnsi="Arial" w:cs="Arial"/>
                <w:b/>
              </w:rPr>
              <w:t>7</w:t>
            </w:r>
            <w:r w:rsidRPr="00C70168">
              <w:rPr>
                <w:rFonts w:ascii="Arial" w:hAnsi="Arial" w:cs="Arial"/>
                <w:b/>
              </w:rPr>
              <w:t xml:space="preserve">. </w:t>
            </w:r>
            <w:r w:rsidR="00A561FF" w:rsidRPr="00A561FF">
              <w:rPr>
                <w:rFonts w:ascii="Arial" w:hAnsi="Arial" w:cs="Arial"/>
                <w:b/>
              </w:rPr>
              <w:t>Квалитет наставника и сарадника</w:t>
            </w:r>
          </w:p>
          <w:p w:rsidR="007B4EC5" w:rsidRPr="00C70168" w:rsidRDefault="00A561FF" w:rsidP="005F201E">
            <w:pPr>
              <w:autoSpaceDE w:val="0"/>
              <w:autoSpaceDN w:val="0"/>
              <w:adjustRightInd w:val="0"/>
              <w:spacing w:after="0" w:line="240" w:lineRule="auto"/>
              <w:rPr>
                <w:rFonts w:ascii="Arial" w:hAnsi="Arial" w:cs="Arial"/>
              </w:rPr>
            </w:pPr>
            <w:r w:rsidRPr="00A561FF">
              <w:rPr>
                <w:rFonts w:ascii="Arial" w:hAnsi="Arial" w:cs="Arial"/>
              </w:rPr>
              <w:t>Квалитет наставника и сарадника обезбеђује се пажљивим планирањем и избором на основу</w:t>
            </w:r>
            <w:r w:rsidR="0047213C">
              <w:rPr>
                <w:rFonts w:ascii="Arial" w:hAnsi="Arial" w:cs="Arial"/>
              </w:rPr>
              <w:t xml:space="preserve"> </w:t>
            </w:r>
            <w:r w:rsidRPr="00A561FF">
              <w:rPr>
                <w:rFonts w:ascii="Arial" w:hAnsi="Arial" w:cs="Arial"/>
              </w:rPr>
              <w:t>јавног</w:t>
            </w:r>
            <w:r w:rsidR="0047213C">
              <w:rPr>
                <w:rFonts w:ascii="Arial" w:hAnsi="Arial" w:cs="Arial"/>
              </w:rPr>
              <w:t xml:space="preserve"> </w:t>
            </w:r>
            <w:r w:rsidRPr="00A561FF">
              <w:rPr>
                <w:rFonts w:ascii="Arial" w:hAnsi="Arial" w:cs="Arial"/>
              </w:rPr>
              <w:t>поступка,</w:t>
            </w:r>
            <w:r w:rsidR="0047213C">
              <w:rPr>
                <w:rFonts w:ascii="Arial" w:hAnsi="Arial" w:cs="Arial"/>
              </w:rPr>
              <w:t xml:space="preserve"> </w:t>
            </w:r>
            <w:r w:rsidRPr="00A561FF">
              <w:rPr>
                <w:rFonts w:ascii="Arial" w:hAnsi="Arial" w:cs="Arial"/>
              </w:rPr>
              <w:t>стварањем</w:t>
            </w:r>
            <w:r w:rsidR="0047213C">
              <w:rPr>
                <w:rFonts w:ascii="Arial" w:hAnsi="Arial" w:cs="Arial"/>
              </w:rPr>
              <w:t xml:space="preserve"> </w:t>
            </w:r>
            <w:r w:rsidRPr="00A561FF">
              <w:rPr>
                <w:rFonts w:ascii="Arial" w:hAnsi="Arial" w:cs="Arial"/>
              </w:rPr>
              <w:t>услова</w:t>
            </w:r>
            <w:r w:rsidR="0047213C">
              <w:rPr>
                <w:rFonts w:ascii="Arial" w:hAnsi="Arial" w:cs="Arial"/>
              </w:rPr>
              <w:t xml:space="preserve"> </w:t>
            </w:r>
            <w:r w:rsidRPr="00A561FF">
              <w:rPr>
                <w:rFonts w:ascii="Arial" w:hAnsi="Arial" w:cs="Arial"/>
              </w:rPr>
              <w:t>за</w:t>
            </w:r>
            <w:r w:rsidR="0047213C">
              <w:rPr>
                <w:rFonts w:ascii="Arial" w:hAnsi="Arial" w:cs="Arial"/>
              </w:rPr>
              <w:t xml:space="preserve"> </w:t>
            </w:r>
            <w:r w:rsidRPr="00A561FF">
              <w:rPr>
                <w:rFonts w:ascii="Arial" w:hAnsi="Arial" w:cs="Arial"/>
              </w:rPr>
              <w:t>перманентну</w:t>
            </w:r>
            <w:r w:rsidR="0047213C">
              <w:rPr>
                <w:rFonts w:ascii="Arial" w:hAnsi="Arial" w:cs="Arial"/>
              </w:rPr>
              <w:t xml:space="preserve"> </w:t>
            </w:r>
            <w:r w:rsidRPr="00A561FF">
              <w:rPr>
                <w:rFonts w:ascii="Arial" w:hAnsi="Arial" w:cs="Arial"/>
              </w:rPr>
              <w:t>едукацију</w:t>
            </w:r>
            <w:r w:rsidR="0047213C">
              <w:rPr>
                <w:rFonts w:ascii="Arial" w:hAnsi="Arial" w:cs="Arial"/>
              </w:rPr>
              <w:t xml:space="preserve"> </w:t>
            </w:r>
            <w:r w:rsidRPr="00A561FF">
              <w:rPr>
                <w:rFonts w:ascii="Arial" w:hAnsi="Arial" w:cs="Arial"/>
              </w:rPr>
              <w:t>и</w:t>
            </w:r>
            <w:r w:rsidR="0047213C">
              <w:rPr>
                <w:rFonts w:ascii="Arial" w:hAnsi="Arial" w:cs="Arial"/>
              </w:rPr>
              <w:t xml:space="preserve"> </w:t>
            </w:r>
            <w:r w:rsidRPr="00A561FF">
              <w:rPr>
                <w:rFonts w:ascii="Arial" w:hAnsi="Arial" w:cs="Arial"/>
              </w:rPr>
              <w:t>развој наставника и сарадника и провером квалитета њиховог рада у настави.</w:t>
            </w:r>
          </w:p>
        </w:tc>
      </w:tr>
      <w:tr w:rsidR="007B4EC5" w:rsidRPr="00C70168" w:rsidTr="000B7D0B">
        <w:trPr>
          <w:trHeight w:val="283"/>
        </w:trPr>
        <w:tc>
          <w:tcPr>
            <w:tcW w:w="9606" w:type="dxa"/>
            <w:gridSpan w:val="2"/>
            <w:shd w:val="clear" w:color="auto" w:fill="DBE5F1" w:themeFill="accent1" w:themeFillTint="33"/>
            <w:vAlign w:val="center"/>
          </w:tcPr>
          <w:p w:rsidR="007B4EC5" w:rsidRPr="007B4EC5" w:rsidRDefault="007B4EC5" w:rsidP="007B4EC5">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7</w:t>
            </w:r>
          </w:p>
        </w:tc>
      </w:tr>
      <w:tr w:rsidR="007B4EC5" w:rsidRPr="00C70168" w:rsidTr="000B7D0B">
        <w:tc>
          <w:tcPr>
            <w:tcW w:w="9606" w:type="dxa"/>
            <w:gridSpan w:val="2"/>
            <w:shd w:val="clear" w:color="auto" w:fill="auto"/>
          </w:tcPr>
          <w:p w:rsidR="007B4EC5" w:rsidRDefault="00F9147A" w:rsidP="004C32BE">
            <w:pPr>
              <w:pStyle w:val="Default"/>
              <w:ind w:firstLine="720"/>
              <w:jc w:val="both"/>
              <w:rPr>
                <w:rFonts w:ascii="Arial" w:hAnsi="Arial" w:cs="Arial"/>
                <w:sz w:val="22"/>
                <w:szCs w:val="22"/>
                <w:lang w:val="sr-Cyrl-RS"/>
              </w:rPr>
            </w:pPr>
            <w:r w:rsidRPr="00F9147A">
              <w:rPr>
                <w:rFonts w:ascii="Arial" w:hAnsi="Arial" w:cs="Arial"/>
                <w:sz w:val="22"/>
                <w:szCs w:val="22"/>
              </w:rPr>
              <w:t xml:space="preserve">Квалитет наставника и сарадника на </w:t>
            </w:r>
            <w:r>
              <w:rPr>
                <w:rFonts w:ascii="Arial" w:hAnsi="Arial" w:cs="Arial"/>
                <w:sz w:val="22"/>
                <w:szCs w:val="22"/>
                <w:lang w:val="sr-Cyrl-RS"/>
              </w:rPr>
              <w:t>Природно-математичком</w:t>
            </w:r>
            <w:r w:rsidRPr="00F9147A">
              <w:rPr>
                <w:rFonts w:ascii="Arial" w:hAnsi="Arial" w:cs="Arial"/>
                <w:sz w:val="22"/>
                <w:szCs w:val="22"/>
              </w:rPr>
              <w:t xml:space="preserve"> факултету</w:t>
            </w:r>
            <w:r>
              <w:rPr>
                <w:rFonts w:ascii="Arial" w:hAnsi="Arial" w:cs="Arial"/>
                <w:sz w:val="22"/>
                <w:szCs w:val="22"/>
                <w:lang w:val="sr-Cyrl-RS"/>
              </w:rPr>
              <w:t xml:space="preserve"> у Нишу се</w:t>
            </w:r>
            <w:r w:rsidR="002C459B">
              <w:rPr>
                <w:rFonts w:ascii="Arial" w:hAnsi="Arial" w:cs="Arial"/>
                <w:sz w:val="22"/>
                <w:szCs w:val="22"/>
                <w:lang w:val="sr-Cyrl-RS"/>
              </w:rPr>
              <w:t xml:space="preserve"> </w:t>
            </w:r>
            <w:r w:rsidRPr="00F9147A">
              <w:rPr>
                <w:rFonts w:ascii="Arial" w:hAnsi="Arial" w:cs="Arial"/>
                <w:sz w:val="22"/>
                <w:szCs w:val="22"/>
              </w:rPr>
              <w:t xml:space="preserve">обезбеђује </w:t>
            </w:r>
            <w:r>
              <w:rPr>
                <w:rFonts w:ascii="Arial" w:hAnsi="Arial" w:cs="Arial"/>
                <w:sz w:val="22"/>
                <w:szCs w:val="22"/>
                <w:lang w:val="sr-Cyrl-RS"/>
              </w:rPr>
              <w:t>поштовањем прописа који регулишу избор наставника и сарадника на Факултету, и то:</w:t>
            </w:r>
            <w:r w:rsidRPr="00F9147A">
              <w:rPr>
                <w:rFonts w:ascii="Arial" w:hAnsi="Arial" w:cs="Arial"/>
                <w:sz w:val="22"/>
                <w:szCs w:val="22"/>
              </w:rPr>
              <w:t xml:space="preserve"> </w:t>
            </w:r>
            <w:r w:rsidRPr="0062241F">
              <w:rPr>
                <w:rFonts w:ascii="Arial" w:hAnsi="Arial" w:cs="Arial"/>
                <w:i/>
                <w:sz w:val="22"/>
                <w:szCs w:val="22"/>
              </w:rPr>
              <w:t>Закон о високом образовању</w:t>
            </w:r>
            <w:r w:rsidRPr="00F9147A">
              <w:rPr>
                <w:rFonts w:ascii="Arial" w:hAnsi="Arial" w:cs="Arial"/>
                <w:sz w:val="22"/>
                <w:szCs w:val="22"/>
              </w:rPr>
              <w:t>,</w:t>
            </w:r>
            <w:r>
              <w:rPr>
                <w:rFonts w:ascii="Arial" w:hAnsi="Arial" w:cs="Arial"/>
                <w:sz w:val="22"/>
                <w:szCs w:val="22"/>
                <w:lang w:val="sr-Cyrl-RS"/>
              </w:rPr>
              <w:t xml:space="preserve"> </w:t>
            </w:r>
            <w:r w:rsidRPr="0062241F">
              <w:rPr>
                <w:rFonts w:ascii="Arial" w:hAnsi="Arial" w:cs="Arial"/>
                <w:i/>
                <w:sz w:val="22"/>
                <w:szCs w:val="22"/>
                <w:lang w:val="sr-Cyrl-RS"/>
              </w:rPr>
              <w:t>Статут Природно-математичког факултета</w:t>
            </w:r>
            <w:r>
              <w:rPr>
                <w:rFonts w:ascii="Arial" w:hAnsi="Arial" w:cs="Arial"/>
                <w:sz w:val="22"/>
                <w:szCs w:val="22"/>
                <w:lang w:val="sr-Cyrl-RS"/>
              </w:rPr>
              <w:t xml:space="preserve"> и </w:t>
            </w:r>
            <w:r w:rsidRPr="0062241F">
              <w:rPr>
                <w:rFonts w:ascii="Arial" w:hAnsi="Arial" w:cs="Arial"/>
                <w:i/>
                <w:sz w:val="22"/>
                <w:szCs w:val="22"/>
                <w:lang w:val="sr-Cyrl-RS"/>
              </w:rPr>
              <w:t>Правилник о поступку стицања звања и заснивања радног односа наставника на Универзитету у Нишу</w:t>
            </w:r>
            <w:r>
              <w:rPr>
                <w:rFonts w:ascii="Arial" w:hAnsi="Arial" w:cs="Arial"/>
                <w:sz w:val="22"/>
                <w:szCs w:val="22"/>
                <w:lang w:val="sr-Cyrl-RS"/>
              </w:rPr>
              <w:t xml:space="preserve">. Саставни део овог Правилника су </w:t>
            </w:r>
            <w:r w:rsidRPr="0062241F">
              <w:rPr>
                <w:rFonts w:ascii="Arial" w:hAnsi="Arial" w:cs="Arial"/>
                <w:i/>
                <w:sz w:val="22"/>
                <w:szCs w:val="22"/>
                <w:lang w:val="sr-Cyrl-RS"/>
              </w:rPr>
              <w:t>Ближи критеријуми за избор у звања наставника</w:t>
            </w:r>
            <w:r>
              <w:rPr>
                <w:rFonts w:ascii="Arial" w:hAnsi="Arial" w:cs="Arial"/>
                <w:sz w:val="22"/>
                <w:szCs w:val="22"/>
                <w:lang w:val="sr-Cyrl-RS"/>
              </w:rPr>
              <w:t>.</w:t>
            </w:r>
            <w:r w:rsidR="004C32BE">
              <w:rPr>
                <w:rFonts w:ascii="Arial" w:hAnsi="Arial" w:cs="Arial"/>
                <w:sz w:val="22"/>
                <w:szCs w:val="22"/>
                <w:lang w:val="sr-Cyrl-RS"/>
              </w:rPr>
              <w:t xml:space="preserve"> </w:t>
            </w:r>
            <w:r w:rsidRPr="00F9147A">
              <w:rPr>
                <w:rFonts w:ascii="Arial" w:hAnsi="Arial" w:cs="Arial"/>
                <w:sz w:val="22"/>
                <w:szCs w:val="22"/>
              </w:rPr>
              <w:t>Сви наведени документи су јавни</w:t>
            </w:r>
            <w:r w:rsidR="004C32BE">
              <w:rPr>
                <w:rFonts w:ascii="Arial" w:hAnsi="Arial" w:cs="Arial"/>
                <w:sz w:val="22"/>
                <w:szCs w:val="22"/>
                <w:lang w:val="sr-Cyrl-RS"/>
              </w:rPr>
              <w:t xml:space="preserve"> </w:t>
            </w:r>
            <w:r w:rsidRPr="00F9147A">
              <w:rPr>
                <w:rFonts w:ascii="Arial" w:hAnsi="Arial" w:cs="Arial"/>
                <w:sz w:val="22"/>
                <w:szCs w:val="22"/>
              </w:rPr>
              <w:t xml:space="preserve">и доступни оцени стручне и шире јавности. Поступци и услови </w:t>
            </w:r>
            <w:r w:rsidR="00DD712C">
              <w:rPr>
                <w:rFonts w:ascii="Arial" w:hAnsi="Arial" w:cs="Arial"/>
                <w:sz w:val="22"/>
                <w:szCs w:val="22"/>
                <w:lang w:val="sr-Cyrl-RS"/>
              </w:rPr>
              <w:t xml:space="preserve">избора </w:t>
            </w:r>
            <w:r w:rsidRPr="00F9147A">
              <w:rPr>
                <w:rFonts w:ascii="Arial" w:hAnsi="Arial" w:cs="Arial"/>
                <w:sz w:val="22"/>
                <w:szCs w:val="22"/>
              </w:rPr>
              <w:t>су</w:t>
            </w:r>
            <w:r w:rsidR="004C32BE">
              <w:rPr>
                <w:rFonts w:ascii="Arial" w:hAnsi="Arial" w:cs="Arial"/>
                <w:sz w:val="22"/>
                <w:szCs w:val="22"/>
                <w:lang w:val="sr-Cyrl-RS"/>
              </w:rPr>
              <w:t xml:space="preserve"> </w:t>
            </w:r>
            <w:r w:rsidRPr="00F9147A">
              <w:rPr>
                <w:rFonts w:ascii="Arial" w:hAnsi="Arial" w:cs="Arial"/>
                <w:sz w:val="22"/>
                <w:szCs w:val="22"/>
              </w:rPr>
              <w:t>предмет периодичне провере и усавршавања и узимају у обзир</w:t>
            </w:r>
            <w:r w:rsidR="004C32BE">
              <w:rPr>
                <w:rFonts w:ascii="Arial" w:hAnsi="Arial" w:cs="Arial"/>
                <w:sz w:val="22"/>
                <w:szCs w:val="22"/>
                <w:lang w:val="sr-Cyrl-RS"/>
              </w:rPr>
              <w:t xml:space="preserve"> </w:t>
            </w:r>
            <w:r w:rsidRPr="0062241F">
              <w:rPr>
                <w:rFonts w:ascii="Arial" w:hAnsi="Arial" w:cs="Arial"/>
                <w:i/>
                <w:sz w:val="22"/>
                <w:szCs w:val="22"/>
              </w:rPr>
              <w:t>Правилник о поступку и начину вредновања</w:t>
            </w:r>
            <w:r w:rsidRPr="00F9147A">
              <w:rPr>
                <w:rFonts w:ascii="Arial" w:hAnsi="Arial" w:cs="Arial"/>
                <w:sz w:val="22"/>
                <w:szCs w:val="22"/>
              </w:rPr>
              <w:t xml:space="preserve"> и квантитативном</w:t>
            </w:r>
            <w:r w:rsidR="004C32BE">
              <w:rPr>
                <w:rFonts w:ascii="Arial" w:hAnsi="Arial" w:cs="Arial"/>
                <w:sz w:val="22"/>
                <w:szCs w:val="22"/>
                <w:lang w:val="sr-Cyrl-RS"/>
              </w:rPr>
              <w:t xml:space="preserve"> </w:t>
            </w:r>
            <w:r w:rsidRPr="00F9147A">
              <w:rPr>
                <w:rFonts w:ascii="Arial" w:hAnsi="Arial" w:cs="Arial"/>
                <w:sz w:val="22"/>
                <w:szCs w:val="22"/>
              </w:rPr>
              <w:t xml:space="preserve">исказивању </w:t>
            </w:r>
            <w:r w:rsidR="004C32BE">
              <w:rPr>
                <w:rFonts w:ascii="Arial" w:hAnsi="Arial" w:cs="Arial"/>
                <w:sz w:val="22"/>
                <w:szCs w:val="22"/>
                <w:lang w:val="sr-Cyrl-RS"/>
              </w:rPr>
              <w:t>н</w:t>
            </w:r>
            <w:r w:rsidRPr="00F9147A">
              <w:rPr>
                <w:rFonts w:ascii="Arial" w:hAnsi="Arial" w:cs="Arial"/>
                <w:sz w:val="22"/>
                <w:szCs w:val="22"/>
              </w:rPr>
              <w:t>аучноистраживачких резултата истраживача, као и</w:t>
            </w:r>
            <w:r w:rsidR="004C32BE">
              <w:rPr>
                <w:rFonts w:ascii="Arial" w:hAnsi="Arial" w:cs="Arial"/>
                <w:sz w:val="22"/>
                <w:szCs w:val="22"/>
                <w:lang w:val="sr-Cyrl-RS"/>
              </w:rPr>
              <w:t xml:space="preserve"> </w:t>
            </w:r>
            <w:r w:rsidRPr="0062241F">
              <w:rPr>
                <w:rFonts w:ascii="Arial" w:hAnsi="Arial" w:cs="Arial"/>
                <w:i/>
                <w:sz w:val="22"/>
                <w:szCs w:val="22"/>
              </w:rPr>
              <w:t>Препоруке Националног савета за високо образовање</w:t>
            </w:r>
            <w:r w:rsidRPr="00F9147A">
              <w:rPr>
                <w:rFonts w:ascii="Arial" w:hAnsi="Arial" w:cs="Arial"/>
                <w:sz w:val="22"/>
                <w:szCs w:val="22"/>
              </w:rPr>
              <w:t>.</w:t>
            </w:r>
          </w:p>
          <w:p w:rsidR="004C32BE" w:rsidRPr="004C32BE" w:rsidRDefault="004C32BE" w:rsidP="004C32BE">
            <w:pPr>
              <w:pStyle w:val="Default"/>
              <w:ind w:firstLine="720"/>
              <w:jc w:val="both"/>
              <w:rPr>
                <w:rFonts w:ascii="Arial" w:hAnsi="Arial" w:cs="Arial"/>
                <w:sz w:val="22"/>
                <w:szCs w:val="22"/>
                <w:lang w:val="sr-Cyrl-RS"/>
              </w:rPr>
            </w:pPr>
            <w:r>
              <w:rPr>
                <w:rFonts w:ascii="Arial" w:hAnsi="Arial" w:cs="Arial"/>
                <w:sz w:val="22"/>
                <w:szCs w:val="22"/>
                <w:lang w:val="sr-Cyrl-RS"/>
              </w:rPr>
              <w:t xml:space="preserve">Кроз </w:t>
            </w:r>
            <w:r w:rsidR="00566EA8">
              <w:rPr>
                <w:rFonts w:ascii="Arial" w:hAnsi="Arial" w:cs="Arial"/>
                <w:sz w:val="22"/>
                <w:szCs w:val="22"/>
                <w:lang w:val="sr-Cyrl-RS"/>
              </w:rPr>
              <w:t>Н</w:t>
            </w:r>
            <w:r>
              <w:rPr>
                <w:rFonts w:ascii="Arial" w:hAnsi="Arial" w:cs="Arial"/>
                <w:sz w:val="22"/>
                <w:szCs w:val="22"/>
                <w:lang w:val="sr-Cyrl-RS"/>
              </w:rPr>
              <w:t>аучно-стручно веће за природно-математичке науке, Факултет активно учествује у одређивању ближих критеријума за избор у звања наставника. Сенат Универзитета</w:t>
            </w:r>
            <w:r w:rsidR="00A71C64">
              <w:rPr>
                <w:rFonts w:ascii="Arial" w:hAnsi="Arial" w:cs="Arial"/>
                <w:sz w:val="22"/>
                <w:szCs w:val="22"/>
                <w:lang w:val="sr-Cyrl-RS"/>
              </w:rPr>
              <w:t xml:space="preserve"> је донео </w:t>
            </w:r>
            <w:r w:rsidR="00A71C64" w:rsidRPr="00DD712C">
              <w:rPr>
                <w:rFonts w:ascii="Arial" w:hAnsi="Arial" w:cs="Arial"/>
                <w:i/>
                <w:sz w:val="22"/>
                <w:szCs w:val="22"/>
                <w:lang w:val="sr-Cyrl-RS"/>
              </w:rPr>
              <w:t>Правилник о поступку стицања звања и заснивања радног односа наставника Универзитета у Нишу</w:t>
            </w:r>
            <w:r w:rsidR="00A71C64">
              <w:rPr>
                <w:rFonts w:ascii="Arial" w:hAnsi="Arial" w:cs="Arial"/>
                <w:sz w:val="22"/>
                <w:szCs w:val="22"/>
                <w:lang w:val="sr-Cyrl-RS"/>
              </w:rPr>
              <w:t>. Овим Правилником је прописана процедура и услови за стицање звања наставника, што је предуслов за завидан ниво квалитета наставника (у складу са Препорукама Националног савета за високо образовање).</w:t>
            </w:r>
            <w:r>
              <w:rPr>
                <w:rFonts w:ascii="Arial" w:hAnsi="Arial" w:cs="Arial"/>
                <w:sz w:val="22"/>
                <w:szCs w:val="22"/>
                <w:lang w:val="sr-Cyrl-RS"/>
              </w:rPr>
              <w:t xml:space="preserve"> </w:t>
            </w:r>
          </w:p>
          <w:p w:rsidR="00A71C64" w:rsidRDefault="004C32BE" w:rsidP="00A71C64">
            <w:pPr>
              <w:pStyle w:val="Default"/>
              <w:ind w:firstLine="720"/>
              <w:jc w:val="both"/>
              <w:rPr>
                <w:rFonts w:ascii="Arial" w:hAnsi="Arial" w:cs="Arial"/>
                <w:sz w:val="22"/>
                <w:szCs w:val="22"/>
                <w:lang w:val="sr-Cyrl-RS"/>
              </w:rPr>
            </w:pPr>
            <w:r>
              <w:rPr>
                <w:rFonts w:ascii="Arial" w:hAnsi="Arial" w:cs="Arial"/>
                <w:sz w:val="22"/>
                <w:szCs w:val="22"/>
                <w:lang w:val="sr-Cyrl-RS"/>
              </w:rPr>
              <w:t>Поред наведених правилника Наставно-научно веће Факултета је донело Правилник о критеријумима за рад наставника и ментора на докторским студијама којим се обезбеђује висок ниво и квалитет наставника који су укључени у реал</w:t>
            </w:r>
            <w:r w:rsidR="00DD712C">
              <w:rPr>
                <w:rFonts w:ascii="Arial" w:hAnsi="Arial" w:cs="Arial"/>
                <w:sz w:val="22"/>
                <w:szCs w:val="22"/>
                <w:lang w:val="sr-Cyrl-RS"/>
              </w:rPr>
              <w:t>изацију студијских програма док</w:t>
            </w:r>
            <w:r>
              <w:rPr>
                <w:rFonts w:ascii="Arial" w:hAnsi="Arial" w:cs="Arial"/>
                <w:sz w:val="22"/>
                <w:szCs w:val="22"/>
                <w:lang w:val="sr-Cyrl-RS"/>
              </w:rPr>
              <w:t>торских студија из области математике, физике, хемије и информатик</w:t>
            </w:r>
            <w:r w:rsidR="00A71C64">
              <w:rPr>
                <w:rFonts w:ascii="Arial" w:hAnsi="Arial" w:cs="Arial"/>
                <w:sz w:val="22"/>
                <w:szCs w:val="22"/>
                <w:lang w:val="sr-Cyrl-RS"/>
              </w:rPr>
              <w:t xml:space="preserve">е. </w:t>
            </w:r>
          </w:p>
          <w:p w:rsidR="00A71C64" w:rsidRDefault="00A71C64" w:rsidP="00A71C64">
            <w:pPr>
              <w:pStyle w:val="Default"/>
              <w:ind w:firstLine="720"/>
              <w:jc w:val="both"/>
              <w:rPr>
                <w:rFonts w:ascii="Arial" w:hAnsi="Arial" w:cs="Arial"/>
                <w:sz w:val="22"/>
                <w:szCs w:val="22"/>
                <w:lang w:val="sr-Cyrl-RS"/>
              </w:rPr>
            </w:pPr>
            <w:r>
              <w:rPr>
                <w:rFonts w:ascii="Arial" w:hAnsi="Arial" w:cs="Arial"/>
                <w:sz w:val="22"/>
                <w:szCs w:val="22"/>
                <w:lang w:val="sr-Cyrl-RS"/>
              </w:rPr>
              <w:t>Природно-математички</w:t>
            </w:r>
            <w:r w:rsidR="00F9147A" w:rsidRPr="00F9147A">
              <w:rPr>
                <w:rFonts w:ascii="Arial" w:hAnsi="Arial" w:cs="Arial"/>
                <w:sz w:val="22"/>
                <w:szCs w:val="22"/>
              </w:rPr>
              <w:t xml:space="preserve"> факултет се приликом избора наставника и</w:t>
            </w:r>
            <w:r>
              <w:rPr>
                <w:rFonts w:ascii="Arial" w:hAnsi="Arial" w:cs="Arial"/>
                <w:sz w:val="22"/>
                <w:szCs w:val="22"/>
                <w:lang w:val="sr-Cyrl-RS"/>
              </w:rPr>
              <w:t xml:space="preserve"> </w:t>
            </w:r>
            <w:r w:rsidR="00F9147A" w:rsidRPr="00F9147A">
              <w:rPr>
                <w:rFonts w:ascii="Arial" w:hAnsi="Arial" w:cs="Arial"/>
                <w:sz w:val="22"/>
                <w:szCs w:val="22"/>
              </w:rPr>
              <w:t>сарадника у звања придржава прописаних поступака и услова путем</w:t>
            </w:r>
            <w:r>
              <w:rPr>
                <w:rFonts w:ascii="Arial" w:hAnsi="Arial" w:cs="Arial"/>
                <w:sz w:val="22"/>
                <w:szCs w:val="22"/>
                <w:lang w:val="sr-Cyrl-RS"/>
              </w:rPr>
              <w:t xml:space="preserve"> </w:t>
            </w:r>
            <w:r w:rsidR="00F9147A" w:rsidRPr="00F9147A">
              <w:rPr>
                <w:rFonts w:ascii="Arial" w:hAnsi="Arial" w:cs="Arial"/>
                <w:sz w:val="22"/>
                <w:szCs w:val="22"/>
              </w:rPr>
              <w:t>којих оцењује научну, истраживачку и педагошку активност</w:t>
            </w:r>
            <w:r>
              <w:rPr>
                <w:rFonts w:ascii="Arial" w:hAnsi="Arial" w:cs="Arial"/>
                <w:sz w:val="22"/>
                <w:szCs w:val="22"/>
                <w:lang w:val="sr-Cyrl-RS"/>
              </w:rPr>
              <w:t xml:space="preserve"> </w:t>
            </w:r>
            <w:r>
              <w:rPr>
                <w:rFonts w:ascii="Arial" w:hAnsi="Arial" w:cs="Arial"/>
                <w:sz w:val="22"/>
                <w:szCs w:val="22"/>
              </w:rPr>
              <w:t>наставника и сарадника</w:t>
            </w:r>
            <w:r w:rsidR="00475FC5">
              <w:rPr>
                <w:rFonts w:ascii="Arial" w:hAnsi="Arial" w:cs="Arial"/>
                <w:sz w:val="22"/>
                <w:szCs w:val="22"/>
                <w:lang w:val="sr-Cyrl-RS"/>
              </w:rPr>
              <w:t xml:space="preserve"> кроз следеће дефинисане оцене:</w:t>
            </w:r>
          </w:p>
          <w:p w:rsidR="00A71C64" w:rsidRDefault="00475FC5" w:rsidP="00475FC5">
            <w:pPr>
              <w:pStyle w:val="Default"/>
              <w:numPr>
                <w:ilvl w:val="0"/>
                <w:numId w:val="11"/>
              </w:numPr>
              <w:ind w:left="993" w:hanging="284"/>
              <w:jc w:val="both"/>
              <w:rPr>
                <w:rFonts w:ascii="Arial" w:hAnsi="Arial" w:cs="Arial"/>
                <w:sz w:val="22"/>
                <w:szCs w:val="22"/>
                <w:lang w:val="sr-Cyrl-RS"/>
              </w:rPr>
            </w:pPr>
            <w:r w:rsidRPr="00475FC5">
              <w:rPr>
                <w:rFonts w:ascii="Arial" w:hAnsi="Arial" w:cs="Arial"/>
                <w:sz w:val="22"/>
                <w:szCs w:val="22"/>
                <w:lang w:val="sr-Cyrl-RS"/>
              </w:rPr>
              <w:t>Оцена резултата научног, истраживачког,</w:t>
            </w:r>
            <w:r>
              <w:rPr>
                <w:rFonts w:ascii="Arial" w:hAnsi="Arial" w:cs="Arial"/>
                <w:sz w:val="22"/>
                <w:szCs w:val="22"/>
                <w:lang w:val="sr-Cyrl-RS"/>
              </w:rPr>
              <w:t xml:space="preserve"> </w:t>
            </w:r>
            <w:r w:rsidRPr="00475FC5">
              <w:rPr>
                <w:rFonts w:ascii="Arial" w:hAnsi="Arial" w:cs="Arial"/>
                <w:sz w:val="22"/>
                <w:szCs w:val="22"/>
                <w:lang w:val="sr-Cyrl-RS"/>
              </w:rPr>
              <w:t>одн</w:t>
            </w:r>
            <w:r>
              <w:rPr>
                <w:rFonts w:ascii="Arial" w:hAnsi="Arial" w:cs="Arial"/>
                <w:sz w:val="22"/>
                <w:szCs w:val="22"/>
                <w:lang w:val="sr-Cyrl-RS"/>
              </w:rPr>
              <w:t>осно, уметничког рада кандидата,</w:t>
            </w:r>
          </w:p>
          <w:p w:rsidR="00A71C64" w:rsidRDefault="00A71C64" w:rsidP="00475FC5">
            <w:pPr>
              <w:pStyle w:val="Default"/>
              <w:numPr>
                <w:ilvl w:val="0"/>
                <w:numId w:val="11"/>
              </w:numPr>
              <w:ind w:left="993" w:hanging="284"/>
              <w:jc w:val="both"/>
              <w:rPr>
                <w:rFonts w:ascii="Arial" w:hAnsi="Arial" w:cs="Arial"/>
                <w:sz w:val="22"/>
                <w:szCs w:val="22"/>
                <w:lang w:val="sr-Cyrl-RS"/>
              </w:rPr>
            </w:pPr>
            <w:r w:rsidRPr="00A71C64">
              <w:rPr>
                <w:rFonts w:ascii="Arial" w:hAnsi="Arial" w:cs="Arial"/>
                <w:sz w:val="22"/>
                <w:szCs w:val="22"/>
                <w:lang w:val="sr-Cyrl-RS"/>
              </w:rPr>
              <w:t>Оцена ангажовања кандидата у развоју наставе и других делатности</w:t>
            </w:r>
            <w:r w:rsidR="00475FC5">
              <w:rPr>
                <w:rFonts w:ascii="Arial" w:hAnsi="Arial" w:cs="Arial"/>
                <w:sz w:val="22"/>
                <w:szCs w:val="22"/>
                <w:lang w:val="sr-Cyrl-RS"/>
              </w:rPr>
              <w:t xml:space="preserve"> високошколске установе,</w:t>
            </w:r>
          </w:p>
          <w:p w:rsidR="00A71C64" w:rsidRDefault="00A71C64" w:rsidP="00475FC5">
            <w:pPr>
              <w:pStyle w:val="Default"/>
              <w:numPr>
                <w:ilvl w:val="0"/>
                <w:numId w:val="11"/>
              </w:numPr>
              <w:ind w:left="993" w:hanging="284"/>
              <w:jc w:val="both"/>
              <w:rPr>
                <w:rFonts w:ascii="Arial" w:hAnsi="Arial" w:cs="Arial"/>
                <w:sz w:val="22"/>
                <w:szCs w:val="22"/>
                <w:lang w:val="sr-Cyrl-RS"/>
              </w:rPr>
            </w:pPr>
            <w:r w:rsidRPr="00A71C64">
              <w:rPr>
                <w:rFonts w:ascii="Arial" w:hAnsi="Arial" w:cs="Arial"/>
                <w:sz w:val="22"/>
                <w:szCs w:val="22"/>
                <w:lang w:val="sr-Cyrl-RS"/>
              </w:rPr>
              <w:t>Оцена резу</w:t>
            </w:r>
            <w:r w:rsidR="00475FC5">
              <w:rPr>
                <w:rFonts w:ascii="Arial" w:hAnsi="Arial" w:cs="Arial"/>
                <w:sz w:val="22"/>
                <w:szCs w:val="22"/>
                <w:lang w:val="sr-Cyrl-RS"/>
              </w:rPr>
              <w:t>лтата педагошког рада кандидата,</w:t>
            </w:r>
          </w:p>
          <w:p w:rsidR="00A71C64" w:rsidRDefault="00A71C64" w:rsidP="00475FC5">
            <w:pPr>
              <w:pStyle w:val="Default"/>
              <w:numPr>
                <w:ilvl w:val="0"/>
                <w:numId w:val="11"/>
              </w:numPr>
              <w:ind w:left="993" w:hanging="284"/>
              <w:jc w:val="both"/>
              <w:rPr>
                <w:rFonts w:ascii="Arial" w:hAnsi="Arial" w:cs="Arial"/>
                <w:sz w:val="22"/>
                <w:szCs w:val="22"/>
                <w:lang w:val="sr-Cyrl-RS"/>
              </w:rPr>
            </w:pPr>
            <w:r w:rsidRPr="00A71C64">
              <w:rPr>
                <w:rFonts w:ascii="Arial" w:hAnsi="Arial" w:cs="Arial"/>
                <w:sz w:val="22"/>
                <w:szCs w:val="22"/>
                <w:lang w:val="sr-Cyrl-RS"/>
              </w:rPr>
              <w:t>Оцена резултата које је кандидат постигао у обезбеђивању научно-наставног,</w:t>
            </w:r>
            <w:r w:rsidR="00475FC5">
              <w:rPr>
                <w:rFonts w:ascii="Arial" w:hAnsi="Arial" w:cs="Arial"/>
                <w:sz w:val="22"/>
                <w:szCs w:val="22"/>
                <w:lang w:val="sr-Cyrl-RS"/>
              </w:rPr>
              <w:t xml:space="preserve"> </w:t>
            </w:r>
            <w:r w:rsidRPr="00A71C64">
              <w:rPr>
                <w:rFonts w:ascii="Arial" w:hAnsi="Arial" w:cs="Arial"/>
                <w:sz w:val="22"/>
                <w:szCs w:val="22"/>
                <w:lang w:val="sr-Cyrl-RS"/>
              </w:rPr>
              <w:t>односн</w:t>
            </w:r>
            <w:r w:rsidR="00475FC5">
              <w:rPr>
                <w:rFonts w:ascii="Arial" w:hAnsi="Arial" w:cs="Arial"/>
                <w:sz w:val="22"/>
                <w:szCs w:val="22"/>
                <w:lang w:val="sr-Cyrl-RS"/>
              </w:rPr>
              <w:t>о уметничко-наставног подмлатка.</w:t>
            </w:r>
          </w:p>
          <w:p w:rsidR="00A71C64" w:rsidRDefault="00F9147A" w:rsidP="00A71C64">
            <w:pPr>
              <w:pStyle w:val="Default"/>
              <w:ind w:firstLine="720"/>
              <w:jc w:val="both"/>
              <w:rPr>
                <w:rFonts w:ascii="Arial" w:hAnsi="Arial" w:cs="Arial"/>
                <w:sz w:val="22"/>
                <w:szCs w:val="22"/>
                <w:lang w:val="sr-Cyrl-RS"/>
              </w:rPr>
            </w:pPr>
            <w:r w:rsidRPr="00F9147A">
              <w:rPr>
                <w:rFonts w:ascii="Arial" w:hAnsi="Arial" w:cs="Arial"/>
                <w:sz w:val="22"/>
                <w:szCs w:val="22"/>
              </w:rPr>
              <w:t>Транспарентност поступка</w:t>
            </w:r>
            <w:r w:rsidR="00A71C64">
              <w:rPr>
                <w:rFonts w:ascii="Arial" w:hAnsi="Arial" w:cs="Arial"/>
                <w:sz w:val="22"/>
                <w:szCs w:val="22"/>
                <w:lang w:val="sr-Cyrl-RS"/>
              </w:rPr>
              <w:t xml:space="preserve"> </w:t>
            </w:r>
            <w:r w:rsidRPr="00F9147A">
              <w:rPr>
                <w:rFonts w:ascii="Arial" w:hAnsi="Arial" w:cs="Arial"/>
                <w:sz w:val="22"/>
                <w:szCs w:val="22"/>
              </w:rPr>
              <w:t>обезбеђена је кроз јавно доступну електронску документацију о</w:t>
            </w:r>
            <w:r w:rsidR="00A71C64">
              <w:rPr>
                <w:rFonts w:ascii="Arial" w:hAnsi="Arial" w:cs="Arial"/>
                <w:sz w:val="22"/>
                <w:szCs w:val="22"/>
                <w:lang w:val="sr-Cyrl-RS"/>
              </w:rPr>
              <w:t xml:space="preserve"> </w:t>
            </w:r>
            <w:r w:rsidRPr="00F9147A">
              <w:rPr>
                <w:rFonts w:ascii="Arial" w:hAnsi="Arial" w:cs="Arial"/>
                <w:sz w:val="22"/>
                <w:szCs w:val="22"/>
              </w:rPr>
              <w:t>сваком избору у звање</w:t>
            </w:r>
            <w:r w:rsidR="00A71C64">
              <w:rPr>
                <w:rFonts w:ascii="Arial" w:hAnsi="Arial" w:cs="Arial"/>
                <w:sz w:val="22"/>
                <w:szCs w:val="22"/>
                <w:lang w:val="sr-Cyrl-RS"/>
              </w:rPr>
              <w:t xml:space="preserve"> </w:t>
            </w:r>
            <w:r w:rsidRPr="00F9147A">
              <w:rPr>
                <w:rFonts w:ascii="Arial" w:hAnsi="Arial" w:cs="Arial"/>
                <w:sz w:val="22"/>
                <w:szCs w:val="22"/>
              </w:rPr>
              <w:t xml:space="preserve">на сајту </w:t>
            </w:r>
            <w:r w:rsidR="00A71C64">
              <w:rPr>
                <w:rFonts w:ascii="Arial" w:hAnsi="Arial" w:cs="Arial"/>
                <w:sz w:val="22"/>
                <w:szCs w:val="22"/>
                <w:lang w:val="sr-Cyrl-RS"/>
              </w:rPr>
              <w:t>Факултета</w:t>
            </w:r>
            <w:r w:rsidRPr="00F9147A">
              <w:rPr>
                <w:rFonts w:ascii="Arial" w:hAnsi="Arial" w:cs="Arial"/>
                <w:sz w:val="22"/>
                <w:szCs w:val="22"/>
              </w:rPr>
              <w:t>, кој</w:t>
            </w:r>
            <w:r w:rsidR="00A71C64">
              <w:rPr>
                <w:rFonts w:ascii="Arial" w:hAnsi="Arial" w:cs="Arial"/>
                <w:sz w:val="22"/>
                <w:szCs w:val="22"/>
                <w:lang w:val="sr-Cyrl-RS"/>
              </w:rPr>
              <w:t>и</w:t>
            </w:r>
            <w:r w:rsidRPr="00F9147A">
              <w:rPr>
                <w:rFonts w:ascii="Arial" w:hAnsi="Arial" w:cs="Arial"/>
                <w:sz w:val="22"/>
                <w:szCs w:val="22"/>
              </w:rPr>
              <w:t xml:space="preserve"> садржи архиву седница на</w:t>
            </w:r>
            <w:r w:rsidR="00A71C64">
              <w:rPr>
                <w:rFonts w:ascii="Arial" w:hAnsi="Arial" w:cs="Arial"/>
                <w:sz w:val="22"/>
                <w:szCs w:val="22"/>
                <w:lang w:val="sr-Cyrl-RS"/>
              </w:rPr>
              <w:t xml:space="preserve"> </w:t>
            </w:r>
            <w:r w:rsidRPr="00F9147A">
              <w:rPr>
                <w:rFonts w:ascii="Arial" w:hAnsi="Arial" w:cs="Arial"/>
                <w:sz w:val="22"/>
                <w:szCs w:val="22"/>
              </w:rPr>
              <w:t>којима се врши избор у звања</w:t>
            </w:r>
            <w:r w:rsidR="00A71C64">
              <w:rPr>
                <w:rFonts w:ascii="Arial" w:hAnsi="Arial" w:cs="Arial"/>
                <w:sz w:val="22"/>
                <w:szCs w:val="22"/>
                <w:lang w:val="sr-Cyrl-RS"/>
              </w:rPr>
              <w:t>.</w:t>
            </w:r>
          </w:p>
          <w:p w:rsidR="00F9147A" w:rsidRPr="00F9147A" w:rsidRDefault="00F9147A" w:rsidP="00475FC5">
            <w:pPr>
              <w:pStyle w:val="Default"/>
              <w:ind w:firstLine="720"/>
              <w:jc w:val="both"/>
              <w:rPr>
                <w:rFonts w:ascii="Arial" w:hAnsi="Arial" w:cs="Arial"/>
                <w:sz w:val="22"/>
                <w:szCs w:val="22"/>
              </w:rPr>
            </w:pPr>
            <w:r w:rsidRPr="00F9147A">
              <w:rPr>
                <w:rFonts w:ascii="Arial" w:hAnsi="Arial" w:cs="Arial"/>
                <w:sz w:val="22"/>
                <w:szCs w:val="22"/>
              </w:rPr>
              <w:t>Систематско праћење и оцењивање научно-истраживачке</w:t>
            </w:r>
            <w:r w:rsidR="00A71C64">
              <w:rPr>
                <w:rFonts w:ascii="Arial" w:hAnsi="Arial" w:cs="Arial"/>
                <w:sz w:val="22"/>
                <w:szCs w:val="22"/>
                <w:lang w:val="sr-Cyrl-RS"/>
              </w:rPr>
              <w:t xml:space="preserve"> </w:t>
            </w:r>
            <w:r w:rsidRPr="00F9147A">
              <w:rPr>
                <w:rFonts w:ascii="Arial" w:hAnsi="Arial" w:cs="Arial"/>
                <w:sz w:val="22"/>
                <w:szCs w:val="22"/>
              </w:rPr>
              <w:t>делатности, врши</w:t>
            </w:r>
            <w:r w:rsidR="00A71C64">
              <w:rPr>
                <w:rFonts w:ascii="Arial" w:hAnsi="Arial" w:cs="Arial"/>
                <w:sz w:val="22"/>
                <w:szCs w:val="22"/>
                <w:lang w:val="sr-Cyrl-RS"/>
              </w:rPr>
              <w:t xml:space="preserve"> </w:t>
            </w:r>
            <w:r w:rsidRPr="00F9147A">
              <w:rPr>
                <w:rFonts w:ascii="Arial" w:hAnsi="Arial" w:cs="Arial"/>
                <w:sz w:val="22"/>
                <w:szCs w:val="22"/>
              </w:rPr>
              <w:t xml:space="preserve">се од стране </w:t>
            </w:r>
            <w:r w:rsidR="00A71C64">
              <w:rPr>
                <w:rFonts w:ascii="Arial" w:hAnsi="Arial" w:cs="Arial"/>
                <w:sz w:val="22"/>
                <w:szCs w:val="22"/>
                <w:lang w:val="sr-Cyrl-RS"/>
              </w:rPr>
              <w:t>К</w:t>
            </w:r>
            <w:r w:rsidRPr="00F9147A">
              <w:rPr>
                <w:rFonts w:ascii="Arial" w:hAnsi="Arial" w:cs="Arial"/>
                <w:sz w:val="22"/>
                <w:szCs w:val="22"/>
              </w:rPr>
              <w:t>омисије</w:t>
            </w:r>
            <w:r w:rsidR="00A71C64">
              <w:rPr>
                <w:rFonts w:ascii="Arial" w:hAnsi="Arial" w:cs="Arial"/>
                <w:sz w:val="22"/>
                <w:szCs w:val="22"/>
                <w:lang w:val="sr-Cyrl-RS"/>
              </w:rPr>
              <w:t xml:space="preserve"> за категоризацију радова пријављених кандидата за избор</w:t>
            </w:r>
            <w:r w:rsidRPr="00F9147A">
              <w:rPr>
                <w:rFonts w:ascii="Arial" w:hAnsi="Arial" w:cs="Arial"/>
                <w:sz w:val="22"/>
                <w:szCs w:val="22"/>
              </w:rPr>
              <w:t>, на основу</w:t>
            </w:r>
            <w:r w:rsidR="00475FC5">
              <w:rPr>
                <w:rFonts w:ascii="Arial" w:hAnsi="Arial" w:cs="Arial"/>
                <w:sz w:val="22"/>
                <w:szCs w:val="22"/>
                <w:lang w:val="sr-Cyrl-RS"/>
              </w:rPr>
              <w:t xml:space="preserve"> </w:t>
            </w:r>
            <w:r w:rsidRPr="00F9147A">
              <w:rPr>
                <w:rFonts w:ascii="Arial" w:hAnsi="Arial" w:cs="Arial"/>
                <w:sz w:val="22"/>
                <w:szCs w:val="22"/>
              </w:rPr>
              <w:t>библиографија свих наставника и сарадника</w:t>
            </w:r>
            <w:r w:rsidR="00475FC5">
              <w:rPr>
                <w:rFonts w:ascii="Arial" w:hAnsi="Arial" w:cs="Arial"/>
                <w:sz w:val="22"/>
                <w:szCs w:val="22"/>
                <w:lang w:val="sr-Cyrl-RS"/>
              </w:rPr>
              <w:t xml:space="preserve">. </w:t>
            </w:r>
            <w:r w:rsidRPr="00F9147A">
              <w:rPr>
                <w:rFonts w:ascii="Arial" w:hAnsi="Arial" w:cs="Arial"/>
                <w:sz w:val="22"/>
                <w:szCs w:val="22"/>
              </w:rPr>
              <w:t>Педагошку активност наставника и сарадника оцењују студенти</w:t>
            </w:r>
            <w:r w:rsidR="00475FC5">
              <w:rPr>
                <w:rFonts w:ascii="Arial" w:hAnsi="Arial" w:cs="Arial"/>
                <w:sz w:val="22"/>
                <w:szCs w:val="22"/>
                <w:lang w:val="sr-Cyrl-RS"/>
              </w:rPr>
              <w:t xml:space="preserve"> </w:t>
            </w:r>
            <w:r w:rsidRPr="00F9147A">
              <w:rPr>
                <w:rFonts w:ascii="Arial" w:hAnsi="Arial" w:cs="Arial"/>
                <w:sz w:val="22"/>
                <w:szCs w:val="22"/>
              </w:rPr>
              <w:t>кроз редовне анкете, док податке систематизује и предлаже</w:t>
            </w:r>
            <w:r w:rsidR="00475FC5">
              <w:rPr>
                <w:rFonts w:ascii="Arial" w:hAnsi="Arial" w:cs="Arial"/>
                <w:sz w:val="22"/>
                <w:szCs w:val="22"/>
                <w:lang w:val="sr-Cyrl-RS"/>
              </w:rPr>
              <w:t xml:space="preserve"> </w:t>
            </w:r>
            <w:r w:rsidRPr="00F9147A">
              <w:rPr>
                <w:rFonts w:ascii="Arial" w:hAnsi="Arial" w:cs="Arial"/>
                <w:sz w:val="22"/>
                <w:szCs w:val="22"/>
              </w:rPr>
              <w:t>корективне мере Комисија за обезбеђење квалитета</w:t>
            </w:r>
            <w:r w:rsidR="00475FC5">
              <w:rPr>
                <w:rFonts w:ascii="Arial" w:hAnsi="Arial" w:cs="Arial"/>
                <w:sz w:val="22"/>
                <w:szCs w:val="22"/>
                <w:lang w:val="sr-Cyrl-RS"/>
              </w:rPr>
              <w:t xml:space="preserve"> </w:t>
            </w:r>
            <w:r w:rsidRPr="00F9147A">
              <w:rPr>
                <w:rFonts w:ascii="Arial" w:hAnsi="Arial" w:cs="Arial"/>
                <w:sz w:val="22"/>
                <w:szCs w:val="22"/>
              </w:rPr>
              <w:t>на факултету. На основу ових анкета оцењује се сваки</w:t>
            </w:r>
            <w:r w:rsidR="00475FC5">
              <w:rPr>
                <w:rFonts w:ascii="Arial" w:hAnsi="Arial" w:cs="Arial"/>
                <w:sz w:val="22"/>
                <w:szCs w:val="22"/>
                <w:lang w:val="sr-Cyrl-RS"/>
              </w:rPr>
              <w:t xml:space="preserve"> </w:t>
            </w:r>
            <w:r w:rsidRPr="00F9147A">
              <w:rPr>
                <w:rFonts w:ascii="Arial" w:hAnsi="Arial" w:cs="Arial"/>
                <w:sz w:val="22"/>
                <w:szCs w:val="22"/>
              </w:rPr>
              <w:t>наставник, сарадник и сваки предмет, а детаљне резултате за себе и</w:t>
            </w:r>
            <w:r w:rsidR="00475FC5">
              <w:rPr>
                <w:rFonts w:ascii="Arial" w:hAnsi="Arial" w:cs="Arial"/>
                <w:sz w:val="22"/>
                <w:szCs w:val="22"/>
                <w:lang w:val="sr-Cyrl-RS"/>
              </w:rPr>
              <w:t xml:space="preserve"> </w:t>
            </w:r>
            <w:r w:rsidRPr="00F9147A">
              <w:rPr>
                <w:rFonts w:ascii="Arial" w:hAnsi="Arial" w:cs="Arial"/>
                <w:sz w:val="22"/>
                <w:szCs w:val="22"/>
              </w:rPr>
              <w:t>свој предмет наставник или сарадник може видети са сопственог</w:t>
            </w:r>
            <w:r w:rsidR="00475FC5">
              <w:rPr>
                <w:rFonts w:ascii="Arial" w:hAnsi="Arial" w:cs="Arial"/>
                <w:sz w:val="22"/>
                <w:szCs w:val="22"/>
                <w:lang w:val="sr-Cyrl-RS"/>
              </w:rPr>
              <w:t xml:space="preserve"> </w:t>
            </w:r>
            <w:r w:rsidRPr="00F9147A">
              <w:rPr>
                <w:rFonts w:ascii="Arial" w:hAnsi="Arial" w:cs="Arial"/>
                <w:sz w:val="22"/>
                <w:szCs w:val="22"/>
              </w:rPr>
              <w:t>налога на наставничким сервисима.</w:t>
            </w:r>
          </w:p>
          <w:p w:rsidR="00F9147A" w:rsidRDefault="00F9147A" w:rsidP="00475FC5">
            <w:pPr>
              <w:pStyle w:val="Default"/>
              <w:ind w:firstLine="720"/>
              <w:jc w:val="both"/>
              <w:rPr>
                <w:rFonts w:ascii="Arial" w:hAnsi="Arial" w:cs="Arial"/>
                <w:sz w:val="22"/>
                <w:szCs w:val="22"/>
              </w:rPr>
            </w:pPr>
            <w:r w:rsidRPr="00F9147A">
              <w:rPr>
                <w:rFonts w:ascii="Arial" w:hAnsi="Arial" w:cs="Arial"/>
                <w:sz w:val="22"/>
                <w:szCs w:val="22"/>
              </w:rPr>
              <w:t>Факултет спроводи политику квалитетне селекције</w:t>
            </w:r>
            <w:r w:rsidR="00475FC5" w:rsidRPr="00475FC5">
              <w:rPr>
                <w:rFonts w:ascii="Arial" w:hAnsi="Arial" w:cs="Arial"/>
                <w:sz w:val="22"/>
                <w:szCs w:val="22"/>
              </w:rPr>
              <w:t xml:space="preserve"> </w:t>
            </w:r>
            <w:r w:rsidRPr="00F9147A">
              <w:rPr>
                <w:rFonts w:ascii="Arial" w:hAnsi="Arial" w:cs="Arial"/>
                <w:sz w:val="22"/>
                <w:szCs w:val="22"/>
              </w:rPr>
              <w:t xml:space="preserve">младих кадрова и њиховог </w:t>
            </w:r>
            <w:r w:rsidR="00475FC5" w:rsidRPr="00475FC5">
              <w:rPr>
                <w:rFonts w:ascii="Arial" w:hAnsi="Arial" w:cs="Arial"/>
                <w:sz w:val="22"/>
                <w:szCs w:val="22"/>
              </w:rPr>
              <w:t>д</w:t>
            </w:r>
            <w:r w:rsidRPr="00F9147A">
              <w:rPr>
                <w:rFonts w:ascii="Arial" w:hAnsi="Arial" w:cs="Arial"/>
                <w:sz w:val="22"/>
                <w:szCs w:val="22"/>
              </w:rPr>
              <w:t xml:space="preserve">аљег </w:t>
            </w:r>
            <w:r w:rsidR="00475FC5">
              <w:rPr>
                <w:rFonts w:ascii="Arial" w:hAnsi="Arial" w:cs="Arial"/>
                <w:sz w:val="22"/>
                <w:szCs w:val="22"/>
                <w:lang w:val="sr-Cyrl-RS"/>
              </w:rPr>
              <w:t>усавршавањ</w:t>
            </w:r>
            <w:r w:rsidR="00DD712C">
              <w:rPr>
                <w:rFonts w:ascii="Arial" w:hAnsi="Arial" w:cs="Arial"/>
                <w:sz w:val="22"/>
                <w:szCs w:val="22"/>
                <w:lang w:val="sr-Cyrl-RS"/>
              </w:rPr>
              <w:t>а</w:t>
            </w:r>
            <w:r w:rsidRPr="00F9147A">
              <w:rPr>
                <w:rFonts w:ascii="Arial" w:hAnsi="Arial" w:cs="Arial"/>
                <w:sz w:val="22"/>
                <w:szCs w:val="22"/>
              </w:rPr>
              <w:t>, кроз</w:t>
            </w:r>
            <w:r w:rsidR="00475FC5" w:rsidRPr="00475FC5">
              <w:rPr>
                <w:rFonts w:ascii="Arial" w:hAnsi="Arial" w:cs="Arial"/>
                <w:sz w:val="22"/>
                <w:szCs w:val="22"/>
              </w:rPr>
              <w:t xml:space="preserve"> </w:t>
            </w:r>
            <w:r w:rsidRPr="00F9147A">
              <w:rPr>
                <w:rFonts w:ascii="Arial" w:hAnsi="Arial" w:cs="Arial"/>
                <w:sz w:val="22"/>
                <w:szCs w:val="22"/>
              </w:rPr>
              <w:t>подстицање најбољих студената да остану на факултету, путем</w:t>
            </w:r>
            <w:r w:rsidR="00475FC5" w:rsidRPr="00475FC5">
              <w:rPr>
                <w:rFonts w:ascii="Arial" w:hAnsi="Arial" w:cs="Arial"/>
                <w:sz w:val="22"/>
                <w:szCs w:val="22"/>
              </w:rPr>
              <w:t xml:space="preserve"> </w:t>
            </w:r>
            <w:r w:rsidRPr="00F9147A">
              <w:rPr>
                <w:rFonts w:ascii="Arial" w:hAnsi="Arial" w:cs="Arial"/>
                <w:sz w:val="22"/>
                <w:szCs w:val="22"/>
              </w:rPr>
              <w:t>обезбеђења позиција студената-демонстратора,</w:t>
            </w:r>
            <w:r w:rsidR="00475FC5" w:rsidRPr="00475FC5">
              <w:rPr>
                <w:rFonts w:ascii="Arial" w:hAnsi="Arial" w:cs="Arial"/>
                <w:sz w:val="22"/>
                <w:szCs w:val="22"/>
              </w:rPr>
              <w:t xml:space="preserve"> </w:t>
            </w:r>
            <w:r w:rsidRPr="00F9147A">
              <w:rPr>
                <w:rFonts w:ascii="Arial" w:hAnsi="Arial" w:cs="Arial"/>
                <w:sz w:val="22"/>
                <w:szCs w:val="22"/>
              </w:rPr>
              <w:t>подстицања у изради дипломских радова који имају истраживачку компоненту, студентске размене, радионице, праксе у институтима.</w:t>
            </w:r>
          </w:p>
          <w:p w:rsidR="00F9147A" w:rsidRDefault="00F9147A" w:rsidP="00475FC5">
            <w:pPr>
              <w:pStyle w:val="Default"/>
              <w:ind w:firstLine="720"/>
              <w:jc w:val="both"/>
              <w:rPr>
                <w:rFonts w:ascii="Arial" w:hAnsi="Arial" w:cs="Arial"/>
                <w:sz w:val="22"/>
                <w:szCs w:val="22"/>
                <w:lang w:val="sr-Cyrl-RS"/>
              </w:rPr>
            </w:pPr>
            <w:r w:rsidRPr="00F9147A">
              <w:rPr>
                <w:rFonts w:ascii="Arial" w:hAnsi="Arial" w:cs="Arial"/>
                <w:sz w:val="22"/>
                <w:szCs w:val="22"/>
              </w:rPr>
              <w:t xml:space="preserve">Факултет такође подстиче студијски боравак, </w:t>
            </w:r>
            <w:r w:rsidR="00475FC5" w:rsidRPr="00475FC5">
              <w:rPr>
                <w:rFonts w:ascii="Arial" w:hAnsi="Arial" w:cs="Arial"/>
                <w:sz w:val="22"/>
                <w:szCs w:val="22"/>
              </w:rPr>
              <w:t>постдокторска усавршавања</w:t>
            </w:r>
            <w:r w:rsidRPr="00F9147A">
              <w:rPr>
                <w:rFonts w:ascii="Arial" w:hAnsi="Arial" w:cs="Arial"/>
                <w:sz w:val="22"/>
                <w:szCs w:val="22"/>
              </w:rPr>
              <w:t>,</w:t>
            </w:r>
            <w:r w:rsidR="00475FC5" w:rsidRPr="00475FC5">
              <w:rPr>
                <w:rFonts w:ascii="Arial" w:hAnsi="Arial" w:cs="Arial"/>
                <w:sz w:val="22"/>
                <w:szCs w:val="22"/>
              </w:rPr>
              <w:t xml:space="preserve"> </w:t>
            </w:r>
            <w:r w:rsidRPr="00F9147A">
              <w:rPr>
                <w:rFonts w:ascii="Arial" w:hAnsi="Arial" w:cs="Arial"/>
                <w:sz w:val="22"/>
                <w:szCs w:val="22"/>
              </w:rPr>
              <w:t>као и учешћа на научним и стручним скуповима у земљи и</w:t>
            </w:r>
            <w:r w:rsidR="00475FC5" w:rsidRPr="00475FC5">
              <w:rPr>
                <w:rFonts w:ascii="Arial" w:hAnsi="Arial" w:cs="Arial"/>
                <w:sz w:val="22"/>
                <w:szCs w:val="22"/>
              </w:rPr>
              <w:t xml:space="preserve"> </w:t>
            </w:r>
            <w:r w:rsidRPr="00F9147A">
              <w:rPr>
                <w:rFonts w:ascii="Arial" w:hAnsi="Arial" w:cs="Arial"/>
                <w:sz w:val="22"/>
                <w:szCs w:val="22"/>
              </w:rPr>
              <w:t xml:space="preserve">иностранству. Кроз пројекте </w:t>
            </w:r>
            <w:r w:rsidR="008747D6">
              <w:rPr>
                <w:rFonts w:ascii="Arial" w:hAnsi="Arial" w:cs="Arial"/>
                <w:sz w:val="22"/>
                <w:szCs w:val="22"/>
                <w:lang w:val="sr-Cyrl-RS"/>
              </w:rPr>
              <w:lastRenderedPageBreak/>
              <w:t>Ерасмус+</w:t>
            </w:r>
            <w:r w:rsidRPr="00F9147A">
              <w:rPr>
                <w:rFonts w:ascii="Arial" w:hAnsi="Arial" w:cs="Arial"/>
                <w:sz w:val="22"/>
                <w:szCs w:val="22"/>
              </w:rPr>
              <w:t xml:space="preserve"> </w:t>
            </w:r>
            <w:r w:rsidR="00475FC5" w:rsidRPr="00475FC5">
              <w:rPr>
                <w:rFonts w:ascii="Arial" w:hAnsi="Arial" w:cs="Arial"/>
                <w:sz w:val="22"/>
                <w:szCs w:val="22"/>
              </w:rPr>
              <w:t xml:space="preserve"> п</w:t>
            </w:r>
            <w:r w:rsidRPr="00F9147A">
              <w:rPr>
                <w:rFonts w:ascii="Arial" w:hAnsi="Arial" w:cs="Arial"/>
                <w:sz w:val="22"/>
                <w:szCs w:val="22"/>
              </w:rPr>
              <w:t>рограма и сарадњу са ресорним</w:t>
            </w:r>
            <w:r w:rsidR="00475FC5" w:rsidRPr="00475FC5">
              <w:rPr>
                <w:rFonts w:ascii="Arial" w:hAnsi="Arial" w:cs="Arial"/>
                <w:sz w:val="22"/>
                <w:szCs w:val="22"/>
              </w:rPr>
              <w:t xml:space="preserve"> </w:t>
            </w:r>
            <w:r w:rsidRPr="00F9147A">
              <w:rPr>
                <w:rFonts w:ascii="Arial" w:hAnsi="Arial" w:cs="Arial"/>
                <w:sz w:val="22"/>
                <w:szCs w:val="22"/>
              </w:rPr>
              <w:t>Министарством, наставници се информишу и подстичу да учествују на</w:t>
            </w:r>
            <w:r w:rsidR="00475FC5" w:rsidRPr="00475FC5">
              <w:rPr>
                <w:rFonts w:ascii="Arial" w:hAnsi="Arial" w:cs="Arial"/>
                <w:sz w:val="22"/>
                <w:szCs w:val="22"/>
              </w:rPr>
              <w:t xml:space="preserve"> </w:t>
            </w:r>
            <w:r w:rsidRPr="00F9147A">
              <w:rPr>
                <w:rFonts w:ascii="Arial" w:hAnsi="Arial" w:cs="Arial"/>
                <w:sz w:val="22"/>
                <w:szCs w:val="22"/>
              </w:rPr>
              <w:t>семинарима, радионицама и другим облицима активности које се</w:t>
            </w:r>
            <w:r w:rsidR="00475FC5">
              <w:rPr>
                <w:rFonts w:ascii="Arial" w:hAnsi="Arial" w:cs="Arial"/>
                <w:sz w:val="22"/>
                <w:szCs w:val="22"/>
                <w:lang w:val="sr-Cyrl-RS"/>
              </w:rPr>
              <w:t xml:space="preserve"> </w:t>
            </w:r>
            <w:r w:rsidRPr="00F9147A">
              <w:rPr>
                <w:rFonts w:ascii="Arial" w:hAnsi="Arial" w:cs="Arial"/>
                <w:sz w:val="22"/>
                <w:szCs w:val="22"/>
              </w:rPr>
              <w:t>организују у циљу формирања нових курикулума, унапређења</w:t>
            </w:r>
            <w:r w:rsidR="00475FC5" w:rsidRPr="00475FC5">
              <w:rPr>
                <w:rFonts w:ascii="Arial" w:hAnsi="Arial" w:cs="Arial"/>
                <w:sz w:val="22"/>
                <w:szCs w:val="22"/>
              </w:rPr>
              <w:t xml:space="preserve"> </w:t>
            </w:r>
            <w:r w:rsidRPr="00F9147A">
              <w:rPr>
                <w:rFonts w:ascii="Arial" w:hAnsi="Arial" w:cs="Arial"/>
                <w:sz w:val="22"/>
                <w:szCs w:val="22"/>
              </w:rPr>
              <w:t>наставничких компетенција, компетенција у домену управљања и</w:t>
            </w:r>
            <w:r w:rsidR="00475FC5" w:rsidRPr="00475FC5">
              <w:rPr>
                <w:rFonts w:ascii="Arial" w:hAnsi="Arial" w:cs="Arial"/>
                <w:sz w:val="22"/>
                <w:szCs w:val="22"/>
              </w:rPr>
              <w:t xml:space="preserve"> </w:t>
            </w:r>
            <w:r w:rsidRPr="00F9147A">
              <w:rPr>
                <w:rFonts w:ascii="Arial" w:hAnsi="Arial" w:cs="Arial"/>
                <w:sz w:val="22"/>
                <w:szCs w:val="22"/>
              </w:rPr>
              <w:t>организације на високошколској установи, припреме и анализе</w:t>
            </w:r>
            <w:r w:rsidR="00475FC5" w:rsidRPr="00475FC5">
              <w:rPr>
                <w:rFonts w:ascii="Arial" w:hAnsi="Arial" w:cs="Arial"/>
                <w:sz w:val="22"/>
                <w:szCs w:val="22"/>
              </w:rPr>
              <w:t xml:space="preserve"> </w:t>
            </w:r>
            <w:r w:rsidRPr="00F9147A">
              <w:rPr>
                <w:rFonts w:ascii="Arial" w:hAnsi="Arial" w:cs="Arial"/>
                <w:sz w:val="22"/>
                <w:szCs w:val="22"/>
              </w:rPr>
              <w:t>програма предмета, циљева и исхода учења итд. Наставници такође</w:t>
            </w:r>
            <w:r w:rsidR="00475FC5" w:rsidRPr="00475FC5">
              <w:rPr>
                <w:rFonts w:ascii="Arial" w:hAnsi="Arial" w:cs="Arial"/>
                <w:sz w:val="22"/>
                <w:szCs w:val="22"/>
              </w:rPr>
              <w:t xml:space="preserve"> </w:t>
            </w:r>
            <w:r w:rsidRPr="00F9147A">
              <w:rPr>
                <w:rFonts w:ascii="Arial" w:hAnsi="Arial" w:cs="Arial"/>
                <w:sz w:val="22"/>
                <w:szCs w:val="22"/>
              </w:rPr>
              <w:t>унапређују своје компетенције и стичу нова сазнања кроз сарадњу и</w:t>
            </w:r>
            <w:r w:rsidR="00475FC5" w:rsidRPr="00475FC5">
              <w:rPr>
                <w:rFonts w:ascii="Arial" w:hAnsi="Arial" w:cs="Arial"/>
                <w:sz w:val="22"/>
                <w:szCs w:val="22"/>
              </w:rPr>
              <w:t xml:space="preserve"> </w:t>
            </w:r>
            <w:r w:rsidRPr="00F9147A">
              <w:rPr>
                <w:rFonts w:ascii="Arial" w:hAnsi="Arial" w:cs="Arial"/>
                <w:sz w:val="22"/>
                <w:szCs w:val="22"/>
              </w:rPr>
              <w:t xml:space="preserve">комуникацију са гостујућим </w:t>
            </w:r>
            <w:r w:rsidR="00475FC5" w:rsidRPr="00475FC5">
              <w:rPr>
                <w:rFonts w:ascii="Arial" w:hAnsi="Arial" w:cs="Arial"/>
                <w:sz w:val="22"/>
                <w:szCs w:val="22"/>
              </w:rPr>
              <w:t>п</w:t>
            </w:r>
            <w:r w:rsidRPr="00F9147A">
              <w:rPr>
                <w:rFonts w:ascii="Arial" w:hAnsi="Arial" w:cs="Arial"/>
                <w:sz w:val="22"/>
                <w:szCs w:val="22"/>
              </w:rPr>
              <w:t>рофесорима из иностранства.</w:t>
            </w:r>
          </w:p>
          <w:p w:rsidR="00CF3690" w:rsidRDefault="00CF3690" w:rsidP="00CF3690">
            <w:pPr>
              <w:pStyle w:val="Default"/>
              <w:ind w:firstLine="720"/>
              <w:jc w:val="both"/>
              <w:rPr>
                <w:rFonts w:ascii="Arial" w:hAnsi="Arial" w:cs="Arial"/>
                <w:sz w:val="22"/>
                <w:szCs w:val="22"/>
                <w:lang w:val="sr-Cyrl-RS"/>
              </w:rPr>
            </w:pPr>
            <w:r w:rsidRPr="009370BC">
              <w:rPr>
                <w:rFonts w:ascii="Arial" w:hAnsi="Arial" w:cs="Arial"/>
                <w:b/>
                <w:sz w:val="22"/>
                <w:szCs w:val="22"/>
                <w:lang w:val="sr-Cyrl-RS"/>
              </w:rPr>
              <w:t>Заснивање радног односа и стицање звања наставника</w:t>
            </w:r>
            <w:r w:rsidRPr="009370BC">
              <w:rPr>
                <w:rFonts w:ascii="Arial" w:hAnsi="Arial" w:cs="Arial"/>
                <w:sz w:val="22"/>
                <w:szCs w:val="22"/>
                <w:lang w:val="sr-Cyrl-RS"/>
              </w:rPr>
              <w:t>,</w:t>
            </w:r>
            <w:r>
              <w:rPr>
                <w:rFonts w:ascii="Arial" w:hAnsi="Arial" w:cs="Arial"/>
                <w:sz w:val="22"/>
                <w:szCs w:val="22"/>
                <w:lang w:val="sr-Cyrl-RS"/>
              </w:rPr>
              <w:t xml:space="preserve"> на Факултету се врши следећим постпуком. </w:t>
            </w:r>
            <w:r w:rsidRPr="00CF3690">
              <w:rPr>
                <w:rFonts w:ascii="Arial" w:hAnsi="Arial" w:cs="Arial"/>
                <w:sz w:val="22"/>
                <w:szCs w:val="22"/>
                <w:lang w:val="sr-Cyrl-RS"/>
              </w:rPr>
              <w:t>Декан Факултета, полазећи од планиране политике запошљавања и ангажовања наставника Факултета, објављује конкурс за избор у звање и на радно место наставника за уже научне области утврђене Статутом. За радно место наставника за које постоји потреба, расписује се конкурс најкасније шест месеци пре истека из</w:t>
            </w:r>
            <w:r w:rsidR="009370BC">
              <w:rPr>
                <w:rFonts w:ascii="Arial" w:hAnsi="Arial" w:cs="Arial"/>
                <w:sz w:val="22"/>
                <w:szCs w:val="22"/>
                <w:lang w:val="sr-Cyrl-RS"/>
              </w:rPr>
              <w:t xml:space="preserve">бора у звање и на радно место. </w:t>
            </w:r>
            <w:r w:rsidRPr="00CF3690">
              <w:rPr>
                <w:rFonts w:ascii="Arial" w:hAnsi="Arial" w:cs="Arial"/>
                <w:sz w:val="22"/>
                <w:szCs w:val="22"/>
                <w:lang w:val="sr-Cyrl-RS"/>
              </w:rPr>
              <w:t>Конкурс, са роком пријављивања кандидата од 15 дана, објављује се у дневном листу или публикацији Националне службе за запошљавање.</w:t>
            </w:r>
            <w:r>
              <w:rPr>
                <w:rFonts w:ascii="Arial" w:hAnsi="Arial" w:cs="Arial"/>
                <w:sz w:val="22"/>
                <w:szCs w:val="22"/>
                <w:lang w:val="sr-Cyrl-RS"/>
              </w:rPr>
              <w:t xml:space="preserve"> </w:t>
            </w:r>
            <w:r w:rsidRPr="00CF3690">
              <w:rPr>
                <w:rFonts w:ascii="Arial" w:hAnsi="Arial" w:cs="Arial"/>
                <w:sz w:val="22"/>
                <w:szCs w:val="22"/>
                <w:lang w:val="sr-Cyrl-RS"/>
              </w:rPr>
              <w:t>Информација о конкурсу објављује се на web сајту Факултета.</w:t>
            </w:r>
            <w:r>
              <w:rPr>
                <w:rFonts w:ascii="Arial" w:hAnsi="Arial" w:cs="Arial"/>
                <w:sz w:val="22"/>
                <w:szCs w:val="22"/>
                <w:lang w:val="sr-Cyrl-RS"/>
              </w:rPr>
              <w:t xml:space="preserve"> </w:t>
            </w:r>
          </w:p>
          <w:p w:rsidR="00CF3690" w:rsidRPr="00CF3690" w:rsidRDefault="00CF3690" w:rsidP="00CF3690">
            <w:pPr>
              <w:pStyle w:val="Default"/>
              <w:ind w:firstLine="720"/>
              <w:jc w:val="both"/>
              <w:rPr>
                <w:rFonts w:ascii="Arial" w:hAnsi="Arial" w:cs="Arial"/>
                <w:sz w:val="22"/>
                <w:szCs w:val="22"/>
                <w:lang w:val="sr-Cyrl-RS"/>
              </w:rPr>
            </w:pPr>
            <w:r w:rsidRPr="00CF3690">
              <w:rPr>
                <w:rFonts w:ascii="Arial" w:hAnsi="Arial" w:cs="Arial"/>
                <w:sz w:val="22"/>
                <w:szCs w:val="22"/>
                <w:lang w:val="sr-Cyrl-RS"/>
              </w:rPr>
              <w:t>Факултет обавештава Универзитет о објављеном конкурсу за избор наставника и доставља копију објављеног конкурса, најкасније 5 дана по објављивању конкурса.</w:t>
            </w:r>
            <w:r>
              <w:rPr>
                <w:rFonts w:ascii="Arial" w:hAnsi="Arial" w:cs="Arial"/>
                <w:sz w:val="22"/>
                <w:szCs w:val="22"/>
                <w:lang w:val="sr-Cyrl-RS"/>
              </w:rPr>
              <w:t xml:space="preserve"> </w:t>
            </w:r>
            <w:r w:rsidRPr="00CF3690">
              <w:rPr>
                <w:rFonts w:ascii="Arial" w:hAnsi="Arial" w:cs="Arial"/>
                <w:sz w:val="22"/>
                <w:szCs w:val="22"/>
                <w:lang w:val="sr-Cyrl-RS"/>
              </w:rPr>
              <w:t>Одговарајуће научно-стручно веће Универзитета, на предлог Изборног већа Факултета, именује комисију и председника комисије за писање извештаја о пријављеним кандидатима на конкурс и о томе обавештава Факултет, најкасније у року од 15 дана од дана пријема обавештења о објављеном конкурсу.</w:t>
            </w:r>
          </w:p>
          <w:p w:rsidR="00CF3690" w:rsidRDefault="00CF3690" w:rsidP="00CF3690">
            <w:pPr>
              <w:pStyle w:val="Default"/>
              <w:ind w:firstLine="720"/>
              <w:jc w:val="both"/>
              <w:rPr>
                <w:rFonts w:ascii="Arial" w:hAnsi="Arial" w:cs="Arial"/>
                <w:sz w:val="22"/>
                <w:szCs w:val="22"/>
                <w:lang w:val="sr-Cyrl-RS"/>
              </w:rPr>
            </w:pPr>
            <w:r w:rsidRPr="00CF3690">
              <w:rPr>
                <w:rFonts w:ascii="Arial" w:hAnsi="Arial" w:cs="Arial"/>
                <w:sz w:val="22"/>
                <w:szCs w:val="22"/>
                <w:lang w:val="sr-Cyrl-RS"/>
              </w:rPr>
              <w:t xml:space="preserve">Комисија се састоји од најмање три наставника или истраживача у истом или вишем звању из научне области за коју се наставник бира, од којих је најмање један у радном односу у </w:t>
            </w:r>
            <w:r>
              <w:rPr>
                <w:rFonts w:ascii="Arial" w:hAnsi="Arial" w:cs="Arial"/>
                <w:sz w:val="22"/>
                <w:szCs w:val="22"/>
                <w:lang w:val="sr-Cyrl-RS"/>
              </w:rPr>
              <w:t>другој високошколској установи.</w:t>
            </w:r>
          </w:p>
          <w:p w:rsidR="00CF3690" w:rsidRPr="00CF3690" w:rsidRDefault="00CF3690" w:rsidP="00CF3690">
            <w:pPr>
              <w:pStyle w:val="Default"/>
              <w:ind w:firstLine="720"/>
              <w:jc w:val="both"/>
              <w:rPr>
                <w:rFonts w:ascii="Arial" w:hAnsi="Arial" w:cs="Arial"/>
                <w:sz w:val="22"/>
                <w:szCs w:val="22"/>
                <w:lang w:val="sr-Cyrl-RS"/>
              </w:rPr>
            </w:pPr>
            <w:r w:rsidRPr="00CF3690">
              <w:rPr>
                <w:rFonts w:ascii="Arial" w:hAnsi="Arial" w:cs="Arial"/>
                <w:sz w:val="22"/>
                <w:szCs w:val="22"/>
                <w:lang w:val="sr-Cyrl-RS"/>
              </w:rPr>
              <w:t>Факултет у року од пет дана од именовања комисије доставља председнику Комисије за писање извештаја пријаве учесника конкурса са приложеном документацијом.</w:t>
            </w:r>
          </w:p>
          <w:p w:rsidR="00CF3690" w:rsidRPr="00CF3690" w:rsidRDefault="00CF3690" w:rsidP="00CF3690">
            <w:pPr>
              <w:pStyle w:val="Default"/>
              <w:ind w:firstLine="720"/>
              <w:jc w:val="both"/>
              <w:rPr>
                <w:rFonts w:ascii="Arial" w:hAnsi="Arial" w:cs="Arial"/>
                <w:sz w:val="22"/>
                <w:szCs w:val="22"/>
                <w:lang w:val="sr-Cyrl-RS"/>
              </w:rPr>
            </w:pPr>
            <w:r w:rsidRPr="00CF3690">
              <w:rPr>
                <w:rFonts w:ascii="Arial" w:hAnsi="Arial" w:cs="Arial"/>
                <w:sz w:val="22"/>
                <w:szCs w:val="22"/>
                <w:lang w:val="sr-Cyrl-RS"/>
              </w:rPr>
              <w:t>Комисија је дужна да сачини извештај о пријављеним кандидатима, са предлогом за избор одређеног кандидата у одговарајуће звање, у складу са условима утврђеним конкурсом. Комисија доставља извештај Факултету у року од 30 дана од дана када је председник Комисије примио од Факултета пријаве кандидата.</w:t>
            </w:r>
            <w:r>
              <w:rPr>
                <w:rFonts w:ascii="Arial" w:hAnsi="Arial" w:cs="Arial"/>
                <w:sz w:val="22"/>
                <w:szCs w:val="22"/>
                <w:lang w:val="sr-Cyrl-RS"/>
              </w:rPr>
              <w:t xml:space="preserve"> </w:t>
            </w:r>
            <w:r w:rsidRPr="00CF3690">
              <w:rPr>
                <w:rFonts w:ascii="Arial" w:hAnsi="Arial" w:cs="Arial"/>
                <w:sz w:val="22"/>
                <w:szCs w:val="22"/>
                <w:lang w:val="sr-Cyrl-RS"/>
              </w:rPr>
              <w:t>Ако Комисија не сачини извештај у року из претходног става Факултет о томе обавештава одговарајуће научно-стручно веће Универзитета које именује нову комисију.</w:t>
            </w:r>
          </w:p>
          <w:p w:rsidR="00CF3690" w:rsidRPr="00CF3690" w:rsidRDefault="00CF3690" w:rsidP="00CF3690">
            <w:pPr>
              <w:pStyle w:val="Default"/>
              <w:ind w:firstLine="720"/>
              <w:jc w:val="both"/>
              <w:rPr>
                <w:rFonts w:ascii="Arial" w:hAnsi="Arial" w:cs="Arial"/>
                <w:sz w:val="22"/>
                <w:szCs w:val="22"/>
                <w:lang w:val="sr-Cyrl-RS"/>
              </w:rPr>
            </w:pPr>
            <w:r w:rsidRPr="00CF3690">
              <w:rPr>
                <w:rFonts w:ascii="Arial" w:hAnsi="Arial" w:cs="Arial"/>
                <w:sz w:val="22"/>
                <w:szCs w:val="22"/>
                <w:lang w:val="sr-Cyrl-RS"/>
              </w:rPr>
              <w:t>Факултет у року од пет дана од пријема извештаја Комисије ставља извештај на увид јавности у трајању од 30 дана у библиотеку и на web сајт Факултета.</w:t>
            </w:r>
            <w:r>
              <w:rPr>
                <w:rFonts w:ascii="Arial" w:hAnsi="Arial" w:cs="Arial"/>
                <w:sz w:val="22"/>
                <w:szCs w:val="22"/>
                <w:lang w:val="sr-Cyrl-RS"/>
              </w:rPr>
              <w:t xml:space="preserve"> </w:t>
            </w:r>
            <w:r w:rsidRPr="00CF3690">
              <w:rPr>
                <w:rFonts w:ascii="Arial" w:hAnsi="Arial" w:cs="Arial"/>
                <w:sz w:val="22"/>
                <w:szCs w:val="22"/>
                <w:lang w:val="sr-Cyrl-RS"/>
              </w:rPr>
              <w:t>Ако се на извештај који је на увиду јавности благовремено ставе примедбе, исте декан Факултета, у његовом одсуству продекан за науку, доставља председнику Комисије за писање извештаја са захтевом да се Комисија о њима изјасни у року од 15 дана од дана пријема.</w:t>
            </w:r>
          </w:p>
          <w:p w:rsidR="00CF3690" w:rsidRPr="00CF3690" w:rsidRDefault="00CF3690" w:rsidP="00CF3690">
            <w:pPr>
              <w:pStyle w:val="Default"/>
              <w:ind w:firstLine="720"/>
              <w:jc w:val="both"/>
              <w:rPr>
                <w:rFonts w:ascii="Arial" w:hAnsi="Arial" w:cs="Arial"/>
                <w:sz w:val="22"/>
                <w:szCs w:val="22"/>
                <w:lang w:val="sr-Cyrl-RS"/>
              </w:rPr>
            </w:pPr>
            <w:r w:rsidRPr="00CF3690">
              <w:rPr>
                <w:rFonts w:ascii="Arial" w:hAnsi="Arial" w:cs="Arial"/>
                <w:sz w:val="22"/>
                <w:szCs w:val="22"/>
                <w:lang w:val="sr-Cyrl-RS"/>
              </w:rPr>
              <w:t>Факултет у року од 15 дана од истека рока за пријављивање кандидата на конкурс подноси захтев Студентском парламенту Факултета, или ако он није конституисан, студентским организацијама на Факултету, да у року од 15 дана дају мишљење о педагошком раду кандидата. Ако Студентски парламент, односно студентске организације не доставе мишљење о педагошком раду кандидата, сматраће се да немају примедбе.</w:t>
            </w:r>
            <w:r>
              <w:rPr>
                <w:rFonts w:ascii="Arial" w:hAnsi="Arial" w:cs="Arial"/>
                <w:sz w:val="22"/>
                <w:szCs w:val="22"/>
                <w:lang w:val="sr-Cyrl-RS"/>
              </w:rPr>
              <w:t xml:space="preserve"> </w:t>
            </w:r>
            <w:r w:rsidRPr="00CF3690">
              <w:rPr>
                <w:rFonts w:ascii="Arial" w:hAnsi="Arial" w:cs="Arial"/>
                <w:sz w:val="22"/>
                <w:szCs w:val="22"/>
                <w:lang w:val="sr-Cyrl-RS"/>
              </w:rPr>
              <w:t>Изборно веће Факултета упознаје се са мишљењем студената приликом давања оцене о педагошком раду кандидата.</w:t>
            </w:r>
          </w:p>
          <w:p w:rsidR="00CF3690" w:rsidRPr="00CF3690" w:rsidRDefault="00CF3690" w:rsidP="00CF3690">
            <w:pPr>
              <w:pStyle w:val="Default"/>
              <w:ind w:firstLine="720"/>
              <w:jc w:val="both"/>
              <w:rPr>
                <w:rFonts w:ascii="Arial" w:hAnsi="Arial" w:cs="Arial"/>
                <w:sz w:val="22"/>
                <w:szCs w:val="22"/>
                <w:lang w:val="sr-Cyrl-RS"/>
              </w:rPr>
            </w:pPr>
            <w:r w:rsidRPr="00CF3690">
              <w:rPr>
                <w:rFonts w:ascii="Arial" w:hAnsi="Arial" w:cs="Arial"/>
                <w:sz w:val="22"/>
                <w:szCs w:val="22"/>
                <w:lang w:val="sr-Cyrl-RS"/>
              </w:rPr>
              <w:t xml:space="preserve">Декан Факултета, након затраженог предлога оцена од председника Комисије а у року од 15 дана до дана достављања реферата, обезбеђује да Изборно веће Факултета да </w:t>
            </w:r>
            <w:r>
              <w:rPr>
                <w:rFonts w:ascii="Arial" w:hAnsi="Arial" w:cs="Arial"/>
                <w:sz w:val="22"/>
                <w:szCs w:val="22"/>
                <w:lang w:val="sr-Cyrl-RS"/>
              </w:rPr>
              <w:t>напред наведене четири оцене.</w:t>
            </w:r>
          </w:p>
          <w:p w:rsidR="00CF3690" w:rsidRPr="00CF3690" w:rsidRDefault="00CF3690" w:rsidP="00CF3690">
            <w:pPr>
              <w:pStyle w:val="Default"/>
              <w:ind w:firstLine="720"/>
              <w:jc w:val="both"/>
              <w:rPr>
                <w:rFonts w:ascii="Arial" w:hAnsi="Arial" w:cs="Arial"/>
                <w:sz w:val="22"/>
                <w:szCs w:val="22"/>
                <w:lang w:val="sr-Cyrl-RS"/>
              </w:rPr>
            </w:pPr>
            <w:r w:rsidRPr="00CF3690">
              <w:rPr>
                <w:rFonts w:ascii="Arial" w:hAnsi="Arial" w:cs="Arial"/>
                <w:sz w:val="22"/>
                <w:szCs w:val="22"/>
                <w:lang w:val="sr-Cyrl-RS"/>
              </w:rPr>
              <w:t>Изборно веће Факултета утврђује предлог за избор кандидата у одговарајуће звање већином од укупног броја наставника који су у истом или вишем звању од звања у које се кандидат предлаже.</w:t>
            </w:r>
            <w:r>
              <w:rPr>
                <w:rFonts w:ascii="Arial" w:hAnsi="Arial" w:cs="Arial"/>
                <w:sz w:val="22"/>
                <w:szCs w:val="22"/>
                <w:lang w:val="sr-Cyrl-RS"/>
              </w:rPr>
              <w:t xml:space="preserve"> </w:t>
            </w:r>
            <w:r w:rsidRPr="00CF3690">
              <w:rPr>
                <w:rFonts w:ascii="Arial" w:hAnsi="Arial" w:cs="Arial"/>
                <w:sz w:val="22"/>
                <w:szCs w:val="22"/>
                <w:lang w:val="sr-Cyrl-RS"/>
              </w:rPr>
              <w:t>Декан образује комисију са мандатом од годину дана која категорише научне радове пријављених канидата на конкурс за избор наставника. Ова комисија категорише радове М21, М22, М23, М24 и М51. Извештај ове комисије се доставља, у року од 5 дана од дана истека рока за пријављивање кандидата на конкурс, комисији за писање извештаја за избор кандидата као и Изборном већу.</w:t>
            </w:r>
          </w:p>
          <w:p w:rsidR="00CF3690" w:rsidRPr="00CF3690" w:rsidRDefault="00CF3690" w:rsidP="00CF3690">
            <w:pPr>
              <w:pStyle w:val="Default"/>
              <w:ind w:firstLine="720"/>
              <w:jc w:val="both"/>
              <w:rPr>
                <w:rFonts w:ascii="Arial" w:hAnsi="Arial" w:cs="Arial"/>
                <w:sz w:val="22"/>
                <w:szCs w:val="22"/>
                <w:lang w:val="sr-Cyrl-RS"/>
              </w:rPr>
            </w:pPr>
            <w:r w:rsidRPr="00CF3690">
              <w:rPr>
                <w:rFonts w:ascii="Arial" w:hAnsi="Arial" w:cs="Arial"/>
                <w:sz w:val="22"/>
                <w:szCs w:val="22"/>
                <w:lang w:val="sr-Cyrl-RS"/>
              </w:rPr>
              <w:lastRenderedPageBreak/>
              <w:t>Факултет доставља одговарајућем научно-стручном већу Универзитета:</w:t>
            </w:r>
            <w:r>
              <w:rPr>
                <w:rFonts w:ascii="Arial" w:hAnsi="Arial" w:cs="Arial"/>
                <w:sz w:val="22"/>
                <w:szCs w:val="22"/>
                <w:lang w:val="sr-Cyrl-RS"/>
              </w:rPr>
              <w:t xml:space="preserve"> </w:t>
            </w:r>
            <w:r w:rsidRPr="00CF3690">
              <w:rPr>
                <w:rFonts w:ascii="Arial" w:hAnsi="Arial" w:cs="Arial"/>
                <w:sz w:val="22"/>
                <w:szCs w:val="22"/>
                <w:lang w:val="sr-Cyrl-RS"/>
              </w:rPr>
              <w:t>предлог одлуке Изборног већа Факултета о избору кандидата у звање наставника, укључујући случај када се ни један од пријављених</w:t>
            </w:r>
            <w:r>
              <w:rPr>
                <w:rFonts w:ascii="Arial" w:hAnsi="Arial" w:cs="Arial"/>
                <w:sz w:val="22"/>
                <w:szCs w:val="22"/>
                <w:lang w:val="sr-Cyrl-RS"/>
              </w:rPr>
              <w:t xml:space="preserve"> кандидата не предлаже за избор; </w:t>
            </w:r>
            <w:r w:rsidRPr="00CF3690">
              <w:rPr>
                <w:rFonts w:ascii="Arial" w:hAnsi="Arial" w:cs="Arial"/>
                <w:sz w:val="22"/>
                <w:szCs w:val="22"/>
                <w:lang w:val="sr-Cyrl-RS"/>
              </w:rPr>
              <w:t>извештај Комисије о пријављеним кандидатима на конкурс за избор наставника, а ако је у току увида јавности било примедаба, достављају се и примедбе,</w:t>
            </w:r>
            <w:r>
              <w:rPr>
                <w:rFonts w:ascii="Arial" w:hAnsi="Arial" w:cs="Arial"/>
                <w:sz w:val="22"/>
                <w:szCs w:val="22"/>
                <w:lang w:val="sr-Cyrl-RS"/>
              </w:rPr>
              <w:t xml:space="preserve"> и одговор Комисије на примедбе; напред наведене оцене рада наставника</w:t>
            </w:r>
            <w:r w:rsidRPr="00CF3690">
              <w:rPr>
                <w:rFonts w:ascii="Arial" w:hAnsi="Arial" w:cs="Arial"/>
                <w:sz w:val="22"/>
                <w:szCs w:val="22"/>
                <w:lang w:val="sr-Cyrl-RS"/>
              </w:rPr>
              <w:t>.</w:t>
            </w:r>
          </w:p>
          <w:p w:rsidR="00CF3690" w:rsidRPr="00CF3690" w:rsidRDefault="00CF3690" w:rsidP="00CF3690">
            <w:pPr>
              <w:pStyle w:val="Default"/>
              <w:ind w:firstLine="720"/>
              <w:jc w:val="both"/>
              <w:rPr>
                <w:rFonts w:ascii="Arial" w:hAnsi="Arial" w:cs="Arial"/>
                <w:sz w:val="22"/>
                <w:szCs w:val="22"/>
                <w:lang w:val="sr-Cyrl-RS"/>
              </w:rPr>
            </w:pPr>
            <w:r w:rsidRPr="00CF3690">
              <w:rPr>
                <w:rFonts w:ascii="Arial" w:hAnsi="Arial" w:cs="Arial"/>
                <w:sz w:val="22"/>
                <w:szCs w:val="22"/>
                <w:lang w:val="sr-Cyrl-RS"/>
              </w:rPr>
              <w:t>Научно-стручно веће за природно-математичке науке Универзитета доноси одлуку о избору у звање доцента и ванредног професора и исту доставља Факултету и учесницима конкурса. Сенат Универзитета, након утврђеног предлога Научно-стручног већа за природно-математичке науке, доноси коначну одлуку за избор у звање редовног професора.</w:t>
            </w:r>
            <w:r>
              <w:rPr>
                <w:rFonts w:ascii="Arial" w:hAnsi="Arial" w:cs="Arial"/>
                <w:sz w:val="22"/>
                <w:szCs w:val="22"/>
                <w:lang w:val="sr-Cyrl-RS"/>
              </w:rPr>
              <w:t xml:space="preserve"> </w:t>
            </w:r>
            <w:r w:rsidRPr="00CF3690">
              <w:rPr>
                <w:rFonts w:ascii="Arial" w:hAnsi="Arial" w:cs="Arial"/>
                <w:sz w:val="22"/>
                <w:szCs w:val="22"/>
                <w:lang w:val="sr-Cyrl-RS"/>
              </w:rPr>
              <w:t>Учесници конкурса имају право приговора Сенату Универзитета у року од 15 дана од дана достављања одлуке о избору, на начин и по поступку утврђеним актом Универзитета.</w:t>
            </w:r>
            <w:r>
              <w:rPr>
                <w:rFonts w:ascii="Arial" w:hAnsi="Arial" w:cs="Arial"/>
                <w:sz w:val="22"/>
                <w:szCs w:val="22"/>
                <w:lang w:val="sr-Cyrl-RS"/>
              </w:rPr>
              <w:t xml:space="preserve"> </w:t>
            </w:r>
            <w:r w:rsidRPr="00CF3690">
              <w:rPr>
                <w:rFonts w:ascii="Arial" w:hAnsi="Arial" w:cs="Arial"/>
                <w:sz w:val="22"/>
                <w:szCs w:val="22"/>
                <w:lang w:val="sr-Cyrl-RS"/>
              </w:rPr>
              <w:t>Сенат одлучује по приговору и доноси одлуку која је коначна.</w:t>
            </w:r>
          </w:p>
          <w:p w:rsidR="00CF3690" w:rsidRPr="00CF3690" w:rsidRDefault="00CF3690" w:rsidP="00CF3690">
            <w:pPr>
              <w:pStyle w:val="Default"/>
              <w:ind w:firstLine="720"/>
              <w:jc w:val="both"/>
              <w:rPr>
                <w:rFonts w:ascii="Arial" w:hAnsi="Arial" w:cs="Arial"/>
                <w:sz w:val="22"/>
                <w:szCs w:val="22"/>
                <w:lang w:val="sr-Cyrl-RS"/>
              </w:rPr>
            </w:pPr>
            <w:r w:rsidRPr="00CF3690">
              <w:rPr>
                <w:rFonts w:ascii="Arial" w:hAnsi="Arial" w:cs="Arial"/>
                <w:sz w:val="22"/>
                <w:szCs w:val="22"/>
                <w:lang w:val="sr-Cyrl-RS"/>
              </w:rPr>
              <w:t>Са лицем изабраним у звање наставника уговор о раду закључује декан Факултета.</w:t>
            </w:r>
            <w:r>
              <w:rPr>
                <w:rFonts w:ascii="Arial" w:hAnsi="Arial" w:cs="Arial"/>
                <w:sz w:val="22"/>
                <w:szCs w:val="22"/>
                <w:lang w:val="sr-Cyrl-RS"/>
              </w:rPr>
              <w:t xml:space="preserve"> </w:t>
            </w:r>
            <w:r w:rsidRPr="00CF3690">
              <w:rPr>
                <w:rFonts w:ascii="Arial" w:hAnsi="Arial" w:cs="Arial"/>
                <w:sz w:val="22"/>
                <w:szCs w:val="22"/>
                <w:lang w:val="sr-Cyrl-RS"/>
              </w:rPr>
              <w:t>Наставнику који је у радном односу на Факултету и који је учествовао на конкурсу за избор у одређено звање, а не буде изабран, декан доноси решење о отказу уговора о раду.</w:t>
            </w:r>
          </w:p>
          <w:p w:rsidR="00CF3690" w:rsidRPr="00CF3690" w:rsidRDefault="00CF3690" w:rsidP="00CF3690">
            <w:pPr>
              <w:pStyle w:val="Default"/>
              <w:ind w:firstLine="720"/>
              <w:jc w:val="both"/>
              <w:rPr>
                <w:rFonts w:ascii="Arial" w:hAnsi="Arial" w:cs="Arial"/>
                <w:sz w:val="22"/>
                <w:szCs w:val="22"/>
                <w:lang w:val="sr-Cyrl-RS"/>
              </w:rPr>
            </w:pPr>
            <w:r w:rsidRPr="00CF3690">
              <w:rPr>
                <w:rFonts w:ascii="Arial" w:hAnsi="Arial" w:cs="Arial"/>
                <w:b/>
                <w:sz w:val="22"/>
                <w:szCs w:val="22"/>
                <w:lang w:val="sr-Cyrl-RS"/>
              </w:rPr>
              <w:t>Заснивање радног односа и стицање звања сарадника</w:t>
            </w:r>
            <w:r>
              <w:rPr>
                <w:rFonts w:ascii="Arial" w:hAnsi="Arial" w:cs="Arial"/>
                <w:sz w:val="22"/>
                <w:szCs w:val="22"/>
                <w:lang w:val="sr-Cyrl-RS"/>
              </w:rPr>
              <w:t xml:space="preserve"> врши се следећим поступком. </w:t>
            </w:r>
            <w:r w:rsidRPr="00CF3690">
              <w:rPr>
                <w:rFonts w:ascii="Arial" w:hAnsi="Arial" w:cs="Arial"/>
                <w:sz w:val="22"/>
                <w:szCs w:val="22"/>
                <w:lang w:val="sr-Cyrl-RS"/>
              </w:rPr>
              <w:t>Сарадник стиче звање и заснива радни однос на Факултету на основу објављеног конкурса који објављује декан Факултета.</w:t>
            </w:r>
          </w:p>
          <w:p w:rsidR="00CF3690" w:rsidRPr="00CF3690" w:rsidRDefault="00CF3690" w:rsidP="00CF3690">
            <w:pPr>
              <w:pStyle w:val="Default"/>
              <w:ind w:firstLine="720"/>
              <w:jc w:val="both"/>
              <w:rPr>
                <w:rFonts w:ascii="Arial" w:hAnsi="Arial" w:cs="Arial"/>
                <w:sz w:val="22"/>
                <w:szCs w:val="22"/>
                <w:lang w:val="sr-Cyrl-RS"/>
              </w:rPr>
            </w:pPr>
            <w:r w:rsidRPr="00CF3690">
              <w:rPr>
                <w:rFonts w:ascii="Arial" w:hAnsi="Arial" w:cs="Arial"/>
                <w:sz w:val="22"/>
                <w:szCs w:val="22"/>
                <w:lang w:val="sr-Cyrl-RS"/>
              </w:rPr>
              <w:t>На предлог одговарајућег департмана Изборно веће Факултета образује Комисију за припрему извештаја у року од 15 дана од дана објављивања конкурса.</w:t>
            </w:r>
            <w:r>
              <w:rPr>
                <w:rFonts w:ascii="Arial" w:hAnsi="Arial" w:cs="Arial"/>
                <w:sz w:val="22"/>
                <w:szCs w:val="22"/>
                <w:lang w:val="sr-Cyrl-RS"/>
              </w:rPr>
              <w:t xml:space="preserve"> </w:t>
            </w:r>
            <w:r w:rsidRPr="00CF3690">
              <w:rPr>
                <w:rFonts w:ascii="Arial" w:hAnsi="Arial" w:cs="Arial"/>
                <w:sz w:val="22"/>
                <w:szCs w:val="22"/>
                <w:lang w:val="sr-Cyrl-RS"/>
              </w:rPr>
              <w:t xml:space="preserve">Комисија </w:t>
            </w:r>
            <w:r>
              <w:rPr>
                <w:rFonts w:ascii="Arial" w:hAnsi="Arial" w:cs="Arial"/>
                <w:sz w:val="22"/>
                <w:szCs w:val="22"/>
                <w:lang w:val="sr-Cyrl-RS"/>
              </w:rPr>
              <w:t>се</w:t>
            </w:r>
            <w:r w:rsidRPr="00CF3690">
              <w:rPr>
                <w:rFonts w:ascii="Arial" w:hAnsi="Arial" w:cs="Arial"/>
                <w:sz w:val="22"/>
                <w:szCs w:val="22"/>
                <w:lang w:val="sr-Cyrl-RS"/>
              </w:rPr>
              <w:t xml:space="preserve"> састоји од најмање три наставника из ужих области за које се сарадник бира, од којих најмање један није у радном односу на Факултету. </w:t>
            </w:r>
          </w:p>
          <w:p w:rsidR="00CF3690" w:rsidRPr="00CF3690" w:rsidRDefault="00CF3690" w:rsidP="00CF3690">
            <w:pPr>
              <w:pStyle w:val="Default"/>
              <w:ind w:firstLine="720"/>
              <w:jc w:val="both"/>
              <w:rPr>
                <w:rFonts w:ascii="Arial" w:hAnsi="Arial" w:cs="Arial"/>
                <w:sz w:val="22"/>
                <w:szCs w:val="22"/>
                <w:lang w:val="sr-Cyrl-RS"/>
              </w:rPr>
            </w:pPr>
            <w:r w:rsidRPr="00CF3690">
              <w:rPr>
                <w:rFonts w:ascii="Arial" w:hAnsi="Arial" w:cs="Arial"/>
                <w:sz w:val="22"/>
                <w:szCs w:val="22"/>
                <w:lang w:val="sr-Cyrl-RS"/>
              </w:rPr>
              <w:t>Извештај Комисије за припрему извештаја садржи: биографске податке, предлог и мишљење о досадашњем научном, стручном раду сваког пријављеног кандидата; податке о објављеним радовима; мишљење о испуњености других услова за рад утврђених законом и Статутом; и предлог за избор кандидата у одређено звање сарадника.</w:t>
            </w:r>
            <w:r>
              <w:rPr>
                <w:rFonts w:ascii="Arial" w:hAnsi="Arial" w:cs="Arial"/>
                <w:sz w:val="22"/>
                <w:szCs w:val="22"/>
                <w:lang w:val="sr-Cyrl-RS"/>
              </w:rPr>
              <w:t xml:space="preserve"> </w:t>
            </w:r>
            <w:r w:rsidRPr="00CF3690">
              <w:rPr>
                <w:rFonts w:ascii="Arial" w:hAnsi="Arial" w:cs="Arial"/>
                <w:sz w:val="22"/>
                <w:szCs w:val="22"/>
                <w:lang w:val="sr-Cyrl-RS"/>
              </w:rPr>
              <w:t>Комисија је у обавези да достави извештај у року од 30 дана од дана истека рока за пријављивање кандидата на конкурс.</w:t>
            </w:r>
            <w:r>
              <w:rPr>
                <w:rFonts w:ascii="Arial" w:hAnsi="Arial" w:cs="Arial"/>
                <w:sz w:val="22"/>
                <w:szCs w:val="22"/>
                <w:lang w:val="sr-Cyrl-RS"/>
              </w:rPr>
              <w:t xml:space="preserve"> </w:t>
            </w:r>
            <w:r w:rsidRPr="00CF3690">
              <w:rPr>
                <w:rFonts w:ascii="Arial" w:hAnsi="Arial" w:cs="Arial"/>
                <w:sz w:val="22"/>
                <w:szCs w:val="22"/>
                <w:lang w:val="sr-Cyrl-RS"/>
              </w:rPr>
              <w:t xml:space="preserve">Извештај </w:t>
            </w:r>
            <w:r>
              <w:rPr>
                <w:rFonts w:ascii="Arial" w:hAnsi="Arial" w:cs="Arial"/>
                <w:sz w:val="22"/>
                <w:szCs w:val="22"/>
                <w:lang w:val="sr-Cyrl-RS"/>
              </w:rPr>
              <w:t>се</w:t>
            </w:r>
            <w:r w:rsidRPr="00CF3690">
              <w:rPr>
                <w:rFonts w:ascii="Arial" w:hAnsi="Arial" w:cs="Arial"/>
                <w:sz w:val="22"/>
                <w:szCs w:val="22"/>
                <w:lang w:val="sr-Cyrl-RS"/>
              </w:rPr>
              <w:t xml:space="preserve"> ставља на увид јавности у трајању од 30 дана у библиотеку и на web сајт Факултета.</w:t>
            </w:r>
            <w:r>
              <w:rPr>
                <w:rFonts w:ascii="Arial" w:hAnsi="Arial" w:cs="Arial"/>
                <w:sz w:val="22"/>
                <w:szCs w:val="22"/>
                <w:lang w:val="sr-Cyrl-RS"/>
              </w:rPr>
              <w:t xml:space="preserve"> </w:t>
            </w:r>
            <w:r w:rsidRPr="00CF3690">
              <w:rPr>
                <w:rFonts w:ascii="Arial" w:hAnsi="Arial" w:cs="Arial"/>
                <w:sz w:val="22"/>
                <w:szCs w:val="22"/>
                <w:lang w:val="sr-Cyrl-RS"/>
              </w:rPr>
              <w:t>Ако се на извештај који је на увиду јавности благовремено ставе примедбе, исте декан Факултета, у његовом одсуству продекан за науку, доставља председнику Комисије за писање извештаја са захтевом да се Комисија о њима изјасни у року од 15 дана од дана пријема.</w:t>
            </w:r>
            <w:r>
              <w:rPr>
                <w:rFonts w:ascii="Arial" w:hAnsi="Arial" w:cs="Arial"/>
                <w:sz w:val="22"/>
                <w:szCs w:val="22"/>
                <w:lang w:val="sr-Cyrl-RS"/>
              </w:rPr>
              <w:t xml:space="preserve"> </w:t>
            </w:r>
            <w:r w:rsidRPr="00CF3690">
              <w:rPr>
                <w:rFonts w:ascii="Arial" w:hAnsi="Arial" w:cs="Arial"/>
                <w:sz w:val="22"/>
                <w:szCs w:val="22"/>
                <w:lang w:val="sr-Cyrl-RS"/>
              </w:rPr>
              <w:t>Након протека рока из претходног става Изборно веће одлучује о приговору и доноси одлуку о избору сарадника на основу извештаја Комисије и уложеног приговора.</w:t>
            </w:r>
          </w:p>
          <w:p w:rsidR="00CF3690" w:rsidRPr="00CF3690" w:rsidRDefault="00CF3690" w:rsidP="008747D6">
            <w:pPr>
              <w:pStyle w:val="Default"/>
              <w:ind w:firstLine="720"/>
              <w:jc w:val="both"/>
              <w:rPr>
                <w:rFonts w:ascii="Arial" w:hAnsi="Arial" w:cs="Arial"/>
                <w:sz w:val="22"/>
                <w:szCs w:val="22"/>
                <w:lang w:val="sr-Cyrl-RS"/>
              </w:rPr>
            </w:pPr>
            <w:r w:rsidRPr="00CF3690">
              <w:rPr>
                <w:rFonts w:ascii="Arial" w:hAnsi="Arial" w:cs="Arial"/>
                <w:sz w:val="22"/>
                <w:szCs w:val="22"/>
                <w:lang w:val="sr-Cyrl-RS"/>
              </w:rPr>
              <w:t>Учесници конкурса имају право приговора на одлуку Изборног већа Савету Факултета у року од 15 дана од дана достављања одлуке о избору. Приговор одлаже извршење одлуке.</w:t>
            </w:r>
            <w:r>
              <w:rPr>
                <w:rFonts w:ascii="Arial" w:hAnsi="Arial" w:cs="Arial"/>
                <w:sz w:val="22"/>
                <w:szCs w:val="22"/>
                <w:lang w:val="sr-Cyrl-RS"/>
              </w:rPr>
              <w:t xml:space="preserve"> </w:t>
            </w:r>
            <w:r w:rsidRPr="00CF3690">
              <w:rPr>
                <w:rFonts w:ascii="Arial" w:hAnsi="Arial" w:cs="Arial"/>
                <w:sz w:val="22"/>
                <w:szCs w:val="22"/>
                <w:lang w:val="sr-Cyrl-RS"/>
              </w:rPr>
              <w:t>Савет Факултета одлуч</w:t>
            </w:r>
            <w:r w:rsidR="00D2316E">
              <w:rPr>
                <w:rFonts w:ascii="Arial" w:hAnsi="Arial" w:cs="Arial"/>
                <w:sz w:val="22"/>
                <w:szCs w:val="22"/>
                <w:lang w:val="sr-Cyrl-RS"/>
              </w:rPr>
              <w:t>ује</w:t>
            </w:r>
            <w:r w:rsidRPr="00CF3690">
              <w:rPr>
                <w:rFonts w:ascii="Arial" w:hAnsi="Arial" w:cs="Arial"/>
                <w:sz w:val="22"/>
                <w:szCs w:val="22"/>
                <w:lang w:val="sr-Cyrl-RS"/>
              </w:rPr>
              <w:t xml:space="preserve"> по приговору у року од 30 дана од дана подношења истог. Савет Факултета, кад одлучује по приговору на одлуку Изборног већа, може:</w:t>
            </w:r>
            <w:r>
              <w:rPr>
                <w:rFonts w:ascii="Arial" w:hAnsi="Arial" w:cs="Arial"/>
                <w:sz w:val="22"/>
                <w:szCs w:val="22"/>
                <w:lang w:val="sr-Cyrl-RS"/>
              </w:rPr>
              <w:t xml:space="preserve"> </w:t>
            </w:r>
            <w:r w:rsidRPr="00CF3690">
              <w:rPr>
                <w:rFonts w:ascii="Arial" w:hAnsi="Arial" w:cs="Arial"/>
                <w:sz w:val="22"/>
                <w:szCs w:val="22"/>
                <w:lang w:val="sr-Cyrl-RS"/>
              </w:rPr>
              <w:t>укинути одлуку Изборног већа</w:t>
            </w:r>
            <w:r w:rsidR="00D2316E">
              <w:rPr>
                <w:rFonts w:ascii="Arial" w:hAnsi="Arial" w:cs="Arial"/>
                <w:sz w:val="22"/>
                <w:szCs w:val="22"/>
                <w:lang w:val="sr-Cyrl-RS"/>
              </w:rPr>
              <w:t>,</w:t>
            </w:r>
            <w:r w:rsidRPr="00CF3690">
              <w:rPr>
                <w:rFonts w:ascii="Arial" w:hAnsi="Arial" w:cs="Arial"/>
                <w:sz w:val="22"/>
                <w:szCs w:val="22"/>
                <w:lang w:val="sr-Cyrl-RS"/>
              </w:rPr>
              <w:t xml:space="preserve"> ако Савет сматра да је повређен поступак избора сарадника и поступак вратити Изборном већу на поновно разматрање и одлучивање.</w:t>
            </w:r>
            <w:r>
              <w:rPr>
                <w:rFonts w:ascii="Arial" w:hAnsi="Arial" w:cs="Arial"/>
                <w:sz w:val="22"/>
                <w:szCs w:val="22"/>
                <w:lang w:val="sr-Cyrl-RS"/>
              </w:rPr>
              <w:t xml:space="preserve"> </w:t>
            </w:r>
            <w:r w:rsidRPr="00CF3690">
              <w:rPr>
                <w:rFonts w:ascii="Arial" w:hAnsi="Arial" w:cs="Arial"/>
                <w:sz w:val="22"/>
                <w:szCs w:val="22"/>
                <w:lang w:val="sr-Cyrl-RS"/>
              </w:rPr>
              <w:t>Од</w:t>
            </w:r>
            <w:r>
              <w:rPr>
                <w:rFonts w:ascii="Arial" w:hAnsi="Arial" w:cs="Arial"/>
                <w:sz w:val="22"/>
                <w:szCs w:val="22"/>
                <w:lang w:val="sr-Cyrl-RS"/>
              </w:rPr>
              <w:t xml:space="preserve">лука Изборног већа је коначна. </w:t>
            </w:r>
            <w:r w:rsidRPr="00CF3690">
              <w:rPr>
                <w:rFonts w:ascii="Arial" w:hAnsi="Arial" w:cs="Arial"/>
                <w:sz w:val="22"/>
                <w:szCs w:val="22"/>
                <w:lang w:val="sr-Cyrl-RS"/>
              </w:rPr>
              <w:t>Са лицем изабраним у звање сарадника, по коначности одлуке, декан закључује уговор о раду.</w:t>
            </w:r>
            <w:r>
              <w:rPr>
                <w:rFonts w:ascii="Arial" w:hAnsi="Arial" w:cs="Arial"/>
                <w:sz w:val="22"/>
                <w:szCs w:val="22"/>
                <w:lang w:val="sr-Cyrl-RS"/>
              </w:rPr>
              <w:t xml:space="preserve"> </w:t>
            </w:r>
            <w:r w:rsidRPr="00CF3690">
              <w:rPr>
                <w:rFonts w:ascii="Arial" w:hAnsi="Arial" w:cs="Arial"/>
                <w:sz w:val="22"/>
                <w:szCs w:val="22"/>
                <w:lang w:val="sr-Cyrl-RS"/>
              </w:rPr>
              <w:t>Сараднику који је у радном односу на Факултету и који је учествовао на конкурсу за избор, а не буде изабран, декан доноси решење о престанку радног</w:t>
            </w:r>
            <w:r w:rsidR="008747D6">
              <w:rPr>
                <w:rFonts w:ascii="Arial" w:hAnsi="Arial" w:cs="Arial"/>
                <w:sz w:val="22"/>
                <w:szCs w:val="22"/>
                <w:lang w:val="sr-Cyrl-RS"/>
              </w:rPr>
              <w:t xml:space="preserve"> односа – отказ уговора о раду.</w:t>
            </w:r>
          </w:p>
        </w:tc>
      </w:tr>
      <w:tr w:rsidR="007B4EC5" w:rsidRPr="00C70168" w:rsidTr="00976A56">
        <w:trPr>
          <w:trHeight w:val="283"/>
        </w:trPr>
        <w:tc>
          <w:tcPr>
            <w:tcW w:w="9606" w:type="dxa"/>
            <w:gridSpan w:val="2"/>
            <w:shd w:val="clear" w:color="auto" w:fill="DBE5F1" w:themeFill="accent1" w:themeFillTint="33"/>
            <w:vAlign w:val="center"/>
          </w:tcPr>
          <w:p w:rsidR="007B4EC5" w:rsidRPr="00C70168" w:rsidRDefault="007B4EC5" w:rsidP="007B4EC5">
            <w:pPr>
              <w:pStyle w:val="Default"/>
              <w:rPr>
                <w:rFonts w:ascii="Arial" w:hAnsi="Arial" w:cs="Arial"/>
                <w:b/>
                <w:sz w:val="22"/>
                <w:szCs w:val="22"/>
              </w:rPr>
            </w:pPr>
            <w:r w:rsidRPr="00C70168">
              <w:rPr>
                <w:rFonts w:ascii="Arial" w:hAnsi="Arial" w:cs="Arial"/>
                <w:b/>
                <w:sz w:val="22"/>
                <w:szCs w:val="22"/>
              </w:rPr>
              <w:lastRenderedPageBreak/>
              <w:t xml:space="preserve">б) Процена испуњености стандарда </w:t>
            </w:r>
            <w:r>
              <w:rPr>
                <w:rFonts w:ascii="Arial" w:hAnsi="Arial" w:cs="Arial"/>
                <w:b/>
                <w:sz w:val="22"/>
                <w:szCs w:val="22"/>
              </w:rPr>
              <w:t>7</w:t>
            </w:r>
            <w:r w:rsidRPr="00C70168">
              <w:rPr>
                <w:rFonts w:ascii="Arial" w:hAnsi="Arial" w:cs="Arial"/>
                <w:b/>
                <w:sz w:val="22"/>
                <w:szCs w:val="22"/>
              </w:rPr>
              <w:t xml:space="preserve"> (SWOT анализа)</w:t>
            </w:r>
          </w:p>
        </w:tc>
      </w:tr>
      <w:tr w:rsidR="007B4EC5" w:rsidRPr="00C70168" w:rsidTr="000B7D0B">
        <w:tc>
          <w:tcPr>
            <w:tcW w:w="9606" w:type="dxa"/>
            <w:gridSpan w:val="2"/>
            <w:shd w:val="clear" w:color="auto" w:fill="auto"/>
          </w:tcPr>
          <w:p w:rsidR="007F5E77" w:rsidRPr="007F5E77" w:rsidRDefault="007F5E77" w:rsidP="00D50CE3">
            <w:pPr>
              <w:pStyle w:val="Default"/>
              <w:spacing w:after="120"/>
              <w:ind w:firstLine="720"/>
              <w:jc w:val="both"/>
              <w:rPr>
                <w:rFonts w:ascii="Arial" w:hAnsi="Arial" w:cs="Arial"/>
                <w:sz w:val="22"/>
                <w:szCs w:val="22"/>
                <w:lang w:val="sr-Cyrl-RS"/>
              </w:rPr>
            </w:pPr>
            <w:r w:rsidRPr="007F5E77">
              <w:rPr>
                <w:rFonts w:ascii="Arial" w:hAnsi="Arial" w:cs="Arial"/>
                <w:sz w:val="22"/>
                <w:szCs w:val="22"/>
                <w:lang w:val="sr-Cyrl-RS"/>
              </w:rPr>
              <w:t>У оквиру стандарда 7, установа је анализирала и квантитативно оценила следеће елементе:</w:t>
            </w:r>
          </w:p>
          <w:p w:rsidR="007F5E77" w:rsidRPr="003F4520" w:rsidRDefault="007F5E77" w:rsidP="003F4520">
            <w:pPr>
              <w:pStyle w:val="Default"/>
              <w:numPr>
                <w:ilvl w:val="0"/>
                <w:numId w:val="3"/>
              </w:numPr>
              <w:spacing w:after="120"/>
              <w:jc w:val="both"/>
              <w:rPr>
                <w:rFonts w:ascii="Arial" w:hAnsi="Arial" w:cs="Arial"/>
                <w:b/>
                <w:sz w:val="22"/>
                <w:szCs w:val="22"/>
                <w:lang w:val="sr-Cyrl-RS"/>
              </w:rPr>
            </w:pPr>
            <w:r w:rsidRPr="003F4520">
              <w:rPr>
                <w:rFonts w:ascii="Arial" w:hAnsi="Arial" w:cs="Arial"/>
                <w:b/>
                <w:sz w:val="22"/>
                <w:szCs w:val="22"/>
                <w:lang w:val="sr-Cyrl-RS"/>
              </w:rPr>
              <w:t>Јавност поступка и услова за избор наставника и сарадника +++</w:t>
            </w:r>
          </w:p>
          <w:p w:rsidR="00021080" w:rsidRPr="00021080" w:rsidRDefault="00021080" w:rsidP="00021080">
            <w:pPr>
              <w:pStyle w:val="Default"/>
              <w:spacing w:after="120"/>
              <w:ind w:left="720"/>
              <w:jc w:val="both"/>
              <w:rPr>
                <w:rFonts w:ascii="Arial" w:hAnsi="Arial" w:cs="Arial"/>
                <w:b/>
                <w:sz w:val="22"/>
                <w:szCs w:val="22"/>
                <w:lang w:val="sr-Cyrl-RS"/>
              </w:rPr>
            </w:pPr>
            <w:r w:rsidRPr="00F9147A">
              <w:rPr>
                <w:rFonts w:ascii="Arial" w:hAnsi="Arial" w:cs="Arial"/>
                <w:sz w:val="22"/>
                <w:szCs w:val="22"/>
              </w:rPr>
              <w:t>Транспарентност поступка</w:t>
            </w:r>
            <w:r>
              <w:rPr>
                <w:rFonts w:ascii="Arial" w:hAnsi="Arial" w:cs="Arial"/>
                <w:sz w:val="22"/>
                <w:szCs w:val="22"/>
                <w:lang w:val="sr-Cyrl-RS"/>
              </w:rPr>
              <w:t xml:space="preserve"> </w:t>
            </w:r>
            <w:r w:rsidRPr="00F9147A">
              <w:rPr>
                <w:rFonts w:ascii="Arial" w:hAnsi="Arial" w:cs="Arial"/>
                <w:sz w:val="22"/>
                <w:szCs w:val="22"/>
              </w:rPr>
              <w:t>обезбеђена је кроз јавно доступну електронску документацију о</w:t>
            </w:r>
            <w:r>
              <w:rPr>
                <w:rFonts w:ascii="Arial" w:hAnsi="Arial" w:cs="Arial"/>
                <w:sz w:val="22"/>
                <w:szCs w:val="22"/>
                <w:lang w:val="sr-Cyrl-RS"/>
              </w:rPr>
              <w:t xml:space="preserve"> </w:t>
            </w:r>
            <w:r w:rsidRPr="00F9147A">
              <w:rPr>
                <w:rFonts w:ascii="Arial" w:hAnsi="Arial" w:cs="Arial"/>
                <w:sz w:val="22"/>
                <w:szCs w:val="22"/>
              </w:rPr>
              <w:t>сваком избору у звање</w:t>
            </w:r>
            <w:r>
              <w:rPr>
                <w:rFonts w:ascii="Arial" w:hAnsi="Arial" w:cs="Arial"/>
                <w:sz w:val="22"/>
                <w:szCs w:val="22"/>
                <w:lang w:val="sr-Cyrl-RS"/>
              </w:rPr>
              <w:t xml:space="preserve"> </w:t>
            </w:r>
            <w:r w:rsidRPr="00F9147A">
              <w:rPr>
                <w:rFonts w:ascii="Arial" w:hAnsi="Arial" w:cs="Arial"/>
                <w:sz w:val="22"/>
                <w:szCs w:val="22"/>
              </w:rPr>
              <w:t xml:space="preserve">на сајту </w:t>
            </w:r>
            <w:r>
              <w:rPr>
                <w:rFonts w:ascii="Arial" w:hAnsi="Arial" w:cs="Arial"/>
                <w:sz w:val="22"/>
                <w:szCs w:val="22"/>
                <w:lang w:val="sr-Cyrl-RS"/>
              </w:rPr>
              <w:t>Факултета</w:t>
            </w:r>
            <w:r w:rsidRPr="00F9147A">
              <w:rPr>
                <w:rFonts w:ascii="Arial" w:hAnsi="Arial" w:cs="Arial"/>
                <w:sz w:val="22"/>
                <w:szCs w:val="22"/>
              </w:rPr>
              <w:t>, кој</w:t>
            </w:r>
            <w:r>
              <w:rPr>
                <w:rFonts w:ascii="Arial" w:hAnsi="Arial" w:cs="Arial"/>
                <w:sz w:val="22"/>
                <w:szCs w:val="22"/>
                <w:lang w:val="sr-Cyrl-RS"/>
              </w:rPr>
              <w:t>и</w:t>
            </w:r>
            <w:r w:rsidRPr="00F9147A">
              <w:rPr>
                <w:rFonts w:ascii="Arial" w:hAnsi="Arial" w:cs="Arial"/>
                <w:sz w:val="22"/>
                <w:szCs w:val="22"/>
              </w:rPr>
              <w:t xml:space="preserve"> садржи архиву седница на</w:t>
            </w:r>
            <w:r>
              <w:rPr>
                <w:rFonts w:ascii="Arial" w:hAnsi="Arial" w:cs="Arial"/>
                <w:sz w:val="22"/>
                <w:szCs w:val="22"/>
                <w:lang w:val="sr-Cyrl-RS"/>
              </w:rPr>
              <w:t xml:space="preserve"> </w:t>
            </w:r>
            <w:r w:rsidRPr="00F9147A">
              <w:rPr>
                <w:rFonts w:ascii="Arial" w:hAnsi="Arial" w:cs="Arial"/>
                <w:sz w:val="22"/>
                <w:szCs w:val="22"/>
              </w:rPr>
              <w:t>којима се врши избор у звања</w:t>
            </w:r>
            <w:r>
              <w:rPr>
                <w:rFonts w:ascii="Arial" w:hAnsi="Arial" w:cs="Arial"/>
                <w:sz w:val="22"/>
                <w:szCs w:val="22"/>
                <w:lang w:val="sr-Cyrl-RS"/>
              </w:rPr>
              <w:t>.</w:t>
            </w:r>
          </w:p>
          <w:p w:rsidR="003F4520" w:rsidRDefault="00021080" w:rsidP="006A6600">
            <w:pPr>
              <w:pStyle w:val="Default"/>
              <w:spacing w:after="120"/>
              <w:ind w:left="720"/>
              <w:jc w:val="both"/>
              <w:rPr>
                <w:rFonts w:ascii="Arial" w:hAnsi="Arial" w:cs="Arial"/>
                <w:b/>
                <w:sz w:val="22"/>
                <w:szCs w:val="22"/>
                <w:lang w:val="sr-Cyrl-RS"/>
              </w:rPr>
            </w:pPr>
            <w:r w:rsidRPr="003F4520">
              <w:rPr>
                <w:rFonts w:ascii="Arial" w:hAnsi="Arial" w:cs="Arial"/>
                <w:b/>
                <w:sz w:val="22"/>
                <w:szCs w:val="22"/>
                <w:lang w:val="sr-Cyrl-RS"/>
              </w:rPr>
              <w:lastRenderedPageBreak/>
              <w:t xml:space="preserve"> </w:t>
            </w:r>
            <w:r w:rsidR="007F5E77" w:rsidRPr="003F4520">
              <w:rPr>
                <w:rFonts w:ascii="Arial" w:hAnsi="Arial" w:cs="Arial"/>
                <w:b/>
                <w:sz w:val="22"/>
                <w:szCs w:val="22"/>
                <w:lang w:val="sr-Cyrl-RS"/>
              </w:rPr>
              <w:t>Усаглашеност поступка избора са предлогом критеријума Националног савета за високо образовање ++</w:t>
            </w:r>
          </w:p>
          <w:p w:rsidR="007F5E77" w:rsidRDefault="007F5E77" w:rsidP="00021080">
            <w:pPr>
              <w:pStyle w:val="Default"/>
              <w:spacing w:after="120"/>
              <w:ind w:left="720"/>
              <w:jc w:val="both"/>
              <w:rPr>
                <w:rFonts w:ascii="Arial" w:hAnsi="Arial" w:cs="Arial"/>
                <w:sz w:val="22"/>
                <w:szCs w:val="22"/>
                <w:lang w:val="sr-Cyrl-RS"/>
              </w:rPr>
            </w:pPr>
            <w:r w:rsidRPr="00021080">
              <w:rPr>
                <w:rFonts w:ascii="Arial" w:hAnsi="Arial" w:cs="Arial"/>
                <w:sz w:val="22"/>
                <w:szCs w:val="22"/>
              </w:rPr>
              <w:t xml:space="preserve">Поступак избора у наставничка звања засновани су на </w:t>
            </w:r>
            <w:r w:rsidR="00021080" w:rsidRPr="00021080">
              <w:rPr>
                <w:rFonts w:ascii="Arial" w:hAnsi="Arial" w:cs="Arial"/>
                <w:sz w:val="22"/>
                <w:szCs w:val="22"/>
              </w:rPr>
              <w:t>критеријумима Закона о високом образовању</w:t>
            </w:r>
            <w:r w:rsidRPr="00021080">
              <w:rPr>
                <w:rFonts w:ascii="Arial" w:hAnsi="Arial" w:cs="Arial"/>
                <w:sz w:val="22"/>
                <w:szCs w:val="22"/>
              </w:rPr>
              <w:t xml:space="preserve"> и критеријумима Националног савета за високо образовање.</w:t>
            </w:r>
          </w:p>
          <w:p w:rsidR="003F4520" w:rsidRPr="003F4520" w:rsidRDefault="007F5E77" w:rsidP="003F4520">
            <w:pPr>
              <w:pStyle w:val="Default"/>
              <w:numPr>
                <w:ilvl w:val="0"/>
                <w:numId w:val="3"/>
              </w:numPr>
              <w:spacing w:after="120"/>
              <w:jc w:val="both"/>
              <w:rPr>
                <w:rFonts w:ascii="Arial" w:hAnsi="Arial" w:cs="Arial"/>
                <w:b/>
                <w:sz w:val="22"/>
                <w:szCs w:val="22"/>
                <w:lang w:val="sr-Cyrl-RS"/>
              </w:rPr>
            </w:pPr>
            <w:r w:rsidRPr="003F4520">
              <w:rPr>
                <w:rFonts w:ascii="Arial" w:hAnsi="Arial" w:cs="Arial"/>
                <w:b/>
                <w:sz w:val="22"/>
                <w:szCs w:val="22"/>
                <w:lang w:val="sr-Cyrl-RS"/>
              </w:rPr>
              <w:t>Систематско праћење и подстицање педагошких</w:t>
            </w:r>
            <w:r w:rsidR="00021080">
              <w:rPr>
                <w:rFonts w:ascii="Arial" w:hAnsi="Arial" w:cs="Arial"/>
                <w:b/>
                <w:sz w:val="22"/>
                <w:szCs w:val="22"/>
                <w:lang w:val="sr-Cyrl-RS"/>
              </w:rPr>
              <w:t>,</w:t>
            </w:r>
            <w:r w:rsidRPr="003F4520">
              <w:rPr>
                <w:rFonts w:ascii="Arial" w:hAnsi="Arial" w:cs="Arial"/>
                <w:b/>
                <w:sz w:val="22"/>
                <w:szCs w:val="22"/>
                <w:lang w:val="sr-Cyrl-RS"/>
              </w:rPr>
              <w:t xml:space="preserve"> истраживачких и стручних активности наставника и сарадника ++</w:t>
            </w:r>
          </w:p>
          <w:p w:rsidR="00021080" w:rsidRDefault="00021080" w:rsidP="00021080">
            <w:pPr>
              <w:pStyle w:val="Default"/>
              <w:spacing w:after="120"/>
              <w:ind w:left="720"/>
              <w:jc w:val="both"/>
              <w:rPr>
                <w:rFonts w:ascii="Arial" w:hAnsi="Arial" w:cs="Arial"/>
                <w:sz w:val="22"/>
                <w:szCs w:val="22"/>
                <w:lang w:val="sr-Cyrl-RS"/>
              </w:rPr>
            </w:pPr>
            <w:r w:rsidRPr="00F9147A">
              <w:rPr>
                <w:rFonts w:ascii="Arial" w:hAnsi="Arial" w:cs="Arial"/>
                <w:sz w:val="22"/>
                <w:szCs w:val="22"/>
              </w:rPr>
              <w:t>Систематско праћење и оцењивање научно-истраживачке</w:t>
            </w:r>
            <w:r w:rsidRPr="00021080">
              <w:rPr>
                <w:rFonts w:ascii="Arial" w:hAnsi="Arial" w:cs="Arial"/>
                <w:sz w:val="22"/>
                <w:szCs w:val="22"/>
              </w:rPr>
              <w:t xml:space="preserve"> </w:t>
            </w:r>
            <w:r w:rsidRPr="00F9147A">
              <w:rPr>
                <w:rFonts w:ascii="Arial" w:hAnsi="Arial" w:cs="Arial"/>
                <w:sz w:val="22"/>
                <w:szCs w:val="22"/>
              </w:rPr>
              <w:t>делатности, врши</w:t>
            </w:r>
            <w:r w:rsidRPr="00021080">
              <w:rPr>
                <w:rFonts w:ascii="Arial" w:hAnsi="Arial" w:cs="Arial"/>
                <w:sz w:val="22"/>
                <w:szCs w:val="22"/>
              </w:rPr>
              <w:t xml:space="preserve"> </w:t>
            </w:r>
            <w:r w:rsidRPr="00F9147A">
              <w:rPr>
                <w:rFonts w:ascii="Arial" w:hAnsi="Arial" w:cs="Arial"/>
                <w:sz w:val="22"/>
                <w:szCs w:val="22"/>
              </w:rPr>
              <w:t xml:space="preserve">се од стране </w:t>
            </w:r>
            <w:r w:rsidRPr="00021080">
              <w:rPr>
                <w:rFonts w:ascii="Arial" w:hAnsi="Arial" w:cs="Arial"/>
                <w:sz w:val="22"/>
                <w:szCs w:val="22"/>
              </w:rPr>
              <w:t>К</w:t>
            </w:r>
            <w:r w:rsidRPr="00F9147A">
              <w:rPr>
                <w:rFonts w:ascii="Arial" w:hAnsi="Arial" w:cs="Arial"/>
                <w:sz w:val="22"/>
                <w:szCs w:val="22"/>
              </w:rPr>
              <w:t>омисије</w:t>
            </w:r>
            <w:r w:rsidRPr="00021080">
              <w:rPr>
                <w:rFonts w:ascii="Arial" w:hAnsi="Arial" w:cs="Arial"/>
                <w:sz w:val="22"/>
                <w:szCs w:val="22"/>
              </w:rPr>
              <w:t xml:space="preserve"> за категоризацију радова пријављених кандидата за избор. </w:t>
            </w:r>
            <w:r w:rsidRPr="00F9147A">
              <w:rPr>
                <w:rFonts w:ascii="Arial" w:hAnsi="Arial" w:cs="Arial"/>
                <w:sz w:val="22"/>
                <w:szCs w:val="22"/>
              </w:rPr>
              <w:t>Педагошку активност наставника и сарадника оцењују студенти</w:t>
            </w:r>
            <w:r w:rsidRPr="00021080">
              <w:rPr>
                <w:rFonts w:ascii="Arial" w:hAnsi="Arial" w:cs="Arial"/>
                <w:sz w:val="22"/>
                <w:szCs w:val="22"/>
              </w:rPr>
              <w:t xml:space="preserve"> </w:t>
            </w:r>
            <w:r w:rsidRPr="00F9147A">
              <w:rPr>
                <w:rFonts w:ascii="Arial" w:hAnsi="Arial" w:cs="Arial"/>
                <w:sz w:val="22"/>
                <w:szCs w:val="22"/>
              </w:rPr>
              <w:t>кроз редовне анкете. На основу ових анкета оцењује се сваки</w:t>
            </w:r>
            <w:r w:rsidRPr="00021080">
              <w:rPr>
                <w:rFonts w:ascii="Arial" w:hAnsi="Arial" w:cs="Arial"/>
                <w:sz w:val="22"/>
                <w:szCs w:val="22"/>
              </w:rPr>
              <w:t xml:space="preserve"> </w:t>
            </w:r>
            <w:r w:rsidRPr="00F9147A">
              <w:rPr>
                <w:rFonts w:ascii="Arial" w:hAnsi="Arial" w:cs="Arial"/>
                <w:sz w:val="22"/>
                <w:szCs w:val="22"/>
              </w:rPr>
              <w:t>наставник, сарадник и сваки предмет, а детаљне резултате за себе и</w:t>
            </w:r>
            <w:r w:rsidRPr="00021080">
              <w:rPr>
                <w:rFonts w:ascii="Arial" w:hAnsi="Arial" w:cs="Arial"/>
                <w:sz w:val="22"/>
                <w:szCs w:val="22"/>
              </w:rPr>
              <w:t xml:space="preserve"> </w:t>
            </w:r>
            <w:r w:rsidRPr="00F9147A">
              <w:rPr>
                <w:rFonts w:ascii="Arial" w:hAnsi="Arial" w:cs="Arial"/>
                <w:sz w:val="22"/>
                <w:szCs w:val="22"/>
              </w:rPr>
              <w:t>свој предмет наставник или сарадник може видети са сопственог</w:t>
            </w:r>
            <w:r w:rsidRPr="00021080">
              <w:rPr>
                <w:rFonts w:ascii="Arial" w:hAnsi="Arial" w:cs="Arial"/>
                <w:sz w:val="22"/>
                <w:szCs w:val="22"/>
              </w:rPr>
              <w:t xml:space="preserve"> </w:t>
            </w:r>
            <w:r w:rsidRPr="00F9147A">
              <w:rPr>
                <w:rFonts w:ascii="Arial" w:hAnsi="Arial" w:cs="Arial"/>
                <w:sz w:val="22"/>
                <w:szCs w:val="22"/>
              </w:rPr>
              <w:t>налога на наставничким сервисима.</w:t>
            </w:r>
          </w:p>
          <w:p w:rsidR="003F4520" w:rsidRPr="003F4520" w:rsidRDefault="007F5E77" w:rsidP="003F4520">
            <w:pPr>
              <w:pStyle w:val="Default"/>
              <w:numPr>
                <w:ilvl w:val="0"/>
                <w:numId w:val="3"/>
              </w:numPr>
              <w:spacing w:after="120"/>
              <w:jc w:val="both"/>
              <w:rPr>
                <w:rFonts w:ascii="Arial" w:hAnsi="Arial" w:cs="Arial"/>
                <w:b/>
                <w:sz w:val="22"/>
                <w:szCs w:val="22"/>
                <w:lang w:val="sr-Cyrl-RS"/>
              </w:rPr>
            </w:pPr>
            <w:r w:rsidRPr="003F4520">
              <w:rPr>
                <w:rFonts w:ascii="Arial" w:hAnsi="Arial" w:cs="Arial"/>
                <w:b/>
                <w:sz w:val="22"/>
                <w:szCs w:val="22"/>
                <w:lang w:val="sr-Cyrl-RS"/>
              </w:rPr>
              <w:t xml:space="preserve">Дугорочна политика селекције наставничког и истраживачког подмлатка ++ </w:t>
            </w:r>
          </w:p>
          <w:p w:rsidR="007F5E77" w:rsidRDefault="00021080" w:rsidP="00021080">
            <w:pPr>
              <w:pStyle w:val="Default"/>
              <w:spacing w:after="120"/>
              <w:ind w:left="720"/>
              <w:jc w:val="both"/>
              <w:rPr>
                <w:rFonts w:ascii="Arial" w:hAnsi="Arial" w:cs="Arial"/>
                <w:sz w:val="22"/>
                <w:szCs w:val="22"/>
                <w:lang w:val="sr-Cyrl-RS"/>
              </w:rPr>
            </w:pPr>
            <w:r w:rsidRPr="00021080">
              <w:rPr>
                <w:rFonts w:ascii="Arial" w:hAnsi="Arial" w:cs="Arial"/>
                <w:sz w:val="22"/>
                <w:szCs w:val="22"/>
              </w:rPr>
              <w:t xml:space="preserve">Дугорочна политика </w:t>
            </w:r>
            <w:r w:rsidR="007F5E77" w:rsidRPr="00021080">
              <w:rPr>
                <w:rFonts w:ascii="Arial" w:hAnsi="Arial" w:cs="Arial"/>
                <w:sz w:val="22"/>
                <w:szCs w:val="22"/>
              </w:rPr>
              <w:t xml:space="preserve">је разрађена у документима који се односе на </w:t>
            </w:r>
            <w:r w:rsidRPr="00021080">
              <w:rPr>
                <w:rFonts w:ascii="Arial" w:hAnsi="Arial" w:cs="Arial"/>
                <w:sz w:val="22"/>
                <w:szCs w:val="22"/>
              </w:rPr>
              <w:t>С</w:t>
            </w:r>
            <w:r w:rsidR="007F5E77" w:rsidRPr="00021080">
              <w:rPr>
                <w:rFonts w:ascii="Arial" w:hAnsi="Arial" w:cs="Arial"/>
                <w:sz w:val="22"/>
                <w:szCs w:val="22"/>
              </w:rPr>
              <w:t>тратегију развоја високошколске институције.</w:t>
            </w:r>
          </w:p>
          <w:p w:rsidR="003F4520" w:rsidRPr="003F4520" w:rsidRDefault="007F5E77" w:rsidP="003F4520">
            <w:pPr>
              <w:pStyle w:val="Default"/>
              <w:numPr>
                <w:ilvl w:val="0"/>
                <w:numId w:val="3"/>
              </w:numPr>
              <w:spacing w:after="120"/>
              <w:jc w:val="both"/>
              <w:rPr>
                <w:rFonts w:ascii="Arial" w:hAnsi="Arial" w:cs="Arial"/>
                <w:b/>
                <w:sz w:val="22"/>
                <w:szCs w:val="22"/>
                <w:lang w:val="sr-Cyrl-RS"/>
              </w:rPr>
            </w:pPr>
            <w:r w:rsidRPr="003F4520">
              <w:rPr>
                <w:rFonts w:ascii="Arial" w:hAnsi="Arial" w:cs="Arial"/>
                <w:b/>
                <w:sz w:val="22"/>
                <w:szCs w:val="22"/>
                <w:lang w:val="sr-Cyrl-RS"/>
              </w:rPr>
              <w:t xml:space="preserve">Обезбеђење перманентне едукације и усавршавања +++ </w:t>
            </w:r>
          </w:p>
          <w:p w:rsidR="00021080" w:rsidRDefault="00717FBE" w:rsidP="00021080">
            <w:pPr>
              <w:pStyle w:val="Default"/>
              <w:spacing w:after="120"/>
              <w:ind w:left="720"/>
              <w:jc w:val="both"/>
              <w:rPr>
                <w:rFonts w:ascii="Arial" w:hAnsi="Arial" w:cs="Arial"/>
                <w:sz w:val="22"/>
                <w:szCs w:val="22"/>
                <w:lang w:val="sr-Cyrl-RS"/>
              </w:rPr>
            </w:pPr>
            <w:r>
              <w:rPr>
                <w:rFonts w:ascii="Arial" w:hAnsi="Arial" w:cs="Arial"/>
                <w:sz w:val="22"/>
                <w:szCs w:val="22"/>
                <w:lang w:val="sr-Cyrl-RS"/>
              </w:rPr>
              <w:t>Природно-математички</w:t>
            </w:r>
            <w:r w:rsidR="007F5E77" w:rsidRPr="00021080">
              <w:rPr>
                <w:rFonts w:ascii="Arial" w:hAnsi="Arial" w:cs="Arial"/>
                <w:sz w:val="22"/>
                <w:szCs w:val="22"/>
              </w:rPr>
              <w:t xml:space="preserve"> факултет </w:t>
            </w:r>
            <w:r>
              <w:rPr>
                <w:rFonts w:ascii="Arial" w:hAnsi="Arial" w:cs="Arial"/>
                <w:sz w:val="22"/>
                <w:szCs w:val="22"/>
                <w:lang w:val="sr-Cyrl-RS"/>
              </w:rPr>
              <w:t xml:space="preserve">већ дужи низ година </w:t>
            </w:r>
            <w:r w:rsidR="007F5E77" w:rsidRPr="00021080">
              <w:rPr>
                <w:rFonts w:ascii="Arial" w:hAnsi="Arial" w:cs="Arial"/>
                <w:sz w:val="22"/>
                <w:szCs w:val="22"/>
              </w:rPr>
              <w:t xml:space="preserve">организује спровођење акредитованих програма континуиране едукације од стране </w:t>
            </w:r>
            <w:r>
              <w:rPr>
                <w:rFonts w:ascii="Arial" w:hAnsi="Arial" w:cs="Arial"/>
                <w:sz w:val="22"/>
                <w:szCs w:val="22"/>
                <w:lang w:val="sr-Cyrl-RS"/>
              </w:rPr>
              <w:t>Завода за унапређење образовања и васпитања</w:t>
            </w:r>
            <w:r w:rsidR="007F5E77" w:rsidRPr="00021080">
              <w:rPr>
                <w:rFonts w:ascii="Arial" w:hAnsi="Arial" w:cs="Arial"/>
                <w:sz w:val="22"/>
                <w:szCs w:val="22"/>
              </w:rPr>
              <w:t>.</w:t>
            </w:r>
            <w:r>
              <w:rPr>
                <w:rFonts w:ascii="Arial" w:hAnsi="Arial" w:cs="Arial"/>
                <w:sz w:val="22"/>
                <w:szCs w:val="22"/>
                <w:lang w:val="sr-Cyrl-RS"/>
              </w:rPr>
              <w:t xml:space="preserve"> Такође, започео је и са наставом у оквиру Програма образовања до краја живота за предмете из групе методичко-педагошко-психолошких предмета.</w:t>
            </w:r>
          </w:p>
          <w:p w:rsidR="003F4520" w:rsidRPr="003F4520" w:rsidRDefault="007F5E77" w:rsidP="003F4520">
            <w:pPr>
              <w:pStyle w:val="Default"/>
              <w:numPr>
                <w:ilvl w:val="0"/>
                <w:numId w:val="3"/>
              </w:numPr>
              <w:spacing w:after="120"/>
              <w:jc w:val="both"/>
              <w:rPr>
                <w:rFonts w:ascii="Arial" w:hAnsi="Arial" w:cs="Arial"/>
                <w:b/>
                <w:sz w:val="22"/>
                <w:szCs w:val="22"/>
                <w:lang w:val="sr-Cyrl-RS"/>
              </w:rPr>
            </w:pPr>
            <w:r w:rsidRPr="003F4520">
              <w:rPr>
                <w:rFonts w:ascii="Arial" w:hAnsi="Arial" w:cs="Arial"/>
                <w:b/>
                <w:sz w:val="22"/>
                <w:szCs w:val="22"/>
                <w:lang w:val="sr-Cyrl-RS"/>
              </w:rPr>
              <w:t xml:space="preserve">Повезаност образовног рада са истраживањем на пројекту и радом у привреди ++ </w:t>
            </w:r>
          </w:p>
          <w:p w:rsidR="007F5E77" w:rsidRPr="0055103D" w:rsidRDefault="007F5E77" w:rsidP="00021080">
            <w:pPr>
              <w:pStyle w:val="Default"/>
              <w:spacing w:after="120"/>
              <w:ind w:left="720"/>
              <w:jc w:val="both"/>
              <w:rPr>
                <w:rFonts w:ascii="Arial" w:hAnsi="Arial" w:cs="Arial"/>
                <w:sz w:val="22"/>
                <w:szCs w:val="22"/>
                <w:lang w:val="sr-Cyrl-RS"/>
              </w:rPr>
            </w:pPr>
            <w:r w:rsidRPr="00021080">
              <w:rPr>
                <w:rFonts w:ascii="Arial" w:hAnsi="Arial" w:cs="Arial"/>
                <w:sz w:val="22"/>
                <w:szCs w:val="22"/>
              </w:rPr>
              <w:t xml:space="preserve">Повезаност образовног рада са истраживањем </w:t>
            </w:r>
            <w:r w:rsidR="00717FBE">
              <w:rPr>
                <w:rFonts w:ascii="Arial" w:hAnsi="Arial" w:cs="Arial"/>
                <w:sz w:val="22"/>
                <w:szCs w:val="22"/>
                <w:lang w:val="sr-Cyrl-RS"/>
              </w:rPr>
              <w:t xml:space="preserve">на пројекту </w:t>
            </w:r>
            <w:r w:rsidRPr="00021080">
              <w:rPr>
                <w:rFonts w:ascii="Arial" w:hAnsi="Arial" w:cs="Arial"/>
                <w:sz w:val="22"/>
                <w:szCs w:val="22"/>
              </w:rPr>
              <w:t xml:space="preserve">присутна је </w:t>
            </w:r>
            <w:r w:rsidR="00717FBE">
              <w:rPr>
                <w:rFonts w:ascii="Arial" w:hAnsi="Arial" w:cs="Arial"/>
                <w:sz w:val="22"/>
                <w:szCs w:val="22"/>
                <w:lang w:val="sr-Cyrl-RS"/>
              </w:rPr>
              <w:t>највише</w:t>
            </w:r>
            <w:r w:rsidRPr="00021080">
              <w:rPr>
                <w:rFonts w:ascii="Arial" w:hAnsi="Arial" w:cs="Arial"/>
                <w:sz w:val="22"/>
                <w:szCs w:val="22"/>
              </w:rPr>
              <w:t xml:space="preserve"> на докторским студијама</w:t>
            </w:r>
            <w:r w:rsidR="0055103D">
              <w:rPr>
                <w:rFonts w:ascii="Arial" w:hAnsi="Arial" w:cs="Arial"/>
                <w:sz w:val="22"/>
                <w:szCs w:val="22"/>
                <w:lang w:val="sr-Cyrl-RS"/>
              </w:rPr>
              <w:t>, када се развија</w:t>
            </w:r>
            <w:r w:rsidRPr="00021080">
              <w:rPr>
                <w:rFonts w:ascii="Arial" w:hAnsi="Arial" w:cs="Arial"/>
                <w:sz w:val="22"/>
                <w:szCs w:val="22"/>
              </w:rPr>
              <w:t xml:space="preserve"> </w:t>
            </w:r>
            <w:r w:rsidR="0055103D" w:rsidRPr="00021080">
              <w:rPr>
                <w:rFonts w:ascii="Arial" w:hAnsi="Arial" w:cs="Arial"/>
                <w:sz w:val="22"/>
                <w:szCs w:val="22"/>
              </w:rPr>
              <w:t>самосталност доктораната за научноистраживачки рад.</w:t>
            </w:r>
            <w:r w:rsidR="0055103D">
              <w:rPr>
                <w:rFonts w:ascii="Arial" w:hAnsi="Arial" w:cs="Arial"/>
                <w:sz w:val="22"/>
                <w:szCs w:val="22"/>
                <w:lang w:val="sr-Cyrl-RS"/>
              </w:rPr>
              <w:t xml:space="preserve"> Повезаност образовног рада са привредом је слабо развијена, због ограничене могућности остваривања сарадње са малобројним привредним организацијама у окружењу.</w:t>
            </w:r>
            <w:r w:rsidRPr="00021080">
              <w:rPr>
                <w:rFonts w:ascii="Arial" w:hAnsi="Arial" w:cs="Arial"/>
                <w:sz w:val="22"/>
                <w:szCs w:val="22"/>
              </w:rPr>
              <w:t xml:space="preserve"> </w:t>
            </w:r>
            <w:r w:rsidR="0055103D">
              <w:rPr>
                <w:rFonts w:ascii="Arial" w:hAnsi="Arial" w:cs="Arial"/>
                <w:sz w:val="22"/>
                <w:szCs w:val="22"/>
                <w:lang w:val="sr-Cyrl-RS"/>
              </w:rPr>
              <w:t>Потребно је развити и формализовати механизме овакве сарадње.</w:t>
            </w:r>
          </w:p>
          <w:p w:rsidR="003F4520" w:rsidRPr="003F4520" w:rsidRDefault="007F5E77" w:rsidP="003F4520">
            <w:pPr>
              <w:pStyle w:val="Default"/>
              <w:numPr>
                <w:ilvl w:val="0"/>
                <w:numId w:val="3"/>
              </w:numPr>
              <w:spacing w:after="120"/>
              <w:jc w:val="both"/>
              <w:rPr>
                <w:rFonts w:ascii="Arial" w:hAnsi="Arial" w:cs="Arial"/>
                <w:b/>
                <w:sz w:val="22"/>
                <w:szCs w:val="22"/>
                <w:lang w:val="sr-Cyrl-RS"/>
              </w:rPr>
            </w:pPr>
            <w:r w:rsidRPr="003F4520">
              <w:rPr>
                <w:rFonts w:ascii="Arial" w:hAnsi="Arial" w:cs="Arial"/>
                <w:b/>
                <w:sz w:val="22"/>
                <w:szCs w:val="22"/>
                <w:lang w:val="sr-Cyrl-RS"/>
              </w:rPr>
              <w:t xml:space="preserve">Вредновање педагошких способности +++ </w:t>
            </w:r>
          </w:p>
          <w:p w:rsidR="00717FBE" w:rsidRDefault="0055103D" w:rsidP="00021080">
            <w:pPr>
              <w:pStyle w:val="Default"/>
              <w:spacing w:after="120"/>
              <w:ind w:left="720"/>
              <w:jc w:val="both"/>
              <w:rPr>
                <w:rFonts w:ascii="Arial" w:hAnsi="Arial" w:cs="Arial"/>
                <w:sz w:val="22"/>
                <w:szCs w:val="22"/>
                <w:lang w:val="sr-Cyrl-RS"/>
              </w:rPr>
            </w:pPr>
            <w:r w:rsidRPr="00F9147A">
              <w:rPr>
                <w:rFonts w:ascii="Arial" w:hAnsi="Arial" w:cs="Arial"/>
                <w:sz w:val="22"/>
                <w:szCs w:val="22"/>
              </w:rPr>
              <w:t>Педагошку активност наставника и сарадника оцењују студенти</w:t>
            </w:r>
            <w:r w:rsidRPr="00021080">
              <w:rPr>
                <w:rFonts w:ascii="Arial" w:hAnsi="Arial" w:cs="Arial"/>
                <w:sz w:val="22"/>
                <w:szCs w:val="22"/>
              </w:rPr>
              <w:t xml:space="preserve"> </w:t>
            </w:r>
            <w:r w:rsidRPr="00F9147A">
              <w:rPr>
                <w:rFonts w:ascii="Arial" w:hAnsi="Arial" w:cs="Arial"/>
                <w:sz w:val="22"/>
                <w:szCs w:val="22"/>
              </w:rPr>
              <w:t xml:space="preserve">кроз редовне анкете. </w:t>
            </w:r>
            <w:r w:rsidRPr="0055103D">
              <w:rPr>
                <w:rFonts w:ascii="Arial" w:hAnsi="Arial" w:cs="Arial"/>
                <w:sz w:val="22"/>
                <w:szCs w:val="22"/>
              </w:rPr>
              <w:t xml:space="preserve">Природно-математички факултет се приликом избора наставника и сарадника у звања придржава прописаних поступака и услова путем којих </w:t>
            </w:r>
            <w:r>
              <w:rPr>
                <w:rFonts w:ascii="Arial" w:hAnsi="Arial" w:cs="Arial"/>
                <w:sz w:val="22"/>
                <w:szCs w:val="22"/>
                <w:lang w:val="sr-Cyrl-RS"/>
              </w:rPr>
              <w:t xml:space="preserve">између осталог </w:t>
            </w:r>
            <w:r w:rsidRPr="0055103D">
              <w:rPr>
                <w:rFonts w:ascii="Arial" w:hAnsi="Arial" w:cs="Arial"/>
                <w:sz w:val="22"/>
                <w:szCs w:val="22"/>
              </w:rPr>
              <w:t xml:space="preserve">оцењује </w:t>
            </w:r>
            <w:r w:rsidRPr="00A71C64">
              <w:rPr>
                <w:rFonts w:ascii="Arial" w:hAnsi="Arial" w:cs="Arial"/>
                <w:sz w:val="22"/>
                <w:szCs w:val="22"/>
                <w:lang w:val="sr-Cyrl-RS"/>
              </w:rPr>
              <w:t>резу</w:t>
            </w:r>
            <w:r>
              <w:rPr>
                <w:rFonts w:ascii="Arial" w:hAnsi="Arial" w:cs="Arial"/>
                <w:sz w:val="22"/>
                <w:szCs w:val="22"/>
                <w:lang w:val="sr-Cyrl-RS"/>
              </w:rPr>
              <w:t>лтате педагошког рада кандидата.</w:t>
            </w:r>
          </w:p>
          <w:p w:rsidR="003F4520" w:rsidRPr="003F4520" w:rsidRDefault="007F5E77" w:rsidP="003F4520">
            <w:pPr>
              <w:pStyle w:val="Default"/>
              <w:numPr>
                <w:ilvl w:val="0"/>
                <w:numId w:val="3"/>
              </w:numPr>
              <w:spacing w:after="120"/>
              <w:jc w:val="both"/>
              <w:rPr>
                <w:rFonts w:ascii="Arial" w:hAnsi="Arial" w:cs="Arial"/>
                <w:b/>
                <w:sz w:val="22"/>
                <w:szCs w:val="22"/>
                <w:lang w:val="sr-Cyrl-RS"/>
              </w:rPr>
            </w:pPr>
            <w:r w:rsidRPr="003F4520">
              <w:rPr>
                <w:rFonts w:ascii="Arial" w:hAnsi="Arial" w:cs="Arial"/>
                <w:b/>
                <w:sz w:val="22"/>
                <w:szCs w:val="22"/>
                <w:lang w:val="sr-Cyrl-RS"/>
              </w:rPr>
              <w:t xml:space="preserve">Вредновање истраживачких способности ++ </w:t>
            </w:r>
          </w:p>
          <w:p w:rsidR="007F5E77" w:rsidRDefault="0055103D" w:rsidP="00021080">
            <w:pPr>
              <w:pStyle w:val="Default"/>
              <w:spacing w:after="120"/>
              <w:ind w:left="720"/>
              <w:jc w:val="both"/>
              <w:rPr>
                <w:rFonts w:ascii="Arial" w:hAnsi="Arial" w:cs="Arial"/>
                <w:sz w:val="22"/>
                <w:szCs w:val="22"/>
                <w:lang w:val="sr-Cyrl-RS"/>
              </w:rPr>
            </w:pPr>
            <w:r w:rsidRPr="00F9147A">
              <w:rPr>
                <w:rFonts w:ascii="Arial" w:hAnsi="Arial" w:cs="Arial"/>
                <w:sz w:val="22"/>
                <w:szCs w:val="22"/>
              </w:rPr>
              <w:t>Систематско праћење и оцењивање научно-истраживачке</w:t>
            </w:r>
            <w:r>
              <w:rPr>
                <w:rFonts w:ascii="Arial" w:hAnsi="Arial" w:cs="Arial"/>
                <w:sz w:val="22"/>
                <w:szCs w:val="22"/>
                <w:lang w:val="sr-Cyrl-RS"/>
              </w:rPr>
              <w:t xml:space="preserve"> </w:t>
            </w:r>
            <w:r w:rsidRPr="00F9147A">
              <w:rPr>
                <w:rFonts w:ascii="Arial" w:hAnsi="Arial" w:cs="Arial"/>
                <w:sz w:val="22"/>
                <w:szCs w:val="22"/>
              </w:rPr>
              <w:t>делатности, врши</w:t>
            </w:r>
            <w:r>
              <w:rPr>
                <w:rFonts w:ascii="Arial" w:hAnsi="Arial" w:cs="Arial"/>
                <w:sz w:val="22"/>
                <w:szCs w:val="22"/>
                <w:lang w:val="sr-Cyrl-RS"/>
              </w:rPr>
              <w:t xml:space="preserve"> </w:t>
            </w:r>
            <w:r w:rsidRPr="00F9147A">
              <w:rPr>
                <w:rFonts w:ascii="Arial" w:hAnsi="Arial" w:cs="Arial"/>
                <w:sz w:val="22"/>
                <w:szCs w:val="22"/>
              </w:rPr>
              <w:t xml:space="preserve">се од стране </w:t>
            </w:r>
            <w:r>
              <w:rPr>
                <w:rFonts w:ascii="Arial" w:hAnsi="Arial" w:cs="Arial"/>
                <w:sz w:val="22"/>
                <w:szCs w:val="22"/>
                <w:lang w:val="sr-Cyrl-RS"/>
              </w:rPr>
              <w:t>К</w:t>
            </w:r>
            <w:r w:rsidRPr="00F9147A">
              <w:rPr>
                <w:rFonts w:ascii="Arial" w:hAnsi="Arial" w:cs="Arial"/>
                <w:sz w:val="22"/>
                <w:szCs w:val="22"/>
              </w:rPr>
              <w:t>омисије</w:t>
            </w:r>
            <w:r>
              <w:rPr>
                <w:rFonts w:ascii="Arial" w:hAnsi="Arial" w:cs="Arial"/>
                <w:sz w:val="22"/>
                <w:szCs w:val="22"/>
                <w:lang w:val="sr-Cyrl-RS"/>
              </w:rPr>
              <w:t xml:space="preserve"> за категоризацију радова пријављених кандидата за избор</w:t>
            </w:r>
            <w:r w:rsidRPr="00F9147A">
              <w:rPr>
                <w:rFonts w:ascii="Arial" w:hAnsi="Arial" w:cs="Arial"/>
                <w:sz w:val="22"/>
                <w:szCs w:val="22"/>
              </w:rPr>
              <w:t>, на основу</w:t>
            </w:r>
            <w:r>
              <w:rPr>
                <w:rFonts w:ascii="Arial" w:hAnsi="Arial" w:cs="Arial"/>
                <w:sz w:val="22"/>
                <w:szCs w:val="22"/>
                <w:lang w:val="sr-Cyrl-RS"/>
              </w:rPr>
              <w:t xml:space="preserve"> </w:t>
            </w:r>
            <w:r w:rsidRPr="00F9147A">
              <w:rPr>
                <w:rFonts w:ascii="Arial" w:hAnsi="Arial" w:cs="Arial"/>
                <w:sz w:val="22"/>
                <w:szCs w:val="22"/>
              </w:rPr>
              <w:t>библиографија свих наставника и сарадника</w:t>
            </w:r>
            <w:r>
              <w:rPr>
                <w:rFonts w:ascii="Arial" w:hAnsi="Arial" w:cs="Arial"/>
                <w:sz w:val="22"/>
                <w:szCs w:val="22"/>
                <w:lang w:val="sr-Cyrl-RS"/>
              </w:rPr>
              <w:t>. Постављеним високим  критеријумима за избор наставника обезбеђује се висок ниво и квалитет наставника.</w:t>
            </w:r>
          </w:p>
          <w:p w:rsidR="003F4520" w:rsidRPr="003F4520" w:rsidRDefault="007F5E77" w:rsidP="003F4520">
            <w:pPr>
              <w:pStyle w:val="Default"/>
              <w:numPr>
                <w:ilvl w:val="0"/>
                <w:numId w:val="3"/>
              </w:numPr>
              <w:spacing w:after="120"/>
              <w:jc w:val="both"/>
              <w:rPr>
                <w:rFonts w:ascii="Arial" w:hAnsi="Arial" w:cs="Arial"/>
                <w:b/>
                <w:sz w:val="22"/>
                <w:szCs w:val="22"/>
                <w:lang w:val="sr-Cyrl-RS"/>
              </w:rPr>
            </w:pPr>
            <w:r w:rsidRPr="003F4520">
              <w:rPr>
                <w:rFonts w:ascii="Arial" w:hAnsi="Arial" w:cs="Arial"/>
                <w:b/>
                <w:sz w:val="22"/>
                <w:szCs w:val="22"/>
                <w:lang w:val="sr-Cyrl-RS"/>
              </w:rPr>
              <w:t>Уважавање мишљења студената о педагошком раду наставника и сарадника++</w:t>
            </w:r>
          </w:p>
          <w:p w:rsidR="007F5E77" w:rsidRDefault="0055103D" w:rsidP="00021080">
            <w:pPr>
              <w:pStyle w:val="Default"/>
              <w:spacing w:after="120"/>
              <w:ind w:left="720"/>
              <w:jc w:val="both"/>
              <w:rPr>
                <w:rFonts w:ascii="Arial" w:hAnsi="Arial" w:cs="Arial"/>
                <w:sz w:val="22"/>
                <w:szCs w:val="22"/>
                <w:lang w:val="sr-Cyrl-RS"/>
              </w:rPr>
            </w:pPr>
            <w:r>
              <w:rPr>
                <w:rFonts w:ascii="Arial" w:hAnsi="Arial" w:cs="Arial"/>
                <w:sz w:val="22"/>
                <w:szCs w:val="22"/>
                <w:lang w:val="sr-Cyrl-RS"/>
              </w:rPr>
              <w:t>Р</w:t>
            </w:r>
            <w:r w:rsidR="007F5E77" w:rsidRPr="00021080">
              <w:rPr>
                <w:rFonts w:ascii="Arial" w:hAnsi="Arial" w:cs="Arial"/>
                <w:sz w:val="22"/>
                <w:szCs w:val="22"/>
              </w:rPr>
              <w:t>едовно се евалуира педагошки рад наставника и сарадника од стране студената</w:t>
            </w:r>
            <w:r>
              <w:rPr>
                <w:rFonts w:ascii="Arial" w:hAnsi="Arial" w:cs="Arial"/>
                <w:sz w:val="22"/>
                <w:szCs w:val="22"/>
                <w:lang w:val="sr-Cyrl-RS"/>
              </w:rPr>
              <w:t>. Такође,</w:t>
            </w:r>
            <w:r w:rsidR="007F5E77" w:rsidRPr="00021080">
              <w:rPr>
                <w:rFonts w:ascii="Arial" w:hAnsi="Arial" w:cs="Arial"/>
                <w:sz w:val="22"/>
                <w:szCs w:val="22"/>
              </w:rPr>
              <w:t xml:space="preserve"> дефинисан</w:t>
            </w:r>
            <w:r>
              <w:rPr>
                <w:rFonts w:ascii="Arial" w:hAnsi="Arial" w:cs="Arial"/>
                <w:sz w:val="22"/>
                <w:szCs w:val="22"/>
                <w:lang w:val="sr-Cyrl-RS"/>
              </w:rPr>
              <w:t>е</w:t>
            </w:r>
            <w:r w:rsidR="007F5E77" w:rsidRPr="00021080">
              <w:rPr>
                <w:rFonts w:ascii="Arial" w:hAnsi="Arial" w:cs="Arial"/>
                <w:sz w:val="22"/>
                <w:szCs w:val="22"/>
              </w:rPr>
              <w:t xml:space="preserve"> су </w:t>
            </w:r>
            <w:r>
              <w:rPr>
                <w:rFonts w:ascii="Arial" w:hAnsi="Arial" w:cs="Arial"/>
                <w:sz w:val="22"/>
                <w:szCs w:val="22"/>
                <w:lang w:val="sr-Cyrl-RS"/>
              </w:rPr>
              <w:t>корективне мере</w:t>
            </w:r>
            <w:r w:rsidR="007F5E77" w:rsidRPr="00021080">
              <w:rPr>
                <w:rFonts w:ascii="Arial" w:hAnsi="Arial" w:cs="Arial"/>
                <w:sz w:val="22"/>
                <w:szCs w:val="22"/>
              </w:rPr>
              <w:t xml:space="preserve"> у случају негативних оцена ове активности. Мишљење студената се прилаже као документ у поступку избора наставника и сарадника.</w:t>
            </w:r>
          </w:p>
          <w:p w:rsidR="007B4EC5" w:rsidRPr="00C70168" w:rsidRDefault="007B4EC5" w:rsidP="005F201E">
            <w:pPr>
              <w:pStyle w:val="Default"/>
              <w:spacing w:after="120"/>
              <w:jc w:val="both"/>
              <w:rPr>
                <w:rFonts w:ascii="Arial" w:hAnsi="Arial" w:cs="Arial"/>
                <w:sz w:val="22"/>
                <w:szCs w:val="22"/>
              </w:rPr>
            </w:pPr>
            <w:r w:rsidRPr="00C70168">
              <w:rPr>
                <w:rFonts w:ascii="Arial" w:hAnsi="Arial" w:cs="Arial"/>
                <w:sz w:val="22"/>
                <w:szCs w:val="22"/>
              </w:rPr>
              <w:lastRenderedPageBreak/>
              <w:t>Квантификација процене предности, слабости, могућности и опасности испитиваних елемената анализе је извршена на основу следећих показатеља:</w:t>
            </w:r>
          </w:p>
          <w:p w:rsidR="007B4EC5" w:rsidRPr="00C70168" w:rsidRDefault="007B4EC5" w:rsidP="003F4520">
            <w:pPr>
              <w:pStyle w:val="Default"/>
              <w:jc w:val="both"/>
              <w:rPr>
                <w:rFonts w:ascii="Arial" w:hAnsi="Arial" w:cs="Arial"/>
                <w:sz w:val="22"/>
                <w:szCs w:val="22"/>
              </w:rPr>
            </w:pPr>
            <w:r w:rsidRPr="00C70168">
              <w:rPr>
                <w:rFonts w:ascii="Arial" w:hAnsi="Arial" w:cs="Arial"/>
                <w:sz w:val="22"/>
                <w:szCs w:val="22"/>
              </w:rPr>
              <w:t>+++ - високо значајно</w:t>
            </w:r>
            <w:r w:rsidR="003F4520">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средње значајно</w:t>
            </w:r>
            <w:r w:rsidR="003F4520">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мало значајно</w:t>
            </w:r>
            <w:r w:rsidR="003F4520">
              <w:rPr>
                <w:rFonts w:ascii="Arial" w:hAnsi="Arial" w:cs="Arial"/>
                <w:sz w:val="22"/>
                <w:szCs w:val="22"/>
                <w:lang w:val="sr-Cyrl-RS"/>
              </w:rPr>
              <w:t xml:space="preserve">; </w:t>
            </w:r>
            <w:r w:rsidRPr="00C70168">
              <w:rPr>
                <w:rFonts w:ascii="Arial" w:hAnsi="Arial" w:cs="Arial"/>
                <w:sz w:val="22"/>
                <w:szCs w:val="22"/>
              </w:rPr>
              <w:t>0</w:t>
            </w:r>
            <w:r w:rsidR="0047213C">
              <w:rPr>
                <w:rFonts w:ascii="Arial" w:hAnsi="Arial" w:cs="Arial"/>
                <w:sz w:val="22"/>
                <w:szCs w:val="22"/>
              </w:rPr>
              <w:t xml:space="preserve">  </w:t>
            </w:r>
            <w:r w:rsidRPr="00C70168">
              <w:rPr>
                <w:rFonts w:ascii="Arial" w:hAnsi="Arial" w:cs="Arial"/>
                <w:sz w:val="22"/>
                <w:szCs w:val="22"/>
              </w:rPr>
              <w:t xml:space="preserve"> - без </w:t>
            </w:r>
            <w:r w:rsidR="00207D9C">
              <w:rPr>
                <w:rFonts w:ascii="Arial" w:hAnsi="Arial" w:cs="Arial"/>
                <w:sz w:val="22"/>
                <w:szCs w:val="22"/>
              </w:rPr>
              <w:t>значаја</w:t>
            </w:r>
          </w:p>
        </w:tc>
      </w:tr>
      <w:tr w:rsidR="007B4EC5" w:rsidRPr="00C70168" w:rsidTr="000B7D0B">
        <w:tc>
          <w:tcPr>
            <w:tcW w:w="4803" w:type="dxa"/>
            <w:shd w:val="clear" w:color="auto" w:fill="E5B8B7"/>
          </w:tcPr>
          <w:p w:rsidR="007B4EC5" w:rsidRPr="00C70168" w:rsidRDefault="007B4EC5" w:rsidP="00CF3690">
            <w:pPr>
              <w:pStyle w:val="Default"/>
              <w:spacing w:before="120" w:after="120"/>
              <w:rPr>
                <w:rFonts w:ascii="Arial" w:hAnsi="Arial" w:cs="Arial"/>
                <w:b/>
                <w:sz w:val="22"/>
                <w:szCs w:val="22"/>
              </w:rPr>
            </w:pPr>
            <w:r w:rsidRPr="00C70168">
              <w:rPr>
                <w:rFonts w:ascii="Arial" w:hAnsi="Arial" w:cs="Arial"/>
                <w:b/>
                <w:sz w:val="22"/>
                <w:szCs w:val="22"/>
              </w:rPr>
              <w:lastRenderedPageBreak/>
              <w:t>СНАГЕ</w:t>
            </w:r>
          </w:p>
          <w:p w:rsidR="007B4EC5" w:rsidRPr="00C70168" w:rsidRDefault="00CF3690" w:rsidP="00CF3690">
            <w:pPr>
              <w:pStyle w:val="Default"/>
              <w:tabs>
                <w:tab w:val="right" w:leader="dot" w:pos="4587"/>
              </w:tabs>
              <w:spacing w:after="120"/>
              <w:rPr>
                <w:rFonts w:ascii="Arial" w:hAnsi="Arial" w:cs="Arial"/>
                <w:sz w:val="22"/>
                <w:szCs w:val="22"/>
              </w:rPr>
            </w:pPr>
            <w:r w:rsidRPr="00CF3690">
              <w:rPr>
                <w:rFonts w:ascii="Arial" w:hAnsi="Arial" w:cs="Arial"/>
                <w:sz w:val="22"/>
                <w:szCs w:val="22"/>
              </w:rPr>
              <w:t>Постојање дугогодишње традиције</w:t>
            </w:r>
            <w:r>
              <w:rPr>
                <w:rFonts w:ascii="Arial" w:hAnsi="Arial" w:cs="Arial"/>
                <w:sz w:val="22"/>
                <w:szCs w:val="22"/>
                <w:lang w:val="sr-Cyrl-RS"/>
              </w:rPr>
              <w:t xml:space="preserve"> </w:t>
            </w:r>
            <w:r w:rsidRPr="00CF3690">
              <w:rPr>
                <w:rFonts w:ascii="Arial" w:hAnsi="Arial" w:cs="Arial"/>
                <w:sz w:val="22"/>
                <w:szCs w:val="22"/>
              </w:rPr>
              <w:t>поштовања квантитативно изражених</w:t>
            </w:r>
            <w:r>
              <w:rPr>
                <w:rFonts w:ascii="Arial" w:hAnsi="Arial" w:cs="Arial"/>
                <w:sz w:val="22"/>
                <w:szCs w:val="22"/>
                <w:lang w:val="sr-Cyrl-RS"/>
              </w:rPr>
              <w:t xml:space="preserve"> </w:t>
            </w:r>
            <w:r w:rsidRPr="00CF3690">
              <w:rPr>
                <w:rFonts w:ascii="Arial" w:hAnsi="Arial" w:cs="Arial"/>
                <w:sz w:val="22"/>
                <w:szCs w:val="22"/>
              </w:rPr>
              <w:t>критеријума везаних за публиковање</w:t>
            </w:r>
            <w:r>
              <w:rPr>
                <w:rFonts w:ascii="Arial" w:hAnsi="Arial" w:cs="Arial"/>
                <w:sz w:val="22"/>
                <w:szCs w:val="22"/>
                <w:lang w:val="sr-Cyrl-RS"/>
              </w:rPr>
              <w:t xml:space="preserve"> </w:t>
            </w:r>
            <w:r w:rsidRPr="00CF3690">
              <w:rPr>
                <w:rFonts w:ascii="Arial" w:hAnsi="Arial" w:cs="Arial"/>
                <w:sz w:val="22"/>
                <w:szCs w:val="22"/>
              </w:rPr>
              <w:t>радова у међународним часописима</w:t>
            </w:r>
            <w:r w:rsidR="007B4EC5" w:rsidRPr="00C70168">
              <w:rPr>
                <w:rFonts w:ascii="Arial" w:hAnsi="Arial" w:cs="Arial"/>
                <w:sz w:val="22"/>
                <w:szCs w:val="22"/>
              </w:rPr>
              <w:t>.</w:t>
            </w:r>
            <w:r w:rsidR="007B4EC5" w:rsidRPr="00C70168">
              <w:rPr>
                <w:rFonts w:ascii="Arial" w:hAnsi="Arial" w:cs="Arial"/>
                <w:sz w:val="22"/>
                <w:szCs w:val="22"/>
              </w:rPr>
              <w:tab/>
              <w:t>+++</w:t>
            </w:r>
          </w:p>
          <w:p w:rsidR="007B4EC5" w:rsidRPr="00C70168" w:rsidRDefault="00CF3690" w:rsidP="00CF3690">
            <w:pPr>
              <w:pStyle w:val="Default"/>
              <w:tabs>
                <w:tab w:val="right" w:leader="dot" w:pos="4587"/>
              </w:tabs>
              <w:spacing w:after="120"/>
              <w:rPr>
                <w:rFonts w:ascii="Arial" w:hAnsi="Arial" w:cs="Arial"/>
                <w:sz w:val="22"/>
                <w:szCs w:val="22"/>
              </w:rPr>
            </w:pPr>
            <w:r w:rsidRPr="00CF3690">
              <w:rPr>
                <w:rFonts w:ascii="Arial" w:hAnsi="Arial" w:cs="Arial"/>
                <w:sz w:val="22"/>
                <w:szCs w:val="22"/>
              </w:rPr>
              <w:t>Постојање правилника, критеријума и</w:t>
            </w:r>
            <w:r>
              <w:rPr>
                <w:rFonts w:ascii="Arial" w:hAnsi="Arial" w:cs="Arial"/>
                <w:sz w:val="22"/>
                <w:szCs w:val="22"/>
                <w:lang w:val="sr-Cyrl-RS"/>
              </w:rPr>
              <w:t xml:space="preserve"> </w:t>
            </w:r>
            <w:r w:rsidRPr="00CF3690">
              <w:rPr>
                <w:rFonts w:ascii="Arial" w:hAnsi="Arial" w:cs="Arial"/>
                <w:sz w:val="22"/>
                <w:szCs w:val="22"/>
              </w:rPr>
              <w:t>препорука које значајно надилазе захтеве</w:t>
            </w:r>
            <w:r>
              <w:rPr>
                <w:rFonts w:ascii="Arial" w:hAnsi="Arial" w:cs="Arial"/>
                <w:sz w:val="22"/>
                <w:szCs w:val="22"/>
                <w:lang w:val="sr-Cyrl-RS"/>
              </w:rPr>
              <w:t xml:space="preserve"> </w:t>
            </w:r>
            <w:r w:rsidRPr="00CF3690">
              <w:rPr>
                <w:rFonts w:ascii="Arial" w:hAnsi="Arial" w:cs="Arial"/>
                <w:sz w:val="22"/>
                <w:szCs w:val="22"/>
              </w:rPr>
              <w:t>и критеријуме које прописује Закон о</w:t>
            </w:r>
            <w:r>
              <w:rPr>
                <w:rFonts w:ascii="Arial" w:hAnsi="Arial" w:cs="Arial"/>
                <w:sz w:val="22"/>
                <w:szCs w:val="22"/>
                <w:lang w:val="sr-Cyrl-RS"/>
              </w:rPr>
              <w:t xml:space="preserve"> </w:t>
            </w:r>
            <w:r w:rsidRPr="00CF3690">
              <w:rPr>
                <w:rFonts w:ascii="Arial" w:hAnsi="Arial" w:cs="Arial"/>
                <w:sz w:val="22"/>
                <w:szCs w:val="22"/>
              </w:rPr>
              <w:t>високом образовању</w:t>
            </w:r>
            <w:r w:rsidR="007B4EC5" w:rsidRPr="00C70168">
              <w:rPr>
                <w:rFonts w:ascii="Arial" w:hAnsi="Arial" w:cs="Arial"/>
                <w:sz w:val="22"/>
                <w:szCs w:val="22"/>
              </w:rPr>
              <w:t>.</w:t>
            </w:r>
            <w:r w:rsidR="007B4EC5" w:rsidRPr="00C70168">
              <w:rPr>
                <w:rFonts w:ascii="Arial" w:hAnsi="Arial" w:cs="Arial"/>
                <w:sz w:val="22"/>
                <w:szCs w:val="22"/>
              </w:rPr>
              <w:tab/>
              <w:t>+++</w:t>
            </w:r>
          </w:p>
          <w:p w:rsidR="007B4EC5" w:rsidRPr="00C70168" w:rsidRDefault="00CF3690" w:rsidP="00CF3690">
            <w:pPr>
              <w:pStyle w:val="Default"/>
              <w:tabs>
                <w:tab w:val="right" w:leader="dot" w:pos="4587"/>
              </w:tabs>
              <w:spacing w:after="120"/>
              <w:rPr>
                <w:rFonts w:ascii="Arial" w:hAnsi="Arial" w:cs="Arial"/>
                <w:sz w:val="22"/>
                <w:szCs w:val="22"/>
              </w:rPr>
            </w:pPr>
            <w:r w:rsidRPr="00CF3690">
              <w:rPr>
                <w:rFonts w:ascii="Arial" w:hAnsi="Arial" w:cs="Arial"/>
                <w:sz w:val="22"/>
                <w:szCs w:val="22"/>
              </w:rPr>
              <w:t>Постојање довољног броја квалитетних и</w:t>
            </w:r>
            <w:r>
              <w:rPr>
                <w:rFonts w:ascii="Arial" w:hAnsi="Arial" w:cs="Arial"/>
                <w:sz w:val="22"/>
                <w:szCs w:val="22"/>
                <w:lang w:val="sr-Cyrl-RS"/>
              </w:rPr>
              <w:t xml:space="preserve"> </w:t>
            </w:r>
            <w:r w:rsidRPr="00CF3690">
              <w:rPr>
                <w:rFonts w:ascii="Arial" w:hAnsi="Arial" w:cs="Arial"/>
                <w:sz w:val="22"/>
                <w:szCs w:val="22"/>
              </w:rPr>
              <w:t>талентованих студената на мастер и</w:t>
            </w:r>
            <w:r>
              <w:rPr>
                <w:rFonts w:ascii="Arial" w:hAnsi="Arial" w:cs="Arial"/>
                <w:sz w:val="22"/>
                <w:szCs w:val="22"/>
                <w:lang w:val="sr-Cyrl-RS"/>
              </w:rPr>
              <w:t xml:space="preserve"> </w:t>
            </w:r>
            <w:r w:rsidRPr="00CF3690">
              <w:rPr>
                <w:rFonts w:ascii="Arial" w:hAnsi="Arial" w:cs="Arial"/>
                <w:sz w:val="22"/>
                <w:szCs w:val="22"/>
              </w:rPr>
              <w:t>докторским студијама, чија селекција</w:t>
            </w:r>
            <w:r>
              <w:rPr>
                <w:rFonts w:ascii="Arial" w:hAnsi="Arial" w:cs="Arial"/>
                <w:sz w:val="22"/>
                <w:szCs w:val="22"/>
                <w:lang w:val="sr-Cyrl-RS"/>
              </w:rPr>
              <w:t xml:space="preserve"> </w:t>
            </w:r>
            <w:r w:rsidRPr="00CF3690">
              <w:rPr>
                <w:rFonts w:ascii="Arial" w:hAnsi="Arial" w:cs="Arial"/>
                <w:sz w:val="22"/>
                <w:szCs w:val="22"/>
              </w:rPr>
              <w:t>резултује довољним бројем квалитетних</w:t>
            </w:r>
            <w:r>
              <w:rPr>
                <w:rFonts w:ascii="Arial" w:hAnsi="Arial" w:cs="Arial"/>
                <w:sz w:val="22"/>
                <w:szCs w:val="22"/>
                <w:lang w:val="sr-Cyrl-RS"/>
              </w:rPr>
              <w:t xml:space="preserve"> </w:t>
            </w:r>
            <w:r w:rsidRPr="00CF3690">
              <w:rPr>
                <w:rFonts w:ascii="Arial" w:hAnsi="Arial" w:cs="Arial"/>
                <w:sz w:val="22"/>
                <w:szCs w:val="22"/>
              </w:rPr>
              <w:t>младих сарадника</w:t>
            </w:r>
            <w:r w:rsidR="007B4EC5" w:rsidRPr="00C70168">
              <w:rPr>
                <w:rFonts w:ascii="Arial" w:hAnsi="Arial" w:cs="Arial"/>
                <w:sz w:val="22"/>
                <w:szCs w:val="22"/>
              </w:rPr>
              <w:t>.</w:t>
            </w:r>
            <w:r w:rsidR="007B4EC5" w:rsidRPr="00C70168">
              <w:rPr>
                <w:rFonts w:ascii="Arial" w:hAnsi="Arial" w:cs="Arial"/>
                <w:sz w:val="22"/>
                <w:szCs w:val="22"/>
              </w:rPr>
              <w:tab/>
              <w:t>+++</w:t>
            </w:r>
          </w:p>
        </w:tc>
        <w:tc>
          <w:tcPr>
            <w:tcW w:w="4803" w:type="dxa"/>
            <w:shd w:val="clear" w:color="auto" w:fill="FBD4B4"/>
          </w:tcPr>
          <w:p w:rsidR="007B4EC5" w:rsidRPr="00C70168" w:rsidRDefault="007B4EC5" w:rsidP="00CF3690">
            <w:pPr>
              <w:pStyle w:val="Default"/>
              <w:spacing w:before="120" w:after="120"/>
              <w:rPr>
                <w:rFonts w:ascii="Arial" w:hAnsi="Arial" w:cs="Arial"/>
                <w:b/>
                <w:caps/>
                <w:sz w:val="22"/>
                <w:szCs w:val="22"/>
              </w:rPr>
            </w:pPr>
            <w:r w:rsidRPr="00C70168">
              <w:rPr>
                <w:rFonts w:ascii="Arial" w:hAnsi="Arial" w:cs="Arial"/>
                <w:b/>
                <w:caps/>
                <w:sz w:val="22"/>
                <w:szCs w:val="22"/>
              </w:rPr>
              <w:t>Слабости</w:t>
            </w:r>
          </w:p>
          <w:p w:rsidR="007B4EC5" w:rsidRPr="00C70168" w:rsidRDefault="00CF3690" w:rsidP="00CF3690">
            <w:pPr>
              <w:pStyle w:val="Default"/>
              <w:tabs>
                <w:tab w:val="right" w:leader="dot" w:pos="4587"/>
              </w:tabs>
              <w:spacing w:after="120"/>
              <w:rPr>
                <w:rFonts w:ascii="Arial" w:hAnsi="Arial" w:cs="Arial"/>
                <w:sz w:val="22"/>
                <w:szCs w:val="22"/>
              </w:rPr>
            </w:pPr>
            <w:r w:rsidRPr="00CF3690">
              <w:rPr>
                <w:rFonts w:ascii="Arial" w:hAnsi="Arial" w:cs="Arial"/>
                <w:sz w:val="22"/>
                <w:szCs w:val="22"/>
              </w:rPr>
              <w:t>Недовољно уважавање наставничких</w:t>
            </w:r>
            <w:r>
              <w:rPr>
                <w:rFonts w:ascii="Arial" w:hAnsi="Arial" w:cs="Arial"/>
                <w:sz w:val="22"/>
                <w:szCs w:val="22"/>
                <w:lang w:val="sr-Cyrl-RS"/>
              </w:rPr>
              <w:t xml:space="preserve"> </w:t>
            </w:r>
            <w:r w:rsidRPr="00CF3690">
              <w:rPr>
                <w:rFonts w:ascii="Arial" w:hAnsi="Arial" w:cs="Arial"/>
                <w:sz w:val="22"/>
                <w:szCs w:val="22"/>
              </w:rPr>
              <w:t>компетенција и уопште рада у настави код</w:t>
            </w:r>
            <w:r>
              <w:rPr>
                <w:rFonts w:ascii="Arial" w:hAnsi="Arial" w:cs="Arial"/>
                <w:sz w:val="22"/>
                <w:szCs w:val="22"/>
                <w:lang w:val="sr-Cyrl-RS"/>
              </w:rPr>
              <w:t xml:space="preserve"> </w:t>
            </w:r>
            <w:r w:rsidRPr="00CF3690">
              <w:rPr>
                <w:rFonts w:ascii="Arial" w:hAnsi="Arial" w:cs="Arial"/>
                <w:sz w:val="22"/>
                <w:szCs w:val="22"/>
              </w:rPr>
              <w:t>критеријума за изборе и унапређења</w:t>
            </w:r>
            <w:r w:rsidR="007B4EC5" w:rsidRPr="00C70168">
              <w:rPr>
                <w:rFonts w:ascii="Arial" w:hAnsi="Arial" w:cs="Arial"/>
                <w:sz w:val="22"/>
                <w:szCs w:val="22"/>
              </w:rPr>
              <w:t>.</w:t>
            </w:r>
            <w:r w:rsidR="007B4EC5" w:rsidRPr="00C70168">
              <w:rPr>
                <w:rFonts w:ascii="Arial" w:hAnsi="Arial" w:cs="Arial"/>
                <w:sz w:val="22"/>
                <w:szCs w:val="22"/>
              </w:rPr>
              <w:tab/>
              <w:t>++</w:t>
            </w:r>
          </w:p>
          <w:p w:rsidR="007B4EC5" w:rsidRPr="00C70168" w:rsidRDefault="007B4EC5" w:rsidP="00CF3690">
            <w:pPr>
              <w:pStyle w:val="Default"/>
              <w:tabs>
                <w:tab w:val="right" w:leader="dot" w:pos="4587"/>
              </w:tabs>
              <w:spacing w:after="120"/>
              <w:rPr>
                <w:rFonts w:ascii="Arial" w:hAnsi="Arial" w:cs="Arial"/>
                <w:sz w:val="22"/>
                <w:szCs w:val="22"/>
              </w:rPr>
            </w:pPr>
          </w:p>
        </w:tc>
      </w:tr>
      <w:tr w:rsidR="007B4EC5" w:rsidRPr="00C70168" w:rsidTr="000B7D0B">
        <w:tc>
          <w:tcPr>
            <w:tcW w:w="4803" w:type="dxa"/>
            <w:shd w:val="clear" w:color="auto" w:fill="F2DBDB"/>
          </w:tcPr>
          <w:p w:rsidR="007B4EC5" w:rsidRPr="00C70168" w:rsidRDefault="007B4EC5" w:rsidP="00CF3690">
            <w:pPr>
              <w:pStyle w:val="Default"/>
              <w:spacing w:before="120" w:after="120"/>
              <w:rPr>
                <w:rFonts w:ascii="Arial" w:hAnsi="Arial" w:cs="Arial"/>
                <w:b/>
                <w:sz w:val="22"/>
                <w:szCs w:val="22"/>
              </w:rPr>
            </w:pPr>
            <w:r w:rsidRPr="00C70168">
              <w:rPr>
                <w:rFonts w:ascii="Arial" w:hAnsi="Arial" w:cs="Arial"/>
                <w:b/>
                <w:sz w:val="22"/>
                <w:szCs w:val="22"/>
              </w:rPr>
              <w:t>МОГУЋНОСТИ</w:t>
            </w:r>
          </w:p>
          <w:p w:rsidR="007B4EC5" w:rsidRPr="00C70168" w:rsidRDefault="00CF3690" w:rsidP="00CF3690">
            <w:pPr>
              <w:pStyle w:val="Default"/>
              <w:tabs>
                <w:tab w:val="right" w:leader="dot" w:pos="4587"/>
              </w:tabs>
              <w:spacing w:after="120"/>
              <w:rPr>
                <w:rFonts w:ascii="Arial" w:hAnsi="Arial" w:cs="Arial"/>
                <w:sz w:val="22"/>
                <w:szCs w:val="22"/>
              </w:rPr>
            </w:pPr>
            <w:r w:rsidRPr="00CF3690">
              <w:rPr>
                <w:rFonts w:ascii="Arial" w:hAnsi="Arial" w:cs="Arial"/>
                <w:sz w:val="22"/>
                <w:szCs w:val="22"/>
              </w:rPr>
              <w:t>Интензивирање међународне сарадње и</w:t>
            </w:r>
            <w:r>
              <w:rPr>
                <w:rFonts w:ascii="Arial" w:hAnsi="Arial" w:cs="Arial"/>
                <w:sz w:val="22"/>
                <w:szCs w:val="22"/>
                <w:lang w:val="sr-Cyrl-RS"/>
              </w:rPr>
              <w:t xml:space="preserve"> </w:t>
            </w:r>
            <w:r w:rsidRPr="00CF3690">
              <w:rPr>
                <w:rFonts w:ascii="Arial" w:hAnsi="Arial" w:cs="Arial"/>
                <w:sz w:val="22"/>
                <w:szCs w:val="22"/>
              </w:rPr>
              <w:t>пројеката који се баве квалитетом</w:t>
            </w:r>
            <w:r>
              <w:rPr>
                <w:rFonts w:ascii="Arial" w:hAnsi="Arial" w:cs="Arial"/>
                <w:sz w:val="22"/>
                <w:szCs w:val="22"/>
                <w:lang w:val="sr-Cyrl-RS"/>
              </w:rPr>
              <w:t xml:space="preserve"> </w:t>
            </w:r>
            <w:r w:rsidRPr="00CF3690">
              <w:rPr>
                <w:rFonts w:ascii="Arial" w:hAnsi="Arial" w:cs="Arial"/>
                <w:sz w:val="22"/>
                <w:szCs w:val="22"/>
              </w:rPr>
              <w:t>наставника</w:t>
            </w:r>
            <w:r w:rsidR="007B4EC5" w:rsidRPr="00C70168">
              <w:rPr>
                <w:rFonts w:ascii="Arial" w:hAnsi="Arial" w:cs="Arial"/>
                <w:sz w:val="22"/>
                <w:szCs w:val="22"/>
              </w:rPr>
              <w:t>.</w:t>
            </w:r>
            <w:r w:rsidR="007B4EC5" w:rsidRPr="00C70168">
              <w:rPr>
                <w:rFonts w:ascii="Arial" w:hAnsi="Arial" w:cs="Arial"/>
                <w:sz w:val="22"/>
                <w:szCs w:val="22"/>
              </w:rPr>
              <w:tab/>
              <w:t>+++</w:t>
            </w:r>
          </w:p>
          <w:p w:rsidR="007B4EC5" w:rsidRPr="00C70168" w:rsidRDefault="00CF3690" w:rsidP="00CF3690">
            <w:pPr>
              <w:pStyle w:val="Default"/>
              <w:tabs>
                <w:tab w:val="right" w:leader="dot" w:pos="4587"/>
              </w:tabs>
              <w:spacing w:after="120"/>
              <w:rPr>
                <w:rFonts w:ascii="Arial" w:hAnsi="Arial" w:cs="Arial"/>
                <w:sz w:val="22"/>
                <w:szCs w:val="22"/>
              </w:rPr>
            </w:pPr>
            <w:r w:rsidRPr="00CF3690">
              <w:rPr>
                <w:rFonts w:ascii="Arial" w:hAnsi="Arial" w:cs="Arial"/>
                <w:sz w:val="22"/>
                <w:szCs w:val="22"/>
              </w:rPr>
              <w:t>Процес самовредновања представља повод</w:t>
            </w:r>
            <w:r>
              <w:rPr>
                <w:rFonts w:ascii="Arial" w:hAnsi="Arial" w:cs="Arial"/>
                <w:sz w:val="22"/>
                <w:szCs w:val="22"/>
                <w:lang w:val="sr-Cyrl-RS"/>
              </w:rPr>
              <w:t xml:space="preserve"> </w:t>
            </w:r>
            <w:r w:rsidRPr="00CF3690">
              <w:rPr>
                <w:rFonts w:ascii="Arial" w:hAnsi="Arial" w:cs="Arial"/>
                <w:sz w:val="22"/>
                <w:szCs w:val="22"/>
              </w:rPr>
              <w:t>и подстицај за поновну евалуацију</w:t>
            </w:r>
            <w:r>
              <w:rPr>
                <w:rFonts w:ascii="Arial" w:hAnsi="Arial" w:cs="Arial"/>
                <w:sz w:val="22"/>
                <w:szCs w:val="22"/>
                <w:lang w:val="sr-Cyrl-RS"/>
              </w:rPr>
              <w:t xml:space="preserve"> </w:t>
            </w:r>
            <w:r w:rsidRPr="00CF3690">
              <w:rPr>
                <w:rFonts w:ascii="Arial" w:hAnsi="Arial" w:cs="Arial"/>
                <w:sz w:val="22"/>
                <w:szCs w:val="22"/>
              </w:rPr>
              <w:t>правилника и критеријума везаних за ову</w:t>
            </w:r>
            <w:r>
              <w:rPr>
                <w:rFonts w:ascii="Arial" w:hAnsi="Arial" w:cs="Arial"/>
                <w:sz w:val="22"/>
                <w:szCs w:val="22"/>
                <w:lang w:val="sr-Cyrl-RS"/>
              </w:rPr>
              <w:t xml:space="preserve"> </w:t>
            </w:r>
            <w:r w:rsidRPr="00CF3690">
              <w:rPr>
                <w:rFonts w:ascii="Arial" w:hAnsi="Arial" w:cs="Arial"/>
                <w:sz w:val="22"/>
                <w:szCs w:val="22"/>
              </w:rPr>
              <w:t>област</w:t>
            </w:r>
            <w:r w:rsidR="007B4EC5" w:rsidRPr="00C70168">
              <w:rPr>
                <w:rFonts w:ascii="Arial" w:hAnsi="Arial" w:cs="Arial"/>
                <w:sz w:val="22"/>
                <w:szCs w:val="22"/>
              </w:rPr>
              <w:tab/>
              <w:t>++</w:t>
            </w:r>
          </w:p>
          <w:p w:rsidR="007B4EC5" w:rsidRPr="00C70168" w:rsidRDefault="00CF3690" w:rsidP="00CF3690">
            <w:pPr>
              <w:pStyle w:val="Default"/>
              <w:tabs>
                <w:tab w:val="right" w:leader="dot" w:pos="4587"/>
              </w:tabs>
              <w:spacing w:after="120"/>
              <w:rPr>
                <w:rFonts w:ascii="Arial" w:hAnsi="Arial" w:cs="Arial"/>
                <w:sz w:val="22"/>
                <w:szCs w:val="22"/>
              </w:rPr>
            </w:pPr>
            <w:r w:rsidRPr="00CF3690">
              <w:rPr>
                <w:rFonts w:ascii="Arial" w:hAnsi="Arial" w:cs="Arial"/>
                <w:sz w:val="22"/>
                <w:szCs w:val="22"/>
              </w:rPr>
              <w:t>Могућа мобилност наставника која би</w:t>
            </w:r>
            <w:r>
              <w:rPr>
                <w:rFonts w:ascii="Arial" w:hAnsi="Arial" w:cs="Arial"/>
                <w:sz w:val="22"/>
                <w:szCs w:val="22"/>
                <w:lang w:val="sr-Cyrl-RS"/>
              </w:rPr>
              <w:t xml:space="preserve"> </w:t>
            </w:r>
            <w:r w:rsidRPr="00CF3690">
              <w:rPr>
                <w:rFonts w:ascii="Arial" w:hAnsi="Arial" w:cs="Arial"/>
                <w:sz w:val="22"/>
                <w:szCs w:val="22"/>
              </w:rPr>
              <w:t>резултовала већим бројем професора са</w:t>
            </w:r>
            <w:r>
              <w:rPr>
                <w:rFonts w:ascii="Arial" w:hAnsi="Arial" w:cs="Arial"/>
                <w:sz w:val="22"/>
                <w:szCs w:val="22"/>
                <w:lang w:val="sr-Cyrl-RS"/>
              </w:rPr>
              <w:t xml:space="preserve"> </w:t>
            </w:r>
            <w:r w:rsidRPr="00CF3690">
              <w:rPr>
                <w:rFonts w:ascii="Arial" w:hAnsi="Arial" w:cs="Arial"/>
                <w:sz w:val="22"/>
                <w:szCs w:val="22"/>
              </w:rPr>
              <w:t>Факултета који би одлазили у</w:t>
            </w:r>
            <w:r>
              <w:rPr>
                <w:rFonts w:ascii="Arial" w:hAnsi="Arial" w:cs="Arial"/>
                <w:sz w:val="22"/>
                <w:szCs w:val="22"/>
                <w:lang w:val="sr-Cyrl-RS"/>
              </w:rPr>
              <w:t xml:space="preserve"> </w:t>
            </w:r>
            <w:r w:rsidRPr="00CF3690">
              <w:rPr>
                <w:rFonts w:ascii="Arial" w:hAnsi="Arial" w:cs="Arial"/>
                <w:sz w:val="22"/>
                <w:szCs w:val="22"/>
              </w:rPr>
              <w:t>иностранство на усавршавање као</w:t>
            </w:r>
            <w:r>
              <w:rPr>
                <w:rFonts w:ascii="Arial" w:hAnsi="Arial" w:cs="Arial"/>
                <w:sz w:val="22"/>
                <w:szCs w:val="22"/>
                <w:lang w:val="sr-Cyrl-RS"/>
              </w:rPr>
              <w:t xml:space="preserve"> </w:t>
            </w:r>
            <w:r w:rsidRPr="00CF3690">
              <w:rPr>
                <w:rFonts w:ascii="Arial" w:hAnsi="Arial" w:cs="Arial"/>
                <w:sz w:val="22"/>
                <w:szCs w:val="22"/>
              </w:rPr>
              <w:t>гостујући професори</w:t>
            </w:r>
            <w:r w:rsidR="007B4EC5" w:rsidRPr="00C70168">
              <w:rPr>
                <w:rFonts w:ascii="Arial" w:hAnsi="Arial" w:cs="Arial"/>
                <w:sz w:val="22"/>
                <w:szCs w:val="22"/>
              </w:rPr>
              <w:tab/>
              <w:t>++</w:t>
            </w:r>
          </w:p>
        </w:tc>
        <w:tc>
          <w:tcPr>
            <w:tcW w:w="4803" w:type="dxa"/>
            <w:shd w:val="clear" w:color="auto" w:fill="FDE9D9"/>
          </w:tcPr>
          <w:p w:rsidR="007B4EC5" w:rsidRPr="00C70168" w:rsidRDefault="007B4EC5" w:rsidP="00CF3690">
            <w:pPr>
              <w:pStyle w:val="Default"/>
              <w:spacing w:before="120" w:after="120"/>
              <w:rPr>
                <w:rFonts w:ascii="Arial" w:hAnsi="Arial" w:cs="Arial"/>
                <w:b/>
                <w:caps/>
                <w:sz w:val="22"/>
                <w:szCs w:val="22"/>
              </w:rPr>
            </w:pPr>
            <w:r w:rsidRPr="00C70168">
              <w:rPr>
                <w:rFonts w:ascii="Arial" w:hAnsi="Arial" w:cs="Arial"/>
                <w:b/>
                <w:caps/>
                <w:sz w:val="22"/>
                <w:szCs w:val="22"/>
              </w:rPr>
              <w:t>ОПАСНОСТИ</w:t>
            </w:r>
          </w:p>
          <w:p w:rsidR="007B4EC5" w:rsidRPr="00C70168" w:rsidRDefault="00CF3690" w:rsidP="00CF3690">
            <w:pPr>
              <w:pStyle w:val="Default"/>
              <w:tabs>
                <w:tab w:val="right" w:leader="dot" w:pos="4587"/>
              </w:tabs>
              <w:spacing w:after="120"/>
              <w:rPr>
                <w:rFonts w:ascii="Arial" w:hAnsi="Arial" w:cs="Arial"/>
                <w:sz w:val="22"/>
                <w:szCs w:val="22"/>
              </w:rPr>
            </w:pPr>
            <w:r w:rsidRPr="00CF3690">
              <w:rPr>
                <w:rFonts w:ascii="Arial" w:hAnsi="Arial" w:cs="Arial"/>
                <w:sz w:val="22"/>
                <w:szCs w:val="22"/>
              </w:rPr>
              <w:t>Недовољно уважавање наставничких</w:t>
            </w:r>
            <w:r>
              <w:rPr>
                <w:rFonts w:ascii="Arial" w:hAnsi="Arial" w:cs="Arial"/>
                <w:sz w:val="22"/>
                <w:szCs w:val="22"/>
                <w:lang w:val="sr-Cyrl-RS"/>
              </w:rPr>
              <w:t xml:space="preserve"> </w:t>
            </w:r>
            <w:r w:rsidRPr="00CF3690">
              <w:rPr>
                <w:rFonts w:ascii="Arial" w:hAnsi="Arial" w:cs="Arial"/>
                <w:sz w:val="22"/>
                <w:szCs w:val="22"/>
              </w:rPr>
              <w:t>компетенција и уопште рада у настави код</w:t>
            </w:r>
            <w:r>
              <w:rPr>
                <w:rFonts w:ascii="Arial" w:hAnsi="Arial" w:cs="Arial"/>
                <w:sz w:val="22"/>
                <w:szCs w:val="22"/>
                <w:lang w:val="sr-Cyrl-RS"/>
              </w:rPr>
              <w:t xml:space="preserve"> </w:t>
            </w:r>
            <w:r w:rsidRPr="00CF3690">
              <w:rPr>
                <w:rFonts w:ascii="Arial" w:hAnsi="Arial" w:cs="Arial"/>
                <w:sz w:val="22"/>
                <w:szCs w:val="22"/>
              </w:rPr>
              <w:t>критеријума за изборе и унапређења</w:t>
            </w:r>
            <w:r w:rsidR="007B4EC5" w:rsidRPr="00C70168">
              <w:rPr>
                <w:rFonts w:ascii="Arial" w:hAnsi="Arial" w:cs="Arial"/>
                <w:sz w:val="22"/>
                <w:szCs w:val="22"/>
              </w:rPr>
              <w:t>.</w:t>
            </w:r>
            <w:r w:rsidR="007B4EC5" w:rsidRPr="00C70168">
              <w:rPr>
                <w:rFonts w:ascii="Arial" w:hAnsi="Arial" w:cs="Arial"/>
                <w:sz w:val="22"/>
                <w:szCs w:val="22"/>
              </w:rPr>
              <w:tab/>
              <w:t>+++</w:t>
            </w:r>
          </w:p>
          <w:p w:rsidR="007B4EC5" w:rsidRPr="00C70168" w:rsidRDefault="00CF3690" w:rsidP="00CF3690">
            <w:pPr>
              <w:pStyle w:val="Default"/>
              <w:tabs>
                <w:tab w:val="right" w:leader="dot" w:pos="4587"/>
              </w:tabs>
              <w:spacing w:after="120"/>
              <w:rPr>
                <w:rFonts w:ascii="Arial" w:hAnsi="Arial" w:cs="Arial"/>
                <w:sz w:val="22"/>
                <w:szCs w:val="22"/>
              </w:rPr>
            </w:pPr>
            <w:r w:rsidRPr="00CF3690">
              <w:rPr>
                <w:rFonts w:ascii="Arial" w:hAnsi="Arial" w:cs="Arial"/>
                <w:sz w:val="22"/>
                <w:szCs w:val="22"/>
              </w:rPr>
              <w:t>Оптерећеност наставника је веома</w:t>
            </w:r>
            <w:r>
              <w:rPr>
                <w:rFonts w:ascii="Arial" w:hAnsi="Arial" w:cs="Arial"/>
                <w:sz w:val="22"/>
                <w:szCs w:val="22"/>
                <w:lang w:val="sr-Cyrl-RS"/>
              </w:rPr>
              <w:t xml:space="preserve"> </w:t>
            </w:r>
            <w:r w:rsidRPr="00CF3690">
              <w:rPr>
                <w:rFonts w:ascii="Arial" w:hAnsi="Arial" w:cs="Arial"/>
                <w:sz w:val="22"/>
                <w:szCs w:val="22"/>
              </w:rPr>
              <w:t>различита за различите катедре, па самим</w:t>
            </w:r>
            <w:r>
              <w:rPr>
                <w:rFonts w:ascii="Arial" w:hAnsi="Arial" w:cs="Arial"/>
                <w:sz w:val="22"/>
                <w:szCs w:val="22"/>
                <w:lang w:val="sr-Cyrl-RS"/>
              </w:rPr>
              <w:t xml:space="preserve"> </w:t>
            </w:r>
            <w:r w:rsidRPr="00CF3690">
              <w:rPr>
                <w:rFonts w:ascii="Arial" w:hAnsi="Arial" w:cs="Arial"/>
                <w:sz w:val="22"/>
                <w:szCs w:val="22"/>
              </w:rPr>
              <w:t>тим и расположиво време за рад на</w:t>
            </w:r>
            <w:r>
              <w:rPr>
                <w:rFonts w:ascii="Arial" w:hAnsi="Arial" w:cs="Arial"/>
                <w:sz w:val="22"/>
                <w:szCs w:val="22"/>
                <w:lang w:val="sr-Cyrl-RS"/>
              </w:rPr>
              <w:t xml:space="preserve"> </w:t>
            </w:r>
            <w:r w:rsidRPr="00CF3690">
              <w:rPr>
                <w:rFonts w:ascii="Arial" w:hAnsi="Arial" w:cs="Arial"/>
                <w:sz w:val="22"/>
                <w:szCs w:val="22"/>
              </w:rPr>
              <w:t>публиковању</w:t>
            </w:r>
            <w:r w:rsidR="007B4EC5" w:rsidRPr="00C70168">
              <w:rPr>
                <w:rFonts w:ascii="Arial" w:hAnsi="Arial" w:cs="Arial"/>
                <w:sz w:val="22"/>
                <w:szCs w:val="22"/>
              </w:rPr>
              <w:tab/>
              <w:t>++</w:t>
            </w:r>
          </w:p>
        </w:tc>
      </w:tr>
      <w:tr w:rsidR="007B4EC5" w:rsidRPr="00C70168" w:rsidTr="00976A56">
        <w:trPr>
          <w:trHeight w:val="283"/>
        </w:trPr>
        <w:tc>
          <w:tcPr>
            <w:tcW w:w="9606" w:type="dxa"/>
            <w:gridSpan w:val="2"/>
            <w:shd w:val="clear" w:color="auto" w:fill="DBE5F1" w:themeFill="accent1" w:themeFillTint="33"/>
            <w:vAlign w:val="center"/>
          </w:tcPr>
          <w:p w:rsidR="007B4EC5" w:rsidRPr="00C70168" w:rsidRDefault="007B4EC5" w:rsidP="007B4EC5">
            <w:pPr>
              <w:pStyle w:val="Default"/>
              <w:rPr>
                <w:rFonts w:ascii="Arial" w:hAnsi="Arial" w:cs="Arial"/>
                <w:sz w:val="22"/>
                <w:szCs w:val="22"/>
              </w:rPr>
            </w:pPr>
            <w:r w:rsidRPr="00C70168">
              <w:rPr>
                <w:rFonts w:ascii="Arial" w:hAnsi="Arial" w:cs="Arial"/>
                <w:b/>
                <w:bCs/>
                <w:sz w:val="22"/>
                <w:szCs w:val="22"/>
              </w:rPr>
              <w:t xml:space="preserve">Предлог мера и активности за унапређење квалитета стандарда </w:t>
            </w:r>
            <w:r>
              <w:rPr>
                <w:rFonts w:ascii="Arial" w:hAnsi="Arial" w:cs="Arial"/>
                <w:b/>
                <w:bCs/>
                <w:sz w:val="22"/>
                <w:szCs w:val="22"/>
              </w:rPr>
              <w:t>7</w:t>
            </w:r>
          </w:p>
        </w:tc>
      </w:tr>
      <w:tr w:rsidR="007B4EC5" w:rsidRPr="00C70168" w:rsidTr="000B7D0B">
        <w:tc>
          <w:tcPr>
            <w:tcW w:w="9606" w:type="dxa"/>
            <w:gridSpan w:val="2"/>
            <w:shd w:val="clear" w:color="auto" w:fill="auto"/>
          </w:tcPr>
          <w:p w:rsidR="001D1979" w:rsidRPr="001D1979" w:rsidRDefault="001D1979" w:rsidP="001D1979">
            <w:pPr>
              <w:pStyle w:val="Default"/>
              <w:ind w:firstLine="720"/>
              <w:jc w:val="both"/>
              <w:rPr>
                <w:rFonts w:ascii="Arial" w:hAnsi="Arial" w:cs="Arial"/>
                <w:sz w:val="22"/>
                <w:szCs w:val="22"/>
              </w:rPr>
            </w:pPr>
            <w:r w:rsidRPr="001D1979">
              <w:rPr>
                <w:rFonts w:ascii="Arial" w:hAnsi="Arial" w:cs="Arial"/>
                <w:sz w:val="22"/>
                <w:szCs w:val="22"/>
              </w:rPr>
              <w:t>Размотрити разлике у квантитативним показатељима за различите уже</w:t>
            </w:r>
            <w:r>
              <w:rPr>
                <w:rFonts w:ascii="Arial" w:hAnsi="Arial" w:cs="Arial"/>
                <w:sz w:val="22"/>
                <w:szCs w:val="22"/>
                <w:lang w:val="sr-Cyrl-RS"/>
              </w:rPr>
              <w:t xml:space="preserve"> </w:t>
            </w:r>
            <w:r w:rsidRPr="001D1979">
              <w:rPr>
                <w:rFonts w:ascii="Arial" w:hAnsi="Arial" w:cs="Arial"/>
                <w:sz w:val="22"/>
                <w:szCs w:val="22"/>
              </w:rPr>
              <w:t>научне области на Факултету и узети их у</w:t>
            </w:r>
            <w:r>
              <w:rPr>
                <w:rFonts w:ascii="Arial" w:hAnsi="Arial" w:cs="Arial"/>
                <w:sz w:val="22"/>
                <w:szCs w:val="22"/>
                <w:lang w:val="sr-Cyrl-RS"/>
              </w:rPr>
              <w:t xml:space="preserve"> </w:t>
            </w:r>
            <w:r w:rsidRPr="001D1979">
              <w:rPr>
                <w:rFonts w:ascii="Arial" w:hAnsi="Arial" w:cs="Arial"/>
                <w:sz w:val="22"/>
                <w:szCs w:val="22"/>
              </w:rPr>
              <w:t>обзир при дефинисању критеријума</w:t>
            </w:r>
          </w:p>
          <w:p w:rsidR="007B4EC5" w:rsidRPr="006A6600" w:rsidRDefault="001D1979" w:rsidP="006A6600">
            <w:pPr>
              <w:pStyle w:val="Default"/>
              <w:ind w:firstLine="720"/>
              <w:jc w:val="both"/>
              <w:rPr>
                <w:rFonts w:ascii="Arial" w:hAnsi="Arial" w:cs="Arial"/>
                <w:sz w:val="22"/>
                <w:szCs w:val="22"/>
                <w:lang w:val="sr-Cyrl-RS"/>
              </w:rPr>
            </w:pPr>
            <w:r>
              <w:rPr>
                <w:rFonts w:ascii="Arial" w:hAnsi="Arial" w:cs="Arial"/>
                <w:sz w:val="22"/>
                <w:szCs w:val="22"/>
                <w:lang w:val="sr-Cyrl-RS"/>
              </w:rPr>
              <w:t>Објективније пратити</w:t>
            </w:r>
            <w:r w:rsidRPr="001D1979">
              <w:rPr>
                <w:rFonts w:ascii="Arial" w:hAnsi="Arial" w:cs="Arial"/>
                <w:sz w:val="22"/>
                <w:szCs w:val="22"/>
              </w:rPr>
              <w:t xml:space="preserve"> </w:t>
            </w:r>
            <w:r>
              <w:rPr>
                <w:rFonts w:ascii="Arial" w:hAnsi="Arial" w:cs="Arial"/>
                <w:sz w:val="22"/>
                <w:szCs w:val="22"/>
                <w:lang w:val="sr-Cyrl-RS"/>
              </w:rPr>
              <w:t xml:space="preserve">допринос </w:t>
            </w:r>
            <w:r w:rsidRPr="001D1979">
              <w:rPr>
                <w:rFonts w:ascii="Arial" w:hAnsi="Arial" w:cs="Arial"/>
                <w:sz w:val="22"/>
                <w:szCs w:val="22"/>
              </w:rPr>
              <w:t>ангажовањ</w:t>
            </w:r>
            <w:r>
              <w:rPr>
                <w:rFonts w:ascii="Arial" w:hAnsi="Arial" w:cs="Arial"/>
                <w:sz w:val="22"/>
                <w:szCs w:val="22"/>
                <w:lang w:val="sr-Cyrl-RS"/>
              </w:rPr>
              <w:t>а</w:t>
            </w:r>
            <w:r w:rsidRPr="001D1979">
              <w:rPr>
                <w:rFonts w:ascii="Arial" w:hAnsi="Arial" w:cs="Arial"/>
                <w:sz w:val="22"/>
                <w:szCs w:val="22"/>
              </w:rPr>
              <w:t xml:space="preserve"> у</w:t>
            </w:r>
            <w:r>
              <w:rPr>
                <w:rFonts w:ascii="Arial" w:hAnsi="Arial" w:cs="Arial"/>
                <w:sz w:val="22"/>
                <w:szCs w:val="22"/>
                <w:lang w:val="sr-Cyrl-RS"/>
              </w:rPr>
              <w:t xml:space="preserve"> </w:t>
            </w:r>
            <w:r w:rsidRPr="001D1979">
              <w:rPr>
                <w:rFonts w:ascii="Arial" w:hAnsi="Arial" w:cs="Arial"/>
                <w:sz w:val="22"/>
                <w:szCs w:val="22"/>
              </w:rPr>
              <w:t>настави</w:t>
            </w:r>
            <w:r>
              <w:rPr>
                <w:rFonts w:ascii="Arial" w:hAnsi="Arial" w:cs="Arial"/>
                <w:sz w:val="22"/>
                <w:szCs w:val="22"/>
                <w:lang w:val="sr-Cyrl-RS"/>
              </w:rPr>
              <w:t xml:space="preserve"> наставника</w:t>
            </w:r>
            <w:r w:rsidRPr="001D1979">
              <w:rPr>
                <w:rFonts w:ascii="Arial" w:hAnsi="Arial" w:cs="Arial"/>
                <w:sz w:val="22"/>
                <w:szCs w:val="22"/>
              </w:rPr>
              <w:t xml:space="preserve"> и подизањ</w:t>
            </w:r>
            <w:r>
              <w:rPr>
                <w:rFonts w:ascii="Arial" w:hAnsi="Arial" w:cs="Arial"/>
                <w:sz w:val="22"/>
                <w:szCs w:val="22"/>
              </w:rPr>
              <w:t>у њеног квалитета</w:t>
            </w:r>
            <w:r>
              <w:rPr>
                <w:rFonts w:ascii="Arial" w:hAnsi="Arial" w:cs="Arial"/>
                <w:sz w:val="22"/>
                <w:szCs w:val="22"/>
                <w:lang w:val="sr-Cyrl-RS"/>
              </w:rPr>
              <w:t>.</w:t>
            </w:r>
          </w:p>
        </w:tc>
      </w:tr>
      <w:tr w:rsidR="007B4EC5" w:rsidRPr="00C70168" w:rsidTr="00976A56">
        <w:trPr>
          <w:trHeight w:val="283"/>
        </w:trPr>
        <w:tc>
          <w:tcPr>
            <w:tcW w:w="9606" w:type="dxa"/>
            <w:gridSpan w:val="2"/>
            <w:shd w:val="clear" w:color="auto" w:fill="DBE5F1" w:themeFill="accent1" w:themeFillTint="33"/>
            <w:vAlign w:val="center"/>
          </w:tcPr>
          <w:p w:rsidR="007B4EC5" w:rsidRPr="00C70168" w:rsidRDefault="007B4EC5" w:rsidP="007B4EC5">
            <w:pPr>
              <w:pStyle w:val="Default"/>
              <w:rPr>
                <w:rFonts w:ascii="Arial" w:hAnsi="Arial" w:cs="Arial"/>
                <w:b/>
                <w:sz w:val="22"/>
                <w:szCs w:val="22"/>
              </w:rPr>
            </w:pPr>
            <w:r w:rsidRPr="00C70168">
              <w:rPr>
                <w:rFonts w:ascii="Arial" w:hAnsi="Arial" w:cs="Arial"/>
                <w:b/>
                <w:sz w:val="22"/>
                <w:szCs w:val="22"/>
              </w:rPr>
              <w:t xml:space="preserve">Показатељи и прилози за стандард </w:t>
            </w:r>
            <w:r>
              <w:rPr>
                <w:rFonts w:ascii="Arial" w:hAnsi="Arial" w:cs="Arial"/>
                <w:b/>
                <w:sz w:val="22"/>
                <w:szCs w:val="22"/>
              </w:rPr>
              <w:t>7</w:t>
            </w:r>
          </w:p>
        </w:tc>
      </w:tr>
      <w:tr w:rsidR="007B4EC5" w:rsidRPr="00C70168" w:rsidTr="000B7D0B">
        <w:tc>
          <w:tcPr>
            <w:tcW w:w="9606" w:type="dxa"/>
            <w:gridSpan w:val="2"/>
            <w:shd w:val="clear" w:color="auto" w:fill="auto"/>
          </w:tcPr>
          <w:p w:rsidR="0062241F" w:rsidRPr="0062241F" w:rsidRDefault="000B2334" w:rsidP="0062241F">
            <w:pPr>
              <w:pStyle w:val="ListParagraph"/>
              <w:numPr>
                <w:ilvl w:val="0"/>
                <w:numId w:val="28"/>
              </w:numPr>
              <w:spacing w:before="120" w:after="0" w:line="240" w:lineRule="auto"/>
              <w:ind w:left="306" w:hanging="142"/>
              <w:contextualSpacing w:val="0"/>
              <w:jc w:val="both"/>
              <w:rPr>
                <w:rFonts w:ascii="Arial" w:hAnsi="Arial" w:cs="Arial"/>
              </w:rPr>
            </w:pPr>
            <w:hyperlink r:id="rId54" w:history="1">
              <w:r w:rsidR="0062241F" w:rsidRPr="006A6600">
                <w:rPr>
                  <w:rStyle w:val="Hyperlink"/>
                  <w:rFonts w:ascii="Arial" w:hAnsi="Arial" w:cs="Arial"/>
                </w:rPr>
                <w:t xml:space="preserve">Табела 7.1. Преглед броја наставника по звањима и статус наставника у високошколској установи  (радни однос са пуним и непуним радним временом, </w:t>
              </w:r>
              <w:r w:rsidR="0062241F" w:rsidRPr="006A6600">
                <w:rPr>
                  <w:rStyle w:val="Hyperlink"/>
                  <w:rFonts w:ascii="Arial" w:hAnsi="Arial" w:cs="Arial"/>
                </w:rPr>
                <w:br/>
                <w:t>ангажовање по уговору)</w:t>
              </w:r>
            </w:hyperlink>
            <w:r w:rsidR="0062241F" w:rsidRPr="0062241F">
              <w:rPr>
                <w:rFonts w:ascii="Arial" w:hAnsi="Arial" w:cs="Arial"/>
              </w:rPr>
              <w:t xml:space="preserve"> </w:t>
            </w:r>
          </w:p>
          <w:p w:rsidR="0062241F" w:rsidRPr="0062241F" w:rsidRDefault="000B2334" w:rsidP="0062241F">
            <w:pPr>
              <w:pStyle w:val="ListParagraph"/>
              <w:numPr>
                <w:ilvl w:val="0"/>
                <w:numId w:val="28"/>
              </w:numPr>
              <w:spacing w:before="120" w:after="0" w:line="240" w:lineRule="auto"/>
              <w:ind w:left="306" w:hanging="142"/>
              <w:contextualSpacing w:val="0"/>
              <w:jc w:val="both"/>
              <w:rPr>
                <w:rFonts w:ascii="Arial" w:hAnsi="Arial" w:cs="Arial"/>
              </w:rPr>
            </w:pPr>
            <w:hyperlink r:id="rId55" w:history="1">
              <w:r w:rsidR="0062241F" w:rsidRPr="006A6600">
                <w:rPr>
                  <w:rStyle w:val="Hyperlink"/>
                  <w:rFonts w:ascii="Arial" w:hAnsi="Arial" w:cs="Arial"/>
                </w:rPr>
                <w:t>Табела 7.2. Преглед броја сарадника и статус сарадника у високошколској установи  (радни однос са пуним и непуним радним временом, ангажовање по уговору)</w:t>
              </w:r>
            </w:hyperlink>
            <w:r w:rsidR="0062241F" w:rsidRPr="0062241F">
              <w:rPr>
                <w:rFonts w:ascii="Arial" w:hAnsi="Arial" w:cs="Arial"/>
              </w:rPr>
              <w:t xml:space="preserve"> </w:t>
            </w:r>
          </w:p>
          <w:p w:rsidR="006A6600" w:rsidRPr="006A6600" w:rsidRDefault="000B2334" w:rsidP="006A6600">
            <w:pPr>
              <w:pStyle w:val="ListParagraph"/>
              <w:numPr>
                <w:ilvl w:val="0"/>
                <w:numId w:val="28"/>
              </w:numPr>
              <w:spacing w:before="120" w:after="0" w:line="240" w:lineRule="auto"/>
              <w:ind w:left="308" w:hanging="142"/>
              <w:contextualSpacing w:val="0"/>
              <w:jc w:val="both"/>
              <w:rPr>
                <w:rFonts w:ascii="Arial" w:hAnsi="Arial" w:cs="Arial"/>
              </w:rPr>
            </w:pPr>
            <w:hyperlink r:id="rId56" w:history="1">
              <w:r w:rsidR="006A6600" w:rsidRPr="006A6600">
                <w:rPr>
                  <w:rStyle w:val="Hyperlink"/>
                  <w:rFonts w:ascii="Arial" w:hAnsi="Arial" w:cs="Arial"/>
                  <w:lang w:val="sr-Cyrl-RS"/>
                </w:rPr>
                <w:t>Прилог 7.1. Ближи критеријуми за избор у звања наставника</w:t>
              </w:r>
            </w:hyperlink>
            <w:r w:rsidR="006A6600">
              <w:rPr>
                <w:rFonts w:ascii="Arial" w:hAnsi="Arial" w:cs="Arial"/>
                <w:lang w:val="sr-Cyrl-RS"/>
              </w:rPr>
              <w:t xml:space="preserve"> </w:t>
            </w:r>
          </w:p>
          <w:p w:rsidR="006A6600" w:rsidRDefault="000B2334" w:rsidP="006A6600">
            <w:pPr>
              <w:pStyle w:val="ListParagraph"/>
              <w:numPr>
                <w:ilvl w:val="0"/>
                <w:numId w:val="28"/>
              </w:numPr>
              <w:spacing w:before="120" w:after="0" w:line="240" w:lineRule="auto"/>
              <w:ind w:left="308" w:hanging="142"/>
              <w:contextualSpacing w:val="0"/>
              <w:jc w:val="both"/>
              <w:rPr>
                <w:rFonts w:ascii="Arial" w:hAnsi="Arial" w:cs="Arial"/>
              </w:rPr>
            </w:pPr>
            <w:hyperlink r:id="rId57" w:history="1">
              <w:r w:rsidR="006A6600" w:rsidRPr="006A6600">
                <w:rPr>
                  <w:rStyle w:val="Hyperlink"/>
                  <w:rFonts w:ascii="Arial" w:hAnsi="Arial" w:cs="Arial"/>
                  <w:lang w:val="sr-Cyrl-RS"/>
                </w:rPr>
                <w:t>Прилог 7.1. Измене и допуне ближих критеријума за избор у звања наставника</w:t>
              </w:r>
            </w:hyperlink>
            <w:r w:rsidR="006A6600">
              <w:rPr>
                <w:rFonts w:ascii="Arial" w:hAnsi="Arial" w:cs="Arial"/>
                <w:lang w:val="sr-Cyrl-RS"/>
              </w:rPr>
              <w:t xml:space="preserve"> </w:t>
            </w:r>
          </w:p>
          <w:p w:rsidR="0062241F" w:rsidRPr="0062241F" w:rsidRDefault="000B2334" w:rsidP="006A6600">
            <w:pPr>
              <w:pStyle w:val="ListParagraph"/>
              <w:numPr>
                <w:ilvl w:val="0"/>
                <w:numId w:val="28"/>
              </w:numPr>
              <w:spacing w:before="120" w:after="0" w:line="240" w:lineRule="auto"/>
              <w:ind w:left="308" w:hanging="142"/>
              <w:contextualSpacing w:val="0"/>
              <w:jc w:val="both"/>
              <w:rPr>
                <w:rFonts w:ascii="Arial" w:hAnsi="Arial" w:cs="Arial"/>
              </w:rPr>
            </w:pPr>
            <w:hyperlink r:id="rId58" w:history="1">
              <w:r w:rsidR="006A6600" w:rsidRPr="006A6600">
                <w:rPr>
                  <w:rStyle w:val="Hyperlink"/>
                  <w:rFonts w:ascii="Arial" w:hAnsi="Arial" w:cs="Arial"/>
                </w:rPr>
                <w:t>Прилог</w:t>
              </w:r>
              <w:r w:rsidR="0062241F" w:rsidRPr="006A6600">
                <w:rPr>
                  <w:rStyle w:val="Hyperlink"/>
                  <w:rFonts w:ascii="Arial" w:hAnsi="Arial" w:cs="Arial"/>
                </w:rPr>
                <w:t xml:space="preserve"> 7.1. Правилник о </w:t>
              </w:r>
              <w:r w:rsidR="006A6600" w:rsidRPr="006A6600">
                <w:rPr>
                  <w:rStyle w:val="Hyperlink"/>
                  <w:rFonts w:ascii="Arial" w:hAnsi="Arial" w:cs="Arial"/>
                  <w:lang w:val="sr-Cyrl-RS"/>
                </w:rPr>
                <w:t>поступку стицања звања и заснивања радног односа наставника Универзитета у Нишу</w:t>
              </w:r>
            </w:hyperlink>
            <w:r w:rsidR="006A6600">
              <w:rPr>
                <w:rFonts w:ascii="Arial" w:hAnsi="Arial" w:cs="Arial"/>
                <w:lang w:val="sr-Cyrl-RS"/>
              </w:rPr>
              <w:t xml:space="preserve"> </w:t>
            </w:r>
          </w:p>
          <w:p w:rsidR="00672DE3" w:rsidRPr="006A6600" w:rsidRDefault="000B2334" w:rsidP="006A6600">
            <w:pPr>
              <w:pStyle w:val="ListParagraph"/>
              <w:numPr>
                <w:ilvl w:val="0"/>
                <w:numId w:val="28"/>
              </w:numPr>
              <w:spacing w:before="120" w:after="0" w:line="240" w:lineRule="auto"/>
              <w:ind w:left="306" w:hanging="142"/>
              <w:contextualSpacing w:val="0"/>
              <w:jc w:val="both"/>
              <w:rPr>
                <w:rFonts w:ascii="Arial" w:hAnsi="Arial" w:cs="Arial"/>
              </w:rPr>
            </w:pPr>
            <w:hyperlink r:id="rId59" w:history="1">
              <w:r w:rsidR="0062241F" w:rsidRPr="006A6600">
                <w:rPr>
                  <w:rStyle w:val="Hyperlink"/>
                  <w:rFonts w:ascii="Arial" w:hAnsi="Arial" w:cs="Arial"/>
                </w:rPr>
                <w:t>Прилог 7.2. Однос укупног броја студената (број студената одобрен акредитацијом помножен са бројем година трајања студијског програма) и броја запослених наставника на нивоу установе</w:t>
              </w:r>
            </w:hyperlink>
            <w:r w:rsidR="0062241F" w:rsidRPr="0062241F">
              <w:rPr>
                <w:rFonts w:ascii="Arial" w:hAnsi="Arial" w:cs="Arial"/>
              </w:rPr>
              <w:t xml:space="preserve"> </w:t>
            </w:r>
          </w:p>
        </w:tc>
      </w:tr>
    </w:tbl>
    <w:p w:rsidR="00C074B6" w:rsidRDefault="00C074B6"/>
    <w:p w:rsidR="00C074B6" w:rsidRDefault="00C074B6">
      <w:r>
        <w:br w:type="page"/>
      </w:r>
    </w:p>
    <w:p w:rsidR="00C074B6" w:rsidRDefault="00C074B6"/>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641"/>
        <w:gridCol w:w="4742"/>
      </w:tblGrid>
      <w:tr w:rsidR="007B4EC5" w:rsidRPr="00C70168" w:rsidTr="009927BE">
        <w:tc>
          <w:tcPr>
            <w:tcW w:w="9606" w:type="dxa"/>
            <w:gridSpan w:val="2"/>
            <w:shd w:val="clear" w:color="auto" w:fill="95B3D7" w:themeFill="accent1" w:themeFillTint="99"/>
          </w:tcPr>
          <w:p w:rsidR="007B4EC5" w:rsidRPr="00C70168" w:rsidRDefault="007B4EC5" w:rsidP="005F201E">
            <w:pPr>
              <w:spacing w:after="0" w:line="240" w:lineRule="auto"/>
              <w:rPr>
                <w:rFonts w:ascii="Arial" w:hAnsi="Arial" w:cs="Arial"/>
              </w:rPr>
            </w:pPr>
            <w:r w:rsidRPr="00C70168">
              <w:rPr>
                <w:rFonts w:ascii="Arial" w:hAnsi="Arial" w:cs="Arial"/>
                <w:b/>
              </w:rPr>
              <w:t xml:space="preserve">Стандард </w:t>
            </w:r>
            <w:r>
              <w:rPr>
                <w:rFonts w:ascii="Arial" w:hAnsi="Arial" w:cs="Arial"/>
                <w:b/>
              </w:rPr>
              <w:t>8</w:t>
            </w:r>
            <w:r w:rsidRPr="00C70168">
              <w:rPr>
                <w:rFonts w:ascii="Arial" w:hAnsi="Arial" w:cs="Arial"/>
                <w:b/>
              </w:rPr>
              <w:t xml:space="preserve">. </w:t>
            </w:r>
            <w:r w:rsidR="00A561FF" w:rsidRPr="00A561FF">
              <w:rPr>
                <w:rFonts w:ascii="Arial" w:hAnsi="Arial" w:cs="Arial"/>
                <w:b/>
              </w:rPr>
              <w:t>Квалитет студената</w:t>
            </w:r>
          </w:p>
          <w:p w:rsidR="007B4EC5" w:rsidRPr="00C70168" w:rsidRDefault="00A561FF" w:rsidP="005F201E">
            <w:pPr>
              <w:autoSpaceDE w:val="0"/>
              <w:autoSpaceDN w:val="0"/>
              <w:adjustRightInd w:val="0"/>
              <w:spacing w:after="0" w:line="240" w:lineRule="auto"/>
              <w:rPr>
                <w:rFonts w:ascii="Arial" w:hAnsi="Arial" w:cs="Arial"/>
              </w:rPr>
            </w:pPr>
            <w:r w:rsidRPr="00A561FF">
              <w:rPr>
                <w:rFonts w:ascii="Arial" w:hAnsi="Arial" w:cs="Arial"/>
              </w:rPr>
              <w:t>Квалитет студената се обезбеђује селекцијом студената на унапред прописан и јаван начин,</w:t>
            </w:r>
            <w:r w:rsidR="0047213C">
              <w:rPr>
                <w:rFonts w:ascii="Arial" w:hAnsi="Arial" w:cs="Arial"/>
              </w:rPr>
              <w:t xml:space="preserve"> </w:t>
            </w:r>
            <w:r w:rsidRPr="00A561FF">
              <w:rPr>
                <w:rFonts w:ascii="Arial" w:hAnsi="Arial" w:cs="Arial"/>
              </w:rPr>
              <w:t>оцењивањем</w:t>
            </w:r>
            <w:r w:rsidR="0047213C">
              <w:rPr>
                <w:rFonts w:ascii="Arial" w:hAnsi="Arial" w:cs="Arial"/>
              </w:rPr>
              <w:t xml:space="preserve"> </w:t>
            </w:r>
            <w:r w:rsidRPr="00A561FF">
              <w:rPr>
                <w:rFonts w:ascii="Arial" w:hAnsi="Arial" w:cs="Arial"/>
              </w:rPr>
              <w:t>студената</w:t>
            </w:r>
            <w:r w:rsidR="0047213C">
              <w:rPr>
                <w:rFonts w:ascii="Arial" w:hAnsi="Arial" w:cs="Arial"/>
              </w:rPr>
              <w:t xml:space="preserve"> </w:t>
            </w:r>
            <w:r w:rsidRPr="00A561FF">
              <w:rPr>
                <w:rFonts w:ascii="Arial" w:hAnsi="Arial" w:cs="Arial"/>
              </w:rPr>
              <w:t>током</w:t>
            </w:r>
            <w:r w:rsidR="0047213C">
              <w:rPr>
                <w:rFonts w:ascii="Arial" w:hAnsi="Arial" w:cs="Arial"/>
              </w:rPr>
              <w:t xml:space="preserve"> </w:t>
            </w:r>
            <w:r w:rsidRPr="00A561FF">
              <w:rPr>
                <w:rFonts w:ascii="Arial" w:hAnsi="Arial" w:cs="Arial"/>
              </w:rPr>
              <w:t>рада</w:t>
            </w:r>
            <w:r w:rsidR="0047213C">
              <w:rPr>
                <w:rFonts w:ascii="Arial" w:hAnsi="Arial" w:cs="Arial"/>
              </w:rPr>
              <w:t xml:space="preserve"> </w:t>
            </w:r>
            <w:r w:rsidRPr="00A561FF">
              <w:rPr>
                <w:rFonts w:ascii="Arial" w:hAnsi="Arial" w:cs="Arial"/>
              </w:rPr>
              <w:t>у</w:t>
            </w:r>
            <w:r w:rsidR="0047213C">
              <w:rPr>
                <w:rFonts w:ascii="Arial" w:hAnsi="Arial" w:cs="Arial"/>
              </w:rPr>
              <w:t xml:space="preserve"> </w:t>
            </w:r>
            <w:r w:rsidRPr="00A561FF">
              <w:rPr>
                <w:rFonts w:ascii="Arial" w:hAnsi="Arial" w:cs="Arial"/>
              </w:rPr>
              <w:t>настави,</w:t>
            </w:r>
            <w:r w:rsidR="0047213C">
              <w:rPr>
                <w:rFonts w:ascii="Arial" w:hAnsi="Arial" w:cs="Arial"/>
              </w:rPr>
              <w:t xml:space="preserve"> </w:t>
            </w:r>
            <w:r w:rsidRPr="00A561FF">
              <w:rPr>
                <w:rFonts w:ascii="Arial" w:hAnsi="Arial" w:cs="Arial"/>
              </w:rPr>
              <w:t>перманентним</w:t>
            </w:r>
            <w:r w:rsidR="0047213C">
              <w:rPr>
                <w:rFonts w:ascii="Arial" w:hAnsi="Arial" w:cs="Arial"/>
              </w:rPr>
              <w:t xml:space="preserve"> </w:t>
            </w:r>
            <w:r w:rsidRPr="00A561FF">
              <w:rPr>
                <w:rFonts w:ascii="Arial" w:hAnsi="Arial" w:cs="Arial"/>
              </w:rPr>
              <w:t>праћењем</w:t>
            </w:r>
            <w:r w:rsidR="0047213C">
              <w:rPr>
                <w:rFonts w:ascii="Arial" w:hAnsi="Arial" w:cs="Arial"/>
              </w:rPr>
              <w:t xml:space="preserve"> </w:t>
            </w:r>
            <w:r w:rsidRPr="00A561FF">
              <w:rPr>
                <w:rFonts w:ascii="Arial" w:hAnsi="Arial" w:cs="Arial"/>
              </w:rPr>
              <w:t>и проверавањем</w:t>
            </w:r>
            <w:r w:rsidR="0047213C">
              <w:rPr>
                <w:rFonts w:ascii="Arial" w:hAnsi="Arial" w:cs="Arial"/>
              </w:rPr>
              <w:t xml:space="preserve"> </w:t>
            </w:r>
            <w:r w:rsidRPr="00A561FF">
              <w:rPr>
                <w:rFonts w:ascii="Arial" w:hAnsi="Arial" w:cs="Arial"/>
              </w:rPr>
              <w:t>резултата</w:t>
            </w:r>
            <w:r w:rsidR="0047213C">
              <w:rPr>
                <w:rFonts w:ascii="Arial" w:hAnsi="Arial" w:cs="Arial"/>
              </w:rPr>
              <w:t xml:space="preserve"> </w:t>
            </w:r>
            <w:r w:rsidRPr="00A561FF">
              <w:rPr>
                <w:rFonts w:ascii="Arial" w:hAnsi="Arial" w:cs="Arial"/>
              </w:rPr>
              <w:t>оцењивања</w:t>
            </w:r>
            <w:r w:rsidR="0047213C">
              <w:rPr>
                <w:rFonts w:ascii="Arial" w:hAnsi="Arial" w:cs="Arial"/>
              </w:rPr>
              <w:t xml:space="preserve"> </w:t>
            </w:r>
            <w:r w:rsidRPr="00A561FF">
              <w:rPr>
                <w:rFonts w:ascii="Arial" w:hAnsi="Arial" w:cs="Arial"/>
              </w:rPr>
              <w:t>и</w:t>
            </w:r>
            <w:r w:rsidR="0047213C">
              <w:rPr>
                <w:rFonts w:ascii="Arial" w:hAnsi="Arial" w:cs="Arial"/>
              </w:rPr>
              <w:t xml:space="preserve"> </w:t>
            </w:r>
            <w:r w:rsidRPr="00A561FF">
              <w:rPr>
                <w:rFonts w:ascii="Arial" w:hAnsi="Arial" w:cs="Arial"/>
              </w:rPr>
              <w:t>пролазности</w:t>
            </w:r>
            <w:r w:rsidR="0047213C">
              <w:rPr>
                <w:rFonts w:ascii="Arial" w:hAnsi="Arial" w:cs="Arial"/>
              </w:rPr>
              <w:t xml:space="preserve"> </w:t>
            </w:r>
            <w:r w:rsidRPr="00A561FF">
              <w:rPr>
                <w:rFonts w:ascii="Arial" w:hAnsi="Arial" w:cs="Arial"/>
              </w:rPr>
              <w:t>студената</w:t>
            </w:r>
            <w:r w:rsidR="0047213C">
              <w:rPr>
                <w:rFonts w:ascii="Arial" w:hAnsi="Arial" w:cs="Arial"/>
              </w:rPr>
              <w:t xml:space="preserve"> </w:t>
            </w:r>
            <w:r w:rsidRPr="00A561FF">
              <w:rPr>
                <w:rFonts w:ascii="Arial" w:hAnsi="Arial" w:cs="Arial"/>
              </w:rPr>
              <w:t>и</w:t>
            </w:r>
            <w:r w:rsidR="0047213C">
              <w:rPr>
                <w:rFonts w:ascii="Arial" w:hAnsi="Arial" w:cs="Arial"/>
              </w:rPr>
              <w:t xml:space="preserve"> </w:t>
            </w:r>
            <w:r w:rsidRPr="00A561FF">
              <w:rPr>
                <w:rFonts w:ascii="Arial" w:hAnsi="Arial" w:cs="Arial"/>
              </w:rPr>
              <w:t>предузимањем одговарајућих мера у случају пропуста.</w:t>
            </w:r>
          </w:p>
        </w:tc>
      </w:tr>
      <w:tr w:rsidR="007B4EC5" w:rsidRPr="00C70168" w:rsidTr="009927BE">
        <w:trPr>
          <w:trHeight w:val="283"/>
        </w:trPr>
        <w:tc>
          <w:tcPr>
            <w:tcW w:w="9606" w:type="dxa"/>
            <w:gridSpan w:val="2"/>
            <w:shd w:val="clear" w:color="auto" w:fill="DBE5F1" w:themeFill="accent1" w:themeFillTint="33"/>
            <w:vAlign w:val="center"/>
          </w:tcPr>
          <w:p w:rsidR="007B4EC5" w:rsidRPr="007B4EC5" w:rsidRDefault="007B4EC5" w:rsidP="007B4EC5">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8</w:t>
            </w:r>
          </w:p>
        </w:tc>
      </w:tr>
      <w:tr w:rsidR="007B4EC5" w:rsidRPr="00C70168" w:rsidTr="009927BE">
        <w:tc>
          <w:tcPr>
            <w:tcW w:w="9606" w:type="dxa"/>
            <w:gridSpan w:val="2"/>
            <w:shd w:val="clear" w:color="auto" w:fill="auto"/>
          </w:tcPr>
          <w:p w:rsidR="009E01A3" w:rsidRDefault="000F6EF1" w:rsidP="00124109">
            <w:pPr>
              <w:pStyle w:val="Default"/>
              <w:ind w:firstLine="720"/>
              <w:jc w:val="both"/>
              <w:rPr>
                <w:rFonts w:ascii="Arial" w:hAnsi="Arial" w:cs="Arial"/>
                <w:sz w:val="22"/>
                <w:szCs w:val="22"/>
                <w:lang w:val="sr-Cyrl-RS"/>
              </w:rPr>
            </w:pPr>
            <w:r>
              <w:rPr>
                <w:rFonts w:ascii="Arial" w:hAnsi="Arial" w:cs="Arial"/>
                <w:sz w:val="22"/>
                <w:szCs w:val="22"/>
                <w:lang w:val="sr-Cyrl-RS"/>
              </w:rPr>
              <w:t>Природно-математички ф</w:t>
            </w:r>
            <w:r w:rsidRPr="000F6EF1">
              <w:rPr>
                <w:rFonts w:ascii="Arial" w:hAnsi="Arial" w:cs="Arial"/>
                <w:sz w:val="22"/>
                <w:szCs w:val="22"/>
                <w:lang w:val="sr-Latn-RS"/>
              </w:rPr>
              <w:t xml:space="preserve">акултет сваке године уписује студенте на прву годину </w:t>
            </w:r>
            <w:r w:rsidR="009E01A3">
              <w:rPr>
                <w:rFonts w:ascii="Arial" w:hAnsi="Arial" w:cs="Arial"/>
                <w:sz w:val="22"/>
                <w:szCs w:val="22"/>
                <w:lang w:val="sr-Cyrl-RS"/>
              </w:rPr>
              <w:t xml:space="preserve">студија </w:t>
            </w:r>
            <w:r w:rsidRPr="000F6EF1">
              <w:rPr>
                <w:rFonts w:ascii="Arial" w:hAnsi="Arial" w:cs="Arial"/>
                <w:sz w:val="22"/>
                <w:szCs w:val="22"/>
                <w:lang w:val="sr-Latn-RS"/>
              </w:rPr>
              <w:t>по квоти</w:t>
            </w:r>
            <w:r w:rsidR="009E01A3">
              <w:rPr>
                <w:rFonts w:ascii="Arial" w:hAnsi="Arial" w:cs="Arial"/>
                <w:sz w:val="22"/>
                <w:szCs w:val="22"/>
                <w:lang w:val="sr-Cyrl-RS"/>
              </w:rPr>
              <w:t xml:space="preserve"> одређеној од стране</w:t>
            </w:r>
            <w:r w:rsidRPr="000F6EF1">
              <w:rPr>
                <w:rFonts w:ascii="Arial" w:hAnsi="Arial" w:cs="Arial"/>
                <w:sz w:val="22"/>
                <w:szCs w:val="22"/>
                <w:lang w:val="sr-Latn-RS"/>
              </w:rPr>
              <w:t xml:space="preserve"> Влад</w:t>
            </w:r>
            <w:r w:rsidR="009E01A3">
              <w:rPr>
                <w:rFonts w:ascii="Arial" w:hAnsi="Arial" w:cs="Arial"/>
                <w:sz w:val="22"/>
                <w:szCs w:val="22"/>
                <w:lang w:val="sr-Cyrl-RS"/>
              </w:rPr>
              <w:t>е</w:t>
            </w:r>
            <w:r w:rsidRPr="000F6EF1">
              <w:rPr>
                <w:rFonts w:ascii="Arial" w:hAnsi="Arial" w:cs="Arial"/>
                <w:sz w:val="22"/>
                <w:szCs w:val="22"/>
                <w:lang w:val="sr-Latn-RS"/>
              </w:rPr>
              <w:t xml:space="preserve"> Србије</w:t>
            </w:r>
            <w:r w:rsidR="009E01A3">
              <w:rPr>
                <w:rFonts w:ascii="Arial" w:hAnsi="Arial" w:cs="Arial"/>
                <w:sz w:val="22"/>
                <w:szCs w:val="22"/>
                <w:lang w:val="sr-Cyrl-RS"/>
              </w:rPr>
              <w:t>, а</w:t>
            </w:r>
            <w:r w:rsidRPr="000F6EF1">
              <w:rPr>
                <w:rFonts w:ascii="Arial" w:hAnsi="Arial" w:cs="Arial"/>
                <w:sz w:val="22"/>
                <w:szCs w:val="22"/>
                <w:lang w:val="sr-Latn-RS"/>
              </w:rPr>
              <w:t xml:space="preserve"> на предлог </w:t>
            </w:r>
            <w:r w:rsidR="009E01A3">
              <w:rPr>
                <w:rFonts w:ascii="Arial" w:hAnsi="Arial" w:cs="Arial"/>
                <w:sz w:val="22"/>
                <w:szCs w:val="22"/>
                <w:lang w:val="sr-Cyrl-RS"/>
              </w:rPr>
              <w:t xml:space="preserve">Природно-математичког </w:t>
            </w:r>
            <w:r w:rsidRPr="000F6EF1">
              <w:rPr>
                <w:rFonts w:ascii="Arial" w:hAnsi="Arial" w:cs="Arial"/>
                <w:sz w:val="22"/>
                <w:szCs w:val="22"/>
                <w:lang w:val="sr-Latn-RS"/>
              </w:rPr>
              <w:t>факултета и</w:t>
            </w:r>
            <w:r w:rsidR="009E01A3">
              <w:rPr>
                <w:rFonts w:ascii="Arial" w:hAnsi="Arial" w:cs="Arial"/>
                <w:sz w:val="22"/>
                <w:szCs w:val="22"/>
                <w:lang w:val="sr-Cyrl-RS"/>
              </w:rPr>
              <w:t xml:space="preserve"> </w:t>
            </w:r>
            <w:r w:rsidRPr="000F6EF1">
              <w:rPr>
                <w:rFonts w:ascii="Arial" w:hAnsi="Arial" w:cs="Arial"/>
                <w:sz w:val="22"/>
                <w:szCs w:val="22"/>
                <w:lang w:val="sr-Latn-RS"/>
              </w:rPr>
              <w:t xml:space="preserve">Универзитета у </w:t>
            </w:r>
            <w:r w:rsidR="009E01A3">
              <w:rPr>
                <w:rFonts w:ascii="Arial" w:hAnsi="Arial" w:cs="Arial"/>
                <w:sz w:val="22"/>
                <w:szCs w:val="22"/>
                <w:lang w:val="sr-Cyrl-RS"/>
              </w:rPr>
              <w:t>Нишу</w:t>
            </w:r>
            <w:r w:rsidRPr="000F6EF1">
              <w:rPr>
                <w:rFonts w:ascii="Arial" w:hAnsi="Arial" w:cs="Arial"/>
                <w:sz w:val="22"/>
                <w:szCs w:val="22"/>
                <w:lang w:val="sr-Latn-RS"/>
              </w:rPr>
              <w:t>, која је усклађена са просторним и</w:t>
            </w:r>
            <w:r w:rsidR="009E01A3">
              <w:rPr>
                <w:rFonts w:ascii="Arial" w:hAnsi="Arial" w:cs="Arial"/>
                <w:sz w:val="22"/>
                <w:szCs w:val="22"/>
                <w:lang w:val="sr-Cyrl-RS"/>
              </w:rPr>
              <w:t xml:space="preserve"> </w:t>
            </w:r>
            <w:r w:rsidRPr="000F6EF1">
              <w:rPr>
                <w:rFonts w:ascii="Arial" w:hAnsi="Arial" w:cs="Arial"/>
                <w:sz w:val="22"/>
                <w:szCs w:val="22"/>
                <w:lang w:val="sr-Latn-RS"/>
              </w:rPr>
              <w:t xml:space="preserve">кадровским </w:t>
            </w:r>
            <w:r w:rsidR="009E01A3">
              <w:rPr>
                <w:rFonts w:ascii="Arial" w:hAnsi="Arial" w:cs="Arial"/>
                <w:sz w:val="22"/>
                <w:szCs w:val="22"/>
                <w:lang w:val="sr-Cyrl-RS"/>
              </w:rPr>
              <w:t>капацитетима</w:t>
            </w:r>
            <w:r w:rsidRPr="000F6EF1">
              <w:rPr>
                <w:rFonts w:ascii="Arial" w:hAnsi="Arial" w:cs="Arial"/>
                <w:sz w:val="22"/>
                <w:szCs w:val="22"/>
                <w:lang w:val="sr-Latn-RS"/>
              </w:rPr>
              <w:t xml:space="preserve"> Факултета. </w:t>
            </w:r>
          </w:p>
          <w:p w:rsidR="00FF36DD" w:rsidRPr="00FF36DD" w:rsidRDefault="00FF36DD" w:rsidP="00FF36DD">
            <w:pPr>
              <w:pStyle w:val="Default"/>
              <w:ind w:firstLine="720"/>
              <w:jc w:val="both"/>
              <w:rPr>
                <w:rFonts w:ascii="Arial" w:hAnsi="Arial" w:cs="Arial"/>
                <w:sz w:val="22"/>
                <w:szCs w:val="22"/>
                <w:lang w:val="sr-Cyrl-RS"/>
              </w:rPr>
            </w:pPr>
            <w:r w:rsidRPr="00FF36DD">
              <w:rPr>
                <w:rFonts w:ascii="Arial" w:hAnsi="Arial" w:cs="Arial"/>
                <w:sz w:val="22"/>
                <w:szCs w:val="22"/>
                <w:lang w:val="sr-Cyrl-RS"/>
              </w:rPr>
              <w:t>Факултет има програм благовременог информисања потенцијалних студената на сајту Факултета, на конкурсу, Сајму образовања. Осим званичног конкурса, у пропаган</w:t>
            </w:r>
            <w:r w:rsidR="00976A56">
              <w:rPr>
                <w:rFonts w:ascii="Arial" w:hAnsi="Arial" w:cs="Arial"/>
                <w:sz w:val="22"/>
                <w:szCs w:val="22"/>
              </w:rPr>
              <w:softHyphen/>
            </w:r>
            <w:r w:rsidRPr="00FF36DD">
              <w:rPr>
                <w:rFonts w:ascii="Arial" w:hAnsi="Arial" w:cs="Arial"/>
                <w:sz w:val="22"/>
                <w:szCs w:val="22"/>
                <w:lang w:val="sr-Cyrl-RS"/>
              </w:rPr>
              <w:t>дном материјалу наводе се и објашњавају потребне особине/карактеристике личности студената, потенцијали релевантни за будући позив и сви релевантни подаци о упису и студијама.</w:t>
            </w:r>
          </w:p>
          <w:p w:rsidR="00FF36DD" w:rsidRPr="00FF36DD" w:rsidRDefault="00FF36DD" w:rsidP="00FF36DD">
            <w:pPr>
              <w:pStyle w:val="Default"/>
              <w:ind w:firstLine="720"/>
              <w:jc w:val="both"/>
              <w:rPr>
                <w:rFonts w:ascii="Arial" w:hAnsi="Arial" w:cs="Arial"/>
                <w:sz w:val="22"/>
                <w:szCs w:val="22"/>
                <w:lang w:val="sr-Cyrl-RS"/>
              </w:rPr>
            </w:pPr>
            <w:r w:rsidRPr="00FF36DD">
              <w:rPr>
                <w:rFonts w:ascii="Arial" w:hAnsi="Arial" w:cs="Arial"/>
                <w:sz w:val="22"/>
                <w:szCs w:val="22"/>
                <w:lang w:val="sr-Cyrl-RS"/>
              </w:rPr>
              <w:t>У конкурсу за упис на прву годину студија, за сваки студијски програм наводи се број кандидата који ће бити примљен, услови за упис, критеријуми рангирања, број кандидата који се финансирају из Буџета, висина школарине за кандидате који се не финансирају из Буџета, поступак спровођења пријемног испита и рангирања кандидата.</w:t>
            </w:r>
          </w:p>
          <w:p w:rsidR="00124109" w:rsidRPr="00976A56" w:rsidRDefault="000F6EF1" w:rsidP="00124109">
            <w:pPr>
              <w:pStyle w:val="Default"/>
              <w:ind w:firstLine="720"/>
              <w:jc w:val="both"/>
              <w:rPr>
                <w:rFonts w:ascii="Arial" w:hAnsi="Arial" w:cs="Arial"/>
                <w:sz w:val="22"/>
                <w:szCs w:val="22"/>
                <w:lang w:val="sr-Cyrl-RS"/>
              </w:rPr>
            </w:pPr>
            <w:r w:rsidRPr="000F6EF1">
              <w:rPr>
                <w:rFonts w:ascii="Arial" w:hAnsi="Arial" w:cs="Arial"/>
                <w:sz w:val="22"/>
                <w:szCs w:val="22"/>
                <w:lang w:val="sr-Latn-RS"/>
              </w:rPr>
              <w:t>Последњих неколико година</w:t>
            </w:r>
            <w:r w:rsidR="009E01A3">
              <w:rPr>
                <w:rFonts w:ascii="Arial" w:hAnsi="Arial" w:cs="Arial"/>
                <w:sz w:val="22"/>
                <w:szCs w:val="22"/>
                <w:lang w:val="sr-Cyrl-RS"/>
              </w:rPr>
              <w:t xml:space="preserve"> </w:t>
            </w:r>
            <w:r w:rsidR="00124109">
              <w:rPr>
                <w:rFonts w:ascii="Arial" w:hAnsi="Arial" w:cs="Arial"/>
                <w:sz w:val="22"/>
                <w:szCs w:val="22"/>
                <w:lang w:val="sr-Cyrl-RS"/>
              </w:rPr>
              <w:t xml:space="preserve">забележен је пораст броја студената уписаних </w:t>
            </w:r>
            <w:r w:rsidR="00124109" w:rsidRPr="000F6EF1">
              <w:rPr>
                <w:rFonts w:ascii="Arial" w:hAnsi="Arial" w:cs="Arial"/>
                <w:sz w:val="22"/>
                <w:szCs w:val="22"/>
                <w:lang w:val="sr-Latn-RS"/>
              </w:rPr>
              <w:t>на основне академске</w:t>
            </w:r>
            <w:r w:rsidR="00124109">
              <w:rPr>
                <w:rFonts w:ascii="Arial" w:hAnsi="Arial" w:cs="Arial"/>
                <w:sz w:val="22"/>
                <w:szCs w:val="22"/>
                <w:lang w:val="sr-Cyrl-RS"/>
              </w:rPr>
              <w:t xml:space="preserve"> </w:t>
            </w:r>
            <w:r w:rsidR="00124109" w:rsidRPr="000F6EF1">
              <w:rPr>
                <w:rFonts w:ascii="Arial" w:hAnsi="Arial" w:cs="Arial"/>
                <w:sz w:val="22"/>
                <w:szCs w:val="22"/>
                <w:lang w:val="sr-Latn-RS"/>
              </w:rPr>
              <w:t xml:space="preserve">студије </w:t>
            </w:r>
            <w:r w:rsidRPr="000F6EF1">
              <w:rPr>
                <w:rFonts w:ascii="Arial" w:hAnsi="Arial" w:cs="Arial"/>
                <w:sz w:val="22"/>
                <w:szCs w:val="22"/>
                <w:lang w:val="sr-Latn-RS"/>
              </w:rPr>
              <w:t>Факултет</w:t>
            </w:r>
            <w:r w:rsidR="00124109">
              <w:rPr>
                <w:rFonts w:ascii="Arial" w:hAnsi="Arial" w:cs="Arial"/>
                <w:sz w:val="22"/>
                <w:szCs w:val="22"/>
                <w:lang w:val="sr-Cyrl-RS"/>
              </w:rPr>
              <w:t>а</w:t>
            </w:r>
            <w:r w:rsidR="00976A56">
              <w:rPr>
                <w:rFonts w:ascii="Arial" w:hAnsi="Arial" w:cs="Arial"/>
                <w:sz w:val="22"/>
                <w:szCs w:val="22"/>
                <w:lang w:val="sr-Cyrl-RS"/>
              </w:rPr>
              <w:t>.</w:t>
            </w:r>
          </w:p>
          <w:p w:rsidR="00F67698" w:rsidRDefault="008F2FC6" w:rsidP="008F2FC6">
            <w:pPr>
              <w:pStyle w:val="Default"/>
              <w:ind w:firstLine="720"/>
              <w:jc w:val="both"/>
              <w:rPr>
                <w:rFonts w:ascii="Arial" w:hAnsi="Arial" w:cs="Arial"/>
                <w:sz w:val="22"/>
                <w:szCs w:val="22"/>
                <w:lang w:val="sr-Cyrl-RS"/>
              </w:rPr>
            </w:pPr>
            <w:r w:rsidRPr="008F2FC6">
              <w:rPr>
                <w:rFonts w:ascii="Arial" w:hAnsi="Arial" w:cs="Arial"/>
                <w:sz w:val="22"/>
                <w:szCs w:val="22"/>
                <w:lang w:val="sr-Latn-RS"/>
              </w:rPr>
              <w:t xml:space="preserve">Конкурс за упис </w:t>
            </w:r>
            <w:r w:rsidR="00C67A91">
              <w:rPr>
                <w:rFonts w:ascii="Arial" w:hAnsi="Arial" w:cs="Arial"/>
                <w:sz w:val="22"/>
                <w:szCs w:val="22"/>
                <w:lang w:val="sr-Cyrl-RS"/>
              </w:rPr>
              <w:t xml:space="preserve">студената се </w:t>
            </w:r>
            <w:r w:rsidRPr="008F2FC6">
              <w:rPr>
                <w:rFonts w:ascii="Arial" w:hAnsi="Arial" w:cs="Arial"/>
                <w:sz w:val="22"/>
                <w:szCs w:val="22"/>
                <w:lang w:val="sr-Latn-RS"/>
              </w:rPr>
              <w:t>објављује у средствима</w:t>
            </w:r>
            <w:r w:rsidR="00C67A91">
              <w:rPr>
                <w:rFonts w:ascii="Arial" w:hAnsi="Arial" w:cs="Arial"/>
                <w:sz w:val="22"/>
                <w:szCs w:val="22"/>
                <w:lang w:val="sr-Cyrl-RS"/>
              </w:rPr>
              <w:t xml:space="preserve"> </w:t>
            </w:r>
            <w:r w:rsidRPr="008F2FC6">
              <w:rPr>
                <w:rFonts w:ascii="Arial" w:hAnsi="Arial" w:cs="Arial"/>
                <w:sz w:val="22"/>
                <w:szCs w:val="22"/>
                <w:lang w:val="sr-Latn-RS"/>
              </w:rPr>
              <w:t>јавног информисања и на сајту Универзитета. Предлог броја студената</w:t>
            </w:r>
            <w:r w:rsidR="00C67A91">
              <w:rPr>
                <w:rFonts w:ascii="Arial" w:hAnsi="Arial" w:cs="Arial"/>
                <w:sz w:val="22"/>
                <w:szCs w:val="22"/>
                <w:lang w:val="sr-Cyrl-RS"/>
              </w:rPr>
              <w:t xml:space="preserve"> </w:t>
            </w:r>
            <w:r w:rsidRPr="008F2FC6">
              <w:rPr>
                <w:rFonts w:ascii="Arial" w:hAnsi="Arial" w:cs="Arial"/>
                <w:sz w:val="22"/>
                <w:szCs w:val="22"/>
                <w:lang w:val="sr-Latn-RS"/>
              </w:rPr>
              <w:t>по студијским програмима усваја Наставно-научно веће и упућује</w:t>
            </w:r>
            <w:r w:rsidR="00F67698">
              <w:rPr>
                <w:rFonts w:ascii="Arial" w:hAnsi="Arial" w:cs="Arial"/>
                <w:sz w:val="22"/>
                <w:szCs w:val="22"/>
                <w:lang w:val="sr-Cyrl-RS"/>
              </w:rPr>
              <w:t xml:space="preserve"> </w:t>
            </w:r>
            <w:r w:rsidRPr="008F2FC6">
              <w:rPr>
                <w:rFonts w:ascii="Arial" w:hAnsi="Arial" w:cs="Arial"/>
                <w:sz w:val="22"/>
                <w:szCs w:val="22"/>
                <w:lang w:val="sr-Latn-RS"/>
              </w:rPr>
              <w:t xml:space="preserve">Универзитету. </w:t>
            </w:r>
          </w:p>
          <w:p w:rsidR="00FF36DD" w:rsidRDefault="00F67698" w:rsidP="00976A56">
            <w:pPr>
              <w:pStyle w:val="Default"/>
              <w:ind w:firstLine="720"/>
              <w:jc w:val="both"/>
              <w:rPr>
                <w:rFonts w:ascii="Arial" w:hAnsi="Arial" w:cs="Arial"/>
                <w:sz w:val="22"/>
                <w:szCs w:val="22"/>
                <w:lang w:val="sr-Cyrl-RS"/>
              </w:rPr>
            </w:pPr>
            <w:r>
              <w:rPr>
                <w:rFonts w:ascii="Arial" w:hAnsi="Arial" w:cs="Arial"/>
                <w:sz w:val="22"/>
                <w:szCs w:val="22"/>
                <w:lang w:val="sr-Cyrl-RS"/>
              </w:rPr>
              <w:t xml:space="preserve">Процедура, правила и услови уписа су дефинисани </w:t>
            </w:r>
            <w:r w:rsidRPr="00D50CE3">
              <w:rPr>
                <w:rFonts w:ascii="Arial" w:hAnsi="Arial" w:cs="Arial"/>
                <w:i/>
                <w:sz w:val="22"/>
                <w:szCs w:val="22"/>
                <w:lang w:val="sr-Cyrl-RS"/>
              </w:rPr>
              <w:t>Правилником о упису студената на студијске програме Природно-математичког факултета у Нишу</w:t>
            </w:r>
            <w:r>
              <w:rPr>
                <w:rFonts w:ascii="Arial" w:hAnsi="Arial" w:cs="Arial"/>
                <w:sz w:val="22"/>
                <w:szCs w:val="22"/>
                <w:lang w:val="sr-Cyrl-RS"/>
              </w:rPr>
              <w:t>.</w:t>
            </w:r>
            <w:r w:rsidR="00D50CE3">
              <w:rPr>
                <w:rFonts w:ascii="Arial" w:hAnsi="Arial" w:cs="Arial"/>
                <w:sz w:val="22"/>
                <w:szCs w:val="22"/>
                <w:lang w:val="sr-Cyrl-RS"/>
              </w:rPr>
              <w:t xml:space="preserve"> </w:t>
            </w:r>
            <w:r w:rsidR="00FF36DD" w:rsidRPr="00FF36DD">
              <w:rPr>
                <w:rFonts w:ascii="Arial" w:hAnsi="Arial" w:cs="Arial"/>
                <w:sz w:val="22"/>
                <w:szCs w:val="22"/>
                <w:lang w:val="sr-Cyrl-RS"/>
              </w:rPr>
              <w:t>Правилник садржи:</w:t>
            </w:r>
            <w:r w:rsidR="00976A56">
              <w:rPr>
                <w:rFonts w:ascii="Arial" w:hAnsi="Arial" w:cs="Arial"/>
                <w:sz w:val="22"/>
                <w:szCs w:val="22"/>
                <w:lang w:val="sr-Cyrl-RS"/>
              </w:rPr>
              <w:t xml:space="preserve"> </w:t>
            </w:r>
            <w:r w:rsidR="00FF36DD" w:rsidRPr="00FF36DD">
              <w:rPr>
                <w:rFonts w:ascii="Arial" w:hAnsi="Arial" w:cs="Arial"/>
                <w:sz w:val="22"/>
                <w:szCs w:val="22"/>
                <w:lang w:val="sr-Cyrl-RS"/>
              </w:rPr>
              <w:t>критеријуме који се тичу претходног завршеног школовања,</w:t>
            </w:r>
            <w:r w:rsidR="00976A56">
              <w:rPr>
                <w:rFonts w:ascii="Arial" w:hAnsi="Arial" w:cs="Arial"/>
                <w:sz w:val="22"/>
                <w:szCs w:val="22"/>
                <w:lang w:val="sr-Cyrl-RS"/>
              </w:rPr>
              <w:t xml:space="preserve"> </w:t>
            </w:r>
            <w:r w:rsidR="00FF36DD" w:rsidRPr="00FF36DD">
              <w:rPr>
                <w:rFonts w:ascii="Arial" w:hAnsi="Arial" w:cs="Arial"/>
                <w:sz w:val="22"/>
                <w:szCs w:val="22"/>
                <w:lang w:val="sr-Cyrl-RS"/>
              </w:rPr>
              <w:t>начин вредновања изузетних резултата кандидата постигнутих пре конкурисања за упис на Факултет,</w:t>
            </w:r>
            <w:r w:rsidR="00976A56">
              <w:rPr>
                <w:rFonts w:ascii="Arial" w:hAnsi="Arial" w:cs="Arial"/>
                <w:sz w:val="22"/>
                <w:szCs w:val="22"/>
                <w:lang w:val="sr-Cyrl-RS"/>
              </w:rPr>
              <w:t xml:space="preserve"> </w:t>
            </w:r>
            <w:r w:rsidR="00FF36DD" w:rsidRPr="00FF36DD">
              <w:rPr>
                <w:rFonts w:ascii="Arial" w:hAnsi="Arial" w:cs="Arial"/>
                <w:sz w:val="22"/>
                <w:szCs w:val="22"/>
                <w:lang w:val="sr-Cyrl-RS"/>
              </w:rPr>
              <w:t>области из којих се врши елиминациона провера способности и вештина,</w:t>
            </w:r>
            <w:r w:rsidR="00976A56">
              <w:rPr>
                <w:rFonts w:ascii="Arial" w:hAnsi="Arial" w:cs="Arial"/>
                <w:sz w:val="22"/>
                <w:szCs w:val="22"/>
                <w:lang w:val="sr-Cyrl-RS"/>
              </w:rPr>
              <w:t xml:space="preserve"> </w:t>
            </w:r>
            <w:r w:rsidR="00FF36DD" w:rsidRPr="00FF36DD">
              <w:rPr>
                <w:rFonts w:ascii="Arial" w:hAnsi="Arial" w:cs="Arial"/>
                <w:sz w:val="22"/>
                <w:szCs w:val="22"/>
                <w:lang w:val="sr-Cyrl-RS"/>
              </w:rPr>
              <w:t>оквирне садржаје пријемног испита,</w:t>
            </w:r>
            <w:r w:rsidR="00976A56">
              <w:rPr>
                <w:rFonts w:ascii="Arial" w:hAnsi="Arial" w:cs="Arial"/>
                <w:sz w:val="22"/>
                <w:szCs w:val="22"/>
                <w:lang w:val="sr-Cyrl-RS"/>
              </w:rPr>
              <w:t xml:space="preserve"> </w:t>
            </w:r>
            <w:r w:rsidR="00FF36DD" w:rsidRPr="00FF36DD">
              <w:rPr>
                <w:rFonts w:ascii="Arial" w:hAnsi="Arial" w:cs="Arial"/>
                <w:sz w:val="22"/>
                <w:szCs w:val="22"/>
                <w:lang w:val="sr-Cyrl-RS"/>
              </w:rPr>
              <w:t>правила полагања пријемног испита,</w:t>
            </w:r>
            <w:r w:rsidR="00976A56">
              <w:rPr>
                <w:rFonts w:ascii="Arial" w:hAnsi="Arial" w:cs="Arial"/>
                <w:sz w:val="22"/>
                <w:szCs w:val="22"/>
                <w:lang w:val="sr-Cyrl-RS"/>
              </w:rPr>
              <w:t xml:space="preserve"> </w:t>
            </w:r>
            <w:r w:rsidR="00FF36DD" w:rsidRPr="00FF36DD">
              <w:rPr>
                <w:rFonts w:ascii="Arial" w:hAnsi="Arial" w:cs="Arial"/>
                <w:sz w:val="22"/>
                <w:szCs w:val="22"/>
                <w:lang w:val="sr-Cyrl-RS"/>
              </w:rPr>
              <w:t>начин и поступак утврђивања редоследа кандидата на ранг-листи,</w:t>
            </w:r>
            <w:r w:rsidR="00976A56">
              <w:rPr>
                <w:rFonts w:ascii="Arial" w:hAnsi="Arial" w:cs="Arial"/>
                <w:sz w:val="22"/>
                <w:szCs w:val="22"/>
                <w:lang w:val="sr-Cyrl-RS"/>
              </w:rPr>
              <w:t xml:space="preserve"> </w:t>
            </w:r>
            <w:r w:rsidR="00FF36DD" w:rsidRPr="00FF36DD">
              <w:rPr>
                <w:rFonts w:ascii="Arial" w:hAnsi="Arial" w:cs="Arial"/>
                <w:sz w:val="22"/>
                <w:szCs w:val="22"/>
                <w:lang w:val="sr-Cyrl-RS"/>
              </w:rPr>
              <w:t>надлежности Комисије за рангирање пријављених кандидата и Комисије за проверу знања пријављених кандидата,</w:t>
            </w:r>
            <w:r w:rsidR="00976A56">
              <w:rPr>
                <w:rFonts w:ascii="Arial" w:hAnsi="Arial" w:cs="Arial"/>
                <w:sz w:val="22"/>
                <w:szCs w:val="22"/>
                <w:lang w:val="sr-Cyrl-RS"/>
              </w:rPr>
              <w:t xml:space="preserve"> </w:t>
            </w:r>
            <w:r w:rsidR="00FF36DD" w:rsidRPr="00FF36DD">
              <w:rPr>
                <w:rFonts w:ascii="Arial" w:hAnsi="Arial" w:cs="Arial"/>
                <w:sz w:val="22"/>
                <w:szCs w:val="22"/>
                <w:lang w:val="sr-Cyrl-RS"/>
              </w:rPr>
              <w:t>листу докумената које кандидат подноси.</w:t>
            </w:r>
          </w:p>
          <w:p w:rsidR="00FF36DD" w:rsidRPr="00FF36DD" w:rsidRDefault="00FF36DD" w:rsidP="00FF36DD">
            <w:pPr>
              <w:pStyle w:val="Default"/>
              <w:ind w:firstLine="720"/>
              <w:jc w:val="both"/>
              <w:rPr>
                <w:rFonts w:ascii="Arial" w:hAnsi="Arial" w:cs="Arial"/>
                <w:sz w:val="22"/>
                <w:szCs w:val="22"/>
                <w:lang w:val="sr-Cyrl-RS"/>
              </w:rPr>
            </w:pPr>
            <w:r w:rsidRPr="00FF36DD">
              <w:rPr>
                <w:rFonts w:ascii="Arial" w:hAnsi="Arial" w:cs="Arial"/>
                <w:sz w:val="22"/>
                <w:szCs w:val="22"/>
                <w:lang w:val="sr-Cyrl-RS"/>
              </w:rPr>
              <w:t>Факултет врши сталну евалуацију адекватности критеријума и поступака пријемног испита у оквиру развојних пројеката.</w:t>
            </w:r>
          </w:p>
          <w:p w:rsidR="00FF36DD" w:rsidRDefault="00FF36DD" w:rsidP="00FF36DD">
            <w:pPr>
              <w:pStyle w:val="Default"/>
              <w:ind w:firstLine="720"/>
              <w:jc w:val="both"/>
              <w:rPr>
                <w:rFonts w:ascii="Arial" w:hAnsi="Arial" w:cs="Arial"/>
                <w:sz w:val="22"/>
                <w:szCs w:val="22"/>
                <w:lang w:val="sr-Cyrl-RS"/>
              </w:rPr>
            </w:pPr>
            <w:r w:rsidRPr="00FF36DD">
              <w:rPr>
                <w:rFonts w:ascii="Arial" w:hAnsi="Arial" w:cs="Arial"/>
                <w:sz w:val="22"/>
                <w:szCs w:val="22"/>
                <w:lang w:val="sr-Cyrl-RS"/>
              </w:rPr>
              <w:t>О свим аспектима пријемног испита стара се Централна комисија за спровођење пријемног испита коју чине 3 (три) члана, а одређује је декан Факултета, на предлог Научно-наставног већа Факултета. Комисија се верификује сваке године. Факултет формира, на предлог већа департмана, за сваки департман по једну комисију за рангирање пријављених кандидата и комисију за проверу знања пријављених кандидата.</w:t>
            </w:r>
          </w:p>
          <w:p w:rsidR="008551F1" w:rsidRDefault="00672DE3" w:rsidP="00B95827">
            <w:pPr>
              <w:pStyle w:val="Default"/>
              <w:ind w:firstLine="720"/>
              <w:jc w:val="both"/>
              <w:rPr>
                <w:rFonts w:ascii="Arial" w:hAnsi="Arial" w:cs="Arial"/>
                <w:sz w:val="22"/>
                <w:szCs w:val="22"/>
                <w:lang w:val="sr-Cyrl-RS"/>
              </w:rPr>
            </w:pPr>
            <w:r>
              <w:rPr>
                <w:rFonts w:ascii="Arial" w:hAnsi="Arial" w:cs="Arial"/>
                <w:sz w:val="22"/>
                <w:szCs w:val="22"/>
                <w:lang w:val="sr-Cyrl-RS"/>
              </w:rPr>
              <w:t>Све информације</w:t>
            </w:r>
            <w:r w:rsidR="00976A56">
              <w:rPr>
                <w:rFonts w:ascii="Arial" w:hAnsi="Arial" w:cs="Arial"/>
                <w:sz w:val="22"/>
                <w:szCs w:val="22"/>
                <w:lang w:val="sr-Cyrl-RS"/>
              </w:rPr>
              <w:t xml:space="preserve"> </w:t>
            </w:r>
            <w:r>
              <w:rPr>
                <w:rFonts w:ascii="Arial" w:hAnsi="Arial" w:cs="Arial"/>
                <w:sz w:val="22"/>
                <w:szCs w:val="22"/>
                <w:lang w:val="sr-Cyrl-RS"/>
              </w:rPr>
              <w:t xml:space="preserve">потребне </w:t>
            </w:r>
            <w:r w:rsidR="00B95827" w:rsidRPr="00B95827">
              <w:rPr>
                <w:rFonts w:ascii="Arial" w:hAnsi="Arial" w:cs="Arial"/>
                <w:sz w:val="22"/>
                <w:szCs w:val="22"/>
                <w:lang w:val="sr-Latn-RS"/>
              </w:rPr>
              <w:t>будућ</w:t>
            </w:r>
            <w:r>
              <w:rPr>
                <w:rFonts w:ascii="Arial" w:hAnsi="Arial" w:cs="Arial"/>
                <w:sz w:val="22"/>
                <w:szCs w:val="22"/>
                <w:lang w:val="sr-Cyrl-RS"/>
              </w:rPr>
              <w:t>им</w:t>
            </w:r>
            <w:r w:rsidR="00B95827" w:rsidRPr="00B95827">
              <w:rPr>
                <w:rFonts w:ascii="Arial" w:hAnsi="Arial" w:cs="Arial"/>
                <w:sz w:val="22"/>
                <w:szCs w:val="22"/>
                <w:lang w:val="sr-Latn-RS"/>
              </w:rPr>
              <w:t xml:space="preserve"> студент</w:t>
            </w:r>
            <w:r>
              <w:rPr>
                <w:rFonts w:ascii="Arial" w:hAnsi="Arial" w:cs="Arial"/>
                <w:sz w:val="22"/>
                <w:szCs w:val="22"/>
                <w:lang w:val="sr-Cyrl-RS"/>
              </w:rPr>
              <w:t>има, које их</w:t>
            </w:r>
            <w:r w:rsidR="00B95827" w:rsidRPr="00B95827">
              <w:rPr>
                <w:rFonts w:ascii="Arial" w:hAnsi="Arial" w:cs="Arial"/>
                <w:sz w:val="22"/>
                <w:szCs w:val="22"/>
                <w:lang w:val="sr-Latn-RS"/>
              </w:rPr>
              <w:t xml:space="preserve"> упућуј</w:t>
            </w:r>
            <w:r>
              <w:rPr>
                <w:rFonts w:ascii="Arial" w:hAnsi="Arial" w:cs="Arial"/>
                <w:sz w:val="22"/>
                <w:szCs w:val="22"/>
                <w:lang w:val="sr-Cyrl-RS"/>
              </w:rPr>
              <w:t>у</w:t>
            </w:r>
            <w:r w:rsidR="00B95827" w:rsidRPr="00B95827">
              <w:rPr>
                <w:rFonts w:ascii="Arial" w:hAnsi="Arial" w:cs="Arial"/>
                <w:sz w:val="22"/>
                <w:szCs w:val="22"/>
                <w:lang w:val="sr-Latn-RS"/>
              </w:rPr>
              <w:t xml:space="preserve"> у план студија</w:t>
            </w:r>
            <w:r w:rsidR="00B95827">
              <w:rPr>
                <w:rFonts w:ascii="Arial" w:hAnsi="Arial" w:cs="Arial"/>
                <w:sz w:val="22"/>
                <w:szCs w:val="22"/>
                <w:lang w:val="sr-Cyrl-RS"/>
              </w:rPr>
              <w:t xml:space="preserve"> се могу видети на </w:t>
            </w:r>
            <w:r w:rsidR="00B95827" w:rsidRPr="00B95827">
              <w:rPr>
                <w:rFonts w:ascii="Arial" w:hAnsi="Arial" w:cs="Arial"/>
                <w:sz w:val="22"/>
                <w:szCs w:val="22"/>
                <w:lang w:val="sr-Latn-RS"/>
              </w:rPr>
              <w:t>интернет</w:t>
            </w:r>
            <w:r w:rsidR="00B95827">
              <w:rPr>
                <w:rFonts w:ascii="Arial" w:hAnsi="Arial" w:cs="Arial"/>
                <w:sz w:val="22"/>
                <w:szCs w:val="22"/>
                <w:lang w:val="sr-Cyrl-RS"/>
              </w:rPr>
              <w:t xml:space="preserve"> </w:t>
            </w:r>
            <w:r w:rsidR="00B95827" w:rsidRPr="00B95827">
              <w:rPr>
                <w:rFonts w:ascii="Arial" w:hAnsi="Arial" w:cs="Arial"/>
                <w:sz w:val="22"/>
                <w:szCs w:val="22"/>
                <w:lang w:val="sr-Latn-RS"/>
              </w:rPr>
              <w:t xml:space="preserve">страници Факултета. </w:t>
            </w:r>
          </w:p>
          <w:p w:rsidR="00B95827" w:rsidRDefault="00B95827" w:rsidP="00B95827">
            <w:pPr>
              <w:pStyle w:val="Default"/>
              <w:ind w:firstLine="720"/>
              <w:jc w:val="both"/>
              <w:rPr>
                <w:rFonts w:ascii="Arial" w:hAnsi="Arial" w:cs="Arial"/>
                <w:sz w:val="22"/>
                <w:szCs w:val="22"/>
                <w:lang w:val="sr-Cyrl-RS"/>
              </w:rPr>
            </w:pPr>
            <w:r>
              <w:rPr>
                <w:rFonts w:ascii="Arial" w:hAnsi="Arial" w:cs="Arial"/>
                <w:sz w:val="22"/>
                <w:szCs w:val="22"/>
                <w:lang w:val="sr-Cyrl-RS"/>
              </w:rPr>
              <w:t>Обилазак средњих школа, ради уписа будућих студената, се врши п</w:t>
            </w:r>
            <w:r w:rsidRPr="00B95827">
              <w:rPr>
                <w:rFonts w:ascii="Arial" w:hAnsi="Arial" w:cs="Arial"/>
                <w:sz w:val="22"/>
                <w:szCs w:val="22"/>
                <w:lang w:val="sr-Cyrl-RS"/>
              </w:rPr>
              <w:t>о листи средњих</w:t>
            </w:r>
            <w:r>
              <w:rPr>
                <w:rFonts w:ascii="Arial" w:hAnsi="Arial" w:cs="Arial"/>
                <w:sz w:val="22"/>
                <w:szCs w:val="22"/>
                <w:lang w:val="sr-Cyrl-RS"/>
              </w:rPr>
              <w:t xml:space="preserve"> школа добијеној анализом уписа.</w:t>
            </w:r>
            <w:r w:rsidRPr="00B95827">
              <w:rPr>
                <w:rFonts w:ascii="Arial" w:hAnsi="Arial" w:cs="Arial"/>
                <w:sz w:val="22"/>
                <w:szCs w:val="22"/>
                <w:lang w:val="sr-Cyrl-RS"/>
              </w:rPr>
              <w:t xml:space="preserve"> </w:t>
            </w:r>
            <w:r>
              <w:rPr>
                <w:rFonts w:ascii="Arial" w:hAnsi="Arial" w:cs="Arial"/>
                <w:sz w:val="22"/>
                <w:szCs w:val="22"/>
                <w:lang w:val="sr-Cyrl-RS"/>
              </w:rPr>
              <w:t>П</w:t>
            </w:r>
            <w:r w:rsidRPr="00B95827">
              <w:rPr>
                <w:rFonts w:ascii="Arial" w:hAnsi="Arial" w:cs="Arial"/>
                <w:sz w:val="22"/>
                <w:szCs w:val="22"/>
                <w:lang w:val="sr-Cyrl-RS"/>
              </w:rPr>
              <w:t xml:space="preserve">резентацију заједнички држе </w:t>
            </w:r>
            <w:r>
              <w:rPr>
                <w:rFonts w:ascii="Arial" w:hAnsi="Arial" w:cs="Arial"/>
                <w:sz w:val="22"/>
                <w:szCs w:val="22"/>
                <w:lang w:val="sr-Cyrl-RS"/>
              </w:rPr>
              <w:t xml:space="preserve">барем </w:t>
            </w:r>
            <w:r w:rsidRPr="00B95827">
              <w:rPr>
                <w:rFonts w:ascii="Arial" w:hAnsi="Arial" w:cs="Arial"/>
                <w:sz w:val="22"/>
                <w:szCs w:val="22"/>
                <w:lang w:val="sr-Cyrl-RS"/>
              </w:rPr>
              <w:t>један</w:t>
            </w:r>
            <w:r>
              <w:rPr>
                <w:rFonts w:ascii="Arial" w:hAnsi="Arial" w:cs="Arial"/>
                <w:sz w:val="22"/>
                <w:szCs w:val="22"/>
                <w:lang w:val="sr-Cyrl-RS"/>
              </w:rPr>
              <w:t xml:space="preserve"> </w:t>
            </w:r>
            <w:r w:rsidRPr="00B95827">
              <w:rPr>
                <w:rFonts w:ascii="Arial" w:hAnsi="Arial" w:cs="Arial"/>
                <w:sz w:val="22"/>
                <w:szCs w:val="22"/>
                <w:lang w:val="sr-Cyrl-RS"/>
              </w:rPr>
              <w:t xml:space="preserve">професор и један студент </w:t>
            </w:r>
            <w:r>
              <w:rPr>
                <w:rFonts w:ascii="Arial" w:hAnsi="Arial" w:cs="Arial"/>
                <w:sz w:val="22"/>
                <w:szCs w:val="22"/>
                <w:lang w:val="sr-Cyrl-RS"/>
              </w:rPr>
              <w:t>Ф</w:t>
            </w:r>
            <w:r w:rsidRPr="00B95827">
              <w:rPr>
                <w:rFonts w:ascii="Arial" w:hAnsi="Arial" w:cs="Arial"/>
                <w:sz w:val="22"/>
                <w:szCs w:val="22"/>
                <w:lang w:val="sr-Cyrl-RS"/>
              </w:rPr>
              <w:t>акултета који су, по</w:t>
            </w:r>
            <w:r>
              <w:rPr>
                <w:rFonts w:ascii="Arial" w:hAnsi="Arial" w:cs="Arial"/>
                <w:sz w:val="22"/>
                <w:szCs w:val="22"/>
                <w:lang w:val="sr-Cyrl-RS"/>
              </w:rPr>
              <w:t xml:space="preserve"> </w:t>
            </w:r>
            <w:r w:rsidRPr="00B95827">
              <w:rPr>
                <w:rFonts w:ascii="Arial" w:hAnsi="Arial" w:cs="Arial"/>
                <w:sz w:val="22"/>
                <w:szCs w:val="22"/>
                <w:lang w:val="sr-Cyrl-RS"/>
              </w:rPr>
              <w:t xml:space="preserve">правилу, завршили ту школу. </w:t>
            </w:r>
          </w:p>
          <w:p w:rsidR="00B95827" w:rsidRDefault="00B95827" w:rsidP="00B95827">
            <w:pPr>
              <w:pStyle w:val="Default"/>
              <w:ind w:firstLine="720"/>
              <w:jc w:val="both"/>
              <w:rPr>
                <w:rFonts w:ascii="Arial" w:hAnsi="Arial" w:cs="Arial"/>
                <w:sz w:val="22"/>
                <w:szCs w:val="22"/>
                <w:lang w:val="sr-Cyrl-RS"/>
              </w:rPr>
            </w:pPr>
            <w:r w:rsidRPr="00B95827">
              <w:rPr>
                <w:rFonts w:ascii="Arial" w:hAnsi="Arial" w:cs="Arial"/>
                <w:sz w:val="22"/>
                <w:szCs w:val="22"/>
                <w:lang w:val="sr-Cyrl-RS"/>
              </w:rPr>
              <w:t xml:space="preserve">При селекцији студената за упис, </w:t>
            </w:r>
            <w:r>
              <w:rPr>
                <w:rFonts w:ascii="Arial" w:hAnsi="Arial" w:cs="Arial"/>
                <w:sz w:val="22"/>
                <w:szCs w:val="22"/>
                <w:lang w:val="sr-Cyrl-RS"/>
              </w:rPr>
              <w:t>Ф</w:t>
            </w:r>
            <w:r w:rsidRPr="00B95827">
              <w:rPr>
                <w:rFonts w:ascii="Arial" w:hAnsi="Arial" w:cs="Arial"/>
                <w:sz w:val="22"/>
                <w:szCs w:val="22"/>
                <w:lang w:val="sr-Cyrl-RS"/>
              </w:rPr>
              <w:t>акултет</w:t>
            </w:r>
            <w:r>
              <w:rPr>
                <w:rFonts w:ascii="Arial" w:hAnsi="Arial" w:cs="Arial"/>
                <w:sz w:val="22"/>
                <w:szCs w:val="22"/>
                <w:lang w:val="sr-Cyrl-RS"/>
              </w:rPr>
              <w:t xml:space="preserve"> </w:t>
            </w:r>
            <w:r w:rsidRPr="00B95827">
              <w:rPr>
                <w:rFonts w:ascii="Arial" w:hAnsi="Arial" w:cs="Arial"/>
                <w:sz w:val="22"/>
                <w:szCs w:val="22"/>
                <w:lang w:val="sr-Cyrl-RS"/>
              </w:rPr>
              <w:t>вреднује резултате претходно</w:t>
            </w:r>
            <w:r>
              <w:rPr>
                <w:rFonts w:ascii="Arial" w:hAnsi="Arial" w:cs="Arial"/>
                <w:sz w:val="22"/>
                <w:szCs w:val="22"/>
                <w:lang w:val="sr-Cyrl-RS"/>
              </w:rPr>
              <w:t>г</w:t>
            </w:r>
            <w:r w:rsidRPr="00B95827">
              <w:rPr>
                <w:rFonts w:ascii="Arial" w:hAnsi="Arial" w:cs="Arial"/>
                <w:sz w:val="22"/>
                <w:szCs w:val="22"/>
                <w:lang w:val="sr-Cyrl-RS"/>
              </w:rPr>
              <w:t xml:space="preserve"> школовањ</w:t>
            </w:r>
            <w:r>
              <w:rPr>
                <w:rFonts w:ascii="Arial" w:hAnsi="Arial" w:cs="Arial"/>
                <w:sz w:val="22"/>
                <w:szCs w:val="22"/>
                <w:lang w:val="sr-Cyrl-RS"/>
              </w:rPr>
              <w:t>а</w:t>
            </w:r>
            <w:r w:rsidRPr="00B95827">
              <w:rPr>
                <w:rFonts w:ascii="Arial" w:hAnsi="Arial" w:cs="Arial"/>
                <w:sz w:val="22"/>
                <w:szCs w:val="22"/>
                <w:lang w:val="sr-Cyrl-RS"/>
              </w:rPr>
              <w:t xml:space="preserve"> и резултате</w:t>
            </w:r>
            <w:r>
              <w:rPr>
                <w:rFonts w:ascii="Arial" w:hAnsi="Arial" w:cs="Arial"/>
                <w:sz w:val="22"/>
                <w:szCs w:val="22"/>
                <w:lang w:val="sr-Cyrl-RS"/>
              </w:rPr>
              <w:t xml:space="preserve"> </w:t>
            </w:r>
            <w:r w:rsidRPr="00B95827">
              <w:rPr>
                <w:rFonts w:ascii="Arial" w:hAnsi="Arial" w:cs="Arial"/>
                <w:sz w:val="22"/>
                <w:szCs w:val="22"/>
                <w:lang w:val="sr-Cyrl-RS"/>
              </w:rPr>
              <w:t>на пријемном испиту, у складу са законом и одговарајућим</w:t>
            </w:r>
            <w:r>
              <w:rPr>
                <w:rFonts w:ascii="Arial" w:hAnsi="Arial" w:cs="Arial"/>
                <w:sz w:val="22"/>
                <w:szCs w:val="22"/>
                <w:lang w:val="sr-Cyrl-RS"/>
              </w:rPr>
              <w:t xml:space="preserve"> </w:t>
            </w:r>
            <w:r w:rsidRPr="00B95827">
              <w:rPr>
                <w:rFonts w:ascii="Arial" w:hAnsi="Arial" w:cs="Arial"/>
                <w:sz w:val="22"/>
                <w:szCs w:val="22"/>
                <w:lang w:val="sr-Cyrl-RS"/>
              </w:rPr>
              <w:t>општим актима.</w:t>
            </w:r>
            <w:r>
              <w:rPr>
                <w:rFonts w:ascii="Arial" w:hAnsi="Arial" w:cs="Arial"/>
                <w:sz w:val="22"/>
                <w:szCs w:val="22"/>
                <w:lang w:val="sr-Cyrl-RS"/>
              </w:rPr>
              <w:t xml:space="preserve">, и то </w:t>
            </w:r>
            <w:r w:rsidRPr="00B95827">
              <w:rPr>
                <w:rFonts w:ascii="Arial" w:hAnsi="Arial" w:cs="Arial"/>
                <w:sz w:val="22"/>
                <w:szCs w:val="22"/>
                <w:lang w:val="sr-Cyrl-RS"/>
              </w:rPr>
              <w:t>збир просечних оцена из свих</w:t>
            </w:r>
            <w:r>
              <w:rPr>
                <w:rFonts w:ascii="Arial" w:hAnsi="Arial" w:cs="Arial"/>
                <w:sz w:val="22"/>
                <w:szCs w:val="22"/>
                <w:lang w:val="sr-Cyrl-RS"/>
              </w:rPr>
              <w:t xml:space="preserve"> </w:t>
            </w:r>
            <w:r w:rsidRPr="00B95827">
              <w:rPr>
                <w:rFonts w:ascii="Arial" w:hAnsi="Arial" w:cs="Arial"/>
                <w:sz w:val="22"/>
                <w:szCs w:val="22"/>
                <w:lang w:val="sr-Cyrl-RS"/>
              </w:rPr>
              <w:t>предмета у првом, другом, трећем и четвртом разреду средње школе,</w:t>
            </w:r>
            <w:r>
              <w:rPr>
                <w:rFonts w:ascii="Arial" w:hAnsi="Arial" w:cs="Arial"/>
                <w:sz w:val="22"/>
                <w:szCs w:val="22"/>
                <w:lang w:val="sr-Cyrl-RS"/>
              </w:rPr>
              <w:t xml:space="preserve"> </w:t>
            </w:r>
            <w:r w:rsidRPr="00B95827">
              <w:rPr>
                <w:rFonts w:ascii="Arial" w:hAnsi="Arial" w:cs="Arial"/>
                <w:sz w:val="22"/>
                <w:szCs w:val="22"/>
                <w:lang w:val="sr-Cyrl-RS"/>
              </w:rPr>
              <w:t>помножен са 2 (два). По овом основу кандидат може стећи најмање</w:t>
            </w:r>
            <w:r>
              <w:rPr>
                <w:rFonts w:ascii="Arial" w:hAnsi="Arial" w:cs="Arial"/>
                <w:sz w:val="22"/>
                <w:szCs w:val="22"/>
                <w:lang w:val="sr-Cyrl-RS"/>
              </w:rPr>
              <w:t xml:space="preserve"> </w:t>
            </w:r>
            <w:r w:rsidRPr="00B95827">
              <w:rPr>
                <w:rFonts w:ascii="Arial" w:hAnsi="Arial" w:cs="Arial"/>
                <w:sz w:val="22"/>
                <w:szCs w:val="22"/>
                <w:lang w:val="sr-Cyrl-RS"/>
              </w:rPr>
              <w:t>16, а највише 40 бодова. Општи успех у средњој школи рачуна се</w:t>
            </w:r>
            <w:r>
              <w:rPr>
                <w:rFonts w:ascii="Arial" w:hAnsi="Arial" w:cs="Arial"/>
                <w:sz w:val="22"/>
                <w:szCs w:val="22"/>
                <w:lang w:val="sr-Cyrl-RS"/>
              </w:rPr>
              <w:t xml:space="preserve"> </w:t>
            </w:r>
            <w:r w:rsidRPr="00B95827">
              <w:rPr>
                <w:rFonts w:ascii="Arial" w:hAnsi="Arial" w:cs="Arial"/>
                <w:sz w:val="22"/>
                <w:szCs w:val="22"/>
                <w:lang w:val="sr-Cyrl-RS"/>
              </w:rPr>
              <w:t>заокруживањем на две децимале. Пријемни испит је обавезан</w:t>
            </w:r>
            <w:r>
              <w:rPr>
                <w:rFonts w:ascii="Arial" w:hAnsi="Arial" w:cs="Arial"/>
                <w:sz w:val="22"/>
                <w:szCs w:val="22"/>
                <w:lang w:val="sr-Cyrl-RS"/>
              </w:rPr>
              <w:t xml:space="preserve"> </w:t>
            </w:r>
            <w:r w:rsidRPr="00B95827">
              <w:rPr>
                <w:rFonts w:ascii="Arial" w:hAnsi="Arial" w:cs="Arial"/>
                <w:sz w:val="22"/>
                <w:szCs w:val="22"/>
                <w:lang w:val="sr-Cyrl-RS"/>
              </w:rPr>
              <w:t>независно од броја пријављених кандидата на поједине студијске</w:t>
            </w:r>
            <w:r>
              <w:rPr>
                <w:rFonts w:ascii="Arial" w:hAnsi="Arial" w:cs="Arial"/>
                <w:sz w:val="22"/>
                <w:szCs w:val="22"/>
                <w:lang w:val="sr-Cyrl-RS"/>
              </w:rPr>
              <w:t xml:space="preserve"> </w:t>
            </w:r>
            <w:r w:rsidRPr="00B95827">
              <w:rPr>
                <w:rFonts w:ascii="Arial" w:hAnsi="Arial" w:cs="Arial"/>
                <w:sz w:val="22"/>
                <w:szCs w:val="22"/>
                <w:lang w:val="sr-Cyrl-RS"/>
              </w:rPr>
              <w:t>програме у оквиру Факултета.</w:t>
            </w:r>
          </w:p>
          <w:p w:rsidR="00B95827" w:rsidRPr="00B95827" w:rsidRDefault="00E21D8F" w:rsidP="00976A56">
            <w:pPr>
              <w:pStyle w:val="Default"/>
              <w:ind w:firstLine="720"/>
              <w:jc w:val="both"/>
              <w:rPr>
                <w:rFonts w:ascii="Arial" w:hAnsi="Arial" w:cs="Arial"/>
                <w:sz w:val="22"/>
                <w:szCs w:val="22"/>
                <w:lang w:val="sr-Cyrl-RS"/>
              </w:rPr>
            </w:pPr>
            <w:r w:rsidRPr="00E21D8F">
              <w:rPr>
                <w:rFonts w:ascii="Arial" w:hAnsi="Arial" w:cs="Arial"/>
                <w:sz w:val="22"/>
                <w:szCs w:val="22"/>
                <w:lang w:val="sr-Cyrl-RS"/>
              </w:rPr>
              <w:lastRenderedPageBreak/>
              <w:t>Студентима су нарасполагању одређени просторни капацитети у којима рад</w:t>
            </w:r>
            <w:r>
              <w:rPr>
                <w:rFonts w:ascii="Arial" w:hAnsi="Arial" w:cs="Arial"/>
                <w:sz w:val="22"/>
                <w:szCs w:val="22"/>
                <w:lang w:val="sr-Cyrl-RS"/>
              </w:rPr>
              <w:t>и</w:t>
            </w:r>
            <w:r w:rsidR="00FF36DD">
              <w:rPr>
                <w:rFonts w:ascii="Arial" w:hAnsi="Arial" w:cs="Arial"/>
                <w:sz w:val="22"/>
                <w:szCs w:val="22"/>
                <w:lang w:val="sr-Cyrl-RS"/>
              </w:rPr>
              <w:t xml:space="preserve"> </w:t>
            </w:r>
            <w:r>
              <w:rPr>
                <w:rFonts w:ascii="Arial" w:hAnsi="Arial" w:cs="Arial"/>
                <w:sz w:val="22"/>
                <w:szCs w:val="22"/>
                <w:lang w:val="sr-Cyrl-RS"/>
              </w:rPr>
              <w:t>Студентски парламент.</w:t>
            </w:r>
            <w:r w:rsidR="0025209D">
              <w:rPr>
                <w:rFonts w:ascii="Arial" w:hAnsi="Arial" w:cs="Arial"/>
                <w:sz w:val="22"/>
                <w:szCs w:val="22"/>
                <w:lang w:val="sr-Cyrl-RS"/>
              </w:rPr>
              <w:t xml:space="preserve"> Рад студената се прати и стимулише се постизањ</w:t>
            </w:r>
            <w:r w:rsidR="00976A56">
              <w:rPr>
                <w:rFonts w:ascii="Arial" w:hAnsi="Arial" w:cs="Arial"/>
                <w:sz w:val="22"/>
                <w:szCs w:val="22"/>
                <w:lang w:val="sr-Cyrl-RS"/>
              </w:rPr>
              <w:t>а квалитета и високих резултата.</w:t>
            </w:r>
          </w:p>
        </w:tc>
      </w:tr>
      <w:tr w:rsidR="007B4EC5" w:rsidRPr="00C70168" w:rsidTr="009927BE">
        <w:trPr>
          <w:trHeight w:val="283"/>
        </w:trPr>
        <w:tc>
          <w:tcPr>
            <w:tcW w:w="9606" w:type="dxa"/>
            <w:gridSpan w:val="2"/>
            <w:shd w:val="clear" w:color="auto" w:fill="DBE5F1" w:themeFill="accent1" w:themeFillTint="33"/>
            <w:vAlign w:val="center"/>
          </w:tcPr>
          <w:p w:rsidR="007B4EC5" w:rsidRPr="00C70168" w:rsidRDefault="007B4EC5" w:rsidP="007B4EC5">
            <w:pPr>
              <w:pStyle w:val="Default"/>
              <w:rPr>
                <w:rFonts w:ascii="Arial" w:hAnsi="Arial" w:cs="Arial"/>
                <w:b/>
                <w:sz w:val="22"/>
                <w:szCs w:val="22"/>
              </w:rPr>
            </w:pPr>
            <w:r w:rsidRPr="00C70168">
              <w:rPr>
                <w:rFonts w:ascii="Arial" w:hAnsi="Arial" w:cs="Arial"/>
                <w:b/>
                <w:sz w:val="22"/>
                <w:szCs w:val="22"/>
              </w:rPr>
              <w:lastRenderedPageBreak/>
              <w:t xml:space="preserve">б) Процена испуњености стандарда </w:t>
            </w:r>
            <w:r>
              <w:rPr>
                <w:rFonts w:ascii="Arial" w:hAnsi="Arial" w:cs="Arial"/>
                <w:b/>
                <w:sz w:val="22"/>
                <w:szCs w:val="22"/>
              </w:rPr>
              <w:t>8</w:t>
            </w:r>
            <w:r w:rsidRPr="00C70168">
              <w:rPr>
                <w:rFonts w:ascii="Arial" w:hAnsi="Arial" w:cs="Arial"/>
                <w:b/>
                <w:sz w:val="22"/>
                <w:szCs w:val="22"/>
              </w:rPr>
              <w:t xml:space="preserve"> (SWOT анализа)</w:t>
            </w:r>
          </w:p>
        </w:tc>
      </w:tr>
      <w:tr w:rsidR="007B4EC5" w:rsidRPr="00C70168" w:rsidTr="009927BE">
        <w:tc>
          <w:tcPr>
            <w:tcW w:w="9606" w:type="dxa"/>
            <w:gridSpan w:val="2"/>
            <w:shd w:val="clear" w:color="auto" w:fill="auto"/>
          </w:tcPr>
          <w:p w:rsidR="004A7640" w:rsidRPr="007F5E77" w:rsidRDefault="004A7640" w:rsidP="000F4332">
            <w:pPr>
              <w:pStyle w:val="Default"/>
              <w:spacing w:after="120"/>
              <w:ind w:firstLine="720"/>
              <w:jc w:val="both"/>
              <w:rPr>
                <w:rFonts w:ascii="Arial" w:hAnsi="Arial" w:cs="Arial"/>
                <w:sz w:val="22"/>
                <w:szCs w:val="22"/>
                <w:lang w:val="sr-Cyrl-RS"/>
              </w:rPr>
            </w:pPr>
            <w:r w:rsidRPr="007F5E77">
              <w:rPr>
                <w:rFonts w:ascii="Arial" w:hAnsi="Arial" w:cs="Arial"/>
                <w:sz w:val="22"/>
                <w:szCs w:val="22"/>
                <w:lang w:val="sr-Cyrl-RS"/>
              </w:rPr>
              <w:t xml:space="preserve">У оквиру стандарда </w:t>
            </w:r>
            <w:r>
              <w:rPr>
                <w:rFonts w:ascii="Arial" w:hAnsi="Arial" w:cs="Arial"/>
                <w:sz w:val="22"/>
                <w:szCs w:val="22"/>
                <w:lang w:val="sr-Cyrl-RS"/>
              </w:rPr>
              <w:t>8</w:t>
            </w:r>
            <w:r w:rsidRPr="007F5E77">
              <w:rPr>
                <w:rFonts w:ascii="Arial" w:hAnsi="Arial" w:cs="Arial"/>
                <w:sz w:val="22"/>
                <w:szCs w:val="22"/>
                <w:lang w:val="sr-Cyrl-RS"/>
              </w:rPr>
              <w:t>, установа је анализирала и квантитативно оценила следеће елементе:</w:t>
            </w:r>
          </w:p>
          <w:p w:rsidR="00401B9B" w:rsidRDefault="004A7640" w:rsidP="004A7640">
            <w:pPr>
              <w:pStyle w:val="Default"/>
              <w:numPr>
                <w:ilvl w:val="0"/>
                <w:numId w:val="3"/>
              </w:numPr>
              <w:spacing w:after="120"/>
              <w:jc w:val="both"/>
              <w:rPr>
                <w:rFonts w:ascii="Arial" w:hAnsi="Arial" w:cs="Arial"/>
                <w:b/>
                <w:sz w:val="22"/>
                <w:szCs w:val="22"/>
                <w:lang w:val="sr-Cyrl-RS"/>
              </w:rPr>
            </w:pPr>
            <w:r>
              <w:rPr>
                <w:rFonts w:ascii="Arial" w:hAnsi="Arial" w:cs="Arial"/>
                <w:b/>
                <w:sz w:val="22"/>
                <w:szCs w:val="22"/>
                <w:lang w:val="sr-Cyrl-RS"/>
              </w:rPr>
              <w:t>П</w:t>
            </w:r>
            <w:r w:rsidR="00401B9B">
              <w:rPr>
                <w:rFonts w:ascii="Arial" w:hAnsi="Arial" w:cs="Arial"/>
                <w:b/>
                <w:sz w:val="22"/>
                <w:szCs w:val="22"/>
                <w:lang w:val="sr-Cyrl-RS"/>
              </w:rPr>
              <w:t>роцедуру пријема студената +++</w:t>
            </w:r>
          </w:p>
          <w:p w:rsidR="004A7640" w:rsidRDefault="00401B9B" w:rsidP="00401B9B">
            <w:pPr>
              <w:pStyle w:val="Default"/>
              <w:spacing w:after="120"/>
              <w:ind w:left="720"/>
              <w:jc w:val="both"/>
              <w:rPr>
                <w:rFonts w:ascii="Arial" w:hAnsi="Arial" w:cs="Arial"/>
                <w:sz w:val="22"/>
                <w:szCs w:val="22"/>
                <w:lang w:val="sr-Cyrl-RS"/>
              </w:rPr>
            </w:pPr>
            <w:r>
              <w:rPr>
                <w:rFonts w:ascii="Arial" w:hAnsi="Arial" w:cs="Arial"/>
                <w:sz w:val="22"/>
                <w:szCs w:val="22"/>
                <w:lang w:val="sr-Cyrl-RS"/>
              </w:rPr>
              <w:t>П</w:t>
            </w:r>
            <w:r w:rsidRPr="00401B9B">
              <w:rPr>
                <w:rFonts w:ascii="Arial" w:hAnsi="Arial" w:cs="Arial"/>
                <w:sz w:val="22"/>
                <w:szCs w:val="22"/>
                <w:lang w:val="sr-Cyrl-RS"/>
              </w:rPr>
              <w:t xml:space="preserve">роцедуре које се односе на упис студената у прву годину студија </w:t>
            </w:r>
            <w:r>
              <w:rPr>
                <w:rFonts w:ascii="Arial" w:hAnsi="Arial" w:cs="Arial"/>
                <w:sz w:val="22"/>
                <w:szCs w:val="22"/>
                <w:lang w:val="sr-Cyrl-RS"/>
              </w:rPr>
              <w:t>су ј</w:t>
            </w:r>
            <w:r w:rsidRPr="00401B9B">
              <w:rPr>
                <w:rFonts w:ascii="Arial" w:hAnsi="Arial" w:cs="Arial"/>
                <w:sz w:val="22"/>
                <w:szCs w:val="22"/>
                <w:lang w:val="sr-Cyrl-RS"/>
              </w:rPr>
              <w:t>асно дефинисане и јавне</w:t>
            </w:r>
            <w:r>
              <w:rPr>
                <w:rFonts w:ascii="Arial" w:hAnsi="Arial" w:cs="Arial"/>
                <w:sz w:val="22"/>
                <w:szCs w:val="22"/>
                <w:lang w:val="sr-Cyrl-RS"/>
              </w:rPr>
              <w:t>.</w:t>
            </w:r>
          </w:p>
          <w:p w:rsidR="004A7640" w:rsidRDefault="004A7640" w:rsidP="004A7640">
            <w:pPr>
              <w:pStyle w:val="Default"/>
              <w:numPr>
                <w:ilvl w:val="0"/>
                <w:numId w:val="3"/>
              </w:numPr>
              <w:spacing w:after="120"/>
              <w:jc w:val="both"/>
              <w:rPr>
                <w:rFonts w:ascii="Arial" w:hAnsi="Arial" w:cs="Arial"/>
                <w:b/>
                <w:sz w:val="22"/>
                <w:szCs w:val="22"/>
                <w:lang w:val="sr-Cyrl-RS"/>
              </w:rPr>
            </w:pPr>
            <w:r>
              <w:rPr>
                <w:rFonts w:ascii="Arial" w:hAnsi="Arial" w:cs="Arial"/>
                <w:b/>
                <w:sz w:val="22"/>
                <w:szCs w:val="22"/>
                <w:lang w:val="sr-Cyrl-RS"/>
              </w:rPr>
              <w:t>Ј</w:t>
            </w:r>
            <w:r w:rsidRPr="004A7640">
              <w:rPr>
                <w:rFonts w:ascii="Arial" w:hAnsi="Arial" w:cs="Arial"/>
                <w:b/>
                <w:sz w:val="22"/>
                <w:szCs w:val="22"/>
                <w:lang w:val="sr-Cyrl-RS"/>
              </w:rPr>
              <w:t>еднакост и равноправност студената, укључујући и студенте са посебним потребама</w:t>
            </w:r>
            <w:r w:rsidR="00401B9B">
              <w:rPr>
                <w:rFonts w:ascii="Arial" w:hAnsi="Arial" w:cs="Arial"/>
                <w:b/>
                <w:sz w:val="22"/>
                <w:szCs w:val="22"/>
                <w:lang w:val="sr-Cyrl-RS"/>
              </w:rPr>
              <w:t xml:space="preserve"> +++</w:t>
            </w:r>
          </w:p>
          <w:p w:rsidR="00401B9B" w:rsidRDefault="00FF36DD" w:rsidP="00401B9B">
            <w:pPr>
              <w:pStyle w:val="Default"/>
              <w:spacing w:after="120"/>
              <w:ind w:left="720"/>
              <w:jc w:val="both"/>
              <w:rPr>
                <w:rFonts w:ascii="Arial" w:hAnsi="Arial" w:cs="Arial"/>
                <w:sz w:val="22"/>
                <w:szCs w:val="22"/>
                <w:lang w:val="sr-Cyrl-RS"/>
              </w:rPr>
            </w:pPr>
            <w:r w:rsidRPr="00FF36DD">
              <w:rPr>
                <w:rFonts w:ascii="Arial" w:hAnsi="Arial" w:cs="Arial"/>
                <w:sz w:val="22"/>
                <w:szCs w:val="22"/>
                <w:lang w:val="sr-Cyrl-RS"/>
              </w:rPr>
              <w:t>По националној, верској, полној и социјалној основи студенти имају равноправан третман.</w:t>
            </w:r>
            <w:r w:rsidRPr="00401B9B">
              <w:rPr>
                <w:rFonts w:ascii="Arial" w:hAnsi="Arial" w:cs="Arial"/>
                <w:sz w:val="22"/>
                <w:szCs w:val="22"/>
                <w:lang w:val="sr-Cyrl-RS"/>
              </w:rPr>
              <w:t xml:space="preserve"> Једнакост и равноправност студената </w:t>
            </w:r>
            <w:r>
              <w:rPr>
                <w:rFonts w:ascii="Arial" w:hAnsi="Arial" w:cs="Arial"/>
                <w:sz w:val="22"/>
                <w:szCs w:val="22"/>
                <w:lang w:val="sr-Cyrl-RS"/>
              </w:rPr>
              <w:t>са посебним потребама</w:t>
            </w:r>
            <w:r w:rsidRPr="00401B9B">
              <w:rPr>
                <w:rFonts w:ascii="Arial" w:hAnsi="Arial" w:cs="Arial"/>
                <w:sz w:val="22"/>
                <w:szCs w:val="22"/>
                <w:lang w:val="sr-Cyrl-RS"/>
              </w:rPr>
              <w:t xml:space="preserve"> су </w:t>
            </w:r>
            <w:r>
              <w:rPr>
                <w:rFonts w:ascii="Arial" w:hAnsi="Arial" w:cs="Arial"/>
                <w:sz w:val="22"/>
                <w:szCs w:val="22"/>
                <w:lang w:val="sr-Cyrl-RS"/>
              </w:rPr>
              <w:t xml:space="preserve">такође, </w:t>
            </w:r>
            <w:r w:rsidRPr="00401B9B">
              <w:rPr>
                <w:rFonts w:ascii="Arial" w:hAnsi="Arial" w:cs="Arial"/>
                <w:sz w:val="22"/>
                <w:szCs w:val="22"/>
                <w:lang w:val="sr-Cyrl-RS"/>
              </w:rPr>
              <w:t>загарантовани и негују се од настанка Факултета</w:t>
            </w:r>
            <w:r>
              <w:rPr>
                <w:rFonts w:ascii="Arial" w:hAnsi="Arial" w:cs="Arial"/>
                <w:sz w:val="22"/>
                <w:szCs w:val="22"/>
                <w:lang w:val="sr-Cyrl-RS"/>
              </w:rPr>
              <w:t>.</w:t>
            </w:r>
          </w:p>
          <w:p w:rsidR="00401B9B" w:rsidRDefault="004A7640" w:rsidP="004A7640">
            <w:pPr>
              <w:pStyle w:val="Default"/>
              <w:numPr>
                <w:ilvl w:val="0"/>
                <w:numId w:val="3"/>
              </w:numPr>
              <w:spacing w:after="120"/>
              <w:jc w:val="both"/>
              <w:rPr>
                <w:rFonts w:ascii="Arial" w:hAnsi="Arial" w:cs="Arial"/>
                <w:b/>
                <w:sz w:val="22"/>
                <w:szCs w:val="22"/>
                <w:lang w:val="sr-Cyrl-RS"/>
              </w:rPr>
            </w:pPr>
            <w:r>
              <w:rPr>
                <w:rFonts w:ascii="Arial" w:hAnsi="Arial" w:cs="Arial"/>
                <w:b/>
                <w:sz w:val="22"/>
                <w:szCs w:val="22"/>
                <w:lang w:val="sr-Cyrl-RS"/>
              </w:rPr>
              <w:t>Р</w:t>
            </w:r>
            <w:r w:rsidRPr="004A7640">
              <w:rPr>
                <w:rFonts w:ascii="Arial" w:hAnsi="Arial" w:cs="Arial"/>
                <w:b/>
                <w:sz w:val="22"/>
                <w:szCs w:val="22"/>
                <w:lang w:val="sr-Cyrl-RS"/>
              </w:rPr>
              <w:t>ад на планира</w:t>
            </w:r>
            <w:r w:rsidR="00401B9B">
              <w:rPr>
                <w:rFonts w:ascii="Arial" w:hAnsi="Arial" w:cs="Arial"/>
                <w:b/>
                <w:sz w:val="22"/>
                <w:szCs w:val="22"/>
                <w:lang w:val="sr-Cyrl-RS"/>
              </w:rPr>
              <w:t>њу и развоју каријере студената ++</w:t>
            </w:r>
          </w:p>
          <w:p w:rsidR="004A7640" w:rsidRDefault="00401B9B" w:rsidP="00401B9B">
            <w:pPr>
              <w:pStyle w:val="Default"/>
              <w:spacing w:after="120"/>
              <w:ind w:left="720"/>
              <w:jc w:val="both"/>
              <w:rPr>
                <w:rFonts w:ascii="Arial" w:hAnsi="Arial" w:cs="Arial"/>
                <w:sz w:val="22"/>
                <w:szCs w:val="22"/>
                <w:lang w:val="sr-Cyrl-RS"/>
              </w:rPr>
            </w:pPr>
            <w:r w:rsidRPr="00401B9B">
              <w:rPr>
                <w:rFonts w:ascii="Arial" w:hAnsi="Arial" w:cs="Arial"/>
                <w:sz w:val="22"/>
                <w:szCs w:val="22"/>
                <w:lang w:val="sr-Cyrl-RS"/>
              </w:rPr>
              <w:t>Планирање развоја каријере студената се врши кроз Центар за развој каријере при Универзитету</w:t>
            </w:r>
            <w:r w:rsidR="004A7640" w:rsidRPr="00401B9B">
              <w:rPr>
                <w:rFonts w:ascii="Arial" w:hAnsi="Arial" w:cs="Arial"/>
                <w:sz w:val="22"/>
                <w:szCs w:val="22"/>
                <w:lang w:val="sr-Cyrl-RS"/>
              </w:rPr>
              <w:t xml:space="preserve"> </w:t>
            </w:r>
            <w:r w:rsidRPr="00401B9B">
              <w:rPr>
                <w:rFonts w:ascii="Arial" w:hAnsi="Arial" w:cs="Arial"/>
                <w:sz w:val="22"/>
                <w:szCs w:val="22"/>
                <w:lang w:val="sr-Cyrl-RS"/>
              </w:rPr>
              <w:t>у Нишу</w:t>
            </w:r>
            <w:r>
              <w:rPr>
                <w:rFonts w:ascii="Arial" w:hAnsi="Arial" w:cs="Arial"/>
                <w:sz w:val="22"/>
                <w:szCs w:val="22"/>
                <w:lang w:val="sr-Cyrl-RS"/>
              </w:rPr>
              <w:t>.</w:t>
            </w:r>
          </w:p>
          <w:p w:rsidR="004A7640" w:rsidRDefault="004A7640" w:rsidP="004A7640">
            <w:pPr>
              <w:pStyle w:val="Default"/>
              <w:numPr>
                <w:ilvl w:val="0"/>
                <w:numId w:val="3"/>
              </w:numPr>
              <w:spacing w:after="120"/>
              <w:jc w:val="both"/>
              <w:rPr>
                <w:rFonts w:ascii="Arial" w:hAnsi="Arial" w:cs="Arial"/>
                <w:b/>
                <w:sz w:val="22"/>
                <w:szCs w:val="22"/>
                <w:lang w:val="sr-Cyrl-RS"/>
              </w:rPr>
            </w:pPr>
            <w:r>
              <w:rPr>
                <w:rFonts w:ascii="Arial" w:hAnsi="Arial" w:cs="Arial"/>
                <w:b/>
                <w:sz w:val="22"/>
                <w:szCs w:val="22"/>
                <w:lang w:val="sr-Cyrl-RS"/>
              </w:rPr>
              <w:t>Д</w:t>
            </w:r>
            <w:r w:rsidRPr="004A7640">
              <w:rPr>
                <w:rFonts w:ascii="Arial" w:hAnsi="Arial" w:cs="Arial"/>
                <w:b/>
                <w:sz w:val="22"/>
                <w:szCs w:val="22"/>
                <w:lang w:val="sr-Cyrl-RS"/>
              </w:rPr>
              <w:t>ос</w:t>
            </w:r>
            <w:r w:rsidR="00401B9B">
              <w:rPr>
                <w:rFonts w:ascii="Arial" w:hAnsi="Arial" w:cs="Arial"/>
                <w:b/>
                <w:sz w:val="22"/>
                <w:szCs w:val="22"/>
                <w:lang w:val="sr-Cyrl-RS"/>
              </w:rPr>
              <w:t>тупност информација о студијама ++</w:t>
            </w:r>
            <w:r w:rsidRPr="004A7640">
              <w:rPr>
                <w:rFonts w:ascii="Arial" w:hAnsi="Arial" w:cs="Arial"/>
                <w:b/>
                <w:sz w:val="22"/>
                <w:szCs w:val="22"/>
                <w:lang w:val="sr-Cyrl-RS"/>
              </w:rPr>
              <w:t xml:space="preserve"> </w:t>
            </w:r>
          </w:p>
          <w:p w:rsidR="00401B9B" w:rsidRDefault="00401B9B" w:rsidP="00401B9B">
            <w:pPr>
              <w:pStyle w:val="Default"/>
              <w:spacing w:after="120"/>
              <w:ind w:left="720"/>
              <w:jc w:val="both"/>
              <w:rPr>
                <w:rFonts w:ascii="Arial" w:hAnsi="Arial" w:cs="Arial"/>
                <w:sz w:val="22"/>
                <w:szCs w:val="22"/>
                <w:lang w:val="sr-Cyrl-RS"/>
              </w:rPr>
            </w:pPr>
            <w:r w:rsidRPr="00401B9B">
              <w:rPr>
                <w:rFonts w:ascii="Arial" w:hAnsi="Arial" w:cs="Arial"/>
                <w:sz w:val="22"/>
                <w:szCs w:val="22"/>
                <w:lang w:val="sr-Cyrl-RS"/>
              </w:rPr>
              <w:t>Информатор и веб сајт Факултета.</w:t>
            </w:r>
          </w:p>
          <w:p w:rsidR="004A7640" w:rsidRDefault="004A7640" w:rsidP="004A7640">
            <w:pPr>
              <w:pStyle w:val="Default"/>
              <w:numPr>
                <w:ilvl w:val="0"/>
                <w:numId w:val="3"/>
              </w:numPr>
              <w:spacing w:after="120"/>
              <w:jc w:val="both"/>
              <w:rPr>
                <w:rFonts w:ascii="Arial" w:hAnsi="Arial" w:cs="Arial"/>
                <w:b/>
                <w:sz w:val="22"/>
                <w:szCs w:val="22"/>
                <w:lang w:val="sr-Cyrl-RS"/>
              </w:rPr>
            </w:pPr>
            <w:r>
              <w:rPr>
                <w:rFonts w:ascii="Arial" w:hAnsi="Arial" w:cs="Arial"/>
                <w:b/>
                <w:sz w:val="22"/>
                <w:szCs w:val="22"/>
                <w:lang w:val="sr-Cyrl-RS"/>
              </w:rPr>
              <w:t>Д</w:t>
            </w:r>
            <w:r w:rsidRPr="004A7640">
              <w:rPr>
                <w:rFonts w:ascii="Arial" w:hAnsi="Arial" w:cs="Arial"/>
                <w:b/>
                <w:sz w:val="22"/>
                <w:szCs w:val="22"/>
                <w:lang w:val="sr-Cyrl-RS"/>
              </w:rPr>
              <w:t>оступност пр</w:t>
            </w:r>
            <w:r w:rsidR="00401B9B">
              <w:rPr>
                <w:rFonts w:ascii="Arial" w:hAnsi="Arial" w:cs="Arial"/>
                <w:b/>
                <w:sz w:val="22"/>
                <w:szCs w:val="22"/>
                <w:lang w:val="sr-Cyrl-RS"/>
              </w:rPr>
              <w:t>оцедура и критеријума оцењивања +++</w:t>
            </w:r>
            <w:r w:rsidRPr="004A7640">
              <w:rPr>
                <w:rFonts w:ascii="Arial" w:hAnsi="Arial" w:cs="Arial"/>
                <w:b/>
                <w:sz w:val="22"/>
                <w:szCs w:val="22"/>
                <w:lang w:val="sr-Cyrl-RS"/>
              </w:rPr>
              <w:t xml:space="preserve"> </w:t>
            </w:r>
          </w:p>
          <w:p w:rsidR="00401B9B" w:rsidRDefault="00401B9B" w:rsidP="00401B9B">
            <w:pPr>
              <w:pStyle w:val="Default"/>
              <w:spacing w:after="120"/>
              <w:ind w:left="720"/>
              <w:jc w:val="both"/>
              <w:rPr>
                <w:rFonts w:ascii="Arial" w:hAnsi="Arial" w:cs="Arial"/>
                <w:sz w:val="22"/>
                <w:szCs w:val="22"/>
                <w:lang w:val="sr-Cyrl-RS"/>
              </w:rPr>
            </w:pPr>
            <w:r w:rsidRPr="00401B9B">
              <w:rPr>
                <w:rFonts w:ascii="Arial" w:hAnsi="Arial" w:cs="Arial"/>
                <w:sz w:val="22"/>
                <w:szCs w:val="22"/>
                <w:lang w:val="sr-Cyrl-RS"/>
              </w:rPr>
              <w:t>Дефинисан је Правилник о полагању испита и оцењивању, који је доступан свим студентима на сајту Факултета.</w:t>
            </w:r>
          </w:p>
          <w:p w:rsidR="00401B9B" w:rsidRDefault="004A7640" w:rsidP="004A7640">
            <w:pPr>
              <w:pStyle w:val="Default"/>
              <w:numPr>
                <w:ilvl w:val="0"/>
                <w:numId w:val="3"/>
              </w:numPr>
              <w:spacing w:after="120"/>
              <w:jc w:val="both"/>
              <w:rPr>
                <w:rFonts w:ascii="Arial" w:hAnsi="Arial" w:cs="Arial"/>
                <w:b/>
                <w:sz w:val="22"/>
                <w:szCs w:val="22"/>
                <w:lang w:val="sr-Cyrl-RS"/>
              </w:rPr>
            </w:pPr>
            <w:r>
              <w:rPr>
                <w:rFonts w:ascii="Arial" w:hAnsi="Arial" w:cs="Arial"/>
                <w:b/>
                <w:sz w:val="22"/>
                <w:szCs w:val="22"/>
                <w:lang w:val="sr-Cyrl-RS"/>
              </w:rPr>
              <w:t>А</w:t>
            </w:r>
            <w:r w:rsidRPr="004A7640">
              <w:rPr>
                <w:rFonts w:ascii="Arial" w:hAnsi="Arial" w:cs="Arial"/>
                <w:b/>
                <w:sz w:val="22"/>
                <w:szCs w:val="22"/>
                <w:lang w:val="sr-Cyrl-RS"/>
              </w:rPr>
              <w:t>нализу метода и критеријума оцењивања по предметима, програмима, годинама, уз корективне ме</w:t>
            </w:r>
            <w:r w:rsidR="00401B9B">
              <w:rPr>
                <w:rFonts w:ascii="Arial" w:hAnsi="Arial" w:cs="Arial"/>
                <w:b/>
                <w:sz w:val="22"/>
                <w:szCs w:val="22"/>
                <w:lang w:val="sr-Cyrl-RS"/>
              </w:rPr>
              <w:t>ре +</w:t>
            </w:r>
          </w:p>
          <w:p w:rsidR="00401B9B" w:rsidRDefault="00401B9B" w:rsidP="00401B9B">
            <w:pPr>
              <w:pStyle w:val="Default"/>
              <w:spacing w:after="120"/>
              <w:ind w:left="720"/>
              <w:jc w:val="both"/>
              <w:rPr>
                <w:rFonts w:ascii="Arial" w:hAnsi="Arial" w:cs="Arial"/>
                <w:sz w:val="22"/>
                <w:szCs w:val="22"/>
                <w:lang w:val="sr-Cyrl-RS"/>
              </w:rPr>
            </w:pPr>
            <w:r>
              <w:rPr>
                <w:rFonts w:ascii="Arial" w:hAnsi="Arial" w:cs="Arial"/>
                <w:sz w:val="22"/>
                <w:szCs w:val="22"/>
                <w:lang w:val="sr-Cyrl-RS"/>
              </w:rPr>
              <w:t>Потребно је детањније развити корективне мере у случају константно негативних оцена по предметима и програмима.</w:t>
            </w:r>
          </w:p>
          <w:p w:rsidR="004A7640" w:rsidRDefault="004A7640" w:rsidP="008747D6">
            <w:pPr>
              <w:pStyle w:val="Default"/>
              <w:spacing w:after="120"/>
              <w:ind w:left="720"/>
              <w:jc w:val="both"/>
              <w:rPr>
                <w:rFonts w:ascii="Arial" w:hAnsi="Arial" w:cs="Arial"/>
                <w:b/>
                <w:sz w:val="22"/>
                <w:szCs w:val="22"/>
                <w:lang w:val="sr-Cyrl-RS"/>
              </w:rPr>
            </w:pPr>
            <w:r w:rsidRPr="004A7640">
              <w:rPr>
                <w:rFonts w:ascii="Arial" w:hAnsi="Arial" w:cs="Arial"/>
                <w:b/>
                <w:sz w:val="22"/>
                <w:szCs w:val="22"/>
                <w:lang w:val="sr-Cyrl-RS"/>
              </w:rPr>
              <w:t xml:space="preserve"> </w:t>
            </w:r>
            <w:r>
              <w:rPr>
                <w:rFonts w:ascii="Arial" w:hAnsi="Arial" w:cs="Arial"/>
                <w:b/>
                <w:sz w:val="22"/>
                <w:szCs w:val="22"/>
                <w:lang w:val="sr-Cyrl-RS"/>
              </w:rPr>
              <w:t>У</w:t>
            </w:r>
            <w:r w:rsidRPr="004A7640">
              <w:rPr>
                <w:rFonts w:ascii="Arial" w:hAnsi="Arial" w:cs="Arial"/>
                <w:b/>
                <w:sz w:val="22"/>
                <w:szCs w:val="22"/>
                <w:lang w:val="sr-Cyrl-RS"/>
              </w:rPr>
              <w:t>склађеност метода оцењивања с</w:t>
            </w:r>
            <w:r w:rsidR="00401B9B">
              <w:rPr>
                <w:rFonts w:ascii="Arial" w:hAnsi="Arial" w:cs="Arial"/>
                <w:b/>
                <w:sz w:val="22"/>
                <w:szCs w:val="22"/>
                <w:lang w:val="sr-Cyrl-RS"/>
              </w:rPr>
              <w:t>а исходима студијског програма ++</w:t>
            </w:r>
          </w:p>
          <w:p w:rsidR="00401B9B" w:rsidRDefault="00401B9B" w:rsidP="00401B9B">
            <w:pPr>
              <w:pStyle w:val="Default"/>
              <w:spacing w:after="120"/>
              <w:ind w:left="709"/>
              <w:jc w:val="both"/>
              <w:rPr>
                <w:rFonts w:ascii="Arial" w:hAnsi="Arial" w:cs="Arial"/>
                <w:sz w:val="22"/>
                <w:szCs w:val="22"/>
                <w:lang w:val="sr-Cyrl-RS"/>
              </w:rPr>
            </w:pPr>
            <w:r w:rsidRPr="00DD3A10">
              <w:rPr>
                <w:rFonts w:ascii="Arial" w:hAnsi="Arial" w:cs="Arial"/>
                <w:sz w:val="22"/>
                <w:szCs w:val="22"/>
                <w:lang w:val="sr-Cyrl-RS"/>
              </w:rPr>
              <w:t xml:space="preserve">Методе </w:t>
            </w:r>
            <w:r>
              <w:rPr>
                <w:rFonts w:ascii="Arial" w:hAnsi="Arial" w:cs="Arial"/>
                <w:sz w:val="22"/>
                <w:szCs w:val="22"/>
                <w:lang w:val="sr-Cyrl-RS"/>
              </w:rPr>
              <w:t>оцењивања</w:t>
            </w:r>
            <w:r w:rsidRPr="00DD3A10">
              <w:rPr>
                <w:rFonts w:ascii="Arial" w:hAnsi="Arial" w:cs="Arial"/>
                <w:sz w:val="22"/>
                <w:szCs w:val="22"/>
                <w:lang w:val="sr-Cyrl-RS"/>
              </w:rPr>
              <w:t xml:space="preserve"> усмерене су на </w:t>
            </w:r>
            <w:r>
              <w:rPr>
                <w:rFonts w:ascii="Arial" w:hAnsi="Arial" w:cs="Arial"/>
                <w:sz w:val="22"/>
                <w:szCs w:val="22"/>
                <w:lang w:val="sr-Cyrl-RS"/>
              </w:rPr>
              <w:t>процену квалитета постигнутих</w:t>
            </w:r>
            <w:r w:rsidRPr="00DD3A10">
              <w:rPr>
                <w:rFonts w:ascii="Arial" w:hAnsi="Arial" w:cs="Arial"/>
                <w:sz w:val="22"/>
                <w:szCs w:val="22"/>
                <w:lang w:val="sr-Cyrl-RS"/>
              </w:rPr>
              <w:t xml:space="preserve"> исхода учења</w:t>
            </w:r>
            <w:r>
              <w:rPr>
                <w:rFonts w:ascii="Arial" w:hAnsi="Arial" w:cs="Arial"/>
                <w:sz w:val="22"/>
                <w:szCs w:val="22"/>
                <w:lang w:val="sr-Cyrl-RS"/>
              </w:rPr>
              <w:t>, како</w:t>
            </w:r>
            <w:r w:rsidRPr="00DD3A10">
              <w:rPr>
                <w:rFonts w:ascii="Arial" w:hAnsi="Arial" w:cs="Arial"/>
                <w:sz w:val="22"/>
                <w:szCs w:val="22"/>
                <w:lang w:val="sr-Cyrl-RS"/>
              </w:rPr>
              <w:t xml:space="preserve"> </w:t>
            </w:r>
            <w:r>
              <w:rPr>
                <w:rFonts w:ascii="Arial" w:hAnsi="Arial" w:cs="Arial"/>
                <w:sz w:val="22"/>
                <w:szCs w:val="22"/>
                <w:lang w:val="sr-Cyrl-RS"/>
              </w:rPr>
              <w:t>кoгнитивнх</w:t>
            </w:r>
            <w:r w:rsidRPr="00DD3A10">
              <w:rPr>
                <w:rFonts w:ascii="Arial" w:hAnsi="Arial" w:cs="Arial"/>
                <w:sz w:val="22"/>
                <w:szCs w:val="22"/>
                <w:lang w:val="sr-Cyrl-RS"/>
              </w:rPr>
              <w:t xml:space="preserve"> исходи учења (знање, разумевање, примена) </w:t>
            </w:r>
            <w:r>
              <w:rPr>
                <w:rFonts w:ascii="Arial" w:hAnsi="Arial" w:cs="Arial"/>
                <w:sz w:val="22"/>
                <w:szCs w:val="22"/>
                <w:lang w:val="sr-Cyrl-RS"/>
              </w:rPr>
              <w:t>тако и</w:t>
            </w:r>
            <w:r w:rsidRPr="00DD3A10">
              <w:rPr>
                <w:rFonts w:ascii="Arial" w:hAnsi="Arial" w:cs="Arial"/>
                <w:sz w:val="22"/>
                <w:szCs w:val="22"/>
                <w:lang w:val="sr-Cyrl-RS"/>
              </w:rPr>
              <w:t xml:space="preserve"> практични</w:t>
            </w:r>
            <w:r>
              <w:rPr>
                <w:rFonts w:ascii="Arial" w:hAnsi="Arial" w:cs="Arial"/>
                <w:sz w:val="22"/>
                <w:szCs w:val="22"/>
                <w:lang w:val="sr-Cyrl-RS"/>
              </w:rPr>
              <w:t>х</w:t>
            </w:r>
            <w:r w:rsidRPr="00DD3A10">
              <w:rPr>
                <w:rFonts w:ascii="Arial" w:hAnsi="Arial" w:cs="Arial"/>
                <w:sz w:val="22"/>
                <w:szCs w:val="22"/>
                <w:lang w:val="sr-Cyrl-RS"/>
              </w:rPr>
              <w:t xml:space="preserve"> </w:t>
            </w:r>
            <w:r>
              <w:rPr>
                <w:rFonts w:ascii="Arial" w:hAnsi="Arial" w:cs="Arial"/>
                <w:sz w:val="22"/>
                <w:szCs w:val="22"/>
                <w:lang w:val="sr-Cyrl-RS"/>
              </w:rPr>
              <w:t>и</w:t>
            </w:r>
            <w:r w:rsidRPr="00DD3A10">
              <w:rPr>
                <w:rFonts w:ascii="Arial" w:hAnsi="Arial" w:cs="Arial"/>
                <w:sz w:val="22"/>
                <w:szCs w:val="22"/>
                <w:lang w:val="sr-Cyrl-RS"/>
              </w:rPr>
              <w:t xml:space="preserve"> општи</w:t>
            </w:r>
            <w:r>
              <w:rPr>
                <w:rFonts w:ascii="Arial" w:hAnsi="Arial" w:cs="Arial"/>
                <w:sz w:val="22"/>
                <w:szCs w:val="22"/>
                <w:lang w:val="sr-Cyrl-RS"/>
              </w:rPr>
              <w:t>х.</w:t>
            </w:r>
          </w:p>
          <w:p w:rsidR="00401B9B" w:rsidRDefault="004A7640" w:rsidP="004A7640">
            <w:pPr>
              <w:pStyle w:val="Default"/>
              <w:numPr>
                <w:ilvl w:val="0"/>
                <w:numId w:val="3"/>
              </w:numPr>
              <w:spacing w:after="120"/>
              <w:jc w:val="both"/>
              <w:rPr>
                <w:rFonts w:ascii="Arial" w:hAnsi="Arial" w:cs="Arial"/>
                <w:b/>
                <w:sz w:val="22"/>
                <w:szCs w:val="22"/>
                <w:lang w:val="sr-Cyrl-RS"/>
              </w:rPr>
            </w:pPr>
            <w:r>
              <w:rPr>
                <w:rFonts w:ascii="Arial" w:hAnsi="Arial" w:cs="Arial"/>
                <w:b/>
                <w:sz w:val="22"/>
                <w:szCs w:val="22"/>
                <w:lang w:val="sr-Cyrl-RS"/>
              </w:rPr>
              <w:t>О</w:t>
            </w:r>
            <w:r w:rsidRPr="004A7640">
              <w:rPr>
                <w:rFonts w:ascii="Arial" w:hAnsi="Arial" w:cs="Arial"/>
                <w:b/>
                <w:sz w:val="22"/>
                <w:szCs w:val="22"/>
                <w:lang w:val="sr-Cyrl-RS"/>
              </w:rPr>
              <w:t>бјективност и принципијелност наставника у процесу оцењивања</w:t>
            </w:r>
            <w:r w:rsidR="00401B9B">
              <w:rPr>
                <w:rFonts w:ascii="Arial" w:hAnsi="Arial" w:cs="Arial"/>
                <w:b/>
                <w:sz w:val="22"/>
                <w:szCs w:val="22"/>
                <w:lang w:val="sr-Cyrl-RS"/>
              </w:rPr>
              <w:t xml:space="preserve"> ++</w:t>
            </w:r>
          </w:p>
          <w:p w:rsidR="004A7640" w:rsidRDefault="00401B9B" w:rsidP="00401B9B">
            <w:pPr>
              <w:pStyle w:val="Default"/>
              <w:spacing w:after="120"/>
              <w:ind w:left="720"/>
              <w:jc w:val="both"/>
              <w:rPr>
                <w:rFonts w:ascii="Arial" w:hAnsi="Arial" w:cs="Arial"/>
                <w:sz w:val="22"/>
                <w:szCs w:val="22"/>
                <w:lang w:val="sr-Cyrl-RS"/>
              </w:rPr>
            </w:pPr>
            <w:r w:rsidRPr="00401B9B">
              <w:rPr>
                <w:rFonts w:ascii="Arial" w:hAnsi="Arial" w:cs="Arial"/>
                <w:sz w:val="22"/>
                <w:szCs w:val="22"/>
                <w:lang w:val="sr-Cyrl-RS"/>
              </w:rPr>
              <w:t>Објективност оцењивања наставника је предмет редовне провере од стране студената, која се остварује анкетирањем на крају сваког семестра.</w:t>
            </w:r>
          </w:p>
          <w:p w:rsidR="00401B9B" w:rsidRDefault="004A7640" w:rsidP="004A7640">
            <w:pPr>
              <w:pStyle w:val="Default"/>
              <w:numPr>
                <w:ilvl w:val="0"/>
                <w:numId w:val="3"/>
              </w:numPr>
              <w:spacing w:after="120"/>
              <w:jc w:val="both"/>
              <w:rPr>
                <w:rFonts w:ascii="Arial" w:hAnsi="Arial" w:cs="Arial"/>
                <w:b/>
                <w:sz w:val="22"/>
                <w:szCs w:val="22"/>
                <w:lang w:val="sr-Cyrl-RS"/>
              </w:rPr>
            </w:pPr>
            <w:r>
              <w:rPr>
                <w:rFonts w:ascii="Arial" w:hAnsi="Arial" w:cs="Arial"/>
                <w:b/>
                <w:sz w:val="22"/>
                <w:szCs w:val="22"/>
                <w:lang w:val="sr-Cyrl-RS"/>
              </w:rPr>
              <w:t>П</w:t>
            </w:r>
            <w:r w:rsidRPr="004A7640">
              <w:rPr>
                <w:rFonts w:ascii="Arial" w:hAnsi="Arial" w:cs="Arial"/>
                <w:b/>
                <w:sz w:val="22"/>
                <w:szCs w:val="22"/>
                <w:lang w:val="sr-Cyrl-RS"/>
              </w:rPr>
              <w:t>раћење  пролазности  студената  по  предметима,  програмима  и</w:t>
            </w:r>
            <w:r w:rsidR="00401B9B">
              <w:rPr>
                <w:rFonts w:ascii="Arial" w:hAnsi="Arial" w:cs="Arial"/>
                <w:b/>
                <w:sz w:val="22"/>
                <w:szCs w:val="22"/>
                <w:lang w:val="sr-Cyrl-RS"/>
              </w:rPr>
              <w:t xml:space="preserve">  годинама,  уз корективне мере ++</w:t>
            </w:r>
          </w:p>
          <w:p w:rsidR="00401B9B" w:rsidRPr="00401B9B" w:rsidRDefault="00FF36DD" w:rsidP="00401B9B">
            <w:pPr>
              <w:pStyle w:val="ListParagraph"/>
              <w:rPr>
                <w:rFonts w:ascii="Arial" w:hAnsi="Arial" w:cs="Arial"/>
                <w:lang w:val="sr-Cyrl-RS"/>
              </w:rPr>
            </w:pPr>
            <w:r>
              <w:rPr>
                <w:rFonts w:ascii="Arial" w:hAnsi="Arial" w:cs="Arial"/>
                <w:lang w:val="sr-Cyrl-RS"/>
              </w:rPr>
              <w:t>Пролазност студената се прати од стране надлежних служби Факултета, али је потребно прецизније дефинисати корективне мере и поступке у циљу повећања квалитета наставе.</w:t>
            </w:r>
          </w:p>
          <w:p w:rsidR="004A7640" w:rsidRDefault="004A7640" w:rsidP="004A7640">
            <w:pPr>
              <w:pStyle w:val="Default"/>
              <w:numPr>
                <w:ilvl w:val="0"/>
                <w:numId w:val="3"/>
              </w:numPr>
              <w:spacing w:after="120"/>
              <w:jc w:val="both"/>
              <w:rPr>
                <w:rFonts w:ascii="Arial" w:hAnsi="Arial" w:cs="Arial"/>
                <w:b/>
                <w:sz w:val="22"/>
                <w:szCs w:val="22"/>
                <w:lang w:val="sr-Cyrl-RS"/>
              </w:rPr>
            </w:pPr>
            <w:r w:rsidRPr="00401B9B">
              <w:rPr>
                <w:rFonts w:ascii="Arial" w:hAnsi="Arial" w:cs="Arial"/>
                <w:b/>
                <w:sz w:val="22"/>
                <w:szCs w:val="22"/>
                <w:lang w:val="sr-Cyrl-RS"/>
              </w:rPr>
              <w:t xml:space="preserve"> Студентско организо</w:t>
            </w:r>
            <w:r w:rsidR="00E21D8F" w:rsidRPr="00401B9B">
              <w:rPr>
                <w:rFonts w:ascii="Arial" w:hAnsi="Arial" w:cs="Arial"/>
                <w:b/>
                <w:sz w:val="22"/>
                <w:szCs w:val="22"/>
                <w:lang w:val="sr-Cyrl-RS"/>
              </w:rPr>
              <w:t>вање и учествовање у одлучивању</w:t>
            </w:r>
            <w:r w:rsidR="00401B9B">
              <w:rPr>
                <w:rFonts w:ascii="Arial" w:hAnsi="Arial" w:cs="Arial"/>
                <w:b/>
                <w:sz w:val="22"/>
                <w:szCs w:val="22"/>
                <w:lang w:val="sr-Cyrl-RS"/>
              </w:rPr>
              <w:t xml:space="preserve"> ++</w:t>
            </w:r>
          </w:p>
          <w:p w:rsidR="00FF36DD" w:rsidRPr="00FF36DD" w:rsidRDefault="00FF36DD" w:rsidP="00FF36DD">
            <w:pPr>
              <w:pStyle w:val="Default"/>
              <w:spacing w:after="120"/>
              <w:ind w:left="720"/>
              <w:jc w:val="both"/>
              <w:rPr>
                <w:rFonts w:ascii="Arial" w:hAnsi="Arial" w:cs="Arial"/>
                <w:sz w:val="22"/>
                <w:szCs w:val="22"/>
                <w:lang w:val="sr-Cyrl-RS"/>
              </w:rPr>
            </w:pPr>
            <w:r>
              <w:rPr>
                <w:rFonts w:ascii="Arial" w:hAnsi="Arial" w:cs="Arial"/>
                <w:sz w:val="22"/>
                <w:szCs w:val="22"/>
                <w:lang w:val="sr-Cyrl-RS"/>
              </w:rPr>
              <w:t>Студентско организовање и учествовање у одлучивању се обезбеђује кроз</w:t>
            </w:r>
            <w:r w:rsidR="00782EA7">
              <w:rPr>
                <w:rFonts w:ascii="Arial" w:hAnsi="Arial" w:cs="Arial"/>
                <w:sz w:val="22"/>
                <w:szCs w:val="22"/>
                <w:lang w:val="sr-Cyrl-RS"/>
              </w:rPr>
              <w:t xml:space="preserve"> рад у Савету Факултета, НН већа факултета и Комисија за обезбеђење квалитета.</w:t>
            </w:r>
          </w:p>
          <w:p w:rsidR="004A7640" w:rsidRDefault="004A7640" w:rsidP="005F201E">
            <w:pPr>
              <w:pStyle w:val="Default"/>
              <w:spacing w:after="120"/>
              <w:jc w:val="both"/>
              <w:rPr>
                <w:rFonts w:ascii="Arial" w:hAnsi="Arial" w:cs="Arial"/>
                <w:sz w:val="22"/>
                <w:szCs w:val="22"/>
                <w:lang w:val="sr-Cyrl-RS"/>
              </w:rPr>
            </w:pPr>
          </w:p>
          <w:p w:rsidR="007B4EC5" w:rsidRPr="00C70168" w:rsidRDefault="007B4EC5" w:rsidP="005F201E">
            <w:pPr>
              <w:pStyle w:val="Default"/>
              <w:spacing w:after="120"/>
              <w:jc w:val="both"/>
              <w:rPr>
                <w:rFonts w:ascii="Arial" w:hAnsi="Arial" w:cs="Arial"/>
                <w:sz w:val="22"/>
                <w:szCs w:val="22"/>
              </w:rPr>
            </w:pPr>
            <w:r w:rsidRPr="00C70168">
              <w:rPr>
                <w:rFonts w:ascii="Arial" w:hAnsi="Arial" w:cs="Arial"/>
                <w:sz w:val="22"/>
                <w:szCs w:val="22"/>
              </w:rPr>
              <w:lastRenderedPageBreak/>
              <w:t>Квантификација процене предности, слабости, могућности и опасности испитиваних елемената анализе је извршена на основу следећих показатеља:</w:t>
            </w:r>
          </w:p>
          <w:p w:rsidR="007B4EC5" w:rsidRPr="00C70168" w:rsidRDefault="007B4EC5" w:rsidP="004A7640">
            <w:pPr>
              <w:pStyle w:val="Default"/>
              <w:jc w:val="both"/>
              <w:rPr>
                <w:rFonts w:ascii="Arial" w:hAnsi="Arial" w:cs="Arial"/>
                <w:sz w:val="22"/>
                <w:szCs w:val="22"/>
              </w:rPr>
            </w:pPr>
            <w:r w:rsidRPr="00C70168">
              <w:rPr>
                <w:rFonts w:ascii="Arial" w:hAnsi="Arial" w:cs="Arial"/>
                <w:sz w:val="22"/>
                <w:szCs w:val="22"/>
              </w:rPr>
              <w:t>+++ - високо значајно</w:t>
            </w:r>
            <w:r w:rsidR="004A7640">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средње значајно</w:t>
            </w:r>
            <w:r w:rsidR="004A7640">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мало значајно</w:t>
            </w:r>
            <w:r w:rsidR="004A7640">
              <w:rPr>
                <w:rFonts w:ascii="Arial" w:hAnsi="Arial" w:cs="Arial"/>
                <w:sz w:val="22"/>
                <w:szCs w:val="22"/>
                <w:lang w:val="sr-Cyrl-RS"/>
              </w:rPr>
              <w:t xml:space="preserve">; </w:t>
            </w:r>
            <w:r w:rsidRPr="00C70168">
              <w:rPr>
                <w:rFonts w:ascii="Arial" w:hAnsi="Arial" w:cs="Arial"/>
                <w:sz w:val="22"/>
                <w:szCs w:val="22"/>
              </w:rPr>
              <w:t>0</w:t>
            </w:r>
            <w:r w:rsidR="0047213C">
              <w:rPr>
                <w:rFonts w:ascii="Arial" w:hAnsi="Arial" w:cs="Arial"/>
                <w:sz w:val="22"/>
                <w:szCs w:val="22"/>
              </w:rPr>
              <w:t xml:space="preserve">  </w:t>
            </w:r>
            <w:r w:rsidRPr="00C70168">
              <w:rPr>
                <w:rFonts w:ascii="Arial" w:hAnsi="Arial" w:cs="Arial"/>
                <w:sz w:val="22"/>
                <w:szCs w:val="22"/>
              </w:rPr>
              <w:t xml:space="preserve"> - без </w:t>
            </w:r>
            <w:r w:rsidR="00207D9C">
              <w:rPr>
                <w:rFonts w:ascii="Arial" w:hAnsi="Arial" w:cs="Arial"/>
                <w:sz w:val="22"/>
                <w:szCs w:val="22"/>
              </w:rPr>
              <w:t>значаја</w:t>
            </w:r>
          </w:p>
        </w:tc>
      </w:tr>
      <w:tr w:rsidR="007B4EC5" w:rsidRPr="00C70168" w:rsidTr="009927BE">
        <w:tc>
          <w:tcPr>
            <w:tcW w:w="4803" w:type="dxa"/>
            <w:shd w:val="clear" w:color="auto" w:fill="E5B8B7"/>
          </w:tcPr>
          <w:p w:rsidR="007B4EC5" w:rsidRPr="00C70168" w:rsidRDefault="007B4EC5" w:rsidP="00E21D8F">
            <w:pPr>
              <w:pStyle w:val="Default"/>
              <w:spacing w:before="120" w:after="120"/>
              <w:rPr>
                <w:rFonts w:ascii="Arial" w:hAnsi="Arial" w:cs="Arial"/>
                <w:b/>
                <w:sz w:val="22"/>
                <w:szCs w:val="22"/>
              </w:rPr>
            </w:pPr>
            <w:r w:rsidRPr="00C70168">
              <w:rPr>
                <w:rFonts w:ascii="Arial" w:hAnsi="Arial" w:cs="Arial"/>
                <w:b/>
                <w:sz w:val="22"/>
                <w:szCs w:val="22"/>
              </w:rPr>
              <w:lastRenderedPageBreak/>
              <w:t>СНАГЕ</w:t>
            </w:r>
          </w:p>
          <w:p w:rsidR="007B4EC5" w:rsidRPr="00C70168" w:rsidRDefault="000C7911" w:rsidP="00E21D8F">
            <w:pPr>
              <w:pStyle w:val="Default"/>
              <w:tabs>
                <w:tab w:val="right" w:leader="dot" w:pos="4587"/>
              </w:tabs>
              <w:spacing w:after="120"/>
              <w:rPr>
                <w:rFonts w:ascii="Arial" w:hAnsi="Arial" w:cs="Arial"/>
                <w:sz w:val="22"/>
                <w:szCs w:val="22"/>
              </w:rPr>
            </w:pPr>
            <w:r>
              <w:rPr>
                <w:rFonts w:ascii="Arial" w:hAnsi="Arial" w:cs="Arial"/>
                <w:sz w:val="22"/>
                <w:szCs w:val="22"/>
                <w:lang w:val="sr-Cyrl-RS"/>
              </w:rPr>
              <w:t>Д</w:t>
            </w:r>
            <w:r w:rsidRPr="000C7911">
              <w:rPr>
                <w:rFonts w:ascii="Arial" w:hAnsi="Arial" w:cs="Arial"/>
                <w:sz w:val="22"/>
                <w:szCs w:val="22"/>
              </w:rPr>
              <w:t>обро организован</w:t>
            </w:r>
            <w:r>
              <w:rPr>
                <w:rFonts w:ascii="Arial" w:hAnsi="Arial" w:cs="Arial"/>
                <w:sz w:val="22"/>
                <w:szCs w:val="22"/>
                <w:lang w:val="sr-Cyrl-RS"/>
              </w:rPr>
              <w:t>а</w:t>
            </w:r>
            <w:r w:rsidRPr="000C7911">
              <w:rPr>
                <w:rFonts w:ascii="Arial" w:hAnsi="Arial" w:cs="Arial"/>
                <w:sz w:val="22"/>
                <w:szCs w:val="22"/>
              </w:rPr>
              <w:t xml:space="preserve"> припремн</w:t>
            </w:r>
            <w:r>
              <w:rPr>
                <w:rFonts w:ascii="Arial" w:hAnsi="Arial" w:cs="Arial"/>
                <w:sz w:val="22"/>
                <w:szCs w:val="22"/>
                <w:lang w:val="sr-Cyrl-RS"/>
              </w:rPr>
              <w:t>а</w:t>
            </w:r>
            <w:r w:rsidRPr="000C7911">
              <w:rPr>
                <w:rFonts w:ascii="Arial" w:hAnsi="Arial" w:cs="Arial"/>
                <w:sz w:val="22"/>
                <w:szCs w:val="22"/>
              </w:rPr>
              <w:t xml:space="preserve"> наставе</w:t>
            </w:r>
            <w:r w:rsidR="007B4EC5" w:rsidRPr="00C70168">
              <w:rPr>
                <w:rFonts w:ascii="Arial" w:hAnsi="Arial" w:cs="Arial"/>
                <w:sz w:val="22"/>
                <w:szCs w:val="22"/>
              </w:rPr>
              <w:t>.</w:t>
            </w:r>
            <w:r w:rsidR="007B4EC5" w:rsidRPr="00C70168">
              <w:rPr>
                <w:rFonts w:ascii="Arial" w:hAnsi="Arial" w:cs="Arial"/>
                <w:sz w:val="22"/>
                <w:szCs w:val="22"/>
              </w:rPr>
              <w:tab/>
              <w:t>+++</w:t>
            </w:r>
          </w:p>
          <w:p w:rsidR="007B4EC5" w:rsidRDefault="000C7911" w:rsidP="00E21D8F">
            <w:pPr>
              <w:pStyle w:val="Default"/>
              <w:tabs>
                <w:tab w:val="right" w:leader="dot" w:pos="4587"/>
              </w:tabs>
              <w:spacing w:after="120"/>
              <w:rPr>
                <w:rFonts w:ascii="Arial" w:hAnsi="Arial" w:cs="Arial"/>
                <w:sz w:val="22"/>
                <w:szCs w:val="22"/>
                <w:lang w:val="sr-Cyrl-RS"/>
              </w:rPr>
            </w:pPr>
            <w:r w:rsidRPr="000C7911">
              <w:rPr>
                <w:rFonts w:ascii="Arial" w:hAnsi="Arial" w:cs="Arial"/>
                <w:sz w:val="22"/>
                <w:szCs w:val="22"/>
                <w:lang w:val="sr-Cyrl-RS"/>
              </w:rPr>
              <w:t>Добра</w:t>
            </w:r>
            <w:r>
              <w:rPr>
                <w:rFonts w:ascii="Arial" w:hAnsi="Arial" w:cs="Arial"/>
                <w:sz w:val="22"/>
                <w:szCs w:val="22"/>
                <w:lang w:val="sr-Cyrl-RS"/>
              </w:rPr>
              <w:t xml:space="preserve"> </w:t>
            </w:r>
            <w:r w:rsidRPr="000C7911">
              <w:rPr>
                <w:rFonts w:ascii="Arial" w:hAnsi="Arial" w:cs="Arial"/>
                <w:sz w:val="22"/>
                <w:szCs w:val="22"/>
                <w:lang w:val="sr-Cyrl-RS"/>
              </w:rPr>
              <w:t>организација пријемног</w:t>
            </w:r>
            <w:r>
              <w:rPr>
                <w:rFonts w:ascii="Arial" w:hAnsi="Arial" w:cs="Arial"/>
                <w:sz w:val="22"/>
                <w:szCs w:val="22"/>
                <w:lang w:val="sr-Cyrl-RS"/>
              </w:rPr>
              <w:t xml:space="preserve"> и</w:t>
            </w:r>
            <w:r w:rsidRPr="000C7911">
              <w:rPr>
                <w:rFonts w:ascii="Arial" w:hAnsi="Arial" w:cs="Arial"/>
                <w:sz w:val="22"/>
                <w:szCs w:val="22"/>
                <w:lang w:val="sr-Cyrl-RS"/>
              </w:rPr>
              <w:t>спита</w:t>
            </w:r>
            <w:r w:rsidR="007B4EC5" w:rsidRPr="000C7911">
              <w:rPr>
                <w:rFonts w:ascii="Arial" w:hAnsi="Arial" w:cs="Arial"/>
                <w:sz w:val="22"/>
                <w:szCs w:val="22"/>
                <w:lang w:val="sr-Cyrl-RS"/>
              </w:rPr>
              <w:t>.</w:t>
            </w:r>
            <w:r>
              <w:rPr>
                <w:rFonts w:ascii="Arial" w:hAnsi="Arial" w:cs="Arial"/>
                <w:sz w:val="22"/>
                <w:szCs w:val="22"/>
                <w:lang w:val="sr-Cyrl-RS"/>
              </w:rPr>
              <w:t>...</w:t>
            </w:r>
            <w:r w:rsidR="00D17229">
              <w:rPr>
                <w:rFonts w:ascii="Arial" w:hAnsi="Arial" w:cs="Arial"/>
                <w:sz w:val="22"/>
                <w:szCs w:val="22"/>
                <w:lang w:val="sr-Cyrl-RS"/>
              </w:rPr>
              <w:t>..............................................</w:t>
            </w:r>
            <w:r>
              <w:rPr>
                <w:rFonts w:ascii="Arial" w:hAnsi="Arial" w:cs="Arial"/>
                <w:sz w:val="22"/>
                <w:szCs w:val="22"/>
                <w:lang w:val="sr-Cyrl-RS"/>
              </w:rPr>
              <w:t>.</w:t>
            </w:r>
            <w:r w:rsidR="007B4EC5" w:rsidRPr="000C7911">
              <w:rPr>
                <w:rFonts w:ascii="Arial" w:hAnsi="Arial" w:cs="Arial"/>
                <w:sz w:val="22"/>
                <w:szCs w:val="22"/>
                <w:lang w:val="sr-Cyrl-RS"/>
              </w:rPr>
              <w:t>+++</w:t>
            </w:r>
          </w:p>
          <w:p w:rsidR="007B4EC5" w:rsidRPr="00D17229" w:rsidRDefault="00E21D8F" w:rsidP="00E21D8F">
            <w:pPr>
              <w:pStyle w:val="Default"/>
              <w:tabs>
                <w:tab w:val="right" w:leader="dot" w:pos="4587"/>
              </w:tabs>
              <w:spacing w:after="120"/>
              <w:rPr>
                <w:rFonts w:ascii="Arial" w:hAnsi="Arial" w:cs="Arial"/>
                <w:sz w:val="22"/>
                <w:szCs w:val="22"/>
                <w:lang w:val="sr-Cyrl-RS"/>
              </w:rPr>
            </w:pPr>
            <w:r w:rsidRPr="00E21D8F">
              <w:rPr>
                <w:rFonts w:ascii="Arial" w:hAnsi="Arial" w:cs="Arial"/>
                <w:sz w:val="22"/>
                <w:szCs w:val="22"/>
                <w:lang w:val="sr-Cyrl-RS"/>
              </w:rPr>
              <w:t>Поштује се законска процедура пријема студената заснована на вредновању успеха постигнутог у средњој школи и резултата постигнутог на пријемном испиту.</w:t>
            </w:r>
            <w:r>
              <w:rPr>
                <w:rFonts w:ascii="Arial" w:hAnsi="Arial" w:cs="Arial"/>
                <w:sz w:val="22"/>
                <w:szCs w:val="22"/>
                <w:lang w:val="sr-Cyrl-RS"/>
              </w:rPr>
              <w:t>............</w:t>
            </w:r>
            <w:r w:rsidR="00D17229">
              <w:rPr>
                <w:rFonts w:ascii="Arial" w:hAnsi="Arial" w:cs="Arial"/>
                <w:sz w:val="22"/>
                <w:szCs w:val="22"/>
                <w:lang w:val="sr-Cyrl-RS"/>
              </w:rPr>
              <w:t>......................................</w:t>
            </w:r>
            <w:r>
              <w:rPr>
                <w:rFonts w:ascii="Arial" w:hAnsi="Arial" w:cs="Arial"/>
                <w:sz w:val="22"/>
                <w:szCs w:val="22"/>
                <w:lang w:val="sr-Cyrl-RS"/>
              </w:rPr>
              <w:t>..++</w:t>
            </w:r>
          </w:p>
        </w:tc>
        <w:tc>
          <w:tcPr>
            <w:tcW w:w="4803" w:type="dxa"/>
            <w:shd w:val="clear" w:color="auto" w:fill="FBD4B4"/>
          </w:tcPr>
          <w:p w:rsidR="007B4EC5" w:rsidRPr="00C70168" w:rsidRDefault="007B4EC5" w:rsidP="00E21D8F">
            <w:pPr>
              <w:pStyle w:val="Default"/>
              <w:spacing w:before="120" w:after="120"/>
              <w:rPr>
                <w:rFonts w:ascii="Arial" w:hAnsi="Arial" w:cs="Arial"/>
                <w:b/>
                <w:caps/>
                <w:sz w:val="22"/>
                <w:szCs w:val="22"/>
              </w:rPr>
            </w:pPr>
            <w:r w:rsidRPr="00C70168">
              <w:rPr>
                <w:rFonts w:ascii="Arial" w:hAnsi="Arial" w:cs="Arial"/>
                <w:b/>
                <w:caps/>
                <w:sz w:val="22"/>
                <w:szCs w:val="22"/>
              </w:rPr>
              <w:t>Слабости</w:t>
            </w:r>
          </w:p>
          <w:p w:rsidR="007B4EC5" w:rsidRDefault="004A7640" w:rsidP="00E21D8F">
            <w:pPr>
              <w:pStyle w:val="Default"/>
              <w:tabs>
                <w:tab w:val="right" w:leader="dot" w:pos="4587"/>
              </w:tabs>
              <w:spacing w:after="120"/>
              <w:rPr>
                <w:rFonts w:ascii="Arial" w:hAnsi="Arial" w:cs="Arial"/>
                <w:sz w:val="22"/>
                <w:szCs w:val="22"/>
                <w:lang w:val="sr-Cyrl-RS"/>
              </w:rPr>
            </w:pPr>
            <w:r w:rsidRPr="004A7640">
              <w:rPr>
                <w:rFonts w:ascii="Arial" w:hAnsi="Arial" w:cs="Arial"/>
                <w:sz w:val="22"/>
                <w:szCs w:val="22"/>
              </w:rPr>
              <w:t xml:space="preserve">Бирање лакших предмета, </w:t>
            </w:r>
            <w:r>
              <w:rPr>
                <w:rFonts w:ascii="Arial" w:hAnsi="Arial" w:cs="Arial"/>
                <w:sz w:val="22"/>
                <w:szCs w:val="22"/>
                <w:lang w:val="sr-Cyrl-RS"/>
              </w:rPr>
              <w:t>студијских програма,</w:t>
            </w:r>
            <w:r w:rsidRPr="004A7640">
              <w:rPr>
                <w:rFonts w:ascii="Arial" w:hAnsi="Arial" w:cs="Arial"/>
                <w:sz w:val="22"/>
                <w:szCs w:val="22"/>
              </w:rPr>
              <w:t xml:space="preserve"> модула</w:t>
            </w:r>
            <w:r>
              <w:rPr>
                <w:rFonts w:ascii="Arial" w:hAnsi="Arial" w:cs="Arial"/>
                <w:sz w:val="22"/>
                <w:szCs w:val="22"/>
                <w:lang w:val="sr-Cyrl-RS"/>
              </w:rPr>
              <w:t xml:space="preserve"> </w:t>
            </w:r>
            <w:r w:rsidRPr="004A7640">
              <w:rPr>
                <w:rFonts w:ascii="Arial" w:hAnsi="Arial" w:cs="Arial"/>
                <w:sz w:val="22"/>
                <w:szCs w:val="22"/>
              </w:rPr>
              <w:t>ради веће пролазности уместо оних који</w:t>
            </w:r>
            <w:r>
              <w:rPr>
                <w:rFonts w:ascii="Arial" w:hAnsi="Arial" w:cs="Arial"/>
                <w:sz w:val="22"/>
                <w:szCs w:val="22"/>
                <w:lang w:val="sr-Cyrl-RS"/>
              </w:rPr>
              <w:t xml:space="preserve"> </w:t>
            </w:r>
            <w:r w:rsidRPr="004A7640">
              <w:rPr>
                <w:rFonts w:ascii="Arial" w:hAnsi="Arial" w:cs="Arial"/>
                <w:sz w:val="22"/>
                <w:szCs w:val="22"/>
              </w:rPr>
              <w:t xml:space="preserve">представљају стварно интересовање </w:t>
            </w:r>
            <w:r>
              <w:rPr>
                <w:rFonts w:ascii="Arial" w:hAnsi="Arial" w:cs="Arial"/>
                <w:sz w:val="22"/>
                <w:szCs w:val="22"/>
                <w:lang w:val="sr-Cyrl-RS"/>
              </w:rPr>
              <w:t>студената</w:t>
            </w:r>
            <w:r w:rsidR="007B4EC5" w:rsidRPr="00C70168">
              <w:rPr>
                <w:rFonts w:ascii="Arial" w:hAnsi="Arial" w:cs="Arial"/>
                <w:sz w:val="22"/>
                <w:szCs w:val="22"/>
              </w:rPr>
              <w:t>.</w:t>
            </w:r>
            <w:r w:rsidR="007B4EC5" w:rsidRPr="00C70168">
              <w:rPr>
                <w:rFonts w:ascii="Arial" w:hAnsi="Arial" w:cs="Arial"/>
                <w:sz w:val="22"/>
                <w:szCs w:val="22"/>
              </w:rPr>
              <w:tab/>
              <w:t>++</w:t>
            </w:r>
          </w:p>
          <w:p w:rsidR="00401B9B" w:rsidRPr="00401B9B" w:rsidRDefault="00401B9B" w:rsidP="00401B9B">
            <w:pPr>
              <w:pStyle w:val="Default"/>
              <w:tabs>
                <w:tab w:val="right" w:leader="dot" w:pos="4587"/>
              </w:tabs>
              <w:spacing w:after="120"/>
              <w:rPr>
                <w:rFonts w:ascii="Arial" w:hAnsi="Arial" w:cs="Arial"/>
                <w:sz w:val="22"/>
                <w:szCs w:val="22"/>
                <w:lang w:val="sr-Cyrl-RS"/>
              </w:rPr>
            </w:pPr>
            <w:r w:rsidRPr="00401B9B">
              <w:rPr>
                <w:rFonts w:ascii="Arial" w:hAnsi="Arial" w:cs="Arial"/>
                <w:sz w:val="22"/>
                <w:szCs w:val="22"/>
                <w:lang w:val="sr-Cyrl-RS"/>
              </w:rPr>
              <w:t>Не постоји посебан простор за студентски клуб</w:t>
            </w:r>
            <w:r>
              <w:rPr>
                <w:rFonts w:ascii="Arial" w:hAnsi="Arial" w:cs="Arial"/>
                <w:sz w:val="22"/>
                <w:szCs w:val="22"/>
                <w:lang w:val="sr-Cyrl-RS"/>
              </w:rPr>
              <w:t>..............................................................++</w:t>
            </w:r>
          </w:p>
        </w:tc>
      </w:tr>
      <w:tr w:rsidR="007B4EC5" w:rsidRPr="00C70168" w:rsidTr="009927BE">
        <w:tc>
          <w:tcPr>
            <w:tcW w:w="4803" w:type="dxa"/>
            <w:shd w:val="clear" w:color="auto" w:fill="F2DBDB"/>
          </w:tcPr>
          <w:p w:rsidR="007B4EC5" w:rsidRPr="00C70168" w:rsidRDefault="007B4EC5" w:rsidP="00E21D8F">
            <w:pPr>
              <w:pStyle w:val="Default"/>
              <w:spacing w:before="120" w:after="120"/>
              <w:rPr>
                <w:rFonts w:ascii="Arial" w:hAnsi="Arial" w:cs="Arial"/>
                <w:b/>
                <w:sz w:val="22"/>
                <w:szCs w:val="22"/>
              </w:rPr>
            </w:pPr>
            <w:r w:rsidRPr="00C70168">
              <w:rPr>
                <w:rFonts w:ascii="Arial" w:hAnsi="Arial" w:cs="Arial"/>
                <w:b/>
                <w:sz w:val="22"/>
                <w:szCs w:val="22"/>
              </w:rPr>
              <w:t>МОГУЋНОСТИ</w:t>
            </w:r>
          </w:p>
          <w:p w:rsidR="00E21D8F" w:rsidRDefault="00E21D8F" w:rsidP="00E21D8F">
            <w:pPr>
              <w:pStyle w:val="Default"/>
              <w:tabs>
                <w:tab w:val="right" w:leader="dot" w:pos="4587"/>
              </w:tabs>
              <w:spacing w:after="120"/>
              <w:rPr>
                <w:rFonts w:ascii="Arial" w:hAnsi="Arial" w:cs="Arial"/>
                <w:sz w:val="22"/>
                <w:szCs w:val="22"/>
                <w:lang w:val="sr-Cyrl-RS"/>
              </w:rPr>
            </w:pPr>
            <w:r w:rsidRPr="00E21D8F">
              <w:rPr>
                <w:rFonts w:ascii="Arial" w:hAnsi="Arial" w:cs="Arial"/>
                <w:sz w:val="22"/>
                <w:szCs w:val="22"/>
                <w:lang w:val="sr-Cyrl-RS"/>
              </w:rPr>
              <w:t>Решавањем проблема запослености</w:t>
            </w:r>
            <w:r>
              <w:rPr>
                <w:rFonts w:ascii="Arial" w:hAnsi="Arial" w:cs="Arial"/>
                <w:sz w:val="22"/>
                <w:szCs w:val="22"/>
                <w:lang w:val="sr-Cyrl-RS"/>
              </w:rPr>
              <w:t xml:space="preserve"> п</w:t>
            </w:r>
            <w:r w:rsidRPr="00E21D8F">
              <w:rPr>
                <w:rFonts w:ascii="Arial" w:hAnsi="Arial" w:cs="Arial"/>
                <w:sz w:val="22"/>
                <w:szCs w:val="22"/>
                <w:lang w:val="sr-Cyrl-RS"/>
              </w:rPr>
              <w:t>орастао би број заитересованих за студије</w:t>
            </w:r>
            <w:r>
              <w:rPr>
                <w:rFonts w:ascii="Arial" w:hAnsi="Arial" w:cs="Arial"/>
                <w:sz w:val="22"/>
                <w:szCs w:val="22"/>
                <w:lang w:val="sr-Cyrl-RS"/>
              </w:rPr>
              <w:t>...........................</w:t>
            </w:r>
            <w:r w:rsidR="00D17229">
              <w:rPr>
                <w:rFonts w:ascii="Arial" w:hAnsi="Arial" w:cs="Arial"/>
                <w:sz w:val="22"/>
                <w:szCs w:val="22"/>
                <w:lang w:val="sr-Cyrl-RS"/>
              </w:rPr>
              <w:t>............................</w:t>
            </w:r>
            <w:r>
              <w:rPr>
                <w:rFonts w:ascii="Arial" w:hAnsi="Arial" w:cs="Arial"/>
                <w:sz w:val="22"/>
                <w:szCs w:val="22"/>
                <w:lang w:val="sr-Cyrl-RS"/>
              </w:rPr>
              <w:t>.++</w:t>
            </w:r>
          </w:p>
          <w:p w:rsidR="007B4EC5" w:rsidRPr="00C70168" w:rsidRDefault="004A7640" w:rsidP="00E21D8F">
            <w:pPr>
              <w:pStyle w:val="Default"/>
              <w:tabs>
                <w:tab w:val="right" w:leader="dot" w:pos="4587"/>
              </w:tabs>
              <w:spacing w:after="120"/>
              <w:rPr>
                <w:rFonts w:ascii="Arial" w:hAnsi="Arial" w:cs="Arial"/>
                <w:sz w:val="22"/>
                <w:szCs w:val="22"/>
              </w:rPr>
            </w:pPr>
            <w:r>
              <w:rPr>
                <w:rFonts w:ascii="Arial" w:hAnsi="Arial" w:cs="Arial"/>
                <w:sz w:val="22"/>
                <w:szCs w:val="22"/>
                <w:lang w:val="sr-Cyrl-RS"/>
              </w:rPr>
              <w:t>У</w:t>
            </w:r>
            <w:r w:rsidRPr="004A7640">
              <w:rPr>
                <w:rFonts w:ascii="Arial" w:hAnsi="Arial" w:cs="Arial"/>
                <w:sz w:val="22"/>
                <w:szCs w:val="22"/>
              </w:rPr>
              <w:t>напређење презентовања</w:t>
            </w:r>
            <w:r>
              <w:rPr>
                <w:rFonts w:ascii="Arial" w:hAnsi="Arial" w:cs="Arial"/>
                <w:sz w:val="22"/>
                <w:szCs w:val="22"/>
                <w:lang w:val="sr-Cyrl-RS"/>
              </w:rPr>
              <w:t xml:space="preserve"> </w:t>
            </w:r>
            <w:r w:rsidRPr="004A7640">
              <w:rPr>
                <w:rFonts w:ascii="Arial" w:hAnsi="Arial" w:cs="Arial"/>
                <w:sz w:val="22"/>
                <w:szCs w:val="22"/>
              </w:rPr>
              <w:t>Факултета по средњим школама и</w:t>
            </w:r>
            <w:r>
              <w:rPr>
                <w:rFonts w:ascii="Arial" w:hAnsi="Arial" w:cs="Arial"/>
                <w:sz w:val="22"/>
                <w:szCs w:val="22"/>
                <w:lang w:val="sr-Cyrl-RS"/>
              </w:rPr>
              <w:t xml:space="preserve"> </w:t>
            </w:r>
            <w:r w:rsidRPr="004A7640">
              <w:rPr>
                <w:rFonts w:ascii="Arial" w:hAnsi="Arial" w:cs="Arial"/>
                <w:sz w:val="22"/>
                <w:szCs w:val="22"/>
              </w:rPr>
              <w:t>средњошколским такмичењима</w:t>
            </w:r>
            <w:r w:rsidR="00D17229">
              <w:rPr>
                <w:rFonts w:ascii="Arial" w:hAnsi="Arial" w:cs="Arial"/>
                <w:sz w:val="22"/>
                <w:szCs w:val="22"/>
              </w:rPr>
              <w:t>…</w:t>
            </w:r>
            <w:r w:rsidR="00D17229">
              <w:rPr>
                <w:rFonts w:ascii="Arial" w:hAnsi="Arial" w:cs="Arial"/>
                <w:sz w:val="22"/>
                <w:szCs w:val="22"/>
                <w:lang w:val="sr-Cyrl-RS"/>
              </w:rPr>
              <w:t>.....................................</w:t>
            </w:r>
            <w:r w:rsidR="007B4EC5" w:rsidRPr="00C70168">
              <w:rPr>
                <w:rFonts w:ascii="Arial" w:hAnsi="Arial" w:cs="Arial"/>
                <w:sz w:val="22"/>
                <w:szCs w:val="22"/>
              </w:rPr>
              <w:t>+++</w:t>
            </w:r>
          </w:p>
          <w:p w:rsidR="007B4EC5" w:rsidRPr="00C70168" w:rsidRDefault="004A7640" w:rsidP="00E21D8F">
            <w:pPr>
              <w:pStyle w:val="Default"/>
              <w:tabs>
                <w:tab w:val="right" w:leader="dot" w:pos="4587"/>
              </w:tabs>
              <w:spacing w:after="120"/>
              <w:rPr>
                <w:rFonts w:ascii="Arial" w:hAnsi="Arial" w:cs="Arial"/>
                <w:sz w:val="22"/>
                <w:szCs w:val="22"/>
              </w:rPr>
            </w:pPr>
            <w:r w:rsidRPr="004A7640">
              <w:rPr>
                <w:rFonts w:ascii="Arial" w:hAnsi="Arial" w:cs="Arial"/>
                <w:sz w:val="22"/>
                <w:szCs w:val="22"/>
              </w:rPr>
              <w:t>Бољи маркетинг за припремну наставу</w:t>
            </w:r>
            <w:r w:rsidR="007B4EC5" w:rsidRPr="00C70168">
              <w:rPr>
                <w:rFonts w:ascii="Arial" w:hAnsi="Arial" w:cs="Arial"/>
                <w:sz w:val="22"/>
                <w:szCs w:val="22"/>
              </w:rPr>
              <w:tab/>
              <w:t>++</w:t>
            </w:r>
          </w:p>
          <w:p w:rsidR="007B4EC5" w:rsidRPr="00C70168" w:rsidRDefault="004A7640" w:rsidP="00E21D8F">
            <w:pPr>
              <w:pStyle w:val="Default"/>
              <w:tabs>
                <w:tab w:val="right" w:leader="dot" w:pos="4587"/>
              </w:tabs>
              <w:spacing w:after="120"/>
              <w:rPr>
                <w:rFonts w:ascii="Arial" w:hAnsi="Arial" w:cs="Arial"/>
                <w:sz w:val="22"/>
                <w:szCs w:val="22"/>
              </w:rPr>
            </w:pPr>
            <w:r w:rsidRPr="004A7640">
              <w:rPr>
                <w:rFonts w:ascii="Arial" w:hAnsi="Arial" w:cs="Arial"/>
                <w:sz w:val="22"/>
                <w:szCs w:val="22"/>
              </w:rPr>
              <w:t>Побољшање услова за рад студената</w:t>
            </w:r>
            <w:r>
              <w:rPr>
                <w:rFonts w:ascii="Arial" w:hAnsi="Arial" w:cs="Arial"/>
                <w:sz w:val="22"/>
                <w:szCs w:val="22"/>
                <w:lang w:val="sr-Cyrl-RS"/>
              </w:rPr>
              <w:t xml:space="preserve"> </w:t>
            </w:r>
            <w:r w:rsidRPr="004A7640">
              <w:rPr>
                <w:rFonts w:ascii="Arial" w:hAnsi="Arial" w:cs="Arial"/>
                <w:sz w:val="22"/>
                <w:szCs w:val="22"/>
              </w:rPr>
              <w:t>изградњом читаонице</w:t>
            </w:r>
            <w:r w:rsidR="007B4EC5" w:rsidRPr="00C70168">
              <w:rPr>
                <w:rFonts w:ascii="Arial" w:hAnsi="Arial" w:cs="Arial"/>
                <w:sz w:val="22"/>
                <w:szCs w:val="22"/>
              </w:rPr>
              <w:tab/>
              <w:t>++</w:t>
            </w:r>
          </w:p>
        </w:tc>
        <w:tc>
          <w:tcPr>
            <w:tcW w:w="4803" w:type="dxa"/>
            <w:shd w:val="clear" w:color="auto" w:fill="FDE9D9"/>
          </w:tcPr>
          <w:p w:rsidR="007B4EC5" w:rsidRPr="00C70168" w:rsidRDefault="007B4EC5" w:rsidP="00E21D8F">
            <w:pPr>
              <w:pStyle w:val="Default"/>
              <w:spacing w:before="120" w:after="120"/>
              <w:rPr>
                <w:rFonts w:ascii="Arial" w:hAnsi="Arial" w:cs="Arial"/>
                <w:b/>
                <w:caps/>
                <w:sz w:val="22"/>
                <w:szCs w:val="22"/>
              </w:rPr>
            </w:pPr>
            <w:r w:rsidRPr="00C70168">
              <w:rPr>
                <w:rFonts w:ascii="Arial" w:hAnsi="Arial" w:cs="Arial"/>
                <w:b/>
                <w:caps/>
                <w:sz w:val="22"/>
                <w:szCs w:val="22"/>
              </w:rPr>
              <w:t>ОПАСНОСТИ</w:t>
            </w:r>
          </w:p>
          <w:p w:rsidR="007B4EC5" w:rsidRPr="00C70168" w:rsidRDefault="004A7640" w:rsidP="00E21D8F">
            <w:pPr>
              <w:pStyle w:val="Default"/>
              <w:tabs>
                <w:tab w:val="right" w:leader="dot" w:pos="4587"/>
              </w:tabs>
              <w:spacing w:after="120"/>
              <w:rPr>
                <w:rFonts w:ascii="Arial" w:hAnsi="Arial" w:cs="Arial"/>
                <w:sz w:val="22"/>
                <w:szCs w:val="22"/>
              </w:rPr>
            </w:pPr>
            <w:r w:rsidRPr="004A7640">
              <w:rPr>
                <w:rFonts w:ascii="Arial" w:hAnsi="Arial" w:cs="Arial"/>
                <w:sz w:val="22"/>
                <w:szCs w:val="22"/>
              </w:rPr>
              <w:t>Неповерење студената и наставника у</w:t>
            </w:r>
            <w:r>
              <w:rPr>
                <w:rFonts w:ascii="Arial" w:hAnsi="Arial" w:cs="Arial"/>
                <w:sz w:val="22"/>
                <w:szCs w:val="22"/>
                <w:lang w:val="sr-Cyrl-RS"/>
              </w:rPr>
              <w:t xml:space="preserve"> </w:t>
            </w:r>
            <w:r w:rsidRPr="004A7640">
              <w:rPr>
                <w:rFonts w:ascii="Arial" w:hAnsi="Arial" w:cs="Arial"/>
                <w:sz w:val="22"/>
                <w:szCs w:val="22"/>
              </w:rPr>
              <w:t>анонимност анкета</w:t>
            </w:r>
            <w:r w:rsidR="007B4EC5" w:rsidRPr="00C70168">
              <w:rPr>
                <w:rFonts w:ascii="Arial" w:hAnsi="Arial" w:cs="Arial"/>
                <w:sz w:val="22"/>
                <w:szCs w:val="22"/>
              </w:rPr>
              <w:t>.</w:t>
            </w:r>
            <w:r w:rsidR="007B4EC5" w:rsidRPr="00C70168">
              <w:rPr>
                <w:rFonts w:ascii="Arial" w:hAnsi="Arial" w:cs="Arial"/>
                <w:sz w:val="22"/>
                <w:szCs w:val="22"/>
              </w:rPr>
              <w:tab/>
              <w:t>+++</w:t>
            </w:r>
          </w:p>
          <w:p w:rsidR="007B4EC5" w:rsidRDefault="004A7640" w:rsidP="00E21D8F">
            <w:pPr>
              <w:pStyle w:val="Default"/>
              <w:tabs>
                <w:tab w:val="right" w:leader="dot" w:pos="4587"/>
              </w:tabs>
              <w:spacing w:after="120"/>
              <w:rPr>
                <w:rFonts w:ascii="Arial" w:hAnsi="Arial" w:cs="Arial"/>
                <w:sz w:val="22"/>
                <w:szCs w:val="22"/>
                <w:lang w:val="sr-Cyrl-RS"/>
              </w:rPr>
            </w:pPr>
            <w:r w:rsidRPr="004A7640">
              <w:rPr>
                <w:rFonts w:ascii="Arial" w:hAnsi="Arial" w:cs="Arial"/>
                <w:sz w:val="22"/>
                <w:szCs w:val="22"/>
              </w:rPr>
              <w:t>Неповерење студената да је уопште могуће</w:t>
            </w:r>
            <w:r>
              <w:rPr>
                <w:rFonts w:ascii="Arial" w:hAnsi="Arial" w:cs="Arial"/>
                <w:sz w:val="22"/>
                <w:szCs w:val="22"/>
                <w:lang w:val="sr-Cyrl-RS"/>
              </w:rPr>
              <w:t xml:space="preserve"> </w:t>
            </w:r>
            <w:r w:rsidRPr="004A7640">
              <w:rPr>
                <w:rFonts w:ascii="Arial" w:hAnsi="Arial" w:cs="Arial"/>
                <w:sz w:val="22"/>
                <w:szCs w:val="22"/>
              </w:rPr>
              <w:t>утицати, кроз поступак анкетирања, на</w:t>
            </w:r>
            <w:r>
              <w:rPr>
                <w:rFonts w:ascii="Arial" w:hAnsi="Arial" w:cs="Arial"/>
                <w:sz w:val="22"/>
                <w:szCs w:val="22"/>
                <w:lang w:val="sr-Cyrl-RS"/>
              </w:rPr>
              <w:t xml:space="preserve"> </w:t>
            </w:r>
            <w:r w:rsidRPr="004A7640">
              <w:rPr>
                <w:rFonts w:ascii="Arial" w:hAnsi="Arial" w:cs="Arial"/>
                <w:sz w:val="22"/>
                <w:szCs w:val="22"/>
              </w:rPr>
              <w:t>позитивне промене</w:t>
            </w:r>
            <w:r w:rsidR="007B4EC5" w:rsidRPr="00C70168">
              <w:rPr>
                <w:rFonts w:ascii="Arial" w:hAnsi="Arial" w:cs="Arial"/>
                <w:sz w:val="22"/>
                <w:szCs w:val="22"/>
              </w:rPr>
              <w:tab/>
              <w:t>++</w:t>
            </w:r>
          </w:p>
          <w:p w:rsidR="004A7640" w:rsidRDefault="004A7640" w:rsidP="00E21D8F">
            <w:pPr>
              <w:pStyle w:val="Default"/>
              <w:tabs>
                <w:tab w:val="right" w:leader="dot" w:pos="4587"/>
              </w:tabs>
              <w:spacing w:after="120"/>
              <w:rPr>
                <w:rFonts w:ascii="Arial" w:hAnsi="Arial" w:cs="Arial"/>
                <w:sz w:val="22"/>
                <w:szCs w:val="22"/>
                <w:lang w:val="sr-Cyrl-RS"/>
              </w:rPr>
            </w:pPr>
            <w:r w:rsidRPr="004A7640">
              <w:rPr>
                <w:rFonts w:ascii="Arial" w:hAnsi="Arial" w:cs="Arial"/>
                <w:sz w:val="22"/>
                <w:szCs w:val="22"/>
                <w:lang w:val="sr-Cyrl-RS"/>
              </w:rPr>
              <w:t>Опште снижавање критеријума за упис на</w:t>
            </w:r>
            <w:r>
              <w:rPr>
                <w:rFonts w:ascii="Arial" w:hAnsi="Arial" w:cs="Arial"/>
                <w:sz w:val="22"/>
                <w:szCs w:val="22"/>
                <w:lang w:val="sr-Cyrl-RS"/>
              </w:rPr>
              <w:t xml:space="preserve"> </w:t>
            </w:r>
            <w:r w:rsidRPr="004A7640">
              <w:rPr>
                <w:rFonts w:ascii="Arial" w:hAnsi="Arial" w:cs="Arial"/>
                <w:sz w:val="22"/>
                <w:szCs w:val="22"/>
                <w:lang w:val="sr-Cyrl-RS"/>
              </w:rPr>
              <w:t>факултет услед парирања конкуренцији</w:t>
            </w:r>
            <w:r>
              <w:rPr>
                <w:rFonts w:ascii="Arial" w:hAnsi="Arial" w:cs="Arial"/>
                <w:sz w:val="22"/>
                <w:szCs w:val="22"/>
                <w:lang w:val="sr-Cyrl-RS"/>
              </w:rPr>
              <w:t>...</w:t>
            </w:r>
            <w:r w:rsidR="00E21D8F">
              <w:rPr>
                <w:rFonts w:ascii="Arial" w:hAnsi="Arial" w:cs="Arial"/>
                <w:sz w:val="22"/>
                <w:szCs w:val="22"/>
                <w:lang w:val="sr-Cyrl-RS"/>
              </w:rPr>
              <w:t>.............................................</w:t>
            </w:r>
            <w:r>
              <w:rPr>
                <w:rFonts w:ascii="Arial" w:hAnsi="Arial" w:cs="Arial"/>
                <w:sz w:val="22"/>
                <w:szCs w:val="22"/>
                <w:lang w:val="sr-Cyrl-RS"/>
              </w:rPr>
              <w:t>++</w:t>
            </w:r>
          </w:p>
          <w:p w:rsidR="004A7640" w:rsidRPr="004A7640" w:rsidRDefault="004A7640" w:rsidP="00E21D8F">
            <w:pPr>
              <w:pStyle w:val="Default"/>
              <w:tabs>
                <w:tab w:val="right" w:leader="dot" w:pos="4587"/>
              </w:tabs>
              <w:spacing w:after="120"/>
              <w:rPr>
                <w:rFonts w:ascii="Arial" w:hAnsi="Arial" w:cs="Arial"/>
                <w:sz w:val="22"/>
                <w:szCs w:val="22"/>
                <w:lang w:val="sr-Cyrl-RS"/>
              </w:rPr>
            </w:pPr>
            <w:r w:rsidRPr="004A7640">
              <w:rPr>
                <w:rFonts w:ascii="Arial" w:hAnsi="Arial" w:cs="Arial"/>
                <w:sz w:val="22"/>
                <w:szCs w:val="22"/>
                <w:lang w:val="sr-Cyrl-RS"/>
              </w:rPr>
              <w:t>Поједини наставници некритички</w:t>
            </w:r>
            <w:r>
              <w:rPr>
                <w:rFonts w:ascii="Arial" w:hAnsi="Arial" w:cs="Arial"/>
                <w:sz w:val="22"/>
                <w:szCs w:val="22"/>
                <w:lang w:val="sr-Cyrl-RS"/>
              </w:rPr>
              <w:t xml:space="preserve"> </w:t>
            </w:r>
            <w:r w:rsidRPr="004A7640">
              <w:rPr>
                <w:rFonts w:ascii="Arial" w:hAnsi="Arial" w:cs="Arial"/>
                <w:sz w:val="22"/>
                <w:szCs w:val="22"/>
                <w:lang w:val="sr-Cyrl-RS"/>
              </w:rPr>
              <w:t>снижавају критеријум ради повећања</w:t>
            </w:r>
            <w:r>
              <w:rPr>
                <w:rFonts w:ascii="Arial" w:hAnsi="Arial" w:cs="Arial"/>
                <w:sz w:val="22"/>
                <w:szCs w:val="22"/>
                <w:lang w:val="sr-Cyrl-RS"/>
              </w:rPr>
              <w:t xml:space="preserve"> </w:t>
            </w:r>
            <w:r w:rsidRPr="004A7640">
              <w:rPr>
                <w:rFonts w:ascii="Arial" w:hAnsi="Arial" w:cs="Arial"/>
                <w:sz w:val="22"/>
                <w:szCs w:val="22"/>
                <w:lang w:val="sr-Cyrl-RS"/>
              </w:rPr>
              <w:t>пролазности</w:t>
            </w:r>
            <w:r>
              <w:rPr>
                <w:rFonts w:ascii="Arial" w:hAnsi="Arial" w:cs="Arial"/>
                <w:sz w:val="22"/>
                <w:szCs w:val="22"/>
                <w:lang w:val="sr-Cyrl-RS"/>
              </w:rPr>
              <w:t>...</w:t>
            </w:r>
            <w:r w:rsidR="00E21D8F">
              <w:rPr>
                <w:rFonts w:ascii="Arial" w:hAnsi="Arial" w:cs="Arial"/>
                <w:sz w:val="22"/>
                <w:szCs w:val="22"/>
                <w:lang w:val="sr-Cyrl-RS"/>
              </w:rPr>
              <w:t>.............................................</w:t>
            </w:r>
            <w:r>
              <w:rPr>
                <w:rFonts w:ascii="Arial" w:hAnsi="Arial" w:cs="Arial"/>
                <w:sz w:val="22"/>
                <w:szCs w:val="22"/>
                <w:lang w:val="sr-Cyrl-RS"/>
              </w:rPr>
              <w:t>++</w:t>
            </w:r>
          </w:p>
        </w:tc>
      </w:tr>
      <w:tr w:rsidR="007B4EC5" w:rsidRPr="00C70168" w:rsidTr="009927BE">
        <w:trPr>
          <w:trHeight w:val="283"/>
        </w:trPr>
        <w:tc>
          <w:tcPr>
            <w:tcW w:w="9606" w:type="dxa"/>
            <w:gridSpan w:val="2"/>
            <w:shd w:val="clear" w:color="auto" w:fill="DBE5F1" w:themeFill="accent1" w:themeFillTint="33"/>
            <w:vAlign w:val="center"/>
          </w:tcPr>
          <w:p w:rsidR="007B4EC5" w:rsidRPr="00C70168" w:rsidRDefault="007B4EC5" w:rsidP="007B4EC5">
            <w:pPr>
              <w:pStyle w:val="Default"/>
              <w:rPr>
                <w:rFonts w:ascii="Arial" w:hAnsi="Arial" w:cs="Arial"/>
                <w:sz w:val="22"/>
                <w:szCs w:val="22"/>
              </w:rPr>
            </w:pPr>
            <w:r w:rsidRPr="00C70168">
              <w:rPr>
                <w:rFonts w:ascii="Arial" w:hAnsi="Arial" w:cs="Arial"/>
                <w:b/>
                <w:bCs/>
                <w:sz w:val="22"/>
                <w:szCs w:val="22"/>
              </w:rPr>
              <w:t xml:space="preserve">Предлог мера и активности за унапређење квалитета стандарда </w:t>
            </w:r>
            <w:r>
              <w:rPr>
                <w:rFonts w:ascii="Arial" w:hAnsi="Arial" w:cs="Arial"/>
                <w:b/>
                <w:bCs/>
                <w:sz w:val="22"/>
                <w:szCs w:val="22"/>
              </w:rPr>
              <w:t>8</w:t>
            </w:r>
          </w:p>
        </w:tc>
      </w:tr>
      <w:tr w:rsidR="007B4EC5" w:rsidRPr="00C70168" w:rsidTr="009927BE">
        <w:tc>
          <w:tcPr>
            <w:tcW w:w="9606" w:type="dxa"/>
            <w:gridSpan w:val="2"/>
            <w:shd w:val="clear" w:color="auto" w:fill="auto"/>
          </w:tcPr>
          <w:p w:rsidR="000C7911" w:rsidRPr="000C7911" w:rsidRDefault="000C7911" w:rsidP="000C7911">
            <w:pPr>
              <w:pStyle w:val="Default"/>
              <w:ind w:firstLine="720"/>
              <w:jc w:val="both"/>
              <w:rPr>
                <w:rFonts w:ascii="Arial" w:hAnsi="Arial" w:cs="Arial"/>
                <w:sz w:val="22"/>
                <w:szCs w:val="22"/>
                <w:lang w:val="sr-Cyrl-RS"/>
              </w:rPr>
            </w:pPr>
            <w:r>
              <w:rPr>
                <w:rFonts w:ascii="Arial" w:hAnsi="Arial" w:cs="Arial"/>
                <w:sz w:val="22"/>
                <w:szCs w:val="22"/>
                <w:lang w:val="sr-Cyrl-RS"/>
              </w:rPr>
              <w:t>Развити</w:t>
            </w:r>
            <w:r w:rsidRPr="000C7911">
              <w:rPr>
                <w:rFonts w:ascii="Arial" w:hAnsi="Arial" w:cs="Arial"/>
                <w:sz w:val="22"/>
                <w:szCs w:val="22"/>
                <w:lang w:val="sr-Cyrl-RS"/>
              </w:rPr>
              <w:t xml:space="preserve"> непосредну комуникацију са студентима преко</w:t>
            </w:r>
            <w:r>
              <w:rPr>
                <w:rFonts w:ascii="Arial" w:hAnsi="Arial" w:cs="Arial"/>
                <w:sz w:val="22"/>
                <w:szCs w:val="22"/>
                <w:lang w:val="sr-Cyrl-RS"/>
              </w:rPr>
              <w:t xml:space="preserve"> </w:t>
            </w:r>
            <w:r w:rsidRPr="000C7911">
              <w:rPr>
                <w:rFonts w:ascii="Arial" w:hAnsi="Arial" w:cs="Arial"/>
                <w:sz w:val="22"/>
                <w:szCs w:val="22"/>
                <w:lang w:val="sr-Cyrl-RS"/>
              </w:rPr>
              <w:t xml:space="preserve">студентских зборова и састанака са делегатима, како би се </w:t>
            </w:r>
            <w:r>
              <w:rPr>
                <w:rFonts w:ascii="Arial" w:hAnsi="Arial" w:cs="Arial"/>
                <w:sz w:val="22"/>
                <w:szCs w:val="22"/>
                <w:lang w:val="sr-Cyrl-RS"/>
              </w:rPr>
              <w:t xml:space="preserve">на време </w:t>
            </w:r>
            <w:r w:rsidRPr="000C7911">
              <w:rPr>
                <w:rFonts w:ascii="Arial" w:hAnsi="Arial" w:cs="Arial"/>
                <w:sz w:val="22"/>
                <w:szCs w:val="22"/>
                <w:lang w:val="sr-Cyrl-RS"/>
              </w:rPr>
              <w:t>реаговало на проблеме везане за</w:t>
            </w:r>
            <w:r>
              <w:rPr>
                <w:rFonts w:ascii="Arial" w:hAnsi="Arial" w:cs="Arial"/>
                <w:sz w:val="22"/>
                <w:szCs w:val="22"/>
                <w:lang w:val="sr-Cyrl-RS"/>
              </w:rPr>
              <w:t xml:space="preserve"> </w:t>
            </w:r>
            <w:r w:rsidRPr="000C7911">
              <w:rPr>
                <w:rFonts w:ascii="Arial" w:hAnsi="Arial" w:cs="Arial"/>
                <w:sz w:val="22"/>
                <w:szCs w:val="22"/>
                <w:lang w:val="sr-Cyrl-RS"/>
              </w:rPr>
              <w:t xml:space="preserve">пролазност и </w:t>
            </w:r>
            <w:r>
              <w:rPr>
                <w:rFonts w:ascii="Arial" w:hAnsi="Arial" w:cs="Arial"/>
                <w:sz w:val="22"/>
                <w:szCs w:val="22"/>
                <w:lang w:val="sr-Cyrl-RS"/>
              </w:rPr>
              <w:t>успешност студената</w:t>
            </w:r>
          </w:p>
          <w:p w:rsidR="000C7911" w:rsidRPr="000C7911" w:rsidRDefault="000C7911" w:rsidP="000C7911">
            <w:pPr>
              <w:pStyle w:val="Default"/>
              <w:ind w:firstLine="720"/>
              <w:jc w:val="both"/>
              <w:rPr>
                <w:rFonts w:ascii="Arial" w:hAnsi="Arial" w:cs="Arial"/>
                <w:sz w:val="22"/>
                <w:szCs w:val="22"/>
                <w:lang w:val="sr-Cyrl-RS"/>
              </w:rPr>
            </w:pPr>
            <w:r w:rsidRPr="000C7911">
              <w:rPr>
                <w:rFonts w:ascii="Arial" w:hAnsi="Arial" w:cs="Arial"/>
                <w:sz w:val="22"/>
                <w:szCs w:val="22"/>
              </w:rPr>
              <w:t xml:space="preserve">Унапредити информисање о припремној настави </w:t>
            </w:r>
            <w:r>
              <w:rPr>
                <w:rFonts w:ascii="Arial" w:hAnsi="Arial" w:cs="Arial"/>
                <w:sz w:val="22"/>
                <w:szCs w:val="22"/>
              </w:rPr>
              <w:t>на Веб сајту Факултета</w:t>
            </w:r>
            <w:r>
              <w:rPr>
                <w:rFonts w:ascii="Arial" w:hAnsi="Arial" w:cs="Arial"/>
                <w:sz w:val="22"/>
                <w:szCs w:val="22"/>
                <w:lang w:val="sr-Cyrl-RS"/>
              </w:rPr>
              <w:t>.</w:t>
            </w:r>
          </w:p>
          <w:p w:rsidR="000C7911" w:rsidRPr="000C7911" w:rsidRDefault="00EE0EC6" w:rsidP="000C7911">
            <w:pPr>
              <w:pStyle w:val="Default"/>
              <w:ind w:firstLine="720"/>
              <w:jc w:val="both"/>
              <w:rPr>
                <w:rFonts w:ascii="Arial" w:hAnsi="Arial" w:cs="Arial"/>
                <w:sz w:val="22"/>
                <w:szCs w:val="22"/>
                <w:lang w:val="sr-Cyrl-RS"/>
              </w:rPr>
            </w:pPr>
            <w:r>
              <w:rPr>
                <w:rFonts w:ascii="Arial" w:hAnsi="Arial" w:cs="Arial"/>
                <w:sz w:val="22"/>
                <w:szCs w:val="22"/>
                <w:lang w:val="sr-Cyrl-RS"/>
              </w:rPr>
              <w:t>Развит</w:t>
            </w:r>
            <w:r w:rsidR="000C7911">
              <w:rPr>
                <w:rFonts w:ascii="Arial" w:hAnsi="Arial" w:cs="Arial"/>
                <w:sz w:val="22"/>
                <w:szCs w:val="22"/>
                <w:lang w:val="sr-Cyrl-RS"/>
              </w:rPr>
              <w:t>и</w:t>
            </w:r>
            <w:r w:rsidR="000C7911">
              <w:rPr>
                <w:rFonts w:ascii="Arial" w:hAnsi="Arial" w:cs="Arial"/>
                <w:sz w:val="22"/>
                <w:szCs w:val="22"/>
              </w:rPr>
              <w:t xml:space="preserve"> саджај </w:t>
            </w:r>
            <w:r w:rsidR="000C7911">
              <w:rPr>
                <w:rFonts w:ascii="Arial" w:hAnsi="Arial" w:cs="Arial"/>
                <w:sz w:val="22"/>
                <w:szCs w:val="22"/>
                <w:lang w:val="sr-Cyrl-RS"/>
              </w:rPr>
              <w:t>в</w:t>
            </w:r>
            <w:r w:rsidR="000C7911" w:rsidRPr="000C7911">
              <w:rPr>
                <w:rFonts w:ascii="Arial" w:hAnsi="Arial" w:cs="Arial"/>
                <w:sz w:val="22"/>
                <w:szCs w:val="22"/>
              </w:rPr>
              <w:t xml:space="preserve">еб сајта Факултета на енглеском језику </w:t>
            </w:r>
            <w:r w:rsidR="000C7911">
              <w:rPr>
                <w:rFonts w:ascii="Arial" w:hAnsi="Arial" w:cs="Arial"/>
                <w:sz w:val="22"/>
                <w:szCs w:val="22"/>
                <w:lang w:val="sr-Cyrl-RS"/>
              </w:rPr>
              <w:t xml:space="preserve">ради </w:t>
            </w:r>
            <w:r w:rsidR="000C7911" w:rsidRPr="000C7911">
              <w:rPr>
                <w:rFonts w:ascii="Arial" w:hAnsi="Arial" w:cs="Arial"/>
                <w:sz w:val="22"/>
                <w:szCs w:val="22"/>
              </w:rPr>
              <w:t xml:space="preserve">промовисања у иностранству </w:t>
            </w:r>
            <w:r w:rsidR="000C7911">
              <w:rPr>
                <w:rFonts w:ascii="Arial" w:hAnsi="Arial" w:cs="Arial"/>
                <w:sz w:val="22"/>
                <w:szCs w:val="22"/>
                <w:lang w:val="sr-Cyrl-RS"/>
              </w:rPr>
              <w:t xml:space="preserve">и </w:t>
            </w:r>
            <w:r w:rsidR="000C7911" w:rsidRPr="000C7911">
              <w:rPr>
                <w:rFonts w:ascii="Arial" w:hAnsi="Arial" w:cs="Arial"/>
                <w:sz w:val="22"/>
                <w:szCs w:val="22"/>
              </w:rPr>
              <w:t>привлачења квалитетних страних студената кроз програме</w:t>
            </w:r>
            <w:r w:rsidR="000C7911">
              <w:rPr>
                <w:rFonts w:ascii="Arial" w:hAnsi="Arial" w:cs="Arial"/>
                <w:sz w:val="22"/>
                <w:szCs w:val="22"/>
                <w:lang w:val="sr-Cyrl-RS"/>
              </w:rPr>
              <w:t xml:space="preserve"> </w:t>
            </w:r>
            <w:r w:rsidR="000C7911">
              <w:rPr>
                <w:rFonts w:ascii="Arial" w:hAnsi="Arial" w:cs="Arial"/>
                <w:sz w:val="22"/>
                <w:szCs w:val="22"/>
              </w:rPr>
              <w:t>мобилности</w:t>
            </w:r>
            <w:r w:rsidR="000C7911">
              <w:rPr>
                <w:rFonts w:ascii="Arial" w:hAnsi="Arial" w:cs="Arial"/>
                <w:sz w:val="22"/>
                <w:szCs w:val="22"/>
                <w:lang w:val="sr-Cyrl-RS"/>
              </w:rPr>
              <w:t>.</w:t>
            </w:r>
          </w:p>
          <w:p w:rsidR="000C7911" w:rsidRPr="000C7911" w:rsidRDefault="000C7911" w:rsidP="000C7911">
            <w:pPr>
              <w:pStyle w:val="Default"/>
              <w:ind w:firstLine="720"/>
              <w:jc w:val="both"/>
              <w:rPr>
                <w:rFonts w:ascii="Arial" w:hAnsi="Arial" w:cs="Arial"/>
                <w:sz w:val="22"/>
                <w:szCs w:val="22"/>
                <w:lang w:val="sr-Cyrl-RS"/>
              </w:rPr>
            </w:pPr>
            <w:r w:rsidRPr="000C7911">
              <w:rPr>
                <w:rFonts w:ascii="Arial" w:hAnsi="Arial" w:cs="Arial"/>
                <w:sz w:val="22"/>
                <w:szCs w:val="22"/>
                <w:lang w:val="sr-Cyrl-RS"/>
              </w:rPr>
              <w:t>Радити на обезбеђивању стипендија за студенте који имају</w:t>
            </w:r>
            <w:r>
              <w:rPr>
                <w:rFonts w:ascii="Arial" w:hAnsi="Arial" w:cs="Arial"/>
                <w:sz w:val="22"/>
                <w:szCs w:val="22"/>
                <w:lang w:val="sr-Cyrl-RS"/>
              </w:rPr>
              <w:t xml:space="preserve"> </w:t>
            </w:r>
            <w:r w:rsidRPr="000C7911">
              <w:rPr>
                <w:rFonts w:ascii="Arial" w:hAnsi="Arial" w:cs="Arial"/>
                <w:sz w:val="22"/>
                <w:szCs w:val="22"/>
                <w:lang w:val="sr-Cyrl-RS"/>
              </w:rPr>
              <w:t xml:space="preserve">изузетне резултате и </w:t>
            </w:r>
            <w:r>
              <w:rPr>
                <w:rFonts w:ascii="Arial" w:hAnsi="Arial" w:cs="Arial"/>
                <w:sz w:val="22"/>
                <w:szCs w:val="22"/>
                <w:lang w:val="sr-Cyrl-RS"/>
              </w:rPr>
              <w:t>к</w:t>
            </w:r>
            <w:r w:rsidRPr="000C7911">
              <w:rPr>
                <w:rFonts w:ascii="Arial" w:hAnsi="Arial" w:cs="Arial"/>
                <w:sz w:val="22"/>
                <w:szCs w:val="22"/>
                <w:lang w:val="sr-Cyrl-RS"/>
              </w:rPr>
              <w:t>валитет, али слабије финансијске</w:t>
            </w:r>
            <w:r>
              <w:rPr>
                <w:rFonts w:ascii="Arial" w:hAnsi="Arial" w:cs="Arial"/>
                <w:sz w:val="22"/>
                <w:szCs w:val="22"/>
                <w:lang w:val="sr-Cyrl-RS"/>
              </w:rPr>
              <w:t xml:space="preserve"> </w:t>
            </w:r>
            <w:r w:rsidRPr="000C7911">
              <w:rPr>
                <w:rFonts w:ascii="Arial" w:hAnsi="Arial" w:cs="Arial"/>
                <w:sz w:val="22"/>
                <w:szCs w:val="22"/>
                <w:lang w:val="sr-Cyrl-RS"/>
              </w:rPr>
              <w:t>могућности.</w:t>
            </w:r>
          </w:p>
          <w:p w:rsidR="000C7911" w:rsidRPr="000C7911" w:rsidRDefault="000C7911" w:rsidP="000C7911">
            <w:pPr>
              <w:pStyle w:val="Default"/>
              <w:ind w:firstLine="720"/>
              <w:jc w:val="both"/>
              <w:rPr>
                <w:rFonts w:ascii="Arial" w:hAnsi="Arial" w:cs="Arial"/>
                <w:sz w:val="22"/>
                <w:szCs w:val="22"/>
                <w:lang w:val="sr-Cyrl-RS"/>
              </w:rPr>
            </w:pPr>
            <w:r>
              <w:rPr>
                <w:rFonts w:ascii="Arial" w:hAnsi="Arial" w:cs="Arial"/>
                <w:sz w:val="22"/>
                <w:szCs w:val="22"/>
                <w:lang w:val="sr-Cyrl-RS"/>
              </w:rPr>
              <w:t>Увести</w:t>
            </w:r>
            <w:r w:rsidRPr="000C7911">
              <w:rPr>
                <w:rFonts w:ascii="Arial" w:hAnsi="Arial" w:cs="Arial"/>
                <w:sz w:val="22"/>
                <w:szCs w:val="22"/>
                <w:lang w:val="sr-Cyrl-RS"/>
              </w:rPr>
              <w:t xml:space="preserve"> рад старијих студената </w:t>
            </w:r>
            <w:r>
              <w:rPr>
                <w:rFonts w:ascii="Arial" w:hAnsi="Arial" w:cs="Arial"/>
                <w:sz w:val="22"/>
                <w:szCs w:val="22"/>
                <w:lang w:val="sr-Cyrl-RS"/>
              </w:rPr>
              <w:t>као ментора млађим студен</w:t>
            </w:r>
            <w:r w:rsidRPr="000C7911">
              <w:rPr>
                <w:rFonts w:ascii="Arial" w:hAnsi="Arial" w:cs="Arial"/>
                <w:sz w:val="22"/>
                <w:szCs w:val="22"/>
                <w:lang w:val="sr-Cyrl-RS"/>
              </w:rPr>
              <w:t>т</w:t>
            </w:r>
            <w:r>
              <w:rPr>
                <w:rFonts w:ascii="Arial" w:hAnsi="Arial" w:cs="Arial"/>
                <w:sz w:val="22"/>
                <w:szCs w:val="22"/>
                <w:lang w:val="sr-Cyrl-RS"/>
              </w:rPr>
              <w:t>има.</w:t>
            </w:r>
          </w:p>
          <w:p w:rsidR="000C7911" w:rsidRPr="000C7911" w:rsidRDefault="000C7911" w:rsidP="000C7911">
            <w:pPr>
              <w:pStyle w:val="Default"/>
              <w:ind w:firstLine="720"/>
              <w:jc w:val="both"/>
              <w:rPr>
                <w:rFonts w:ascii="Arial" w:hAnsi="Arial" w:cs="Arial"/>
                <w:sz w:val="22"/>
                <w:szCs w:val="22"/>
                <w:lang w:val="sr-Cyrl-RS"/>
              </w:rPr>
            </w:pPr>
            <w:r w:rsidRPr="000C7911">
              <w:rPr>
                <w:rFonts w:ascii="Arial" w:hAnsi="Arial" w:cs="Arial"/>
                <w:sz w:val="22"/>
                <w:szCs w:val="22"/>
                <w:lang w:val="sr-Cyrl-RS"/>
              </w:rPr>
              <w:t xml:space="preserve">Подстицати и подржавати учешће студената на такмичењима </w:t>
            </w:r>
            <w:r>
              <w:rPr>
                <w:rFonts w:ascii="Arial" w:hAnsi="Arial" w:cs="Arial"/>
                <w:sz w:val="22"/>
                <w:szCs w:val="22"/>
                <w:lang w:val="sr-Cyrl-RS"/>
              </w:rPr>
              <w:t xml:space="preserve">у циљу повећања </w:t>
            </w:r>
            <w:r w:rsidRPr="000C7911">
              <w:rPr>
                <w:rFonts w:ascii="Arial" w:hAnsi="Arial" w:cs="Arial"/>
                <w:sz w:val="22"/>
                <w:szCs w:val="22"/>
                <w:lang w:val="sr-Cyrl-RS"/>
              </w:rPr>
              <w:t>мотивациј</w:t>
            </w:r>
            <w:r>
              <w:rPr>
                <w:rFonts w:ascii="Arial" w:hAnsi="Arial" w:cs="Arial"/>
                <w:sz w:val="22"/>
                <w:szCs w:val="22"/>
                <w:lang w:val="sr-Cyrl-RS"/>
              </w:rPr>
              <w:t>е</w:t>
            </w:r>
            <w:r w:rsidRPr="000C7911">
              <w:rPr>
                <w:rFonts w:ascii="Arial" w:hAnsi="Arial" w:cs="Arial"/>
                <w:sz w:val="22"/>
                <w:szCs w:val="22"/>
                <w:lang w:val="sr-Cyrl-RS"/>
              </w:rPr>
              <w:t xml:space="preserve"> за постизање посебних</w:t>
            </w:r>
            <w:r>
              <w:rPr>
                <w:rFonts w:ascii="Arial" w:hAnsi="Arial" w:cs="Arial"/>
                <w:sz w:val="22"/>
                <w:szCs w:val="22"/>
                <w:lang w:val="sr-Cyrl-RS"/>
              </w:rPr>
              <w:t xml:space="preserve"> успеха.</w:t>
            </w:r>
          </w:p>
          <w:p w:rsidR="000F4332" w:rsidRPr="000C7911" w:rsidRDefault="000C7911" w:rsidP="008747D6">
            <w:pPr>
              <w:pStyle w:val="Default"/>
              <w:ind w:firstLine="720"/>
              <w:jc w:val="both"/>
              <w:rPr>
                <w:rFonts w:ascii="Arial" w:hAnsi="Arial" w:cs="Arial"/>
                <w:sz w:val="22"/>
                <w:szCs w:val="22"/>
                <w:lang w:val="sr-Cyrl-RS"/>
              </w:rPr>
            </w:pPr>
            <w:r w:rsidRPr="000C7911">
              <w:rPr>
                <w:rFonts w:ascii="Arial" w:hAnsi="Arial" w:cs="Arial"/>
                <w:sz w:val="22"/>
                <w:szCs w:val="22"/>
                <w:lang w:val="sr-Cyrl-RS"/>
              </w:rPr>
              <w:t>Обезбедити атрактивне стручне праксе ради унапређења практичног рада студената.</w:t>
            </w:r>
          </w:p>
        </w:tc>
      </w:tr>
      <w:tr w:rsidR="007B4EC5" w:rsidRPr="00C70168" w:rsidTr="009927BE">
        <w:trPr>
          <w:trHeight w:val="283"/>
        </w:trPr>
        <w:tc>
          <w:tcPr>
            <w:tcW w:w="9606" w:type="dxa"/>
            <w:gridSpan w:val="2"/>
            <w:shd w:val="clear" w:color="auto" w:fill="DBE5F1" w:themeFill="accent1" w:themeFillTint="33"/>
            <w:vAlign w:val="center"/>
          </w:tcPr>
          <w:p w:rsidR="007B4EC5" w:rsidRPr="00C70168" w:rsidRDefault="007B4EC5" w:rsidP="008747D6">
            <w:pPr>
              <w:pStyle w:val="Default"/>
              <w:rPr>
                <w:rFonts w:ascii="Arial" w:hAnsi="Arial" w:cs="Arial"/>
                <w:b/>
                <w:sz w:val="22"/>
                <w:szCs w:val="22"/>
              </w:rPr>
            </w:pPr>
            <w:r w:rsidRPr="00C70168">
              <w:rPr>
                <w:rFonts w:ascii="Arial" w:hAnsi="Arial" w:cs="Arial"/>
                <w:b/>
                <w:sz w:val="22"/>
                <w:szCs w:val="22"/>
              </w:rPr>
              <w:t xml:space="preserve">Показатељи и прилози за стандард </w:t>
            </w:r>
            <w:r>
              <w:rPr>
                <w:rFonts w:ascii="Arial" w:hAnsi="Arial" w:cs="Arial"/>
                <w:b/>
                <w:sz w:val="22"/>
                <w:szCs w:val="22"/>
              </w:rPr>
              <w:t>8</w:t>
            </w:r>
          </w:p>
        </w:tc>
      </w:tr>
      <w:tr w:rsidR="007B4EC5" w:rsidRPr="00C70168" w:rsidTr="009927BE">
        <w:tc>
          <w:tcPr>
            <w:tcW w:w="9606" w:type="dxa"/>
            <w:gridSpan w:val="2"/>
            <w:shd w:val="clear" w:color="auto" w:fill="auto"/>
          </w:tcPr>
          <w:p w:rsidR="008747D6" w:rsidRPr="008747D6" w:rsidRDefault="000B2334" w:rsidP="008747D6">
            <w:pPr>
              <w:pStyle w:val="ListParagraph"/>
              <w:numPr>
                <w:ilvl w:val="0"/>
                <w:numId w:val="29"/>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60" w:history="1">
              <w:r w:rsidR="008747D6" w:rsidRPr="008747D6">
                <w:rPr>
                  <w:rStyle w:val="Hyperlink"/>
                  <w:rFonts w:ascii="Arial" w:hAnsi="Arial" w:cs="Arial"/>
                  <w:lang w:val="sr-Cyrl-RS"/>
                </w:rPr>
                <w:t>Табела 8.1. Преглед броја студената по нивоима, студијским програмима и годинама студија на текућој школској години</w:t>
              </w:r>
            </w:hyperlink>
            <w:r w:rsidR="008747D6" w:rsidRPr="008747D6">
              <w:rPr>
                <w:rFonts w:ascii="Arial" w:hAnsi="Arial" w:cs="Arial"/>
                <w:color w:val="000000"/>
                <w:lang w:val="sr-Cyrl-RS"/>
              </w:rPr>
              <w:t xml:space="preserve"> </w:t>
            </w:r>
          </w:p>
          <w:p w:rsidR="008747D6" w:rsidRPr="008747D6" w:rsidRDefault="000B2334" w:rsidP="008747D6">
            <w:pPr>
              <w:pStyle w:val="ListParagraph"/>
              <w:numPr>
                <w:ilvl w:val="0"/>
                <w:numId w:val="29"/>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61" w:history="1">
              <w:r w:rsidR="008747D6" w:rsidRPr="008747D6">
                <w:rPr>
                  <w:rStyle w:val="Hyperlink"/>
                  <w:rFonts w:ascii="Arial" w:hAnsi="Arial" w:cs="Arial"/>
                  <w:lang w:val="sr-Cyrl-RS"/>
                </w:rPr>
                <w:t>Табела 8.2. Стопа успешности студената. Овај податак се израчунава за студенте који су дипломирали у претходној школској години (до 30.09) а завршили студије у року предвиђеном за трајање студијског програма</w:t>
              </w:r>
            </w:hyperlink>
          </w:p>
          <w:p w:rsidR="008747D6" w:rsidRPr="008747D6" w:rsidRDefault="000B2334" w:rsidP="008747D6">
            <w:pPr>
              <w:pStyle w:val="ListParagraph"/>
              <w:numPr>
                <w:ilvl w:val="0"/>
                <w:numId w:val="29"/>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62" w:history="1">
              <w:r w:rsidR="008747D6" w:rsidRPr="008747D6">
                <w:rPr>
                  <w:rStyle w:val="Hyperlink"/>
                  <w:rFonts w:ascii="Arial" w:hAnsi="Arial" w:cs="Arial"/>
                  <w:lang w:val="sr-Cyrl-RS"/>
                </w:rPr>
                <w:t>Табела 8.3.  Број студената који су уписали текућу школску годину у односу на остварене ЕСПБ бодове (60), (37-60) (мање од 37) за све студијске програме по годинама студија</w:t>
              </w:r>
            </w:hyperlink>
          </w:p>
          <w:p w:rsidR="00D17229" w:rsidRDefault="000B2334" w:rsidP="008747D6">
            <w:pPr>
              <w:pStyle w:val="ListParagraph"/>
              <w:numPr>
                <w:ilvl w:val="0"/>
                <w:numId w:val="29"/>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63" w:history="1">
              <w:r w:rsidR="008747D6" w:rsidRPr="00D17229">
                <w:rPr>
                  <w:rStyle w:val="Hyperlink"/>
                  <w:rFonts w:ascii="Arial" w:hAnsi="Arial" w:cs="Arial"/>
                  <w:lang w:val="sr-Cyrl-RS"/>
                </w:rPr>
                <w:t>Прилог 8.1. Правилник о процедури пријема студената</w:t>
              </w:r>
              <w:r w:rsidR="00D17229" w:rsidRPr="00D17229">
                <w:rPr>
                  <w:rStyle w:val="Hyperlink"/>
                  <w:rFonts w:ascii="Arial" w:hAnsi="Arial" w:cs="Arial"/>
                </w:rPr>
                <w:t xml:space="preserve"> </w:t>
              </w:r>
              <w:r w:rsidR="00D17229" w:rsidRPr="00D17229">
                <w:rPr>
                  <w:rStyle w:val="Hyperlink"/>
                  <w:rFonts w:ascii="Arial" w:hAnsi="Arial" w:cs="Arial"/>
                  <w:lang w:val="sr-Cyrl-RS"/>
                </w:rPr>
                <w:t>ОАС</w:t>
              </w:r>
            </w:hyperlink>
          </w:p>
          <w:p w:rsidR="00D17229" w:rsidRPr="008747D6" w:rsidRDefault="000B2334" w:rsidP="00D17229">
            <w:pPr>
              <w:pStyle w:val="ListParagraph"/>
              <w:numPr>
                <w:ilvl w:val="0"/>
                <w:numId w:val="29"/>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64" w:history="1">
              <w:r w:rsidR="00D17229" w:rsidRPr="00D17229">
                <w:rPr>
                  <w:rStyle w:val="Hyperlink"/>
                  <w:rFonts w:ascii="Arial" w:hAnsi="Arial" w:cs="Arial"/>
                  <w:lang w:val="sr-Cyrl-RS"/>
                </w:rPr>
                <w:t>Прилог 8.1. Правилник о процедури пријема студената</w:t>
              </w:r>
              <w:r w:rsidR="00D17229" w:rsidRPr="00D17229">
                <w:rPr>
                  <w:rStyle w:val="Hyperlink"/>
                  <w:rFonts w:ascii="Arial" w:hAnsi="Arial" w:cs="Arial"/>
                </w:rPr>
                <w:t xml:space="preserve"> </w:t>
              </w:r>
              <w:r w:rsidR="00D17229" w:rsidRPr="00D17229">
                <w:rPr>
                  <w:rStyle w:val="Hyperlink"/>
                  <w:rFonts w:ascii="Arial" w:hAnsi="Arial" w:cs="Arial"/>
                  <w:lang w:val="sr-Cyrl-RS"/>
                </w:rPr>
                <w:t>МАС</w:t>
              </w:r>
            </w:hyperlink>
            <w:r w:rsidR="00D17229" w:rsidRPr="008747D6">
              <w:rPr>
                <w:rFonts w:ascii="Arial" w:hAnsi="Arial" w:cs="Arial"/>
                <w:color w:val="000000"/>
                <w:lang w:val="sr-Cyrl-RS"/>
              </w:rPr>
              <w:t xml:space="preserve"> </w:t>
            </w:r>
          </w:p>
          <w:p w:rsidR="008747D6" w:rsidRPr="008747D6" w:rsidRDefault="000B2334" w:rsidP="008747D6">
            <w:pPr>
              <w:pStyle w:val="ListParagraph"/>
              <w:numPr>
                <w:ilvl w:val="0"/>
                <w:numId w:val="29"/>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65" w:history="1">
              <w:r w:rsidR="008747D6" w:rsidRPr="00D17229">
                <w:rPr>
                  <w:rStyle w:val="Hyperlink"/>
                  <w:rFonts w:ascii="Arial" w:hAnsi="Arial" w:cs="Arial"/>
                  <w:lang w:val="sr-Cyrl-RS"/>
                </w:rPr>
                <w:t>Прилог 8.2. Правилник о оцењивању</w:t>
              </w:r>
            </w:hyperlink>
            <w:r w:rsidR="008747D6" w:rsidRPr="008747D6">
              <w:rPr>
                <w:rFonts w:ascii="Arial" w:hAnsi="Arial" w:cs="Arial"/>
                <w:color w:val="000000"/>
                <w:lang w:val="sr-Cyrl-RS"/>
              </w:rPr>
              <w:t xml:space="preserve"> </w:t>
            </w:r>
          </w:p>
          <w:p w:rsidR="00413717" w:rsidRPr="008747D6" w:rsidRDefault="000B2334" w:rsidP="008747D6">
            <w:pPr>
              <w:pStyle w:val="ListParagraph"/>
              <w:numPr>
                <w:ilvl w:val="0"/>
                <w:numId w:val="29"/>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66" w:history="1">
              <w:r w:rsidR="008747D6" w:rsidRPr="00D17229">
                <w:rPr>
                  <w:rStyle w:val="Hyperlink"/>
                  <w:rFonts w:ascii="Arial" w:hAnsi="Arial" w:cs="Arial"/>
                  <w:lang w:val="sr-Cyrl-RS"/>
                </w:rPr>
                <w:t>Прилог 8.3. Процедуре и корективне мере у случају неиспуњавања и одступања од усвојених процедура оцењивања</w:t>
              </w:r>
            </w:hyperlink>
          </w:p>
        </w:tc>
      </w:tr>
    </w:tbl>
    <w:p w:rsidR="00C074B6" w:rsidRDefault="00C074B6"/>
    <w:p w:rsidR="00C074B6" w:rsidRDefault="00C074B6">
      <w: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722"/>
        <w:gridCol w:w="4661"/>
      </w:tblGrid>
      <w:tr w:rsidR="007B4EC5" w:rsidRPr="00C70168" w:rsidTr="00353875">
        <w:tc>
          <w:tcPr>
            <w:tcW w:w="9606" w:type="dxa"/>
            <w:gridSpan w:val="2"/>
            <w:shd w:val="clear" w:color="auto" w:fill="95B3D7" w:themeFill="accent1" w:themeFillTint="99"/>
          </w:tcPr>
          <w:p w:rsidR="007B4EC5" w:rsidRPr="00C70168" w:rsidRDefault="007B4EC5" w:rsidP="005F201E">
            <w:pPr>
              <w:spacing w:after="0" w:line="240" w:lineRule="auto"/>
              <w:rPr>
                <w:rFonts w:ascii="Arial" w:hAnsi="Arial" w:cs="Arial"/>
              </w:rPr>
            </w:pPr>
            <w:r w:rsidRPr="00C70168">
              <w:rPr>
                <w:rFonts w:ascii="Arial" w:hAnsi="Arial" w:cs="Arial"/>
                <w:b/>
              </w:rPr>
              <w:lastRenderedPageBreak/>
              <w:t xml:space="preserve">Стандард </w:t>
            </w:r>
            <w:r>
              <w:rPr>
                <w:rFonts w:ascii="Arial" w:hAnsi="Arial" w:cs="Arial"/>
                <w:b/>
              </w:rPr>
              <w:t>9</w:t>
            </w:r>
            <w:r w:rsidRPr="00C70168">
              <w:rPr>
                <w:rFonts w:ascii="Arial" w:hAnsi="Arial" w:cs="Arial"/>
                <w:b/>
              </w:rPr>
              <w:t xml:space="preserve">. </w:t>
            </w:r>
            <w:r w:rsidR="00A561FF" w:rsidRPr="00A561FF">
              <w:rPr>
                <w:rFonts w:ascii="Arial" w:hAnsi="Arial" w:cs="Arial"/>
                <w:b/>
              </w:rPr>
              <w:t>Квалитет уџбеника, литературе, библиотечких и информатичких ресурса</w:t>
            </w:r>
          </w:p>
          <w:p w:rsidR="007B4EC5" w:rsidRPr="00C70168" w:rsidRDefault="00A561FF" w:rsidP="005F201E">
            <w:pPr>
              <w:autoSpaceDE w:val="0"/>
              <w:autoSpaceDN w:val="0"/>
              <w:adjustRightInd w:val="0"/>
              <w:spacing w:after="0" w:line="240" w:lineRule="auto"/>
              <w:rPr>
                <w:rFonts w:ascii="Arial" w:hAnsi="Arial" w:cs="Arial"/>
              </w:rPr>
            </w:pPr>
            <w:r w:rsidRPr="00A561FF">
              <w:rPr>
                <w:rFonts w:ascii="Arial" w:hAnsi="Arial" w:cs="Arial"/>
              </w:rPr>
              <w:t>Квалитет уџбеника, литературе, библиотечких и информатичких ресурса се обезбеђује доношењем и спровођењем одговарајућег подзаконског акта.</w:t>
            </w:r>
          </w:p>
        </w:tc>
      </w:tr>
      <w:tr w:rsidR="007B4EC5" w:rsidRPr="00C70168" w:rsidTr="00353875">
        <w:trPr>
          <w:trHeight w:val="283"/>
        </w:trPr>
        <w:tc>
          <w:tcPr>
            <w:tcW w:w="9606" w:type="dxa"/>
            <w:gridSpan w:val="2"/>
            <w:shd w:val="clear" w:color="auto" w:fill="DBE5F1" w:themeFill="accent1" w:themeFillTint="33"/>
            <w:vAlign w:val="center"/>
          </w:tcPr>
          <w:p w:rsidR="007B4EC5" w:rsidRPr="007B4EC5" w:rsidRDefault="007B4EC5" w:rsidP="007B4EC5">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9</w:t>
            </w:r>
          </w:p>
        </w:tc>
      </w:tr>
      <w:tr w:rsidR="007B4EC5" w:rsidRPr="00C70168" w:rsidTr="00353875">
        <w:tc>
          <w:tcPr>
            <w:tcW w:w="9606" w:type="dxa"/>
            <w:gridSpan w:val="2"/>
            <w:shd w:val="clear" w:color="auto" w:fill="auto"/>
          </w:tcPr>
          <w:p w:rsidR="00A02321" w:rsidRDefault="00B240C4" w:rsidP="00A02321">
            <w:pPr>
              <w:pStyle w:val="Default"/>
              <w:ind w:firstLine="720"/>
              <w:jc w:val="both"/>
              <w:rPr>
                <w:rFonts w:ascii="Arial" w:hAnsi="Arial" w:cs="Arial"/>
                <w:sz w:val="22"/>
                <w:szCs w:val="22"/>
                <w:lang w:val="sr-Cyrl-RS"/>
              </w:rPr>
            </w:pPr>
            <w:r>
              <w:rPr>
                <w:rFonts w:ascii="Arial" w:hAnsi="Arial" w:cs="Arial"/>
                <w:sz w:val="22"/>
                <w:szCs w:val="22"/>
                <w:lang w:val="sr-Cyrl-RS"/>
              </w:rPr>
              <w:t xml:space="preserve">Природно-математички </w:t>
            </w:r>
            <w:r w:rsidRPr="00B240C4">
              <w:rPr>
                <w:rFonts w:ascii="Arial" w:hAnsi="Arial" w:cs="Arial"/>
                <w:sz w:val="22"/>
                <w:szCs w:val="22"/>
              </w:rPr>
              <w:t>факултет</w:t>
            </w:r>
            <w:r>
              <w:rPr>
                <w:rFonts w:ascii="Arial" w:hAnsi="Arial" w:cs="Arial"/>
                <w:sz w:val="22"/>
                <w:szCs w:val="22"/>
                <w:lang w:val="sr-Cyrl-RS"/>
              </w:rPr>
              <w:t xml:space="preserve"> у Нишу </w:t>
            </w:r>
            <w:r w:rsidRPr="00B240C4">
              <w:rPr>
                <w:rFonts w:ascii="Arial" w:hAnsi="Arial" w:cs="Arial"/>
                <w:sz w:val="22"/>
                <w:szCs w:val="22"/>
              </w:rPr>
              <w:t xml:space="preserve">поседује библиотеку са </w:t>
            </w:r>
            <w:r w:rsidR="004E5784">
              <w:rPr>
                <w:rFonts w:ascii="Arial" w:hAnsi="Arial" w:cs="Arial"/>
                <w:sz w:val="22"/>
                <w:szCs w:val="22"/>
                <w:lang w:val="sr-Cyrl-RS"/>
              </w:rPr>
              <w:t xml:space="preserve">2 </w:t>
            </w:r>
            <w:r w:rsidRPr="00B240C4">
              <w:rPr>
                <w:rFonts w:ascii="Arial" w:hAnsi="Arial" w:cs="Arial"/>
                <w:sz w:val="22"/>
                <w:szCs w:val="22"/>
              </w:rPr>
              <w:t>читаониц</w:t>
            </w:r>
            <w:r w:rsidR="004E5784">
              <w:rPr>
                <w:rFonts w:ascii="Arial" w:hAnsi="Arial" w:cs="Arial"/>
                <w:sz w:val="22"/>
                <w:szCs w:val="22"/>
                <w:lang w:val="sr-Cyrl-RS"/>
              </w:rPr>
              <w:t>е</w:t>
            </w:r>
            <w:r w:rsidRPr="00B240C4">
              <w:rPr>
                <w:rFonts w:ascii="Arial" w:hAnsi="Arial" w:cs="Arial"/>
                <w:sz w:val="22"/>
                <w:szCs w:val="22"/>
              </w:rPr>
              <w:t>,</w:t>
            </w:r>
            <w:r w:rsidR="004E5784">
              <w:rPr>
                <w:rFonts w:ascii="Arial" w:hAnsi="Arial" w:cs="Arial"/>
                <w:sz w:val="22"/>
                <w:szCs w:val="22"/>
                <w:lang w:val="sr-Cyrl-RS"/>
              </w:rPr>
              <w:t xml:space="preserve"> </w:t>
            </w:r>
            <w:r w:rsidR="00570887">
              <w:rPr>
                <w:rFonts w:ascii="Arial" w:hAnsi="Arial" w:cs="Arial"/>
                <w:sz w:val="22"/>
                <w:szCs w:val="22"/>
                <w:lang w:val="sr-Cyrl-RS"/>
              </w:rPr>
              <w:t xml:space="preserve">укупне </w:t>
            </w:r>
            <w:r w:rsidRPr="00B240C4">
              <w:rPr>
                <w:rFonts w:ascii="Arial" w:hAnsi="Arial" w:cs="Arial"/>
                <w:sz w:val="22"/>
                <w:szCs w:val="22"/>
              </w:rPr>
              <w:t xml:space="preserve">површине </w:t>
            </w:r>
            <w:r w:rsidR="004E5784">
              <w:rPr>
                <w:rFonts w:ascii="Arial" w:hAnsi="Arial" w:cs="Arial"/>
                <w:sz w:val="22"/>
                <w:szCs w:val="22"/>
                <w:lang w:val="sr-Cyrl-RS"/>
              </w:rPr>
              <w:t>85</w:t>
            </w:r>
            <w:r w:rsidRPr="00B240C4">
              <w:rPr>
                <w:rFonts w:ascii="Arial" w:hAnsi="Arial" w:cs="Arial"/>
                <w:sz w:val="22"/>
                <w:szCs w:val="22"/>
              </w:rPr>
              <w:t>.</w:t>
            </w:r>
            <w:r w:rsidR="004E5784">
              <w:rPr>
                <w:rFonts w:ascii="Arial" w:hAnsi="Arial" w:cs="Arial"/>
                <w:sz w:val="22"/>
                <w:szCs w:val="22"/>
                <w:lang w:val="sr-Cyrl-RS"/>
              </w:rPr>
              <w:t>80</w:t>
            </w:r>
            <w:r w:rsidRPr="00B240C4">
              <w:rPr>
                <w:rFonts w:ascii="Arial" w:hAnsi="Arial" w:cs="Arial"/>
                <w:sz w:val="22"/>
                <w:szCs w:val="22"/>
              </w:rPr>
              <w:t xml:space="preserve"> м</w:t>
            </w:r>
            <w:r w:rsidRPr="00961253">
              <w:rPr>
                <w:rFonts w:ascii="Arial" w:hAnsi="Arial" w:cs="Arial"/>
                <w:sz w:val="22"/>
                <w:szCs w:val="22"/>
                <w:vertAlign w:val="superscript"/>
              </w:rPr>
              <w:t>2</w:t>
            </w:r>
            <w:r w:rsidR="004E5784">
              <w:rPr>
                <w:rFonts w:ascii="Arial" w:hAnsi="Arial" w:cs="Arial"/>
                <w:sz w:val="22"/>
                <w:szCs w:val="22"/>
                <w:lang w:val="sr-Cyrl-RS"/>
              </w:rPr>
              <w:t xml:space="preserve">. </w:t>
            </w:r>
            <w:r w:rsidR="00A02321">
              <w:rPr>
                <w:rFonts w:ascii="Arial" w:hAnsi="Arial" w:cs="Arial"/>
                <w:sz w:val="22"/>
                <w:szCs w:val="22"/>
                <w:lang w:val="sr-Cyrl-RS"/>
              </w:rPr>
              <w:t>Магацински простор библиотеке износи 154 м</w:t>
            </w:r>
            <w:r w:rsidR="00A02321" w:rsidRPr="00961253">
              <w:rPr>
                <w:rFonts w:ascii="Arial" w:hAnsi="Arial" w:cs="Arial"/>
                <w:sz w:val="22"/>
                <w:szCs w:val="22"/>
                <w:vertAlign w:val="superscript"/>
                <w:lang w:val="sr-Cyrl-RS"/>
              </w:rPr>
              <w:t>2</w:t>
            </w:r>
            <w:r w:rsidR="00A02321">
              <w:rPr>
                <w:rFonts w:ascii="Arial" w:hAnsi="Arial" w:cs="Arial"/>
                <w:sz w:val="22"/>
                <w:szCs w:val="22"/>
                <w:lang w:val="sr-Cyrl-RS"/>
              </w:rPr>
              <w:t xml:space="preserve">. </w:t>
            </w:r>
          </w:p>
          <w:p w:rsidR="00A02321" w:rsidRDefault="00D6360A" w:rsidP="00A02321">
            <w:pPr>
              <w:pStyle w:val="Default"/>
              <w:ind w:firstLine="720"/>
              <w:jc w:val="both"/>
              <w:rPr>
                <w:rFonts w:ascii="Arial" w:hAnsi="Arial" w:cs="Arial"/>
                <w:sz w:val="22"/>
                <w:szCs w:val="22"/>
                <w:lang w:val="sr-Cyrl-RS"/>
              </w:rPr>
            </w:pPr>
            <w:r>
              <w:rPr>
                <w:rFonts w:ascii="Arial" w:hAnsi="Arial" w:cs="Arial"/>
                <w:sz w:val="22"/>
                <w:szCs w:val="22"/>
                <w:lang w:val="sr-Cyrl-RS"/>
              </w:rPr>
              <w:t xml:space="preserve">Библиотека поседује богату збирку уџбеничке, стручне, научне и приручне литературе, која је намењена свим студијским програмима Факултета. </w:t>
            </w:r>
            <w:r w:rsidR="00B240C4" w:rsidRPr="00B240C4">
              <w:rPr>
                <w:rFonts w:ascii="Arial" w:hAnsi="Arial" w:cs="Arial"/>
                <w:sz w:val="22"/>
                <w:szCs w:val="22"/>
              </w:rPr>
              <w:t xml:space="preserve">Библиотека има </w:t>
            </w:r>
            <w:r w:rsidR="004D2564">
              <w:rPr>
                <w:rFonts w:ascii="Arial" w:hAnsi="Arial" w:cs="Arial"/>
                <w:sz w:val="22"/>
                <w:szCs w:val="22"/>
                <w:lang w:val="sr-Cyrl-RS"/>
              </w:rPr>
              <w:t>36043</w:t>
            </w:r>
            <w:r w:rsidR="00B240C4" w:rsidRPr="00B240C4">
              <w:rPr>
                <w:rFonts w:ascii="Arial" w:hAnsi="Arial" w:cs="Arial"/>
                <w:sz w:val="22"/>
                <w:szCs w:val="22"/>
              </w:rPr>
              <w:t xml:space="preserve"> библиотечких</w:t>
            </w:r>
            <w:r w:rsidR="00A02321">
              <w:rPr>
                <w:rFonts w:ascii="Arial" w:hAnsi="Arial" w:cs="Arial"/>
                <w:sz w:val="22"/>
                <w:szCs w:val="22"/>
                <w:lang w:val="sr-Cyrl-RS"/>
              </w:rPr>
              <w:t xml:space="preserve"> </w:t>
            </w:r>
            <w:r w:rsidR="00B240C4" w:rsidRPr="00B240C4">
              <w:rPr>
                <w:rFonts w:ascii="Arial" w:hAnsi="Arial" w:cs="Arial"/>
                <w:sz w:val="22"/>
                <w:szCs w:val="22"/>
              </w:rPr>
              <w:t>јединица (</w:t>
            </w:r>
            <w:r w:rsidR="004D2564">
              <w:rPr>
                <w:rFonts w:ascii="Arial" w:hAnsi="Arial" w:cs="Arial"/>
                <w:sz w:val="22"/>
                <w:szCs w:val="22"/>
                <w:lang w:val="sr-Cyrl-RS"/>
              </w:rPr>
              <w:t>укупан фонд</w:t>
            </w:r>
            <w:r w:rsidR="00B240C4" w:rsidRPr="00B240C4">
              <w:rPr>
                <w:rFonts w:ascii="Arial" w:hAnsi="Arial" w:cs="Arial"/>
                <w:sz w:val="22"/>
                <w:szCs w:val="22"/>
              </w:rPr>
              <w:t xml:space="preserve">), првенствено из области </w:t>
            </w:r>
            <w:r w:rsidR="00B35936">
              <w:rPr>
                <w:rFonts w:ascii="Arial" w:hAnsi="Arial" w:cs="Arial"/>
                <w:sz w:val="22"/>
                <w:szCs w:val="22"/>
                <w:lang w:val="sr-Cyrl-RS"/>
              </w:rPr>
              <w:t>природно-математичких наука</w:t>
            </w:r>
            <w:r w:rsidR="00B240C4" w:rsidRPr="00B240C4">
              <w:rPr>
                <w:rFonts w:ascii="Arial" w:hAnsi="Arial" w:cs="Arial"/>
                <w:sz w:val="22"/>
                <w:szCs w:val="22"/>
              </w:rPr>
              <w:t xml:space="preserve">, које </w:t>
            </w:r>
            <w:r w:rsidR="00A02321">
              <w:rPr>
                <w:rFonts w:ascii="Arial" w:hAnsi="Arial" w:cs="Arial"/>
                <w:sz w:val="22"/>
                <w:szCs w:val="22"/>
                <w:lang w:val="sr-Cyrl-RS"/>
              </w:rPr>
              <w:t>о</w:t>
            </w:r>
            <w:r w:rsidR="00B240C4" w:rsidRPr="00B240C4">
              <w:rPr>
                <w:rFonts w:ascii="Arial" w:hAnsi="Arial" w:cs="Arial"/>
                <w:sz w:val="22"/>
                <w:szCs w:val="22"/>
              </w:rPr>
              <w:t xml:space="preserve">безбеђују и унапређују наставни процес. </w:t>
            </w:r>
          </w:p>
          <w:p w:rsidR="00D6360A" w:rsidRPr="00097B90" w:rsidRDefault="00D6360A" w:rsidP="00A02321">
            <w:pPr>
              <w:pStyle w:val="Default"/>
              <w:ind w:firstLine="720"/>
              <w:jc w:val="both"/>
              <w:rPr>
                <w:rFonts w:ascii="Arial" w:hAnsi="Arial" w:cs="Arial"/>
                <w:sz w:val="22"/>
                <w:szCs w:val="22"/>
                <w:lang w:val="sr-Cyrl-RS"/>
              </w:rPr>
            </w:pPr>
            <w:r>
              <w:rPr>
                <w:rFonts w:ascii="Arial" w:hAnsi="Arial" w:cs="Arial"/>
                <w:sz w:val="22"/>
                <w:szCs w:val="22"/>
                <w:lang w:val="sr-Cyrl-RS"/>
              </w:rPr>
              <w:t>Библиотечке ресурсе чине сопствени фондови књига (13</w:t>
            </w:r>
            <w:r w:rsidR="003D0676">
              <w:rPr>
                <w:rFonts w:ascii="Arial" w:hAnsi="Arial" w:cs="Arial"/>
                <w:sz w:val="22"/>
                <w:szCs w:val="22"/>
                <w:lang w:val="sr-Cyrl-RS"/>
              </w:rPr>
              <w:t>938</w:t>
            </w:r>
            <w:r>
              <w:rPr>
                <w:rFonts w:ascii="Arial" w:hAnsi="Arial" w:cs="Arial"/>
                <w:sz w:val="22"/>
                <w:szCs w:val="22"/>
                <w:lang w:val="sr-Cyrl-RS"/>
              </w:rPr>
              <w:t xml:space="preserve"> књига и 2</w:t>
            </w:r>
            <w:r w:rsidR="003D0676">
              <w:rPr>
                <w:rFonts w:ascii="Arial" w:hAnsi="Arial" w:cs="Arial"/>
                <w:sz w:val="22"/>
                <w:szCs w:val="22"/>
                <w:lang w:val="sr-Cyrl-RS"/>
              </w:rPr>
              <w:t>6694</w:t>
            </w:r>
            <w:r>
              <w:rPr>
                <w:rFonts w:ascii="Arial" w:hAnsi="Arial" w:cs="Arial"/>
                <w:sz w:val="22"/>
                <w:szCs w:val="22"/>
                <w:lang w:val="sr-Cyrl-RS"/>
              </w:rPr>
              <w:t xml:space="preserve"> часописа) и КОБСОН (приступ електронским часописима). </w:t>
            </w:r>
            <w:r w:rsidR="00097B90">
              <w:rPr>
                <w:rFonts w:ascii="Arial" w:hAnsi="Arial" w:cs="Arial"/>
                <w:sz w:val="22"/>
                <w:szCs w:val="22"/>
                <w:lang w:val="sr-Cyrl-RS"/>
              </w:rPr>
              <w:t xml:space="preserve">Поред лисног библиотечког каталога ради се и електронски каталог у бази </w:t>
            </w:r>
            <w:r w:rsidR="00097B90">
              <w:rPr>
                <w:rFonts w:ascii="Arial" w:hAnsi="Arial" w:cs="Arial"/>
                <w:sz w:val="22"/>
                <w:szCs w:val="22"/>
                <w:lang w:val="sr-Latn-RS"/>
              </w:rPr>
              <w:t>COBISS</w:t>
            </w:r>
            <w:r w:rsidR="00097B90">
              <w:rPr>
                <w:rFonts w:ascii="Arial" w:hAnsi="Arial" w:cs="Arial"/>
                <w:sz w:val="22"/>
                <w:szCs w:val="22"/>
                <w:lang w:val="sr-Cyrl-RS"/>
              </w:rPr>
              <w:t xml:space="preserve"> (више од 2/3 монографских публикација се налази у том каталогу).</w:t>
            </w:r>
          </w:p>
          <w:p w:rsidR="007B4EC5" w:rsidRDefault="00B240C4" w:rsidP="00715970">
            <w:pPr>
              <w:pStyle w:val="Default"/>
              <w:ind w:firstLine="720"/>
              <w:jc w:val="both"/>
              <w:rPr>
                <w:rFonts w:ascii="Arial" w:hAnsi="Arial" w:cs="Arial"/>
                <w:sz w:val="22"/>
                <w:szCs w:val="22"/>
                <w:lang w:val="sr-Cyrl-RS"/>
              </w:rPr>
            </w:pPr>
            <w:r w:rsidRPr="00B240C4">
              <w:rPr>
                <w:rFonts w:ascii="Arial" w:hAnsi="Arial" w:cs="Arial"/>
                <w:sz w:val="22"/>
                <w:szCs w:val="22"/>
              </w:rPr>
              <w:t>Поред основних уџбеника неопходних за извођење наставе</w:t>
            </w:r>
            <w:r w:rsidR="00A02321">
              <w:rPr>
                <w:rFonts w:ascii="Arial" w:hAnsi="Arial" w:cs="Arial"/>
                <w:sz w:val="22"/>
                <w:szCs w:val="22"/>
                <w:lang w:val="sr-Cyrl-RS"/>
              </w:rPr>
              <w:t xml:space="preserve"> </w:t>
            </w:r>
            <w:r w:rsidRPr="00B240C4">
              <w:rPr>
                <w:rFonts w:ascii="Arial" w:hAnsi="Arial" w:cs="Arial"/>
                <w:sz w:val="22"/>
                <w:szCs w:val="22"/>
              </w:rPr>
              <w:t xml:space="preserve">на предметима, библиотека </w:t>
            </w:r>
            <w:r w:rsidR="00A02321">
              <w:rPr>
                <w:rFonts w:ascii="Arial" w:hAnsi="Arial" w:cs="Arial"/>
                <w:sz w:val="22"/>
                <w:szCs w:val="22"/>
                <w:lang w:val="sr-Cyrl-RS"/>
              </w:rPr>
              <w:t>Ф</w:t>
            </w:r>
            <w:r w:rsidRPr="00B240C4">
              <w:rPr>
                <w:rFonts w:ascii="Arial" w:hAnsi="Arial" w:cs="Arial"/>
                <w:sz w:val="22"/>
                <w:szCs w:val="22"/>
              </w:rPr>
              <w:t>акултета је</w:t>
            </w:r>
            <w:r w:rsidR="00A02321">
              <w:rPr>
                <w:rFonts w:ascii="Arial" w:hAnsi="Arial" w:cs="Arial"/>
                <w:sz w:val="22"/>
                <w:szCs w:val="22"/>
                <w:lang w:val="sr-Cyrl-RS"/>
              </w:rPr>
              <w:t xml:space="preserve"> </w:t>
            </w:r>
            <w:r w:rsidRPr="00B240C4">
              <w:rPr>
                <w:rFonts w:ascii="Arial" w:hAnsi="Arial" w:cs="Arial"/>
                <w:sz w:val="22"/>
                <w:szCs w:val="22"/>
              </w:rPr>
              <w:t xml:space="preserve">опремљена </w:t>
            </w:r>
            <w:r w:rsidR="00A02321">
              <w:rPr>
                <w:rFonts w:ascii="Arial" w:hAnsi="Arial" w:cs="Arial"/>
                <w:sz w:val="22"/>
                <w:szCs w:val="22"/>
                <w:lang w:val="sr-Cyrl-RS"/>
              </w:rPr>
              <w:t xml:space="preserve">и </w:t>
            </w:r>
            <w:r w:rsidRPr="00B240C4">
              <w:rPr>
                <w:rFonts w:ascii="Arial" w:hAnsi="Arial" w:cs="Arial"/>
                <w:sz w:val="22"/>
                <w:szCs w:val="22"/>
              </w:rPr>
              <w:t xml:space="preserve">бројним примерцима који доприносе високом степену </w:t>
            </w:r>
            <w:r w:rsidR="00A02321">
              <w:rPr>
                <w:rFonts w:ascii="Arial" w:hAnsi="Arial" w:cs="Arial"/>
                <w:sz w:val="22"/>
                <w:szCs w:val="22"/>
                <w:lang w:val="sr-Cyrl-RS"/>
              </w:rPr>
              <w:t>о</w:t>
            </w:r>
            <w:r w:rsidRPr="00B240C4">
              <w:rPr>
                <w:rFonts w:ascii="Arial" w:hAnsi="Arial" w:cs="Arial"/>
                <w:sz w:val="22"/>
                <w:szCs w:val="22"/>
              </w:rPr>
              <w:t>бразовања и</w:t>
            </w:r>
            <w:r w:rsidR="00A02321">
              <w:rPr>
                <w:rFonts w:ascii="Arial" w:hAnsi="Arial" w:cs="Arial"/>
                <w:sz w:val="22"/>
                <w:szCs w:val="22"/>
                <w:lang w:val="sr-Cyrl-RS"/>
              </w:rPr>
              <w:t xml:space="preserve"> </w:t>
            </w:r>
            <w:r w:rsidRPr="00B240C4">
              <w:rPr>
                <w:rFonts w:ascii="Arial" w:hAnsi="Arial" w:cs="Arial"/>
                <w:sz w:val="22"/>
                <w:szCs w:val="22"/>
              </w:rPr>
              <w:t xml:space="preserve">информисаности о актуелностима у </w:t>
            </w:r>
            <w:r w:rsidR="00A02321">
              <w:rPr>
                <w:rFonts w:ascii="Arial" w:hAnsi="Arial" w:cs="Arial"/>
                <w:sz w:val="22"/>
                <w:szCs w:val="22"/>
                <w:lang w:val="sr-Cyrl-RS"/>
              </w:rPr>
              <w:t>научним областима</w:t>
            </w:r>
            <w:r w:rsidRPr="00B240C4">
              <w:rPr>
                <w:rFonts w:ascii="Arial" w:hAnsi="Arial" w:cs="Arial"/>
                <w:sz w:val="22"/>
                <w:szCs w:val="22"/>
              </w:rPr>
              <w:t xml:space="preserve"> наставног особља и</w:t>
            </w:r>
            <w:r w:rsidR="00A02321">
              <w:rPr>
                <w:rFonts w:ascii="Arial" w:hAnsi="Arial" w:cs="Arial"/>
                <w:sz w:val="22"/>
                <w:szCs w:val="22"/>
                <w:lang w:val="sr-Cyrl-RS"/>
              </w:rPr>
              <w:t xml:space="preserve"> </w:t>
            </w:r>
            <w:r w:rsidRPr="00B240C4">
              <w:rPr>
                <w:rFonts w:ascii="Arial" w:hAnsi="Arial" w:cs="Arial"/>
                <w:sz w:val="22"/>
                <w:szCs w:val="22"/>
              </w:rPr>
              <w:t>студената.</w:t>
            </w:r>
            <w:r w:rsidR="00715970">
              <w:rPr>
                <w:rFonts w:ascii="Arial" w:hAnsi="Arial" w:cs="Arial"/>
                <w:sz w:val="22"/>
                <w:szCs w:val="22"/>
                <w:lang w:val="sr-Cyrl-RS"/>
              </w:rPr>
              <w:t xml:space="preserve"> </w:t>
            </w:r>
            <w:r w:rsidR="00715970" w:rsidRPr="00715970">
              <w:rPr>
                <w:rFonts w:ascii="Arial" w:hAnsi="Arial" w:cs="Arial"/>
                <w:sz w:val="22"/>
                <w:szCs w:val="22"/>
                <w:lang w:val="sr-Cyrl-RS"/>
              </w:rPr>
              <w:t xml:space="preserve">Поред тога у библиотеци се налазе </w:t>
            </w:r>
            <w:r w:rsidR="00097B90">
              <w:rPr>
                <w:rFonts w:ascii="Arial" w:hAnsi="Arial" w:cs="Arial"/>
                <w:sz w:val="22"/>
                <w:szCs w:val="22"/>
                <w:lang w:val="sr-Cyrl-RS"/>
              </w:rPr>
              <w:t xml:space="preserve">дипломски радови, мастер радови, специјалистички радови, </w:t>
            </w:r>
            <w:r w:rsidR="00715970" w:rsidRPr="00715970">
              <w:rPr>
                <w:rFonts w:ascii="Arial" w:hAnsi="Arial" w:cs="Arial"/>
                <w:sz w:val="22"/>
                <w:szCs w:val="22"/>
                <w:lang w:val="sr-Cyrl-RS"/>
              </w:rPr>
              <w:t>магистарске тезе и докторске</w:t>
            </w:r>
            <w:r w:rsidR="00715970">
              <w:rPr>
                <w:rFonts w:ascii="Arial" w:hAnsi="Arial" w:cs="Arial"/>
                <w:sz w:val="22"/>
                <w:szCs w:val="22"/>
                <w:lang w:val="sr-Cyrl-RS"/>
              </w:rPr>
              <w:t xml:space="preserve"> </w:t>
            </w:r>
            <w:r w:rsidR="00715970" w:rsidRPr="00715970">
              <w:rPr>
                <w:rFonts w:ascii="Arial" w:hAnsi="Arial" w:cs="Arial"/>
                <w:sz w:val="22"/>
                <w:szCs w:val="22"/>
                <w:lang w:val="sr-Cyrl-RS"/>
              </w:rPr>
              <w:t>дисертације</w:t>
            </w:r>
            <w:r w:rsidR="00715970">
              <w:rPr>
                <w:rFonts w:ascii="Arial" w:hAnsi="Arial" w:cs="Arial"/>
                <w:sz w:val="22"/>
                <w:szCs w:val="22"/>
                <w:lang w:val="sr-Cyrl-RS"/>
              </w:rPr>
              <w:t xml:space="preserve">, као и </w:t>
            </w:r>
            <w:r w:rsidR="003D0676">
              <w:rPr>
                <w:rFonts w:ascii="Arial" w:hAnsi="Arial" w:cs="Arial"/>
                <w:sz w:val="22"/>
                <w:szCs w:val="22"/>
                <w:lang w:val="sr-Cyrl-RS"/>
              </w:rPr>
              <w:t>221</w:t>
            </w:r>
            <w:r w:rsidR="00715970">
              <w:rPr>
                <w:rFonts w:ascii="Arial" w:hAnsi="Arial" w:cs="Arial"/>
                <w:sz w:val="22"/>
                <w:szCs w:val="22"/>
                <w:lang w:val="sr-Cyrl-RS"/>
              </w:rPr>
              <w:t xml:space="preserve"> </w:t>
            </w:r>
            <w:r w:rsidR="003D0676">
              <w:rPr>
                <w:rFonts w:ascii="Arial" w:hAnsi="Arial" w:cs="Arial"/>
                <w:sz w:val="22"/>
                <w:szCs w:val="22"/>
                <w:lang w:val="sr-Cyrl-RS"/>
              </w:rPr>
              <w:t>наслов</w:t>
            </w:r>
            <w:r w:rsidR="00097B90">
              <w:rPr>
                <w:rFonts w:ascii="Arial" w:hAnsi="Arial" w:cs="Arial"/>
                <w:sz w:val="22"/>
                <w:szCs w:val="22"/>
                <w:lang w:val="sr-Cyrl-RS"/>
              </w:rPr>
              <w:t xml:space="preserve"> </w:t>
            </w:r>
            <w:r w:rsidR="00715970">
              <w:rPr>
                <w:rFonts w:ascii="Arial" w:hAnsi="Arial" w:cs="Arial"/>
                <w:sz w:val="22"/>
                <w:szCs w:val="22"/>
                <w:lang w:val="sr-Cyrl-RS"/>
              </w:rPr>
              <w:t xml:space="preserve">уџбеника и монографија чији су аутори наставници запослени на Природно-математичком факултету. </w:t>
            </w:r>
          </w:p>
          <w:p w:rsidR="003D0676" w:rsidRPr="00715970" w:rsidRDefault="003D0676" w:rsidP="00715970">
            <w:pPr>
              <w:pStyle w:val="Default"/>
              <w:ind w:firstLine="720"/>
              <w:jc w:val="both"/>
              <w:rPr>
                <w:rFonts w:ascii="Arial" w:hAnsi="Arial" w:cs="Arial"/>
                <w:sz w:val="22"/>
                <w:szCs w:val="22"/>
                <w:lang w:val="sr-Cyrl-RS"/>
              </w:rPr>
            </w:pPr>
            <w:r w:rsidRPr="003D0676">
              <w:rPr>
                <w:rFonts w:ascii="Arial" w:hAnsi="Arial" w:cs="Arial"/>
                <w:sz w:val="22"/>
                <w:szCs w:val="22"/>
                <w:lang w:val="sr-Cyrl-RS"/>
              </w:rPr>
              <w:t>Однос броја уџбеника и монографија (заједно) чији су аутори наставници запослени на установи са бројем наставника на установи је 1,74.</w:t>
            </w:r>
          </w:p>
          <w:p w:rsidR="00D6360A" w:rsidRDefault="00D6360A" w:rsidP="00A02321">
            <w:pPr>
              <w:pStyle w:val="Default"/>
              <w:ind w:firstLine="720"/>
              <w:jc w:val="both"/>
              <w:rPr>
                <w:rFonts w:ascii="Arial" w:hAnsi="Arial" w:cs="Arial"/>
                <w:sz w:val="22"/>
                <w:szCs w:val="22"/>
                <w:lang w:val="sr-Cyrl-RS"/>
              </w:rPr>
            </w:pPr>
            <w:r>
              <w:rPr>
                <w:rFonts w:ascii="Arial" w:hAnsi="Arial" w:cs="Arial"/>
                <w:sz w:val="22"/>
                <w:szCs w:val="22"/>
                <w:lang w:val="sr-Cyrl-RS"/>
              </w:rPr>
              <w:t>Као централна библиотека, библиотека Универзитета</w:t>
            </w:r>
            <w:r w:rsidR="00DC22B2">
              <w:rPr>
                <w:rFonts w:ascii="Arial" w:hAnsi="Arial" w:cs="Arial"/>
                <w:sz w:val="22"/>
                <w:szCs w:val="22"/>
                <w:lang w:val="sr-Cyrl-RS"/>
              </w:rPr>
              <w:t xml:space="preserve"> у Нишу</w:t>
            </w:r>
            <w:r>
              <w:rPr>
                <w:rFonts w:ascii="Arial" w:hAnsi="Arial" w:cs="Arial"/>
                <w:sz w:val="22"/>
                <w:szCs w:val="22"/>
                <w:lang w:val="sr-Cyrl-RS"/>
              </w:rPr>
              <w:t xml:space="preserve"> својим библио</w:t>
            </w:r>
            <w:r w:rsidR="003D0676">
              <w:rPr>
                <w:rFonts w:ascii="Arial" w:hAnsi="Arial" w:cs="Arial"/>
                <w:sz w:val="22"/>
                <w:szCs w:val="22"/>
              </w:rPr>
              <w:softHyphen/>
            </w:r>
            <w:r>
              <w:rPr>
                <w:rFonts w:ascii="Arial" w:hAnsi="Arial" w:cs="Arial"/>
                <w:sz w:val="22"/>
                <w:szCs w:val="22"/>
                <w:lang w:val="sr-Cyrl-RS"/>
              </w:rPr>
              <w:t>течким ресурсима допуњује библиотеку Факултета.</w:t>
            </w:r>
          </w:p>
          <w:p w:rsidR="00570887" w:rsidRDefault="00570887" w:rsidP="00570887">
            <w:pPr>
              <w:pStyle w:val="Default"/>
              <w:ind w:firstLine="720"/>
              <w:jc w:val="both"/>
              <w:rPr>
                <w:rFonts w:ascii="Arial" w:hAnsi="Arial" w:cs="Arial"/>
                <w:sz w:val="22"/>
                <w:szCs w:val="22"/>
                <w:lang w:val="sr-Cyrl-RS"/>
              </w:rPr>
            </w:pPr>
            <w:r>
              <w:rPr>
                <w:rFonts w:ascii="Arial" w:hAnsi="Arial" w:cs="Arial"/>
                <w:sz w:val="22"/>
                <w:szCs w:val="22"/>
                <w:lang w:val="sr-Cyrl-RS"/>
              </w:rPr>
              <w:t xml:space="preserve">Природно-математички </w:t>
            </w:r>
            <w:r w:rsidRPr="00B240C4">
              <w:rPr>
                <w:rFonts w:ascii="Arial" w:hAnsi="Arial" w:cs="Arial"/>
                <w:sz w:val="22"/>
                <w:szCs w:val="22"/>
              </w:rPr>
              <w:t>факултет</w:t>
            </w:r>
            <w:r>
              <w:rPr>
                <w:rFonts w:ascii="Arial" w:hAnsi="Arial" w:cs="Arial"/>
                <w:sz w:val="22"/>
                <w:szCs w:val="22"/>
                <w:lang w:val="sr-Cyrl-RS"/>
              </w:rPr>
              <w:t xml:space="preserve"> у Нишу</w:t>
            </w:r>
            <w:r w:rsidRPr="00570887">
              <w:rPr>
                <w:rFonts w:ascii="Arial" w:hAnsi="Arial" w:cs="Arial"/>
                <w:sz w:val="22"/>
                <w:szCs w:val="22"/>
                <w:lang w:val="sr-Cyrl-RS"/>
              </w:rPr>
              <w:t xml:space="preserve">  обезбеђује  студентима  неопходне  информатичке ресурсе за савлађивање градива: потребан број рачунара одговарајућег квалитета, другу  информатичку  опрему,  приступ  интернету  и  осталу  комуникациону</w:t>
            </w:r>
            <w:r>
              <w:rPr>
                <w:rFonts w:ascii="Arial" w:hAnsi="Arial" w:cs="Arial"/>
                <w:sz w:val="22"/>
                <w:szCs w:val="22"/>
                <w:lang w:val="sr-Cyrl-RS"/>
              </w:rPr>
              <w:t xml:space="preserve"> </w:t>
            </w:r>
            <w:r w:rsidRPr="00570887">
              <w:rPr>
                <w:rFonts w:ascii="Arial" w:hAnsi="Arial" w:cs="Arial"/>
                <w:sz w:val="22"/>
                <w:szCs w:val="22"/>
                <w:lang w:val="sr-Cyrl-RS"/>
              </w:rPr>
              <w:t>опрему.</w:t>
            </w:r>
            <w:r>
              <w:rPr>
                <w:rFonts w:ascii="Arial" w:hAnsi="Arial" w:cs="Arial"/>
                <w:sz w:val="22"/>
                <w:szCs w:val="22"/>
                <w:lang w:val="sr-Cyrl-RS"/>
              </w:rPr>
              <w:t xml:space="preserve"> Факултет </w:t>
            </w:r>
            <w:r w:rsidRPr="00570887">
              <w:rPr>
                <w:rFonts w:ascii="Arial" w:hAnsi="Arial" w:cs="Arial"/>
                <w:sz w:val="22"/>
                <w:szCs w:val="22"/>
                <w:lang w:val="sr-Cyrl-RS"/>
              </w:rPr>
              <w:t>поседује следећу информатучку опрему:</w:t>
            </w:r>
            <w:r>
              <w:rPr>
                <w:rFonts w:ascii="Arial" w:hAnsi="Arial" w:cs="Arial"/>
                <w:sz w:val="22"/>
                <w:szCs w:val="22"/>
                <w:lang w:val="sr-Cyrl-RS"/>
              </w:rPr>
              <w:t xml:space="preserve"> </w:t>
            </w:r>
            <w:r w:rsidR="003D0676">
              <w:rPr>
                <w:rFonts w:ascii="Arial" w:hAnsi="Arial" w:cs="Arial"/>
                <w:sz w:val="22"/>
                <w:szCs w:val="22"/>
                <w:lang w:val="sr-Cyrl-RS"/>
              </w:rPr>
              <w:t xml:space="preserve">1. </w:t>
            </w:r>
            <w:r>
              <w:rPr>
                <w:rFonts w:ascii="Arial" w:hAnsi="Arial" w:cs="Arial"/>
                <w:sz w:val="22"/>
                <w:szCs w:val="22"/>
                <w:lang w:val="sr-Cyrl-RS"/>
              </w:rPr>
              <w:t>и</w:t>
            </w:r>
            <w:r w:rsidRPr="00570887">
              <w:rPr>
                <w:rFonts w:ascii="Arial" w:hAnsi="Arial" w:cs="Arial"/>
                <w:sz w:val="22"/>
                <w:szCs w:val="22"/>
                <w:lang w:val="sr-Cyrl-RS"/>
              </w:rPr>
              <w:t>нфор</w:t>
            </w:r>
            <w:r w:rsidR="00566EA8">
              <w:rPr>
                <w:rFonts w:ascii="Arial" w:hAnsi="Arial" w:cs="Arial"/>
                <w:sz w:val="22"/>
                <w:szCs w:val="22"/>
                <w:lang w:val="sr-Cyrl-RS"/>
              </w:rPr>
              <w:t>м</w:t>
            </w:r>
            <w:r w:rsidRPr="00570887">
              <w:rPr>
                <w:rFonts w:ascii="Arial" w:hAnsi="Arial" w:cs="Arial"/>
                <w:sz w:val="22"/>
                <w:szCs w:val="22"/>
                <w:lang w:val="sr-Cyrl-RS"/>
              </w:rPr>
              <w:t>ациони систем,</w:t>
            </w:r>
            <w:r w:rsidR="003D0676">
              <w:rPr>
                <w:rFonts w:ascii="Arial" w:hAnsi="Arial" w:cs="Arial"/>
                <w:sz w:val="22"/>
                <w:szCs w:val="22"/>
                <w:lang w:val="sr-Cyrl-RS"/>
              </w:rPr>
              <w:t xml:space="preserve"> 2. </w:t>
            </w:r>
            <w:r w:rsidRPr="00570887">
              <w:rPr>
                <w:rFonts w:ascii="Arial" w:hAnsi="Arial" w:cs="Arial"/>
                <w:sz w:val="22"/>
                <w:szCs w:val="22"/>
                <w:lang w:val="sr-Cyrl-RS"/>
              </w:rPr>
              <w:t>рачунарске учиноце и сервере који су намењени настави,</w:t>
            </w:r>
            <w:r w:rsidR="003D0676">
              <w:rPr>
                <w:rFonts w:ascii="Arial" w:hAnsi="Arial" w:cs="Arial"/>
                <w:sz w:val="22"/>
                <w:szCs w:val="22"/>
                <w:lang w:val="sr-Cyrl-RS"/>
              </w:rPr>
              <w:t xml:space="preserve"> </w:t>
            </w:r>
            <w:r w:rsidRPr="00570887">
              <w:rPr>
                <w:rFonts w:ascii="Arial" w:hAnsi="Arial" w:cs="Arial"/>
                <w:sz w:val="22"/>
                <w:szCs w:val="22"/>
                <w:lang w:val="sr-Cyrl-RS"/>
              </w:rPr>
              <w:t>3.</w:t>
            </w:r>
            <w:r w:rsidR="003D0676">
              <w:rPr>
                <w:rFonts w:ascii="Arial" w:hAnsi="Arial" w:cs="Arial"/>
                <w:sz w:val="22"/>
                <w:szCs w:val="22"/>
                <w:lang w:val="sr-Cyrl-RS"/>
              </w:rPr>
              <w:t xml:space="preserve"> </w:t>
            </w:r>
            <w:r w:rsidRPr="00570887">
              <w:rPr>
                <w:rFonts w:ascii="Arial" w:hAnsi="Arial" w:cs="Arial"/>
                <w:sz w:val="22"/>
                <w:szCs w:val="22"/>
                <w:lang w:val="sr-Cyrl-RS"/>
              </w:rPr>
              <w:t>веб сервер и мејл сервер и</w:t>
            </w:r>
            <w:r w:rsidR="003D0676">
              <w:rPr>
                <w:rFonts w:ascii="Arial" w:hAnsi="Arial" w:cs="Arial"/>
                <w:sz w:val="22"/>
                <w:szCs w:val="22"/>
                <w:lang w:val="sr-Cyrl-RS"/>
              </w:rPr>
              <w:t xml:space="preserve"> 4. </w:t>
            </w:r>
            <w:r w:rsidRPr="00570887">
              <w:rPr>
                <w:rFonts w:ascii="Arial" w:hAnsi="Arial" w:cs="Arial"/>
                <w:sz w:val="22"/>
                <w:szCs w:val="22"/>
                <w:lang w:val="sr-Cyrl-RS"/>
              </w:rPr>
              <w:t>рачунарску мрежу Факултета.</w:t>
            </w:r>
          </w:p>
          <w:p w:rsidR="00570887" w:rsidRDefault="00570887" w:rsidP="00570887">
            <w:pPr>
              <w:pStyle w:val="Default"/>
              <w:ind w:firstLine="720"/>
              <w:jc w:val="both"/>
              <w:rPr>
                <w:rFonts w:ascii="Arial" w:hAnsi="Arial" w:cs="Arial"/>
                <w:sz w:val="22"/>
                <w:szCs w:val="22"/>
                <w:lang w:val="sr-Cyrl-RS"/>
              </w:rPr>
            </w:pPr>
            <w:r w:rsidRPr="00570887">
              <w:rPr>
                <w:rFonts w:ascii="Arial" w:hAnsi="Arial" w:cs="Arial"/>
                <w:sz w:val="22"/>
                <w:szCs w:val="22"/>
                <w:lang w:val="sr-Cyrl-RS"/>
              </w:rPr>
              <w:t xml:space="preserve">Факултет поседује четири рачунарске учионице опремљене савременим рачунарима који студентима и наставницима омогућавају несметано извођење наставе и коришћење интернета. Учионице поседују следећи број рачунара 20+15+11+12=58 (116 места). </w:t>
            </w:r>
          </w:p>
          <w:p w:rsidR="00570887" w:rsidRDefault="00570887" w:rsidP="00570887">
            <w:pPr>
              <w:pStyle w:val="Default"/>
              <w:ind w:firstLine="720"/>
              <w:jc w:val="both"/>
              <w:rPr>
                <w:rFonts w:ascii="Arial" w:hAnsi="Arial" w:cs="Arial"/>
                <w:sz w:val="22"/>
                <w:szCs w:val="22"/>
                <w:lang w:val="sr-Cyrl-RS"/>
              </w:rPr>
            </w:pPr>
            <w:r w:rsidRPr="00570887">
              <w:rPr>
                <w:rFonts w:ascii="Arial" w:hAnsi="Arial" w:cs="Arial"/>
                <w:sz w:val="22"/>
                <w:szCs w:val="22"/>
                <w:lang w:val="sr-Cyrl-RS"/>
              </w:rPr>
              <w:t>Такође</w:t>
            </w:r>
            <w:r>
              <w:rPr>
                <w:rFonts w:ascii="Arial" w:hAnsi="Arial" w:cs="Arial"/>
                <w:sz w:val="22"/>
                <w:szCs w:val="22"/>
                <w:lang w:val="sr-Cyrl-RS"/>
              </w:rPr>
              <w:t>,</w:t>
            </w:r>
            <w:r w:rsidRPr="00570887">
              <w:rPr>
                <w:rFonts w:ascii="Arial" w:hAnsi="Arial" w:cs="Arial"/>
                <w:sz w:val="22"/>
                <w:szCs w:val="22"/>
                <w:lang w:val="sr-Cyrl-RS"/>
              </w:rPr>
              <w:t xml:space="preserve"> постоји и сервер на коме студенти Рачунарских наука могу да користе SQL и Веб сервер у оквиру наставе </w:t>
            </w:r>
            <w:r w:rsidR="00BB2563">
              <w:rPr>
                <w:rFonts w:ascii="Arial" w:hAnsi="Arial" w:cs="Arial"/>
                <w:sz w:val="22"/>
                <w:szCs w:val="22"/>
                <w:lang w:val="sr-Cyrl-RS"/>
              </w:rPr>
              <w:t>рачунарских наука</w:t>
            </w:r>
            <w:r w:rsidRPr="00570887">
              <w:rPr>
                <w:rFonts w:ascii="Arial" w:hAnsi="Arial" w:cs="Arial"/>
                <w:sz w:val="22"/>
                <w:szCs w:val="22"/>
                <w:lang w:val="sr-Cyrl-RS"/>
              </w:rPr>
              <w:t>. Постоје и сервиси за учење на даљину (Moodle сервери 2 и SharePoint). Свим студентима је отворен мејл на Office 365.</w:t>
            </w:r>
          </w:p>
          <w:p w:rsidR="00A02321" w:rsidRPr="00A02321" w:rsidRDefault="00570887" w:rsidP="003D0676">
            <w:pPr>
              <w:pStyle w:val="Default"/>
              <w:ind w:firstLine="720"/>
              <w:jc w:val="both"/>
              <w:rPr>
                <w:rFonts w:ascii="Arial" w:hAnsi="Arial" w:cs="Arial"/>
                <w:sz w:val="22"/>
                <w:szCs w:val="22"/>
                <w:lang w:val="sr-Cyrl-RS"/>
              </w:rPr>
            </w:pPr>
            <w:r w:rsidRPr="00570887">
              <w:rPr>
                <w:rFonts w:ascii="Arial" w:hAnsi="Arial" w:cs="Arial"/>
                <w:sz w:val="22"/>
                <w:szCs w:val="22"/>
                <w:lang w:val="sr-Cyrl-RS"/>
              </w:rPr>
              <w:t>Рачунарска мрежа факултета је заснована Cisco мрежној опреми, а пасивна мрежа је задодољава стандарде структурног каблирања и мин. 5е категорију. Кичма мреже је гигабитна. Инсталирано је више од 300 прикључака (мин. 3 по просторији). Такође постоји и бежични интернет а и EDUROAM.</w:t>
            </w:r>
          </w:p>
        </w:tc>
      </w:tr>
      <w:tr w:rsidR="007B4EC5" w:rsidRPr="00C70168" w:rsidTr="005D53C1">
        <w:trPr>
          <w:trHeight w:val="283"/>
        </w:trPr>
        <w:tc>
          <w:tcPr>
            <w:tcW w:w="9606" w:type="dxa"/>
            <w:gridSpan w:val="2"/>
            <w:shd w:val="clear" w:color="auto" w:fill="DBE5F1" w:themeFill="accent1" w:themeFillTint="33"/>
            <w:vAlign w:val="center"/>
          </w:tcPr>
          <w:p w:rsidR="007B4EC5" w:rsidRPr="00C70168" w:rsidRDefault="007B4EC5" w:rsidP="007B4EC5">
            <w:pPr>
              <w:pStyle w:val="Default"/>
              <w:rPr>
                <w:rFonts w:ascii="Arial" w:hAnsi="Arial" w:cs="Arial"/>
                <w:b/>
                <w:sz w:val="22"/>
                <w:szCs w:val="22"/>
              </w:rPr>
            </w:pPr>
            <w:r w:rsidRPr="00C70168">
              <w:rPr>
                <w:rFonts w:ascii="Arial" w:hAnsi="Arial" w:cs="Arial"/>
                <w:b/>
                <w:sz w:val="22"/>
                <w:szCs w:val="22"/>
              </w:rPr>
              <w:t xml:space="preserve">б) Процена испуњености стандарда </w:t>
            </w:r>
            <w:r>
              <w:rPr>
                <w:rFonts w:ascii="Arial" w:hAnsi="Arial" w:cs="Arial"/>
                <w:b/>
                <w:sz w:val="22"/>
                <w:szCs w:val="22"/>
              </w:rPr>
              <w:t>9</w:t>
            </w:r>
            <w:r w:rsidRPr="00C70168">
              <w:rPr>
                <w:rFonts w:ascii="Arial" w:hAnsi="Arial" w:cs="Arial"/>
                <w:b/>
                <w:sz w:val="22"/>
                <w:szCs w:val="22"/>
              </w:rPr>
              <w:t xml:space="preserve"> (SWOT анализа)</w:t>
            </w:r>
          </w:p>
        </w:tc>
      </w:tr>
      <w:tr w:rsidR="007B4EC5" w:rsidRPr="00C70168" w:rsidTr="00353875">
        <w:tc>
          <w:tcPr>
            <w:tcW w:w="9606" w:type="dxa"/>
            <w:gridSpan w:val="2"/>
            <w:shd w:val="clear" w:color="auto" w:fill="auto"/>
          </w:tcPr>
          <w:p w:rsidR="000F4BBE" w:rsidRDefault="000F4BBE" w:rsidP="00D449FC">
            <w:pPr>
              <w:pStyle w:val="Default"/>
              <w:spacing w:after="120"/>
              <w:ind w:firstLine="720"/>
              <w:jc w:val="both"/>
              <w:rPr>
                <w:rFonts w:ascii="Arial" w:hAnsi="Arial" w:cs="Arial"/>
                <w:sz w:val="22"/>
                <w:szCs w:val="22"/>
                <w:lang w:val="sr-Cyrl-RS"/>
              </w:rPr>
            </w:pPr>
            <w:r w:rsidRPr="001813F8">
              <w:rPr>
                <w:rFonts w:ascii="Arial" w:hAnsi="Arial" w:cs="Arial"/>
                <w:sz w:val="22"/>
                <w:szCs w:val="22"/>
                <w:lang w:val="sr-Cyrl-RS"/>
              </w:rPr>
              <w:t xml:space="preserve">У оквиру стандарда </w:t>
            </w:r>
            <w:r>
              <w:rPr>
                <w:rFonts w:ascii="Arial" w:hAnsi="Arial" w:cs="Arial"/>
                <w:sz w:val="22"/>
                <w:szCs w:val="22"/>
                <w:lang w:val="sr-Latn-RS"/>
              </w:rPr>
              <w:t>9</w:t>
            </w:r>
            <w:r w:rsidRPr="001813F8">
              <w:rPr>
                <w:rFonts w:ascii="Arial" w:hAnsi="Arial" w:cs="Arial"/>
                <w:sz w:val="22"/>
                <w:szCs w:val="22"/>
                <w:lang w:val="sr-Cyrl-RS"/>
              </w:rPr>
              <w:t>, Факултет је анализирао и квантитативно оценио следеће елементе:</w:t>
            </w:r>
          </w:p>
          <w:p w:rsidR="00D6360A" w:rsidRDefault="000F4BBE" w:rsidP="000F4BBE">
            <w:pPr>
              <w:pStyle w:val="Default"/>
              <w:numPr>
                <w:ilvl w:val="0"/>
                <w:numId w:val="3"/>
              </w:numPr>
              <w:spacing w:after="120"/>
              <w:ind w:left="284" w:hanging="284"/>
              <w:jc w:val="both"/>
              <w:rPr>
                <w:rFonts w:ascii="Arial" w:hAnsi="Arial" w:cs="Arial"/>
                <w:b/>
                <w:sz w:val="22"/>
                <w:szCs w:val="22"/>
                <w:lang w:val="sr-Cyrl-RS"/>
              </w:rPr>
            </w:pPr>
            <w:r>
              <w:rPr>
                <w:rFonts w:ascii="Arial" w:hAnsi="Arial" w:cs="Arial"/>
                <w:b/>
                <w:sz w:val="22"/>
                <w:szCs w:val="22"/>
                <w:lang w:val="sr-Cyrl-RS"/>
              </w:rPr>
              <w:t>П</w:t>
            </w:r>
            <w:r w:rsidR="00B240C4" w:rsidRPr="000F4BBE">
              <w:rPr>
                <w:rFonts w:ascii="Arial" w:hAnsi="Arial" w:cs="Arial"/>
                <w:b/>
                <w:sz w:val="22"/>
                <w:szCs w:val="22"/>
                <w:lang w:val="sr-Cyrl-RS"/>
              </w:rPr>
              <w:t>остојање општег акта о</w:t>
            </w:r>
            <w:r w:rsidR="00BD08DC">
              <w:rPr>
                <w:rFonts w:ascii="Arial" w:hAnsi="Arial" w:cs="Arial"/>
                <w:b/>
                <w:sz w:val="22"/>
                <w:szCs w:val="22"/>
                <w:lang w:val="sr-Cyrl-RS"/>
              </w:rPr>
              <w:t xml:space="preserve"> уџбеницима и поступање по њему +++</w:t>
            </w:r>
            <w:r w:rsidR="00B240C4" w:rsidRPr="000F4BBE">
              <w:rPr>
                <w:rFonts w:ascii="Arial" w:hAnsi="Arial" w:cs="Arial"/>
                <w:b/>
                <w:sz w:val="22"/>
                <w:szCs w:val="22"/>
                <w:lang w:val="sr-Cyrl-RS"/>
              </w:rPr>
              <w:t xml:space="preserve"> </w:t>
            </w:r>
          </w:p>
          <w:p w:rsidR="009C31AB" w:rsidRDefault="009C31AB" w:rsidP="009C31AB">
            <w:pPr>
              <w:pStyle w:val="Default"/>
              <w:spacing w:after="120"/>
              <w:ind w:left="284"/>
              <w:jc w:val="both"/>
              <w:rPr>
                <w:rFonts w:ascii="Arial" w:hAnsi="Arial" w:cs="Arial"/>
                <w:sz w:val="22"/>
                <w:szCs w:val="22"/>
                <w:lang w:val="sr-Cyrl-RS"/>
              </w:rPr>
            </w:pPr>
            <w:r w:rsidRPr="009C31AB">
              <w:rPr>
                <w:rFonts w:ascii="Arial" w:hAnsi="Arial" w:cs="Arial"/>
                <w:sz w:val="22"/>
                <w:szCs w:val="22"/>
                <w:lang w:val="sr-Cyrl-RS"/>
              </w:rPr>
              <w:t>Факултет</w:t>
            </w:r>
            <w:r>
              <w:rPr>
                <w:rFonts w:ascii="Arial" w:hAnsi="Arial" w:cs="Arial"/>
                <w:sz w:val="22"/>
                <w:szCs w:val="22"/>
                <w:lang w:val="sr-Cyrl-RS"/>
              </w:rPr>
              <w:t xml:space="preserve"> је донео Правилник о уџбеницима, којим су дефинисани стандарди квалитета у погледу садржаја, структуре, стила и обима уџбеника. Предвиђено је обавезно анкетирање студената о уџбеницима који се користе.</w:t>
            </w:r>
          </w:p>
          <w:p w:rsidR="00570887" w:rsidRPr="009C31AB" w:rsidRDefault="00570887" w:rsidP="009C31AB">
            <w:pPr>
              <w:pStyle w:val="Default"/>
              <w:spacing w:after="120"/>
              <w:ind w:left="284"/>
              <w:jc w:val="both"/>
              <w:rPr>
                <w:rFonts w:ascii="Arial" w:hAnsi="Arial" w:cs="Arial"/>
                <w:sz w:val="22"/>
                <w:szCs w:val="22"/>
                <w:lang w:val="sr-Cyrl-RS"/>
              </w:rPr>
            </w:pPr>
          </w:p>
          <w:p w:rsidR="00B240C4" w:rsidRDefault="00D6360A" w:rsidP="000F4BBE">
            <w:pPr>
              <w:pStyle w:val="Default"/>
              <w:numPr>
                <w:ilvl w:val="0"/>
                <w:numId w:val="3"/>
              </w:numPr>
              <w:spacing w:after="120"/>
              <w:ind w:left="284" w:hanging="284"/>
              <w:jc w:val="both"/>
              <w:rPr>
                <w:rFonts w:ascii="Arial" w:hAnsi="Arial" w:cs="Arial"/>
                <w:b/>
                <w:sz w:val="22"/>
                <w:szCs w:val="22"/>
                <w:lang w:val="sr-Cyrl-RS"/>
              </w:rPr>
            </w:pPr>
            <w:r>
              <w:rPr>
                <w:rFonts w:ascii="Arial" w:hAnsi="Arial" w:cs="Arial"/>
                <w:b/>
                <w:sz w:val="22"/>
                <w:szCs w:val="22"/>
                <w:lang w:val="sr-Cyrl-RS"/>
              </w:rPr>
              <w:t>П</w:t>
            </w:r>
            <w:r w:rsidR="00B240C4" w:rsidRPr="000F4BBE">
              <w:rPr>
                <w:rFonts w:ascii="Arial" w:hAnsi="Arial" w:cs="Arial"/>
                <w:b/>
                <w:sz w:val="22"/>
                <w:szCs w:val="22"/>
                <w:lang w:val="sr-Cyrl-RS"/>
              </w:rPr>
              <w:t>окривенос</w:t>
            </w:r>
            <w:r w:rsidR="00BD08DC">
              <w:rPr>
                <w:rFonts w:ascii="Arial" w:hAnsi="Arial" w:cs="Arial"/>
                <w:b/>
                <w:sz w:val="22"/>
                <w:szCs w:val="22"/>
                <w:lang w:val="sr-Cyrl-RS"/>
              </w:rPr>
              <w:t>т предмета уџбеницима и училима +++</w:t>
            </w:r>
            <w:r w:rsidR="00B240C4" w:rsidRPr="000F4BBE">
              <w:rPr>
                <w:rFonts w:ascii="Arial" w:hAnsi="Arial" w:cs="Arial"/>
                <w:b/>
                <w:sz w:val="22"/>
                <w:szCs w:val="22"/>
                <w:lang w:val="sr-Cyrl-RS"/>
              </w:rPr>
              <w:t xml:space="preserve"> </w:t>
            </w:r>
          </w:p>
          <w:p w:rsidR="009C31AB" w:rsidRPr="009C31AB" w:rsidRDefault="009C31AB" w:rsidP="009C31AB">
            <w:pPr>
              <w:pStyle w:val="Default"/>
              <w:spacing w:after="120"/>
              <w:ind w:left="284"/>
              <w:jc w:val="both"/>
              <w:rPr>
                <w:rFonts w:ascii="Arial" w:hAnsi="Arial" w:cs="Arial"/>
                <w:sz w:val="22"/>
                <w:szCs w:val="22"/>
                <w:lang w:val="sr-Cyrl-RS"/>
              </w:rPr>
            </w:pPr>
            <w:r>
              <w:rPr>
                <w:rFonts w:ascii="Arial" w:hAnsi="Arial" w:cs="Arial"/>
                <w:sz w:val="22"/>
                <w:szCs w:val="22"/>
                <w:lang w:val="sr-Cyrl-RS"/>
              </w:rPr>
              <w:lastRenderedPageBreak/>
              <w:t>Усвајањем предложених уџбеника као основне литературе, уз сваки наставни предмет из студијског програма, испуњен је стандард квалитета 9.</w:t>
            </w:r>
            <w:r w:rsidR="003D0676">
              <w:rPr>
                <w:rFonts w:ascii="Arial" w:hAnsi="Arial" w:cs="Arial"/>
                <w:sz w:val="22"/>
                <w:szCs w:val="22"/>
                <w:lang w:val="sr-Cyrl-RS"/>
              </w:rPr>
              <w:t xml:space="preserve"> Библиотека поседује 8637 уџбеника, тј. 6620 наслова уџбеника.</w:t>
            </w:r>
          </w:p>
          <w:p w:rsidR="00BD08DC" w:rsidRPr="000F4BBE" w:rsidRDefault="00BD08DC" w:rsidP="00BD08DC">
            <w:pPr>
              <w:pStyle w:val="Default"/>
              <w:spacing w:after="120"/>
              <w:ind w:left="284"/>
              <w:jc w:val="both"/>
              <w:rPr>
                <w:rFonts w:ascii="Arial" w:hAnsi="Arial" w:cs="Arial"/>
                <w:b/>
                <w:sz w:val="22"/>
                <w:szCs w:val="22"/>
                <w:lang w:val="sr-Cyrl-RS"/>
              </w:rPr>
            </w:pPr>
          </w:p>
          <w:p w:rsidR="00B240C4" w:rsidRDefault="000F4BBE" w:rsidP="000F4BBE">
            <w:pPr>
              <w:pStyle w:val="Default"/>
              <w:numPr>
                <w:ilvl w:val="0"/>
                <w:numId w:val="3"/>
              </w:numPr>
              <w:spacing w:after="120"/>
              <w:ind w:left="284" w:hanging="284"/>
              <w:jc w:val="both"/>
              <w:rPr>
                <w:rFonts w:ascii="Arial" w:hAnsi="Arial" w:cs="Arial"/>
                <w:b/>
                <w:sz w:val="22"/>
                <w:szCs w:val="22"/>
                <w:lang w:val="sr-Cyrl-RS"/>
              </w:rPr>
            </w:pPr>
            <w:r>
              <w:rPr>
                <w:rFonts w:ascii="Arial" w:hAnsi="Arial" w:cs="Arial"/>
                <w:b/>
                <w:sz w:val="22"/>
                <w:szCs w:val="22"/>
                <w:lang w:val="sr-Cyrl-RS"/>
              </w:rPr>
              <w:t>С</w:t>
            </w:r>
            <w:r w:rsidR="00B240C4" w:rsidRPr="000F4BBE">
              <w:rPr>
                <w:rFonts w:ascii="Arial" w:hAnsi="Arial" w:cs="Arial"/>
                <w:b/>
                <w:sz w:val="22"/>
                <w:szCs w:val="22"/>
                <w:lang w:val="sr-Cyrl-RS"/>
              </w:rPr>
              <w:t>тру</w:t>
            </w:r>
            <w:r w:rsidR="00BD08DC">
              <w:rPr>
                <w:rFonts w:ascii="Arial" w:hAnsi="Arial" w:cs="Arial"/>
                <w:b/>
                <w:sz w:val="22"/>
                <w:szCs w:val="22"/>
                <w:lang w:val="sr-Cyrl-RS"/>
              </w:rPr>
              <w:t>ктуру и обим библиотечког фонда +++</w:t>
            </w:r>
            <w:r w:rsidR="00B240C4" w:rsidRPr="000F4BBE">
              <w:rPr>
                <w:rFonts w:ascii="Arial" w:hAnsi="Arial" w:cs="Arial"/>
                <w:b/>
                <w:sz w:val="22"/>
                <w:szCs w:val="22"/>
                <w:lang w:val="sr-Cyrl-RS"/>
              </w:rPr>
              <w:t xml:space="preserve"> </w:t>
            </w:r>
          </w:p>
          <w:p w:rsidR="009C31AB" w:rsidRDefault="00947952" w:rsidP="009C31AB">
            <w:pPr>
              <w:pStyle w:val="Default"/>
              <w:spacing w:after="120"/>
              <w:ind w:left="284"/>
              <w:jc w:val="both"/>
              <w:rPr>
                <w:rFonts w:ascii="Arial" w:hAnsi="Arial" w:cs="Arial"/>
                <w:sz w:val="22"/>
                <w:szCs w:val="22"/>
                <w:lang w:val="sr-Cyrl-RS"/>
              </w:rPr>
            </w:pPr>
            <w:r>
              <w:rPr>
                <w:rFonts w:ascii="Arial" w:hAnsi="Arial" w:cs="Arial"/>
                <w:sz w:val="22"/>
                <w:szCs w:val="22"/>
                <w:lang w:val="sr-Cyrl-RS"/>
              </w:rPr>
              <w:t>Библиотечке ресурсе чине сопствени фондови књига (13</w:t>
            </w:r>
            <w:r w:rsidR="00040D76">
              <w:rPr>
                <w:rFonts w:ascii="Arial" w:hAnsi="Arial" w:cs="Arial"/>
                <w:sz w:val="22"/>
                <w:szCs w:val="22"/>
                <w:lang w:val="sr-Cyrl-RS"/>
              </w:rPr>
              <w:t>938</w:t>
            </w:r>
            <w:r>
              <w:rPr>
                <w:rFonts w:ascii="Arial" w:hAnsi="Arial" w:cs="Arial"/>
                <w:sz w:val="22"/>
                <w:szCs w:val="22"/>
                <w:lang w:val="sr-Cyrl-RS"/>
              </w:rPr>
              <w:t xml:space="preserve"> књига</w:t>
            </w:r>
            <w:r w:rsidR="00040D76">
              <w:rPr>
                <w:rFonts w:ascii="Arial" w:hAnsi="Arial" w:cs="Arial"/>
                <w:sz w:val="22"/>
                <w:szCs w:val="22"/>
                <w:lang w:val="sr-Cyrl-RS"/>
              </w:rPr>
              <w:t>-наслова</w:t>
            </w:r>
            <w:r>
              <w:rPr>
                <w:rFonts w:ascii="Arial" w:hAnsi="Arial" w:cs="Arial"/>
                <w:sz w:val="22"/>
                <w:szCs w:val="22"/>
                <w:lang w:val="sr-Cyrl-RS"/>
              </w:rPr>
              <w:t xml:space="preserve"> и 2</w:t>
            </w:r>
            <w:r w:rsidR="003D0676">
              <w:rPr>
                <w:rFonts w:ascii="Arial" w:hAnsi="Arial" w:cs="Arial"/>
                <w:sz w:val="22"/>
                <w:szCs w:val="22"/>
                <w:lang w:val="sr-Cyrl-RS"/>
              </w:rPr>
              <w:t>6694</w:t>
            </w:r>
            <w:r>
              <w:rPr>
                <w:rFonts w:ascii="Arial" w:hAnsi="Arial" w:cs="Arial"/>
                <w:sz w:val="22"/>
                <w:szCs w:val="22"/>
                <w:lang w:val="sr-Cyrl-RS"/>
              </w:rPr>
              <w:t xml:space="preserve"> часописа</w:t>
            </w:r>
            <w:r w:rsidR="003D0676">
              <w:rPr>
                <w:rFonts w:ascii="Arial" w:hAnsi="Arial" w:cs="Arial"/>
                <w:sz w:val="22"/>
                <w:szCs w:val="22"/>
                <w:lang w:val="sr-Cyrl-RS"/>
              </w:rPr>
              <w:t>, тј. 475 наслова часописа</w:t>
            </w:r>
            <w:r>
              <w:rPr>
                <w:rFonts w:ascii="Arial" w:hAnsi="Arial" w:cs="Arial"/>
                <w:sz w:val="22"/>
                <w:szCs w:val="22"/>
                <w:lang w:val="sr-Cyrl-RS"/>
              </w:rPr>
              <w:t>) и КОБСОН (пр</w:t>
            </w:r>
            <w:r w:rsidR="003D0676">
              <w:rPr>
                <w:rFonts w:ascii="Arial" w:hAnsi="Arial" w:cs="Arial"/>
                <w:sz w:val="22"/>
                <w:szCs w:val="22"/>
                <w:lang w:val="sr-Cyrl-RS"/>
              </w:rPr>
              <w:t>иступ електронским часописима).</w:t>
            </w:r>
          </w:p>
          <w:p w:rsidR="00570887" w:rsidRPr="000F4BBE" w:rsidRDefault="00570887" w:rsidP="009C31AB">
            <w:pPr>
              <w:pStyle w:val="Default"/>
              <w:spacing w:after="120"/>
              <w:ind w:left="284"/>
              <w:jc w:val="both"/>
              <w:rPr>
                <w:rFonts w:ascii="Arial" w:hAnsi="Arial" w:cs="Arial"/>
                <w:b/>
                <w:sz w:val="22"/>
                <w:szCs w:val="22"/>
                <w:lang w:val="sr-Cyrl-RS"/>
              </w:rPr>
            </w:pPr>
          </w:p>
          <w:p w:rsidR="00B240C4" w:rsidRDefault="000F4BBE" w:rsidP="000F4BBE">
            <w:pPr>
              <w:pStyle w:val="Default"/>
              <w:numPr>
                <w:ilvl w:val="0"/>
                <w:numId w:val="3"/>
              </w:numPr>
              <w:spacing w:after="120"/>
              <w:ind w:left="284" w:hanging="284"/>
              <w:jc w:val="both"/>
              <w:rPr>
                <w:rFonts w:ascii="Arial" w:hAnsi="Arial" w:cs="Arial"/>
                <w:b/>
                <w:sz w:val="22"/>
                <w:szCs w:val="22"/>
                <w:lang w:val="sr-Cyrl-RS"/>
              </w:rPr>
            </w:pPr>
            <w:r>
              <w:rPr>
                <w:rFonts w:ascii="Arial" w:hAnsi="Arial" w:cs="Arial"/>
                <w:b/>
                <w:sz w:val="22"/>
                <w:szCs w:val="22"/>
                <w:lang w:val="sr-Cyrl-RS"/>
              </w:rPr>
              <w:t>П</w:t>
            </w:r>
            <w:r w:rsidR="00B240C4" w:rsidRPr="000F4BBE">
              <w:rPr>
                <w:rFonts w:ascii="Arial" w:hAnsi="Arial" w:cs="Arial"/>
                <w:b/>
                <w:sz w:val="22"/>
                <w:szCs w:val="22"/>
                <w:lang w:val="sr-Cyrl-RS"/>
              </w:rPr>
              <w:t>остојање  информатичких  ресурса</w:t>
            </w:r>
            <w:r w:rsidRPr="000F4BBE">
              <w:rPr>
                <w:rFonts w:ascii="Arial" w:hAnsi="Arial" w:cs="Arial"/>
                <w:b/>
                <w:sz w:val="22"/>
                <w:szCs w:val="22"/>
                <w:lang w:val="sr-Latn-RS"/>
              </w:rPr>
              <w:t xml:space="preserve"> </w:t>
            </w:r>
            <w:r w:rsidR="00B240C4" w:rsidRPr="000F4BBE">
              <w:rPr>
                <w:rFonts w:ascii="Arial" w:hAnsi="Arial" w:cs="Arial"/>
                <w:b/>
                <w:sz w:val="22"/>
                <w:szCs w:val="22"/>
                <w:lang w:val="sr-Cyrl-RS"/>
              </w:rPr>
              <w:t>(рачунара,  софтвера,  интернета,</w:t>
            </w:r>
            <w:r w:rsidRPr="000F4BBE">
              <w:rPr>
                <w:rFonts w:ascii="Arial" w:hAnsi="Arial" w:cs="Arial"/>
                <w:b/>
                <w:sz w:val="22"/>
                <w:szCs w:val="22"/>
                <w:lang w:val="sr-Latn-RS"/>
              </w:rPr>
              <w:t xml:space="preserve"> </w:t>
            </w:r>
            <w:r w:rsidR="00B240C4" w:rsidRPr="000F4BBE">
              <w:rPr>
                <w:rFonts w:ascii="Arial" w:hAnsi="Arial" w:cs="Arial"/>
                <w:b/>
                <w:sz w:val="22"/>
                <w:szCs w:val="22"/>
                <w:lang w:val="sr-Cyrl-RS"/>
              </w:rPr>
              <w:t>електрон</w:t>
            </w:r>
            <w:r w:rsidR="00961253">
              <w:rPr>
                <w:rFonts w:ascii="Arial" w:hAnsi="Arial" w:cs="Arial"/>
                <w:b/>
                <w:sz w:val="22"/>
                <w:szCs w:val="22"/>
              </w:rPr>
              <w:softHyphen/>
            </w:r>
            <w:r w:rsidR="00B240C4" w:rsidRPr="000F4BBE">
              <w:rPr>
                <w:rFonts w:ascii="Arial" w:hAnsi="Arial" w:cs="Arial"/>
                <w:b/>
                <w:sz w:val="22"/>
                <w:szCs w:val="22"/>
                <w:lang w:val="sr-Cyrl-RS"/>
              </w:rPr>
              <w:t>ских</w:t>
            </w:r>
            <w:r w:rsidRPr="000F4BBE">
              <w:rPr>
                <w:rFonts w:ascii="Arial" w:hAnsi="Arial" w:cs="Arial"/>
                <w:b/>
                <w:sz w:val="22"/>
                <w:szCs w:val="22"/>
                <w:lang w:val="sr-Latn-RS"/>
              </w:rPr>
              <w:t xml:space="preserve"> </w:t>
            </w:r>
            <w:r w:rsidR="00B240C4" w:rsidRPr="000F4BBE">
              <w:rPr>
                <w:rFonts w:ascii="Arial" w:hAnsi="Arial" w:cs="Arial"/>
                <w:b/>
                <w:sz w:val="22"/>
                <w:szCs w:val="22"/>
                <w:lang w:val="sr-Cyrl-RS"/>
              </w:rPr>
              <w:t>о</w:t>
            </w:r>
            <w:r w:rsidR="00BD08DC">
              <w:rPr>
                <w:rFonts w:ascii="Arial" w:hAnsi="Arial" w:cs="Arial"/>
                <w:b/>
                <w:sz w:val="22"/>
                <w:szCs w:val="22"/>
                <w:lang w:val="sr-Cyrl-RS"/>
              </w:rPr>
              <w:t>блика часописа) +++</w:t>
            </w:r>
          </w:p>
          <w:p w:rsidR="009C31AB" w:rsidRDefault="009C31AB" w:rsidP="009C31AB">
            <w:pPr>
              <w:pStyle w:val="Default"/>
              <w:ind w:left="284"/>
              <w:jc w:val="both"/>
              <w:rPr>
                <w:rFonts w:ascii="Arial" w:hAnsi="Arial" w:cs="Arial"/>
                <w:sz w:val="22"/>
                <w:szCs w:val="22"/>
                <w:lang w:val="sr-Cyrl-RS"/>
              </w:rPr>
            </w:pPr>
            <w:r w:rsidRPr="009C31AB">
              <w:rPr>
                <w:rFonts w:ascii="Arial" w:hAnsi="Arial" w:cs="Arial"/>
                <w:sz w:val="22"/>
                <w:szCs w:val="22"/>
                <w:lang w:val="sr-Cyrl-RS"/>
              </w:rPr>
              <w:t xml:space="preserve">Природно-математички факултет у Нишу поседује </w:t>
            </w:r>
            <w:r w:rsidR="0078480C">
              <w:rPr>
                <w:rFonts w:ascii="Arial" w:hAnsi="Arial" w:cs="Arial"/>
                <w:sz w:val="22"/>
                <w:szCs w:val="22"/>
                <w:lang w:val="sr-Cyrl-RS"/>
              </w:rPr>
              <w:t>адекватну</w:t>
            </w:r>
            <w:r w:rsidRPr="009C31AB">
              <w:rPr>
                <w:rFonts w:ascii="Arial" w:hAnsi="Arial" w:cs="Arial"/>
                <w:sz w:val="22"/>
                <w:szCs w:val="22"/>
                <w:lang w:val="sr-Cyrl-RS"/>
              </w:rPr>
              <w:t xml:space="preserve"> информат</w:t>
            </w:r>
            <w:r w:rsidR="003D0676">
              <w:rPr>
                <w:rFonts w:ascii="Arial" w:hAnsi="Arial" w:cs="Arial"/>
                <w:sz w:val="22"/>
                <w:szCs w:val="22"/>
                <w:lang w:val="sr-Cyrl-RS"/>
              </w:rPr>
              <w:t>и</w:t>
            </w:r>
            <w:r w:rsidRPr="009C31AB">
              <w:rPr>
                <w:rFonts w:ascii="Arial" w:hAnsi="Arial" w:cs="Arial"/>
                <w:sz w:val="22"/>
                <w:szCs w:val="22"/>
                <w:lang w:val="sr-Cyrl-RS"/>
              </w:rPr>
              <w:t>чку опрему</w:t>
            </w:r>
            <w:r w:rsidR="0078480C">
              <w:rPr>
                <w:rFonts w:ascii="Arial" w:hAnsi="Arial" w:cs="Arial"/>
                <w:sz w:val="22"/>
                <w:szCs w:val="22"/>
                <w:lang w:val="sr-Cyrl-RS"/>
              </w:rPr>
              <w:t>.</w:t>
            </w:r>
          </w:p>
          <w:p w:rsidR="00570887" w:rsidRDefault="00570887" w:rsidP="009C31AB">
            <w:pPr>
              <w:pStyle w:val="Default"/>
              <w:ind w:left="284"/>
              <w:jc w:val="both"/>
              <w:rPr>
                <w:rFonts w:ascii="Arial" w:hAnsi="Arial" w:cs="Arial"/>
                <w:sz w:val="22"/>
                <w:szCs w:val="22"/>
                <w:lang w:val="sr-Cyrl-RS"/>
              </w:rPr>
            </w:pPr>
          </w:p>
          <w:p w:rsidR="009C31AB" w:rsidRPr="009C31AB" w:rsidRDefault="009C31AB" w:rsidP="009C31AB">
            <w:pPr>
              <w:pStyle w:val="Default"/>
              <w:ind w:left="284"/>
              <w:jc w:val="both"/>
              <w:rPr>
                <w:rFonts w:ascii="Arial" w:hAnsi="Arial" w:cs="Arial"/>
                <w:sz w:val="22"/>
                <w:szCs w:val="22"/>
                <w:lang w:val="sr-Cyrl-RS"/>
              </w:rPr>
            </w:pPr>
          </w:p>
          <w:p w:rsidR="000F4BBE" w:rsidRDefault="000F4BBE" w:rsidP="000F4BBE">
            <w:pPr>
              <w:pStyle w:val="Default"/>
              <w:numPr>
                <w:ilvl w:val="0"/>
                <w:numId w:val="3"/>
              </w:numPr>
              <w:spacing w:after="120"/>
              <w:ind w:left="284" w:hanging="284"/>
              <w:jc w:val="both"/>
              <w:rPr>
                <w:rFonts w:ascii="Arial" w:hAnsi="Arial" w:cs="Arial"/>
                <w:b/>
                <w:sz w:val="22"/>
                <w:szCs w:val="22"/>
                <w:lang w:val="sr-Cyrl-RS"/>
              </w:rPr>
            </w:pPr>
            <w:r>
              <w:rPr>
                <w:rFonts w:ascii="Arial" w:hAnsi="Arial" w:cs="Arial"/>
                <w:b/>
                <w:sz w:val="22"/>
                <w:szCs w:val="22"/>
                <w:lang w:val="sr-Cyrl-RS"/>
              </w:rPr>
              <w:t>Б</w:t>
            </w:r>
            <w:r w:rsidR="00B240C4" w:rsidRPr="000F4BBE">
              <w:rPr>
                <w:rFonts w:ascii="Arial" w:hAnsi="Arial" w:cs="Arial"/>
                <w:b/>
                <w:sz w:val="22"/>
                <w:szCs w:val="22"/>
                <w:lang w:val="sr-Cyrl-RS"/>
              </w:rPr>
              <w:t>рој и стручну спрему запослених у библиотеци</w:t>
            </w:r>
            <w:r w:rsidR="00BD08DC">
              <w:rPr>
                <w:rFonts w:ascii="Arial" w:hAnsi="Arial" w:cs="Arial"/>
                <w:b/>
                <w:sz w:val="22"/>
                <w:szCs w:val="22"/>
                <w:lang w:val="sr-Cyrl-RS"/>
              </w:rPr>
              <w:t xml:space="preserve"> и другим релевантним службама +++</w:t>
            </w:r>
          </w:p>
          <w:p w:rsidR="009C31AB" w:rsidRDefault="00947952" w:rsidP="00947952">
            <w:pPr>
              <w:pStyle w:val="Default"/>
              <w:ind w:left="284"/>
              <w:jc w:val="both"/>
              <w:rPr>
                <w:rFonts w:ascii="Arial" w:hAnsi="Arial" w:cs="Arial"/>
                <w:sz w:val="22"/>
                <w:szCs w:val="22"/>
                <w:lang w:val="sr-Cyrl-RS"/>
              </w:rPr>
            </w:pPr>
            <w:r w:rsidRPr="00947952">
              <w:rPr>
                <w:rFonts w:ascii="Arial" w:hAnsi="Arial" w:cs="Arial"/>
                <w:sz w:val="22"/>
                <w:szCs w:val="22"/>
                <w:lang w:val="sr-Cyrl-RS"/>
              </w:rPr>
              <w:t>У Библиотеци је стално запослено 5 ненаставних радника са високом стручном спремом</w:t>
            </w:r>
            <w:r>
              <w:rPr>
                <w:rFonts w:ascii="Arial" w:hAnsi="Arial" w:cs="Arial"/>
                <w:sz w:val="22"/>
                <w:szCs w:val="22"/>
                <w:lang w:val="sr-Cyrl-RS"/>
              </w:rPr>
              <w:t xml:space="preserve">, а у Рачунарском центру 4 ненаставна радника са </w:t>
            </w:r>
            <w:r w:rsidRPr="00947952">
              <w:rPr>
                <w:rFonts w:ascii="Arial" w:hAnsi="Arial" w:cs="Arial"/>
                <w:sz w:val="22"/>
                <w:szCs w:val="22"/>
                <w:lang w:val="sr-Cyrl-RS"/>
              </w:rPr>
              <w:t>високом стручном спремом</w:t>
            </w:r>
            <w:r>
              <w:rPr>
                <w:rFonts w:ascii="Arial" w:hAnsi="Arial" w:cs="Arial"/>
                <w:sz w:val="22"/>
                <w:szCs w:val="22"/>
                <w:lang w:val="sr-Cyrl-RS"/>
              </w:rPr>
              <w:t>.</w:t>
            </w:r>
          </w:p>
          <w:p w:rsidR="0078480C" w:rsidRDefault="0078480C" w:rsidP="00947952">
            <w:pPr>
              <w:pStyle w:val="Default"/>
              <w:ind w:left="284"/>
              <w:jc w:val="both"/>
              <w:rPr>
                <w:rFonts w:ascii="Arial" w:hAnsi="Arial" w:cs="Arial"/>
                <w:sz w:val="22"/>
                <w:szCs w:val="22"/>
                <w:lang w:val="sr-Cyrl-RS"/>
              </w:rPr>
            </w:pPr>
          </w:p>
          <w:p w:rsidR="00947952" w:rsidRPr="00947952" w:rsidRDefault="00947952" w:rsidP="00947952">
            <w:pPr>
              <w:pStyle w:val="Default"/>
              <w:ind w:left="284"/>
              <w:jc w:val="both"/>
              <w:rPr>
                <w:rFonts w:ascii="Arial" w:hAnsi="Arial" w:cs="Arial"/>
                <w:sz w:val="22"/>
                <w:szCs w:val="22"/>
                <w:lang w:val="sr-Cyrl-RS"/>
              </w:rPr>
            </w:pPr>
          </w:p>
          <w:p w:rsidR="00B240C4" w:rsidRPr="000F4BBE" w:rsidRDefault="000F4BBE" w:rsidP="000F4BBE">
            <w:pPr>
              <w:pStyle w:val="Default"/>
              <w:numPr>
                <w:ilvl w:val="0"/>
                <w:numId w:val="3"/>
              </w:numPr>
              <w:spacing w:after="120"/>
              <w:ind w:left="284" w:hanging="284"/>
              <w:jc w:val="both"/>
              <w:rPr>
                <w:rFonts w:ascii="Arial" w:hAnsi="Arial" w:cs="Arial"/>
                <w:b/>
                <w:sz w:val="22"/>
                <w:szCs w:val="22"/>
                <w:lang w:val="sr-Cyrl-RS"/>
              </w:rPr>
            </w:pPr>
            <w:r>
              <w:rPr>
                <w:rFonts w:ascii="Arial" w:hAnsi="Arial" w:cs="Arial"/>
                <w:b/>
                <w:sz w:val="22"/>
                <w:szCs w:val="22"/>
                <w:lang w:val="sr-Cyrl-RS"/>
              </w:rPr>
              <w:t>А</w:t>
            </w:r>
            <w:r w:rsidR="00B240C4" w:rsidRPr="000F4BBE">
              <w:rPr>
                <w:rFonts w:ascii="Arial" w:hAnsi="Arial" w:cs="Arial"/>
                <w:b/>
                <w:sz w:val="22"/>
                <w:szCs w:val="22"/>
                <w:lang w:val="sr-Cyrl-RS"/>
              </w:rPr>
              <w:t>декватност услов</w:t>
            </w:r>
            <w:r w:rsidR="00BD08DC">
              <w:rPr>
                <w:rFonts w:ascii="Arial" w:hAnsi="Arial" w:cs="Arial"/>
                <w:b/>
                <w:sz w:val="22"/>
                <w:szCs w:val="22"/>
                <w:lang w:val="sr-Cyrl-RS"/>
              </w:rPr>
              <w:t>а за рад (простор, радно време) ++</w:t>
            </w:r>
          </w:p>
          <w:p w:rsidR="00B240C4" w:rsidRDefault="00CD2A28" w:rsidP="00CD2A28">
            <w:pPr>
              <w:pStyle w:val="Default"/>
              <w:ind w:left="284"/>
              <w:jc w:val="both"/>
              <w:rPr>
                <w:rFonts w:ascii="Arial" w:hAnsi="Arial" w:cs="Arial"/>
                <w:sz w:val="22"/>
                <w:szCs w:val="22"/>
                <w:lang w:val="sr-Cyrl-RS"/>
              </w:rPr>
            </w:pPr>
            <w:r w:rsidRPr="00CD2A28">
              <w:rPr>
                <w:rFonts w:ascii="Arial" w:hAnsi="Arial" w:cs="Arial"/>
                <w:sz w:val="22"/>
                <w:szCs w:val="22"/>
                <w:lang w:val="sr-Cyrl-RS"/>
              </w:rPr>
              <w:t xml:space="preserve">Факултет </w:t>
            </w:r>
            <w:r>
              <w:rPr>
                <w:rFonts w:ascii="Arial" w:hAnsi="Arial" w:cs="Arial"/>
                <w:sz w:val="22"/>
                <w:szCs w:val="22"/>
                <w:lang w:val="sr-Cyrl-RS"/>
              </w:rPr>
              <w:t xml:space="preserve">не располаже адекватним </w:t>
            </w:r>
            <w:r w:rsidRPr="00CD2A28">
              <w:rPr>
                <w:rFonts w:ascii="Arial" w:hAnsi="Arial" w:cs="Arial"/>
                <w:sz w:val="22"/>
                <w:szCs w:val="22"/>
                <w:lang w:val="sr-Cyrl-RS"/>
              </w:rPr>
              <w:t>простор</w:t>
            </w:r>
            <w:r>
              <w:rPr>
                <w:rFonts w:ascii="Arial" w:hAnsi="Arial" w:cs="Arial"/>
                <w:sz w:val="22"/>
                <w:szCs w:val="22"/>
                <w:lang w:val="sr-Cyrl-RS"/>
              </w:rPr>
              <w:t>ом</w:t>
            </w:r>
            <w:r w:rsidRPr="00CD2A28">
              <w:rPr>
                <w:rFonts w:ascii="Arial" w:hAnsi="Arial" w:cs="Arial"/>
                <w:sz w:val="22"/>
                <w:szCs w:val="22"/>
                <w:lang w:val="sr-Cyrl-RS"/>
              </w:rPr>
              <w:t xml:space="preserve"> за рад библио</w:t>
            </w:r>
            <w:r w:rsidR="00DC22B2">
              <w:rPr>
                <w:rFonts w:ascii="Arial" w:hAnsi="Arial" w:cs="Arial"/>
                <w:sz w:val="22"/>
                <w:szCs w:val="22"/>
                <w:lang w:val="sr-Cyrl-RS"/>
              </w:rPr>
              <w:t xml:space="preserve">теке </w:t>
            </w:r>
            <w:r>
              <w:rPr>
                <w:rFonts w:ascii="Arial" w:hAnsi="Arial" w:cs="Arial"/>
                <w:sz w:val="22"/>
                <w:szCs w:val="22"/>
                <w:lang w:val="sr-Cyrl-RS"/>
              </w:rPr>
              <w:t>у читаоничном делу библио</w:t>
            </w:r>
            <w:r w:rsidRPr="00CD2A28">
              <w:rPr>
                <w:rFonts w:ascii="Arial" w:hAnsi="Arial" w:cs="Arial"/>
                <w:sz w:val="22"/>
                <w:szCs w:val="22"/>
                <w:lang w:val="sr-Cyrl-RS"/>
              </w:rPr>
              <w:t>теке. Библиотека је</w:t>
            </w:r>
            <w:r>
              <w:rPr>
                <w:rFonts w:ascii="Arial" w:hAnsi="Arial" w:cs="Arial"/>
                <w:sz w:val="22"/>
                <w:szCs w:val="22"/>
                <w:lang w:val="sr-Cyrl-RS"/>
              </w:rPr>
              <w:t xml:space="preserve"> </w:t>
            </w:r>
            <w:r w:rsidRPr="00CD2A28">
              <w:rPr>
                <w:rFonts w:ascii="Arial" w:hAnsi="Arial" w:cs="Arial"/>
                <w:sz w:val="22"/>
                <w:szCs w:val="22"/>
                <w:lang w:val="sr-Cyrl-RS"/>
              </w:rPr>
              <w:t xml:space="preserve">смештена на укупно </w:t>
            </w:r>
            <w:r>
              <w:rPr>
                <w:rFonts w:ascii="Arial" w:hAnsi="Arial" w:cs="Arial"/>
                <w:sz w:val="22"/>
                <w:szCs w:val="22"/>
                <w:lang w:val="sr-Cyrl-RS"/>
              </w:rPr>
              <w:t>85.80</w:t>
            </w:r>
            <w:r w:rsidRPr="00CD2A28">
              <w:rPr>
                <w:rFonts w:ascii="Arial" w:hAnsi="Arial" w:cs="Arial"/>
                <w:sz w:val="22"/>
                <w:szCs w:val="22"/>
                <w:lang w:val="sr-Cyrl-RS"/>
              </w:rPr>
              <w:t xml:space="preserve"> м</w:t>
            </w:r>
            <w:r w:rsidRPr="00961253">
              <w:rPr>
                <w:rFonts w:ascii="Arial" w:hAnsi="Arial" w:cs="Arial"/>
                <w:sz w:val="22"/>
                <w:szCs w:val="22"/>
                <w:vertAlign w:val="superscript"/>
                <w:lang w:val="sr-Cyrl-RS"/>
              </w:rPr>
              <w:t>2</w:t>
            </w:r>
            <w:r w:rsidRPr="00CD2A28">
              <w:rPr>
                <w:rFonts w:ascii="Arial" w:hAnsi="Arial" w:cs="Arial"/>
                <w:sz w:val="22"/>
                <w:szCs w:val="22"/>
                <w:lang w:val="sr-Cyrl-RS"/>
              </w:rPr>
              <w:t xml:space="preserve"> простора, а читаоница у саставу библиотеке, има само </w:t>
            </w:r>
            <w:r w:rsidR="00D449FC">
              <w:rPr>
                <w:rFonts w:ascii="Arial" w:hAnsi="Arial" w:cs="Arial"/>
                <w:sz w:val="22"/>
                <w:szCs w:val="22"/>
                <w:lang w:val="sr-Cyrl-RS"/>
              </w:rPr>
              <w:t>4</w:t>
            </w:r>
            <w:r>
              <w:rPr>
                <w:rFonts w:ascii="Arial" w:hAnsi="Arial" w:cs="Arial"/>
                <w:sz w:val="22"/>
                <w:szCs w:val="22"/>
                <w:lang w:val="sr-Cyrl-RS"/>
              </w:rPr>
              <w:t xml:space="preserve"> места у једном простору и </w:t>
            </w:r>
            <w:r w:rsidR="00DC22B2">
              <w:rPr>
                <w:rFonts w:ascii="Arial" w:hAnsi="Arial" w:cs="Arial"/>
                <w:sz w:val="22"/>
                <w:szCs w:val="22"/>
                <w:lang w:val="sr-Cyrl-RS"/>
              </w:rPr>
              <w:t>12</w:t>
            </w:r>
            <w:r>
              <w:rPr>
                <w:rFonts w:ascii="Arial" w:hAnsi="Arial" w:cs="Arial"/>
                <w:sz w:val="22"/>
                <w:szCs w:val="22"/>
                <w:lang w:val="sr-Cyrl-RS"/>
              </w:rPr>
              <w:t xml:space="preserve"> у другом простору (објекат у дворишту Факултета), </w:t>
            </w:r>
            <w:r w:rsidRPr="00CD2A28">
              <w:rPr>
                <w:rFonts w:ascii="Arial" w:hAnsi="Arial" w:cs="Arial"/>
                <w:sz w:val="22"/>
                <w:szCs w:val="22"/>
                <w:lang w:val="sr-Cyrl-RS"/>
              </w:rPr>
              <w:t>што је недовољно за број студената на Факултету. Такође, због недостатка простора, неки</w:t>
            </w:r>
            <w:r>
              <w:rPr>
                <w:rFonts w:ascii="Arial" w:hAnsi="Arial" w:cs="Arial"/>
                <w:sz w:val="22"/>
                <w:szCs w:val="22"/>
                <w:lang w:val="sr-Cyrl-RS"/>
              </w:rPr>
              <w:t xml:space="preserve"> </w:t>
            </w:r>
            <w:r w:rsidRPr="00CD2A28">
              <w:rPr>
                <w:rFonts w:ascii="Arial" w:hAnsi="Arial" w:cs="Arial"/>
                <w:sz w:val="22"/>
                <w:szCs w:val="22"/>
                <w:lang w:val="sr-Cyrl-RS"/>
              </w:rPr>
              <w:t xml:space="preserve">делови библиотечког фонда смештени су у </w:t>
            </w:r>
            <w:r>
              <w:rPr>
                <w:rFonts w:ascii="Arial" w:hAnsi="Arial" w:cs="Arial"/>
                <w:sz w:val="22"/>
                <w:szCs w:val="22"/>
                <w:lang w:val="sr-Cyrl-RS"/>
              </w:rPr>
              <w:t>магацину иако се релативно често користе</w:t>
            </w:r>
            <w:r w:rsidRPr="00CD2A28">
              <w:rPr>
                <w:rFonts w:ascii="Arial" w:hAnsi="Arial" w:cs="Arial"/>
                <w:sz w:val="22"/>
                <w:szCs w:val="22"/>
                <w:lang w:val="sr-Cyrl-RS"/>
              </w:rPr>
              <w:t xml:space="preserve">. </w:t>
            </w:r>
          </w:p>
          <w:p w:rsidR="0078480C" w:rsidRDefault="0078480C" w:rsidP="00CD2A28">
            <w:pPr>
              <w:pStyle w:val="Default"/>
              <w:ind w:left="284"/>
              <w:jc w:val="both"/>
              <w:rPr>
                <w:rFonts w:ascii="Arial" w:hAnsi="Arial" w:cs="Arial"/>
                <w:sz w:val="22"/>
                <w:szCs w:val="22"/>
                <w:lang w:val="sr-Cyrl-RS"/>
              </w:rPr>
            </w:pPr>
          </w:p>
          <w:p w:rsidR="007B4EC5" w:rsidRPr="00C70168" w:rsidRDefault="007B4EC5" w:rsidP="005F201E">
            <w:pPr>
              <w:pStyle w:val="Default"/>
              <w:spacing w:after="120"/>
              <w:jc w:val="both"/>
              <w:rPr>
                <w:rFonts w:ascii="Arial" w:hAnsi="Arial" w:cs="Arial"/>
                <w:sz w:val="22"/>
                <w:szCs w:val="22"/>
              </w:rPr>
            </w:pPr>
            <w:r w:rsidRPr="00C70168">
              <w:rPr>
                <w:rFonts w:ascii="Arial" w:hAnsi="Arial" w:cs="Arial"/>
                <w:sz w:val="22"/>
                <w:szCs w:val="22"/>
              </w:rPr>
              <w:t>Квантификација процене предности, слабости, могућности и опасности испитиваних елемената анализе је извршена на основу следећих показатеља:</w:t>
            </w:r>
          </w:p>
          <w:p w:rsidR="007B4EC5" w:rsidRPr="00C70168" w:rsidRDefault="007B4EC5" w:rsidP="00B240C4">
            <w:pPr>
              <w:pStyle w:val="Default"/>
              <w:jc w:val="both"/>
              <w:rPr>
                <w:rFonts w:ascii="Arial" w:hAnsi="Arial" w:cs="Arial"/>
                <w:sz w:val="22"/>
                <w:szCs w:val="22"/>
              </w:rPr>
            </w:pPr>
            <w:r w:rsidRPr="00C70168">
              <w:rPr>
                <w:rFonts w:ascii="Arial" w:hAnsi="Arial" w:cs="Arial"/>
                <w:sz w:val="22"/>
                <w:szCs w:val="22"/>
              </w:rPr>
              <w:t>+++ - високо значајно</w:t>
            </w:r>
            <w:r w:rsidR="00B240C4">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средње значајно</w:t>
            </w:r>
            <w:r w:rsidR="00B240C4">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мало значајно</w:t>
            </w:r>
            <w:r w:rsidR="00B240C4">
              <w:rPr>
                <w:rFonts w:ascii="Arial" w:hAnsi="Arial" w:cs="Arial"/>
                <w:sz w:val="22"/>
                <w:szCs w:val="22"/>
                <w:lang w:val="sr-Cyrl-RS"/>
              </w:rPr>
              <w:t xml:space="preserve">; </w:t>
            </w:r>
            <w:r w:rsidRPr="00C70168">
              <w:rPr>
                <w:rFonts w:ascii="Arial" w:hAnsi="Arial" w:cs="Arial"/>
                <w:sz w:val="22"/>
                <w:szCs w:val="22"/>
              </w:rPr>
              <w:t>0</w:t>
            </w:r>
            <w:r w:rsidR="0047213C">
              <w:rPr>
                <w:rFonts w:ascii="Arial" w:hAnsi="Arial" w:cs="Arial"/>
                <w:sz w:val="22"/>
                <w:szCs w:val="22"/>
              </w:rPr>
              <w:t xml:space="preserve">  </w:t>
            </w:r>
            <w:r w:rsidRPr="00C70168">
              <w:rPr>
                <w:rFonts w:ascii="Arial" w:hAnsi="Arial" w:cs="Arial"/>
                <w:sz w:val="22"/>
                <w:szCs w:val="22"/>
              </w:rPr>
              <w:t xml:space="preserve"> - без </w:t>
            </w:r>
            <w:r w:rsidR="00207D9C">
              <w:rPr>
                <w:rFonts w:ascii="Arial" w:hAnsi="Arial" w:cs="Arial"/>
                <w:sz w:val="22"/>
                <w:szCs w:val="22"/>
              </w:rPr>
              <w:t>значаја</w:t>
            </w:r>
          </w:p>
        </w:tc>
      </w:tr>
      <w:tr w:rsidR="007B4EC5" w:rsidRPr="00C70168" w:rsidTr="00353875">
        <w:tc>
          <w:tcPr>
            <w:tcW w:w="4803" w:type="dxa"/>
            <w:shd w:val="clear" w:color="auto" w:fill="E5B8B7"/>
          </w:tcPr>
          <w:p w:rsidR="007B4EC5" w:rsidRPr="00C70168" w:rsidRDefault="007B4EC5" w:rsidP="00DC22B2">
            <w:pPr>
              <w:pStyle w:val="Default"/>
              <w:spacing w:before="120" w:after="120"/>
              <w:rPr>
                <w:rFonts w:ascii="Arial" w:hAnsi="Arial" w:cs="Arial"/>
                <w:b/>
                <w:sz w:val="22"/>
                <w:szCs w:val="22"/>
              </w:rPr>
            </w:pPr>
            <w:r w:rsidRPr="00C70168">
              <w:rPr>
                <w:rFonts w:ascii="Arial" w:hAnsi="Arial" w:cs="Arial"/>
                <w:b/>
                <w:sz w:val="22"/>
                <w:szCs w:val="22"/>
              </w:rPr>
              <w:lastRenderedPageBreak/>
              <w:t>СНАГЕ</w:t>
            </w:r>
          </w:p>
          <w:p w:rsidR="007B4EC5" w:rsidRPr="00C70168" w:rsidRDefault="002B1AC1" w:rsidP="00DC22B2">
            <w:pPr>
              <w:pStyle w:val="Default"/>
              <w:tabs>
                <w:tab w:val="right" w:leader="dot" w:pos="4587"/>
              </w:tabs>
              <w:spacing w:after="120"/>
              <w:rPr>
                <w:rFonts w:ascii="Arial" w:hAnsi="Arial" w:cs="Arial"/>
                <w:sz w:val="22"/>
                <w:szCs w:val="22"/>
              </w:rPr>
            </w:pPr>
            <w:r w:rsidRPr="002B1AC1">
              <w:rPr>
                <w:rFonts w:ascii="Arial" w:hAnsi="Arial" w:cs="Arial"/>
                <w:sz w:val="22"/>
                <w:szCs w:val="22"/>
              </w:rPr>
              <w:t>Постојање Правилника о уџбеницима и</w:t>
            </w:r>
            <w:r>
              <w:rPr>
                <w:rFonts w:ascii="Arial" w:hAnsi="Arial" w:cs="Arial"/>
                <w:sz w:val="22"/>
                <w:szCs w:val="22"/>
                <w:lang w:val="sr-Cyrl-RS"/>
              </w:rPr>
              <w:t xml:space="preserve"> </w:t>
            </w:r>
            <w:r w:rsidRPr="002B1AC1">
              <w:rPr>
                <w:rFonts w:ascii="Arial" w:hAnsi="Arial" w:cs="Arial"/>
                <w:sz w:val="22"/>
                <w:szCs w:val="22"/>
              </w:rPr>
              <w:t>другој наставној литератури</w:t>
            </w:r>
            <w:r w:rsidR="007B4EC5" w:rsidRPr="00C70168">
              <w:rPr>
                <w:rFonts w:ascii="Arial" w:hAnsi="Arial" w:cs="Arial"/>
                <w:sz w:val="22"/>
                <w:szCs w:val="22"/>
              </w:rPr>
              <w:t>.</w:t>
            </w:r>
            <w:r w:rsidR="007B4EC5" w:rsidRPr="00C70168">
              <w:rPr>
                <w:rFonts w:ascii="Arial" w:hAnsi="Arial" w:cs="Arial"/>
                <w:sz w:val="22"/>
                <w:szCs w:val="22"/>
              </w:rPr>
              <w:tab/>
              <w:t>+++</w:t>
            </w:r>
          </w:p>
          <w:p w:rsidR="007B4EC5" w:rsidRPr="00C70168" w:rsidRDefault="002B1AC1" w:rsidP="00DC22B2">
            <w:pPr>
              <w:pStyle w:val="Default"/>
              <w:tabs>
                <w:tab w:val="right" w:leader="dot" w:pos="4587"/>
              </w:tabs>
              <w:spacing w:after="120"/>
              <w:rPr>
                <w:rFonts w:ascii="Arial" w:hAnsi="Arial" w:cs="Arial"/>
                <w:sz w:val="22"/>
                <w:szCs w:val="22"/>
              </w:rPr>
            </w:pPr>
            <w:r w:rsidRPr="002B1AC1">
              <w:rPr>
                <w:rFonts w:ascii="Arial" w:hAnsi="Arial" w:cs="Arial"/>
                <w:sz w:val="22"/>
                <w:szCs w:val="22"/>
              </w:rPr>
              <w:t>Рачунарска опремљеност</w:t>
            </w:r>
            <w:r>
              <w:rPr>
                <w:rFonts w:ascii="Arial" w:hAnsi="Arial" w:cs="Arial"/>
                <w:sz w:val="22"/>
                <w:szCs w:val="22"/>
                <w:lang w:val="sr-Cyrl-RS"/>
              </w:rPr>
              <w:t xml:space="preserve"> </w:t>
            </w:r>
            <w:r w:rsidRPr="002B1AC1">
              <w:rPr>
                <w:rFonts w:ascii="Arial" w:hAnsi="Arial" w:cs="Arial"/>
                <w:sz w:val="22"/>
                <w:szCs w:val="22"/>
              </w:rPr>
              <w:t>факултета</w:t>
            </w:r>
            <w:r w:rsidR="007B4EC5" w:rsidRPr="00C70168">
              <w:rPr>
                <w:rFonts w:ascii="Arial" w:hAnsi="Arial" w:cs="Arial"/>
                <w:sz w:val="22"/>
                <w:szCs w:val="22"/>
              </w:rPr>
              <w:t>.</w:t>
            </w:r>
            <w:r w:rsidR="007B4EC5" w:rsidRPr="00C70168">
              <w:rPr>
                <w:rFonts w:ascii="Arial" w:hAnsi="Arial" w:cs="Arial"/>
                <w:sz w:val="22"/>
                <w:szCs w:val="22"/>
              </w:rPr>
              <w:tab/>
              <w:t>+++</w:t>
            </w:r>
          </w:p>
          <w:p w:rsidR="007B4EC5" w:rsidRDefault="002B1AC1" w:rsidP="00DC22B2">
            <w:pPr>
              <w:pStyle w:val="Default"/>
              <w:tabs>
                <w:tab w:val="right" w:leader="dot" w:pos="4587"/>
              </w:tabs>
              <w:spacing w:after="120"/>
              <w:rPr>
                <w:rFonts w:ascii="Arial" w:hAnsi="Arial" w:cs="Arial"/>
                <w:sz w:val="22"/>
                <w:szCs w:val="22"/>
                <w:lang w:val="sr-Cyrl-RS"/>
              </w:rPr>
            </w:pPr>
            <w:r w:rsidRPr="002B1AC1">
              <w:rPr>
                <w:rFonts w:ascii="Arial" w:hAnsi="Arial" w:cs="Arial"/>
                <w:sz w:val="22"/>
                <w:szCs w:val="22"/>
              </w:rPr>
              <w:t>Добра покривеност предмета стручном и</w:t>
            </w:r>
            <w:r>
              <w:rPr>
                <w:rFonts w:ascii="Arial" w:hAnsi="Arial" w:cs="Arial"/>
                <w:sz w:val="22"/>
                <w:szCs w:val="22"/>
                <w:lang w:val="sr-Cyrl-RS"/>
              </w:rPr>
              <w:t xml:space="preserve"> </w:t>
            </w:r>
            <w:r w:rsidRPr="002B1AC1">
              <w:rPr>
                <w:rFonts w:ascii="Arial" w:hAnsi="Arial" w:cs="Arial"/>
                <w:sz w:val="22"/>
                <w:szCs w:val="22"/>
              </w:rPr>
              <w:t>савременом литературом</w:t>
            </w:r>
            <w:r w:rsidR="007B4EC5" w:rsidRPr="00C70168">
              <w:rPr>
                <w:rFonts w:ascii="Arial" w:hAnsi="Arial" w:cs="Arial"/>
                <w:sz w:val="22"/>
                <w:szCs w:val="22"/>
              </w:rPr>
              <w:t>.</w:t>
            </w:r>
            <w:r w:rsidR="007B4EC5" w:rsidRPr="00C70168">
              <w:rPr>
                <w:rFonts w:ascii="Arial" w:hAnsi="Arial" w:cs="Arial"/>
                <w:sz w:val="22"/>
                <w:szCs w:val="22"/>
              </w:rPr>
              <w:tab/>
              <w:t>+++</w:t>
            </w:r>
          </w:p>
          <w:p w:rsidR="002B1AC1" w:rsidRPr="002B1AC1" w:rsidRDefault="002B1AC1" w:rsidP="00DC22B2">
            <w:pPr>
              <w:pStyle w:val="Default"/>
              <w:tabs>
                <w:tab w:val="right" w:leader="dot" w:pos="4587"/>
              </w:tabs>
              <w:spacing w:after="120"/>
              <w:rPr>
                <w:rFonts w:ascii="Arial" w:hAnsi="Arial" w:cs="Arial"/>
                <w:sz w:val="22"/>
                <w:szCs w:val="22"/>
                <w:lang w:val="sr-Cyrl-RS"/>
              </w:rPr>
            </w:pPr>
            <w:r w:rsidRPr="002B1AC1">
              <w:rPr>
                <w:rFonts w:ascii="Arial" w:hAnsi="Arial" w:cs="Arial"/>
                <w:sz w:val="22"/>
                <w:szCs w:val="22"/>
                <w:lang w:val="sr-Cyrl-RS"/>
              </w:rPr>
              <w:t>Довољан број и повољна квалификациона структура запослених у Библиотеци и Рачунарском центру.</w:t>
            </w:r>
            <w:r>
              <w:rPr>
                <w:rFonts w:ascii="Arial" w:hAnsi="Arial" w:cs="Arial"/>
                <w:sz w:val="22"/>
                <w:szCs w:val="22"/>
                <w:lang w:val="sr-Cyrl-RS"/>
              </w:rPr>
              <w:t>...................................++</w:t>
            </w:r>
          </w:p>
        </w:tc>
        <w:tc>
          <w:tcPr>
            <w:tcW w:w="4803" w:type="dxa"/>
            <w:shd w:val="clear" w:color="auto" w:fill="FBD4B4"/>
          </w:tcPr>
          <w:p w:rsidR="007B4EC5" w:rsidRPr="00C70168" w:rsidRDefault="007B4EC5" w:rsidP="00DC22B2">
            <w:pPr>
              <w:pStyle w:val="Default"/>
              <w:spacing w:before="120" w:after="120"/>
              <w:rPr>
                <w:rFonts w:ascii="Arial" w:hAnsi="Arial" w:cs="Arial"/>
                <w:b/>
                <w:caps/>
                <w:sz w:val="22"/>
                <w:szCs w:val="22"/>
              </w:rPr>
            </w:pPr>
            <w:r w:rsidRPr="00C70168">
              <w:rPr>
                <w:rFonts w:ascii="Arial" w:hAnsi="Arial" w:cs="Arial"/>
                <w:b/>
                <w:caps/>
                <w:sz w:val="22"/>
                <w:szCs w:val="22"/>
              </w:rPr>
              <w:t>Слабости</w:t>
            </w:r>
          </w:p>
          <w:p w:rsidR="002B1AC1" w:rsidRDefault="002B1AC1" w:rsidP="00DC22B2">
            <w:pPr>
              <w:pStyle w:val="Default"/>
              <w:tabs>
                <w:tab w:val="right" w:leader="dot" w:pos="4587"/>
              </w:tabs>
              <w:spacing w:after="120"/>
              <w:rPr>
                <w:rFonts w:ascii="Arial" w:hAnsi="Arial" w:cs="Arial"/>
                <w:sz w:val="22"/>
                <w:szCs w:val="22"/>
                <w:lang w:val="sr-Cyrl-RS"/>
              </w:rPr>
            </w:pPr>
            <w:r>
              <w:rPr>
                <w:rFonts w:ascii="Arial" w:hAnsi="Arial" w:cs="Arial"/>
                <w:sz w:val="22"/>
                <w:szCs w:val="22"/>
                <w:lang w:val="sr-Cyrl-RS"/>
              </w:rPr>
              <w:t xml:space="preserve">Неадекватна површина </w:t>
            </w:r>
            <w:r w:rsidRPr="002B1AC1">
              <w:rPr>
                <w:rFonts w:ascii="Arial" w:hAnsi="Arial" w:cs="Arial"/>
                <w:sz w:val="22"/>
                <w:szCs w:val="22"/>
                <w:lang w:val="sr-Cyrl-RS"/>
              </w:rPr>
              <w:t>читаониц</w:t>
            </w:r>
            <w:r>
              <w:rPr>
                <w:rFonts w:ascii="Arial" w:hAnsi="Arial" w:cs="Arial"/>
                <w:sz w:val="22"/>
                <w:szCs w:val="22"/>
                <w:lang w:val="sr-Cyrl-RS"/>
              </w:rPr>
              <w:t>а............++</w:t>
            </w:r>
          </w:p>
          <w:p w:rsidR="007B4EC5" w:rsidRPr="00C70168" w:rsidRDefault="00BD08DC" w:rsidP="00DC22B2">
            <w:pPr>
              <w:pStyle w:val="Default"/>
              <w:tabs>
                <w:tab w:val="right" w:leader="dot" w:pos="4587"/>
              </w:tabs>
              <w:spacing w:after="120"/>
              <w:rPr>
                <w:rFonts w:ascii="Arial" w:hAnsi="Arial" w:cs="Arial"/>
                <w:sz w:val="22"/>
                <w:szCs w:val="22"/>
              </w:rPr>
            </w:pPr>
            <w:r w:rsidRPr="00BD08DC">
              <w:rPr>
                <w:rFonts w:ascii="Arial" w:hAnsi="Arial" w:cs="Arial"/>
                <w:sz w:val="22"/>
                <w:szCs w:val="22"/>
              </w:rPr>
              <w:t>Смањен број нових књига у последњ</w:t>
            </w:r>
            <w:r>
              <w:rPr>
                <w:rFonts w:ascii="Arial" w:hAnsi="Arial" w:cs="Arial"/>
                <w:sz w:val="22"/>
                <w:szCs w:val="22"/>
                <w:lang w:val="sr-Cyrl-RS"/>
              </w:rPr>
              <w:t>ем</w:t>
            </w:r>
            <w:r w:rsidRPr="00BD08DC">
              <w:rPr>
                <w:rFonts w:ascii="Arial" w:hAnsi="Arial" w:cs="Arial"/>
                <w:sz w:val="22"/>
                <w:szCs w:val="22"/>
              </w:rPr>
              <w:t xml:space="preserve"> </w:t>
            </w:r>
            <w:r>
              <w:rPr>
                <w:rFonts w:ascii="Arial" w:hAnsi="Arial" w:cs="Arial"/>
                <w:sz w:val="22"/>
                <w:szCs w:val="22"/>
                <w:lang w:val="sr-Cyrl-RS"/>
              </w:rPr>
              <w:t>периоду</w:t>
            </w:r>
            <w:r w:rsidR="007B4EC5" w:rsidRPr="00C70168">
              <w:rPr>
                <w:rFonts w:ascii="Arial" w:hAnsi="Arial" w:cs="Arial"/>
                <w:sz w:val="22"/>
                <w:szCs w:val="22"/>
              </w:rPr>
              <w:t>.</w:t>
            </w:r>
            <w:r w:rsidR="007B4EC5" w:rsidRPr="00C70168">
              <w:rPr>
                <w:rFonts w:ascii="Arial" w:hAnsi="Arial" w:cs="Arial"/>
                <w:sz w:val="22"/>
                <w:szCs w:val="22"/>
              </w:rPr>
              <w:tab/>
              <w:t>++</w:t>
            </w:r>
          </w:p>
          <w:p w:rsidR="007B4EC5" w:rsidRDefault="002B1AC1" w:rsidP="00DC22B2">
            <w:pPr>
              <w:pStyle w:val="Default"/>
              <w:tabs>
                <w:tab w:val="right" w:leader="dot" w:pos="4587"/>
              </w:tabs>
              <w:spacing w:after="120"/>
              <w:rPr>
                <w:rFonts w:ascii="Arial" w:hAnsi="Arial" w:cs="Arial"/>
                <w:sz w:val="22"/>
                <w:szCs w:val="22"/>
                <w:lang w:val="sr-Cyrl-RS"/>
              </w:rPr>
            </w:pPr>
            <w:r w:rsidRPr="002B1AC1">
              <w:rPr>
                <w:rFonts w:ascii="Arial" w:hAnsi="Arial" w:cs="Arial"/>
                <w:sz w:val="22"/>
                <w:szCs w:val="22"/>
              </w:rPr>
              <w:t>Недовољна материјална средства за</w:t>
            </w:r>
            <w:r>
              <w:rPr>
                <w:rFonts w:ascii="Arial" w:hAnsi="Arial" w:cs="Arial"/>
                <w:sz w:val="22"/>
                <w:szCs w:val="22"/>
                <w:lang w:val="sr-Cyrl-RS"/>
              </w:rPr>
              <w:t xml:space="preserve"> </w:t>
            </w:r>
            <w:r w:rsidRPr="002B1AC1">
              <w:rPr>
                <w:rFonts w:ascii="Arial" w:hAnsi="Arial" w:cs="Arial"/>
                <w:sz w:val="22"/>
                <w:szCs w:val="22"/>
              </w:rPr>
              <w:t>проширење простора за</w:t>
            </w:r>
            <w:r>
              <w:rPr>
                <w:rFonts w:ascii="Arial" w:hAnsi="Arial" w:cs="Arial"/>
                <w:sz w:val="22"/>
                <w:szCs w:val="22"/>
                <w:lang w:val="sr-Cyrl-RS"/>
              </w:rPr>
              <w:t xml:space="preserve"> </w:t>
            </w:r>
            <w:r w:rsidRPr="002B1AC1">
              <w:rPr>
                <w:rFonts w:ascii="Arial" w:hAnsi="Arial" w:cs="Arial"/>
                <w:sz w:val="22"/>
                <w:szCs w:val="22"/>
              </w:rPr>
              <w:t>библиотеку са читаоницом</w:t>
            </w:r>
            <w:r w:rsidR="007B4EC5" w:rsidRPr="00C70168">
              <w:rPr>
                <w:rFonts w:ascii="Arial" w:hAnsi="Arial" w:cs="Arial"/>
                <w:sz w:val="22"/>
                <w:szCs w:val="22"/>
              </w:rPr>
              <w:t>.</w:t>
            </w:r>
            <w:r w:rsidR="007B4EC5" w:rsidRPr="00C70168">
              <w:rPr>
                <w:rFonts w:ascii="Arial" w:hAnsi="Arial" w:cs="Arial"/>
                <w:sz w:val="22"/>
                <w:szCs w:val="22"/>
              </w:rPr>
              <w:tab/>
              <w:t>+++</w:t>
            </w:r>
          </w:p>
          <w:p w:rsidR="002B1AC1" w:rsidRDefault="002B1AC1" w:rsidP="00DC22B2">
            <w:pPr>
              <w:pStyle w:val="Default"/>
              <w:tabs>
                <w:tab w:val="right" w:leader="dot" w:pos="4587"/>
              </w:tabs>
              <w:spacing w:after="120"/>
              <w:rPr>
                <w:rFonts w:ascii="Arial" w:hAnsi="Arial" w:cs="Arial"/>
                <w:sz w:val="22"/>
                <w:szCs w:val="22"/>
                <w:lang w:val="sr-Cyrl-RS"/>
              </w:rPr>
            </w:pPr>
            <w:r w:rsidRPr="002B1AC1">
              <w:rPr>
                <w:rFonts w:ascii="Arial" w:hAnsi="Arial" w:cs="Arial"/>
                <w:sz w:val="22"/>
                <w:szCs w:val="22"/>
                <w:lang w:val="sr-Cyrl-RS"/>
              </w:rPr>
              <w:t>Недовољна заинтересованост студената за</w:t>
            </w:r>
            <w:r>
              <w:rPr>
                <w:rFonts w:ascii="Arial" w:hAnsi="Arial" w:cs="Arial"/>
                <w:sz w:val="22"/>
                <w:szCs w:val="22"/>
                <w:lang w:val="sr-Cyrl-RS"/>
              </w:rPr>
              <w:t xml:space="preserve"> </w:t>
            </w:r>
            <w:r w:rsidRPr="002B1AC1">
              <w:rPr>
                <w:rFonts w:ascii="Arial" w:hAnsi="Arial" w:cs="Arial"/>
                <w:sz w:val="22"/>
                <w:szCs w:val="22"/>
                <w:lang w:val="sr-Cyrl-RS"/>
              </w:rPr>
              <w:t>коришћење библиотечких ресурса</w:t>
            </w:r>
            <w:r>
              <w:rPr>
                <w:rFonts w:ascii="Arial" w:hAnsi="Arial" w:cs="Arial"/>
                <w:sz w:val="22"/>
                <w:szCs w:val="22"/>
                <w:lang w:val="sr-Cyrl-RS"/>
              </w:rPr>
              <w:t>............++</w:t>
            </w:r>
          </w:p>
          <w:p w:rsidR="002B1AC1" w:rsidRPr="002B1AC1" w:rsidRDefault="002B1AC1" w:rsidP="00DC22B2">
            <w:pPr>
              <w:pStyle w:val="Default"/>
              <w:tabs>
                <w:tab w:val="right" w:leader="dot" w:pos="4587"/>
              </w:tabs>
              <w:spacing w:after="120"/>
              <w:rPr>
                <w:rFonts w:ascii="Arial" w:hAnsi="Arial" w:cs="Arial"/>
                <w:sz w:val="22"/>
                <w:szCs w:val="22"/>
                <w:lang w:val="sr-Cyrl-RS"/>
              </w:rPr>
            </w:pPr>
            <w:r w:rsidRPr="002B1AC1">
              <w:rPr>
                <w:rFonts w:ascii="Arial" w:hAnsi="Arial" w:cs="Arial"/>
                <w:sz w:val="22"/>
                <w:szCs w:val="22"/>
                <w:lang w:val="sr-Cyrl-RS"/>
              </w:rPr>
              <w:t>Недовољно коришћење стручне литературе на енглеском језику од стране студената.</w:t>
            </w:r>
            <w:r>
              <w:rPr>
                <w:rFonts w:ascii="Arial" w:hAnsi="Arial" w:cs="Arial"/>
                <w:sz w:val="22"/>
                <w:szCs w:val="22"/>
                <w:lang w:val="sr-Cyrl-RS"/>
              </w:rPr>
              <w:t>.++</w:t>
            </w:r>
          </w:p>
        </w:tc>
      </w:tr>
      <w:tr w:rsidR="007B4EC5" w:rsidRPr="00C70168" w:rsidTr="00353875">
        <w:tc>
          <w:tcPr>
            <w:tcW w:w="4803" w:type="dxa"/>
            <w:shd w:val="clear" w:color="auto" w:fill="F2DBDB"/>
          </w:tcPr>
          <w:p w:rsidR="007B4EC5" w:rsidRPr="00C70168" w:rsidRDefault="007B4EC5" w:rsidP="00DC22B2">
            <w:pPr>
              <w:pStyle w:val="Default"/>
              <w:spacing w:before="120" w:after="120"/>
              <w:rPr>
                <w:rFonts w:ascii="Arial" w:hAnsi="Arial" w:cs="Arial"/>
                <w:b/>
                <w:sz w:val="22"/>
                <w:szCs w:val="22"/>
              </w:rPr>
            </w:pPr>
            <w:r w:rsidRPr="00C70168">
              <w:rPr>
                <w:rFonts w:ascii="Arial" w:hAnsi="Arial" w:cs="Arial"/>
                <w:b/>
                <w:sz w:val="22"/>
                <w:szCs w:val="22"/>
              </w:rPr>
              <w:t>МОГУЋНОСТИ</w:t>
            </w:r>
          </w:p>
          <w:p w:rsidR="007B4EC5" w:rsidRPr="00C70168" w:rsidRDefault="002B1AC1" w:rsidP="00DC22B2">
            <w:pPr>
              <w:pStyle w:val="Default"/>
              <w:tabs>
                <w:tab w:val="right" w:leader="dot" w:pos="4587"/>
              </w:tabs>
              <w:spacing w:after="120"/>
              <w:rPr>
                <w:rFonts w:ascii="Arial" w:hAnsi="Arial" w:cs="Arial"/>
                <w:sz w:val="22"/>
                <w:szCs w:val="22"/>
              </w:rPr>
            </w:pPr>
            <w:r>
              <w:rPr>
                <w:rFonts w:ascii="Arial" w:hAnsi="Arial" w:cs="Arial"/>
                <w:sz w:val="22"/>
                <w:szCs w:val="22"/>
                <w:lang w:val="sr-Cyrl-RS"/>
              </w:rPr>
              <w:lastRenderedPageBreak/>
              <w:t>С</w:t>
            </w:r>
            <w:r w:rsidRPr="002B1AC1">
              <w:rPr>
                <w:rFonts w:ascii="Arial" w:hAnsi="Arial" w:cs="Arial"/>
                <w:sz w:val="22"/>
                <w:szCs w:val="22"/>
              </w:rPr>
              <w:t>тручно усавршавање запослених у Библиотеци и Рачунарском центру укључивање</w:t>
            </w:r>
            <w:r>
              <w:rPr>
                <w:rFonts w:ascii="Arial" w:hAnsi="Arial" w:cs="Arial"/>
                <w:sz w:val="22"/>
                <w:szCs w:val="22"/>
                <w:lang w:val="sr-Cyrl-RS"/>
              </w:rPr>
              <w:t>м</w:t>
            </w:r>
            <w:r w:rsidRPr="002B1AC1">
              <w:rPr>
                <w:rFonts w:ascii="Arial" w:hAnsi="Arial" w:cs="Arial"/>
                <w:sz w:val="22"/>
                <w:szCs w:val="22"/>
              </w:rPr>
              <w:t xml:space="preserve"> у међународне пројекте (</w:t>
            </w:r>
            <w:r w:rsidR="00961253">
              <w:rPr>
                <w:rFonts w:ascii="Arial" w:hAnsi="Arial" w:cs="Arial"/>
                <w:sz w:val="22"/>
                <w:szCs w:val="22"/>
                <w:lang w:val="sr-Cyrl-RS"/>
              </w:rPr>
              <w:t>Ерасму</w:t>
            </w:r>
            <w:r w:rsidR="003D0676">
              <w:rPr>
                <w:rFonts w:ascii="Arial" w:hAnsi="Arial" w:cs="Arial"/>
                <w:sz w:val="22"/>
                <w:szCs w:val="22"/>
                <w:lang w:val="sr-Cyrl-RS"/>
              </w:rPr>
              <w:t>с</w:t>
            </w:r>
            <w:r w:rsidR="00961253">
              <w:rPr>
                <w:rFonts w:ascii="Arial" w:hAnsi="Arial" w:cs="Arial"/>
                <w:sz w:val="22"/>
                <w:szCs w:val="22"/>
                <w:lang w:val="sr-Cyrl-RS"/>
              </w:rPr>
              <w:t>+</w:t>
            </w:r>
            <w:r w:rsidRPr="002B1AC1">
              <w:rPr>
                <w:rFonts w:ascii="Arial" w:hAnsi="Arial" w:cs="Arial"/>
                <w:sz w:val="22"/>
                <w:szCs w:val="22"/>
              </w:rPr>
              <w:t xml:space="preserve"> и слично).</w:t>
            </w:r>
            <w:r w:rsidR="007B4EC5" w:rsidRPr="00C70168">
              <w:rPr>
                <w:rFonts w:ascii="Arial" w:hAnsi="Arial" w:cs="Arial"/>
                <w:sz w:val="22"/>
                <w:szCs w:val="22"/>
              </w:rPr>
              <w:t>.</w:t>
            </w:r>
            <w:r w:rsidR="007B4EC5" w:rsidRPr="00C70168">
              <w:rPr>
                <w:rFonts w:ascii="Arial" w:hAnsi="Arial" w:cs="Arial"/>
                <w:sz w:val="22"/>
                <w:szCs w:val="22"/>
              </w:rPr>
              <w:tab/>
              <w:t>+++</w:t>
            </w:r>
          </w:p>
          <w:p w:rsidR="007B4EC5" w:rsidRPr="009C31AB" w:rsidRDefault="002B1AC1" w:rsidP="00DC22B2">
            <w:pPr>
              <w:pStyle w:val="Default"/>
              <w:tabs>
                <w:tab w:val="right" w:leader="dot" w:pos="4587"/>
              </w:tabs>
              <w:spacing w:after="120"/>
              <w:rPr>
                <w:rFonts w:ascii="Arial" w:hAnsi="Arial" w:cs="Arial"/>
                <w:sz w:val="22"/>
                <w:szCs w:val="22"/>
                <w:lang w:val="sr-Cyrl-RS"/>
              </w:rPr>
            </w:pPr>
            <w:r w:rsidRPr="002B1AC1">
              <w:rPr>
                <w:rFonts w:ascii="Arial" w:hAnsi="Arial" w:cs="Arial"/>
                <w:sz w:val="22"/>
                <w:szCs w:val="22"/>
              </w:rPr>
              <w:t xml:space="preserve">Велике могућности приступа електронским информацијама преко </w:t>
            </w:r>
            <w:r>
              <w:rPr>
                <w:rFonts w:ascii="Arial" w:hAnsi="Arial" w:cs="Arial"/>
                <w:sz w:val="22"/>
                <w:szCs w:val="22"/>
                <w:lang w:val="sr-Cyrl-RS"/>
              </w:rPr>
              <w:t>КОБСОН</w:t>
            </w:r>
            <w:r w:rsidRPr="002B1AC1">
              <w:rPr>
                <w:rFonts w:ascii="Arial" w:hAnsi="Arial" w:cs="Arial"/>
                <w:sz w:val="22"/>
                <w:szCs w:val="22"/>
              </w:rPr>
              <w:t xml:space="preserve"> сервиса.</w:t>
            </w:r>
            <w:r w:rsidR="009C31AB">
              <w:rPr>
                <w:rFonts w:ascii="Arial" w:hAnsi="Arial" w:cs="Arial"/>
                <w:sz w:val="22"/>
                <w:szCs w:val="22"/>
              </w:rPr>
              <w:tab/>
              <w:t>++</w:t>
            </w:r>
          </w:p>
        </w:tc>
        <w:tc>
          <w:tcPr>
            <w:tcW w:w="4803" w:type="dxa"/>
            <w:shd w:val="clear" w:color="auto" w:fill="FDE9D9"/>
          </w:tcPr>
          <w:p w:rsidR="007B4EC5" w:rsidRPr="00C70168" w:rsidRDefault="007B4EC5" w:rsidP="00DC22B2">
            <w:pPr>
              <w:pStyle w:val="Default"/>
              <w:spacing w:before="120" w:after="120"/>
              <w:rPr>
                <w:rFonts w:ascii="Arial" w:hAnsi="Arial" w:cs="Arial"/>
                <w:b/>
                <w:caps/>
                <w:sz w:val="22"/>
                <w:szCs w:val="22"/>
              </w:rPr>
            </w:pPr>
            <w:r w:rsidRPr="00C70168">
              <w:rPr>
                <w:rFonts w:ascii="Arial" w:hAnsi="Arial" w:cs="Arial"/>
                <w:b/>
                <w:caps/>
                <w:sz w:val="22"/>
                <w:szCs w:val="22"/>
              </w:rPr>
              <w:lastRenderedPageBreak/>
              <w:t>ОПАСНОСТИ</w:t>
            </w:r>
          </w:p>
          <w:p w:rsidR="007B4EC5" w:rsidRPr="00C70168" w:rsidRDefault="002B1AC1" w:rsidP="00DC22B2">
            <w:pPr>
              <w:pStyle w:val="Default"/>
              <w:tabs>
                <w:tab w:val="right" w:leader="dot" w:pos="4587"/>
              </w:tabs>
              <w:spacing w:after="120"/>
              <w:rPr>
                <w:rFonts w:ascii="Arial" w:hAnsi="Arial" w:cs="Arial"/>
                <w:sz w:val="22"/>
                <w:szCs w:val="22"/>
              </w:rPr>
            </w:pPr>
            <w:r w:rsidRPr="002B1AC1">
              <w:rPr>
                <w:rFonts w:ascii="Arial" w:hAnsi="Arial" w:cs="Arial"/>
                <w:sz w:val="22"/>
                <w:szCs w:val="22"/>
              </w:rPr>
              <w:lastRenderedPageBreak/>
              <w:t>Застаревање информатичке опреме и програма.</w:t>
            </w:r>
            <w:r w:rsidR="007B4EC5" w:rsidRPr="00C70168">
              <w:rPr>
                <w:rFonts w:ascii="Arial" w:hAnsi="Arial" w:cs="Arial"/>
                <w:sz w:val="22"/>
                <w:szCs w:val="22"/>
              </w:rPr>
              <w:t>.</w:t>
            </w:r>
            <w:r w:rsidR="007B4EC5" w:rsidRPr="00C70168">
              <w:rPr>
                <w:rFonts w:ascii="Arial" w:hAnsi="Arial" w:cs="Arial"/>
                <w:sz w:val="22"/>
                <w:szCs w:val="22"/>
              </w:rPr>
              <w:tab/>
              <w:t>+++</w:t>
            </w:r>
          </w:p>
          <w:p w:rsidR="007B4EC5" w:rsidRPr="00C70168" w:rsidRDefault="002B1AC1" w:rsidP="00DC22B2">
            <w:pPr>
              <w:pStyle w:val="Default"/>
              <w:tabs>
                <w:tab w:val="right" w:leader="dot" w:pos="4587"/>
              </w:tabs>
              <w:spacing w:after="120"/>
              <w:rPr>
                <w:rFonts w:ascii="Arial" w:hAnsi="Arial" w:cs="Arial"/>
                <w:sz w:val="22"/>
                <w:szCs w:val="22"/>
              </w:rPr>
            </w:pPr>
            <w:r>
              <w:rPr>
                <w:rFonts w:ascii="Arial" w:hAnsi="Arial" w:cs="Arial"/>
                <w:sz w:val="22"/>
                <w:szCs w:val="22"/>
                <w:lang w:val="sr-Cyrl-RS"/>
              </w:rPr>
              <w:t>Могућност да ф</w:t>
            </w:r>
            <w:r w:rsidRPr="002B1AC1">
              <w:rPr>
                <w:rFonts w:ascii="Arial" w:hAnsi="Arial" w:cs="Arial"/>
                <w:sz w:val="22"/>
                <w:szCs w:val="22"/>
              </w:rPr>
              <w:t>инансирање у наредном</w:t>
            </w:r>
            <w:r>
              <w:rPr>
                <w:rFonts w:ascii="Arial" w:hAnsi="Arial" w:cs="Arial"/>
                <w:sz w:val="22"/>
                <w:szCs w:val="22"/>
                <w:lang w:val="sr-Cyrl-RS"/>
              </w:rPr>
              <w:t xml:space="preserve"> </w:t>
            </w:r>
            <w:r w:rsidRPr="002B1AC1">
              <w:rPr>
                <w:rFonts w:ascii="Arial" w:hAnsi="Arial" w:cs="Arial"/>
                <w:sz w:val="22"/>
                <w:szCs w:val="22"/>
              </w:rPr>
              <w:t>периоду не буде адекватно, што може</w:t>
            </w:r>
            <w:r>
              <w:rPr>
                <w:rFonts w:ascii="Arial" w:hAnsi="Arial" w:cs="Arial"/>
                <w:sz w:val="22"/>
                <w:szCs w:val="22"/>
                <w:lang w:val="sr-Cyrl-RS"/>
              </w:rPr>
              <w:t xml:space="preserve"> </w:t>
            </w:r>
            <w:r w:rsidRPr="002B1AC1">
              <w:rPr>
                <w:rFonts w:ascii="Arial" w:hAnsi="Arial" w:cs="Arial"/>
                <w:sz w:val="22"/>
                <w:szCs w:val="22"/>
              </w:rPr>
              <w:t xml:space="preserve">негативно утицати на </w:t>
            </w:r>
            <w:r>
              <w:rPr>
                <w:rFonts w:ascii="Arial" w:hAnsi="Arial" w:cs="Arial"/>
                <w:sz w:val="22"/>
                <w:szCs w:val="22"/>
                <w:lang w:val="sr-Cyrl-RS"/>
              </w:rPr>
              <w:t xml:space="preserve">развој </w:t>
            </w:r>
            <w:r w:rsidRPr="002B1AC1">
              <w:rPr>
                <w:rFonts w:ascii="Arial" w:hAnsi="Arial" w:cs="Arial"/>
                <w:sz w:val="22"/>
                <w:szCs w:val="22"/>
              </w:rPr>
              <w:t>библиотечких и информатичких ресурса</w:t>
            </w:r>
            <w:r w:rsidR="007B4EC5" w:rsidRPr="00C70168">
              <w:rPr>
                <w:rFonts w:ascii="Arial" w:hAnsi="Arial" w:cs="Arial"/>
                <w:sz w:val="22"/>
                <w:szCs w:val="22"/>
              </w:rPr>
              <w:tab/>
              <w:t>++</w:t>
            </w:r>
          </w:p>
        </w:tc>
      </w:tr>
      <w:tr w:rsidR="007B4EC5" w:rsidRPr="00C70168" w:rsidTr="005D53C1">
        <w:trPr>
          <w:trHeight w:val="283"/>
        </w:trPr>
        <w:tc>
          <w:tcPr>
            <w:tcW w:w="9606" w:type="dxa"/>
            <w:gridSpan w:val="2"/>
            <w:shd w:val="clear" w:color="auto" w:fill="DBE5F1" w:themeFill="accent1" w:themeFillTint="33"/>
            <w:vAlign w:val="center"/>
          </w:tcPr>
          <w:p w:rsidR="007B4EC5" w:rsidRPr="00C70168" w:rsidRDefault="007B4EC5" w:rsidP="007B4EC5">
            <w:pPr>
              <w:pStyle w:val="Default"/>
              <w:rPr>
                <w:rFonts w:ascii="Arial" w:hAnsi="Arial" w:cs="Arial"/>
                <w:sz w:val="22"/>
                <w:szCs w:val="22"/>
              </w:rPr>
            </w:pPr>
            <w:r w:rsidRPr="00C70168">
              <w:rPr>
                <w:rFonts w:ascii="Arial" w:hAnsi="Arial" w:cs="Arial"/>
                <w:b/>
                <w:bCs/>
                <w:sz w:val="22"/>
                <w:szCs w:val="22"/>
              </w:rPr>
              <w:lastRenderedPageBreak/>
              <w:t xml:space="preserve">Предлог мера и активности за унапређење квалитета стандарда </w:t>
            </w:r>
            <w:r>
              <w:rPr>
                <w:rFonts w:ascii="Arial" w:hAnsi="Arial" w:cs="Arial"/>
                <w:b/>
                <w:bCs/>
                <w:sz w:val="22"/>
                <w:szCs w:val="22"/>
              </w:rPr>
              <w:t>9</w:t>
            </w:r>
          </w:p>
        </w:tc>
      </w:tr>
      <w:tr w:rsidR="007B4EC5" w:rsidRPr="00C70168" w:rsidTr="00353875">
        <w:tc>
          <w:tcPr>
            <w:tcW w:w="9606" w:type="dxa"/>
            <w:gridSpan w:val="2"/>
            <w:shd w:val="clear" w:color="auto" w:fill="auto"/>
          </w:tcPr>
          <w:p w:rsidR="00961253" w:rsidRDefault="00961253" w:rsidP="00961253">
            <w:pPr>
              <w:pStyle w:val="Default"/>
              <w:ind w:firstLine="720"/>
              <w:jc w:val="both"/>
              <w:rPr>
                <w:rFonts w:ascii="Arial" w:hAnsi="Arial" w:cs="Arial"/>
                <w:sz w:val="22"/>
                <w:szCs w:val="22"/>
                <w:lang w:val="sr-Cyrl-RS"/>
              </w:rPr>
            </w:pPr>
            <w:r w:rsidRPr="002B1AC1">
              <w:rPr>
                <w:rFonts w:ascii="Arial" w:hAnsi="Arial" w:cs="Arial"/>
                <w:sz w:val="22"/>
                <w:szCs w:val="22"/>
              </w:rPr>
              <w:t xml:space="preserve">Повећати инвестирање у обнављање библиотечког фонда и у издавачку делатност Факултета. </w:t>
            </w:r>
          </w:p>
          <w:p w:rsidR="0041630A" w:rsidRPr="0041630A" w:rsidRDefault="00961253" w:rsidP="0041630A">
            <w:pPr>
              <w:pStyle w:val="Default"/>
              <w:ind w:firstLine="720"/>
              <w:jc w:val="both"/>
              <w:rPr>
                <w:rFonts w:ascii="Arial" w:hAnsi="Arial" w:cs="Arial"/>
                <w:sz w:val="22"/>
                <w:szCs w:val="22"/>
              </w:rPr>
            </w:pPr>
            <w:r>
              <w:rPr>
                <w:rFonts w:ascii="Arial" w:hAnsi="Arial" w:cs="Arial"/>
                <w:sz w:val="22"/>
                <w:szCs w:val="22"/>
                <w:lang w:val="sr-Cyrl-RS"/>
              </w:rPr>
              <w:t>Р</w:t>
            </w:r>
            <w:r w:rsidR="0041630A" w:rsidRPr="0041630A">
              <w:rPr>
                <w:rFonts w:ascii="Arial" w:hAnsi="Arial" w:cs="Arial"/>
                <w:sz w:val="22"/>
                <w:szCs w:val="22"/>
              </w:rPr>
              <w:t>ешавање проблема простора у читаоници библиотеке</w:t>
            </w:r>
            <w:r w:rsidR="0041630A" w:rsidRPr="002B1AC1">
              <w:rPr>
                <w:rFonts w:ascii="Arial" w:hAnsi="Arial" w:cs="Arial"/>
                <w:sz w:val="22"/>
                <w:szCs w:val="22"/>
              </w:rPr>
              <w:t>.</w:t>
            </w:r>
          </w:p>
          <w:p w:rsidR="0041630A" w:rsidRPr="0041630A" w:rsidRDefault="00961253" w:rsidP="0041630A">
            <w:pPr>
              <w:pStyle w:val="Default"/>
              <w:ind w:firstLine="720"/>
              <w:jc w:val="both"/>
              <w:rPr>
                <w:rFonts w:ascii="Arial" w:hAnsi="Arial" w:cs="Arial"/>
                <w:sz w:val="22"/>
                <w:szCs w:val="22"/>
                <w:lang w:val="sr-Cyrl-RS"/>
              </w:rPr>
            </w:pPr>
            <w:r>
              <w:rPr>
                <w:rFonts w:ascii="Arial" w:hAnsi="Arial" w:cs="Arial"/>
                <w:sz w:val="22"/>
                <w:szCs w:val="22"/>
                <w:lang w:val="sr-Cyrl-RS"/>
              </w:rPr>
              <w:t>У</w:t>
            </w:r>
            <w:r w:rsidR="0041630A" w:rsidRPr="0041630A">
              <w:rPr>
                <w:rFonts w:ascii="Arial" w:hAnsi="Arial" w:cs="Arial"/>
                <w:sz w:val="22"/>
                <w:szCs w:val="22"/>
                <w:lang w:val="sr-Cyrl-RS"/>
              </w:rPr>
              <w:t>напређење Правилника о уџбеницима и другој</w:t>
            </w:r>
            <w:r w:rsidR="0041630A">
              <w:rPr>
                <w:rFonts w:ascii="Arial" w:hAnsi="Arial" w:cs="Arial"/>
                <w:sz w:val="22"/>
                <w:szCs w:val="22"/>
                <w:lang w:val="sr-Cyrl-RS"/>
              </w:rPr>
              <w:t xml:space="preserve"> </w:t>
            </w:r>
            <w:r w:rsidR="00DC22B2">
              <w:rPr>
                <w:rFonts w:ascii="Arial" w:hAnsi="Arial" w:cs="Arial"/>
                <w:sz w:val="22"/>
                <w:szCs w:val="22"/>
                <w:lang w:val="sr-Cyrl-RS"/>
              </w:rPr>
              <w:t>наставној литератури.</w:t>
            </w:r>
          </w:p>
          <w:p w:rsidR="0041630A" w:rsidRPr="0041630A" w:rsidRDefault="0041630A" w:rsidP="0041630A">
            <w:pPr>
              <w:pStyle w:val="Default"/>
              <w:ind w:firstLine="720"/>
              <w:jc w:val="both"/>
              <w:rPr>
                <w:rFonts w:ascii="Arial" w:hAnsi="Arial" w:cs="Arial"/>
                <w:sz w:val="22"/>
                <w:szCs w:val="22"/>
                <w:lang w:val="sr-Cyrl-RS"/>
              </w:rPr>
            </w:pPr>
            <w:r>
              <w:rPr>
                <w:rFonts w:ascii="Arial" w:hAnsi="Arial" w:cs="Arial"/>
                <w:sz w:val="22"/>
                <w:szCs w:val="22"/>
                <w:lang w:val="sr-Cyrl-RS"/>
              </w:rPr>
              <w:t>П</w:t>
            </w:r>
            <w:r w:rsidRPr="0041630A">
              <w:rPr>
                <w:rFonts w:ascii="Arial" w:hAnsi="Arial" w:cs="Arial"/>
                <w:sz w:val="22"/>
                <w:szCs w:val="22"/>
                <w:lang w:val="sr-Cyrl-RS"/>
              </w:rPr>
              <w:t>одстицање наставног особља на издавачку</w:t>
            </w:r>
            <w:r>
              <w:rPr>
                <w:rFonts w:ascii="Arial" w:hAnsi="Arial" w:cs="Arial"/>
                <w:sz w:val="22"/>
                <w:szCs w:val="22"/>
                <w:lang w:val="sr-Cyrl-RS"/>
              </w:rPr>
              <w:t xml:space="preserve"> </w:t>
            </w:r>
            <w:r w:rsidR="00DC22B2">
              <w:rPr>
                <w:rFonts w:ascii="Arial" w:hAnsi="Arial" w:cs="Arial"/>
                <w:sz w:val="22"/>
                <w:szCs w:val="22"/>
                <w:lang w:val="sr-Cyrl-RS"/>
              </w:rPr>
              <w:t>делатност.</w:t>
            </w:r>
          </w:p>
          <w:p w:rsidR="0041630A" w:rsidRPr="0041630A" w:rsidRDefault="0041630A" w:rsidP="0041630A">
            <w:pPr>
              <w:pStyle w:val="Default"/>
              <w:ind w:firstLine="720"/>
              <w:jc w:val="both"/>
              <w:rPr>
                <w:rFonts w:ascii="Arial" w:hAnsi="Arial" w:cs="Arial"/>
                <w:sz w:val="22"/>
                <w:szCs w:val="22"/>
                <w:lang w:val="sr-Cyrl-RS"/>
              </w:rPr>
            </w:pPr>
            <w:r w:rsidRPr="0041630A">
              <w:rPr>
                <w:rFonts w:ascii="Arial" w:hAnsi="Arial" w:cs="Arial"/>
                <w:sz w:val="22"/>
                <w:szCs w:val="22"/>
                <w:lang w:val="sr-Cyrl-RS"/>
              </w:rPr>
              <w:t>Усавршавање постојећих и покретање нових часописа чији је</w:t>
            </w:r>
            <w:r>
              <w:rPr>
                <w:rFonts w:ascii="Arial" w:hAnsi="Arial" w:cs="Arial"/>
                <w:sz w:val="22"/>
                <w:szCs w:val="22"/>
                <w:lang w:val="sr-Cyrl-RS"/>
              </w:rPr>
              <w:t xml:space="preserve"> издавач Факултет.</w:t>
            </w:r>
          </w:p>
          <w:p w:rsidR="0041630A" w:rsidRPr="0041630A" w:rsidRDefault="0041630A" w:rsidP="0041630A">
            <w:pPr>
              <w:pStyle w:val="Default"/>
              <w:ind w:firstLine="720"/>
              <w:jc w:val="both"/>
              <w:rPr>
                <w:rFonts w:ascii="Arial" w:hAnsi="Arial" w:cs="Arial"/>
                <w:sz w:val="22"/>
                <w:szCs w:val="22"/>
                <w:lang w:val="sr-Cyrl-RS"/>
              </w:rPr>
            </w:pPr>
            <w:r w:rsidRPr="0041630A">
              <w:rPr>
                <w:rFonts w:ascii="Arial" w:hAnsi="Arial" w:cs="Arial"/>
                <w:sz w:val="22"/>
                <w:szCs w:val="22"/>
                <w:lang w:val="sr-Cyrl-RS"/>
              </w:rPr>
              <w:t>Учешће у пројектима кој</w:t>
            </w:r>
            <w:r>
              <w:rPr>
                <w:rFonts w:ascii="Arial" w:hAnsi="Arial" w:cs="Arial"/>
                <w:sz w:val="22"/>
                <w:szCs w:val="22"/>
                <w:lang w:val="sr-Cyrl-RS"/>
              </w:rPr>
              <w:t>и</w:t>
            </w:r>
            <w:r w:rsidRPr="0041630A">
              <w:rPr>
                <w:rFonts w:ascii="Arial" w:hAnsi="Arial" w:cs="Arial"/>
                <w:sz w:val="22"/>
                <w:szCs w:val="22"/>
                <w:lang w:val="sr-Cyrl-RS"/>
              </w:rPr>
              <w:t xml:space="preserve"> могу допринети унапређењу и осавремењивању</w:t>
            </w:r>
            <w:r>
              <w:rPr>
                <w:rFonts w:ascii="Arial" w:hAnsi="Arial" w:cs="Arial"/>
                <w:sz w:val="22"/>
                <w:szCs w:val="22"/>
                <w:lang w:val="sr-Cyrl-RS"/>
              </w:rPr>
              <w:t xml:space="preserve"> информатичких ресурса.</w:t>
            </w:r>
          </w:p>
          <w:p w:rsidR="0041630A" w:rsidRPr="0041630A" w:rsidRDefault="0041630A" w:rsidP="0041630A">
            <w:pPr>
              <w:pStyle w:val="Default"/>
              <w:ind w:firstLine="720"/>
              <w:jc w:val="both"/>
              <w:rPr>
                <w:rFonts w:ascii="Arial" w:hAnsi="Arial" w:cs="Arial"/>
                <w:sz w:val="22"/>
                <w:szCs w:val="22"/>
                <w:lang w:val="sr-Cyrl-RS"/>
              </w:rPr>
            </w:pPr>
            <w:r w:rsidRPr="0041630A">
              <w:rPr>
                <w:rFonts w:ascii="Arial" w:hAnsi="Arial" w:cs="Arial"/>
                <w:sz w:val="22"/>
                <w:szCs w:val="22"/>
                <w:lang w:val="sr-Cyrl-RS"/>
              </w:rPr>
              <w:t>Подстицање студената на к</w:t>
            </w:r>
            <w:r>
              <w:rPr>
                <w:rFonts w:ascii="Arial" w:hAnsi="Arial" w:cs="Arial"/>
                <w:sz w:val="22"/>
                <w:szCs w:val="22"/>
                <w:lang w:val="sr-Cyrl-RS"/>
              </w:rPr>
              <w:t>оришћење библиотеке.</w:t>
            </w:r>
          </w:p>
          <w:p w:rsidR="0041630A" w:rsidRDefault="0041630A" w:rsidP="0041630A">
            <w:pPr>
              <w:pStyle w:val="Default"/>
              <w:ind w:firstLine="720"/>
              <w:jc w:val="both"/>
              <w:rPr>
                <w:rFonts w:ascii="Arial" w:hAnsi="Arial" w:cs="Arial"/>
                <w:sz w:val="22"/>
                <w:szCs w:val="22"/>
                <w:lang w:val="sr-Cyrl-RS"/>
              </w:rPr>
            </w:pPr>
            <w:r w:rsidRPr="0041630A">
              <w:rPr>
                <w:rFonts w:ascii="Arial" w:hAnsi="Arial" w:cs="Arial"/>
                <w:sz w:val="22"/>
                <w:szCs w:val="22"/>
                <w:lang w:val="sr-Cyrl-RS"/>
              </w:rPr>
              <w:t>Континуирано осавремењавање информатичке опреме и набавка нових лиценцираних програма.</w:t>
            </w:r>
          </w:p>
          <w:p w:rsidR="009C31AB" w:rsidRPr="0041630A" w:rsidRDefault="009C31AB" w:rsidP="00353875">
            <w:pPr>
              <w:pStyle w:val="Default"/>
              <w:ind w:firstLine="720"/>
              <w:jc w:val="both"/>
              <w:rPr>
                <w:rFonts w:ascii="Arial" w:hAnsi="Arial" w:cs="Arial"/>
                <w:sz w:val="22"/>
                <w:szCs w:val="22"/>
                <w:lang w:val="sr-Cyrl-RS"/>
              </w:rPr>
            </w:pPr>
            <w:r w:rsidRPr="009C31AB">
              <w:rPr>
                <w:rFonts w:ascii="Arial" w:hAnsi="Arial" w:cs="Arial"/>
                <w:sz w:val="22"/>
                <w:szCs w:val="22"/>
                <w:lang w:val="sr-Cyrl-RS"/>
              </w:rPr>
              <w:t>Боље информисање и едукација студената о значају и могућностима коришћења литературе на страним језицима.</w:t>
            </w:r>
          </w:p>
        </w:tc>
      </w:tr>
      <w:tr w:rsidR="007B4EC5" w:rsidRPr="00C70168" w:rsidTr="005D53C1">
        <w:trPr>
          <w:trHeight w:val="283"/>
        </w:trPr>
        <w:tc>
          <w:tcPr>
            <w:tcW w:w="9606" w:type="dxa"/>
            <w:gridSpan w:val="2"/>
            <w:shd w:val="clear" w:color="auto" w:fill="DBE5F1" w:themeFill="accent1" w:themeFillTint="33"/>
            <w:vAlign w:val="center"/>
          </w:tcPr>
          <w:p w:rsidR="007B4EC5" w:rsidRPr="00C70168" w:rsidRDefault="007B4EC5" w:rsidP="00353875">
            <w:pPr>
              <w:pStyle w:val="Default"/>
              <w:rPr>
                <w:rFonts w:ascii="Arial" w:hAnsi="Arial" w:cs="Arial"/>
                <w:b/>
                <w:sz w:val="22"/>
                <w:szCs w:val="22"/>
              </w:rPr>
            </w:pPr>
            <w:r w:rsidRPr="00C70168">
              <w:rPr>
                <w:rFonts w:ascii="Arial" w:hAnsi="Arial" w:cs="Arial"/>
                <w:b/>
                <w:sz w:val="22"/>
                <w:szCs w:val="22"/>
              </w:rPr>
              <w:t xml:space="preserve">Показатељи и прилози за стандард </w:t>
            </w:r>
            <w:r>
              <w:rPr>
                <w:rFonts w:ascii="Arial" w:hAnsi="Arial" w:cs="Arial"/>
                <w:b/>
                <w:sz w:val="22"/>
                <w:szCs w:val="22"/>
              </w:rPr>
              <w:t>9</w:t>
            </w:r>
          </w:p>
        </w:tc>
      </w:tr>
      <w:tr w:rsidR="007B4EC5" w:rsidRPr="00C70168" w:rsidTr="00353875">
        <w:tc>
          <w:tcPr>
            <w:tcW w:w="9606" w:type="dxa"/>
            <w:gridSpan w:val="2"/>
            <w:shd w:val="clear" w:color="auto" w:fill="auto"/>
          </w:tcPr>
          <w:p w:rsidR="00353875" w:rsidRPr="00353875" w:rsidRDefault="000B2334" w:rsidP="00353875">
            <w:pPr>
              <w:pStyle w:val="ListParagraph"/>
              <w:numPr>
                <w:ilvl w:val="0"/>
                <w:numId w:val="30"/>
              </w:numPr>
              <w:autoSpaceDE w:val="0"/>
              <w:autoSpaceDN w:val="0"/>
              <w:adjustRightInd w:val="0"/>
              <w:spacing w:before="120" w:after="0" w:line="240" w:lineRule="auto"/>
              <w:ind w:left="306" w:hanging="142"/>
              <w:contextualSpacing w:val="0"/>
              <w:rPr>
                <w:rFonts w:ascii="Arial" w:hAnsi="Arial" w:cs="Arial"/>
                <w:color w:val="000000"/>
                <w:lang w:val="sr-Latn-RS"/>
              </w:rPr>
            </w:pPr>
            <w:hyperlink r:id="rId67" w:history="1">
              <w:r w:rsidR="00353875" w:rsidRPr="00353875">
                <w:rPr>
                  <w:rStyle w:val="Hyperlink"/>
                  <w:rFonts w:ascii="Arial" w:hAnsi="Arial" w:cs="Arial"/>
                  <w:lang w:val="sr-Latn-RS"/>
                </w:rPr>
                <w:t>Табела 9.1. Број и врс</w:t>
              </w:r>
              <w:r w:rsidR="00353875" w:rsidRPr="00353875">
                <w:rPr>
                  <w:rStyle w:val="Hyperlink"/>
                  <w:rFonts w:ascii="Arial" w:hAnsi="Arial" w:cs="Arial"/>
                  <w:lang w:val="sr-Latn-RS"/>
                </w:rPr>
                <w:t>т</w:t>
              </w:r>
              <w:r w:rsidR="00353875" w:rsidRPr="00353875">
                <w:rPr>
                  <w:rStyle w:val="Hyperlink"/>
                  <w:rFonts w:ascii="Arial" w:hAnsi="Arial" w:cs="Arial"/>
                  <w:lang w:val="sr-Latn-RS"/>
                </w:rPr>
                <w:t>а</w:t>
              </w:r>
              <w:r w:rsidR="00353875" w:rsidRPr="00353875">
                <w:rPr>
                  <w:rStyle w:val="Hyperlink"/>
                  <w:rFonts w:ascii="Arial" w:hAnsi="Arial" w:cs="Arial"/>
                  <w:lang w:val="sr-Latn-RS"/>
                </w:rPr>
                <w:t xml:space="preserve"> библиотечких јединица у високошколској установи</w:t>
              </w:r>
            </w:hyperlink>
            <w:r w:rsidR="00353875" w:rsidRPr="00353875">
              <w:rPr>
                <w:rFonts w:ascii="Arial" w:hAnsi="Arial" w:cs="Arial"/>
                <w:color w:val="000000"/>
                <w:lang w:val="sr-Latn-RS"/>
              </w:rPr>
              <w:t xml:space="preserve"> </w:t>
            </w:r>
          </w:p>
          <w:p w:rsidR="00353875" w:rsidRPr="00353875" w:rsidRDefault="000B2334" w:rsidP="00353875">
            <w:pPr>
              <w:pStyle w:val="ListParagraph"/>
              <w:numPr>
                <w:ilvl w:val="0"/>
                <w:numId w:val="30"/>
              </w:numPr>
              <w:autoSpaceDE w:val="0"/>
              <w:autoSpaceDN w:val="0"/>
              <w:adjustRightInd w:val="0"/>
              <w:spacing w:before="120" w:after="0" w:line="240" w:lineRule="auto"/>
              <w:ind w:left="306" w:hanging="142"/>
              <w:contextualSpacing w:val="0"/>
              <w:rPr>
                <w:rFonts w:ascii="Arial" w:hAnsi="Arial" w:cs="Arial"/>
                <w:color w:val="000000"/>
                <w:lang w:val="sr-Latn-RS"/>
              </w:rPr>
            </w:pPr>
            <w:hyperlink r:id="rId68" w:history="1">
              <w:r w:rsidR="00353875" w:rsidRPr="00353875">
                <w:rPr>
                  <w:rStyle w:val="Hyperlink"/>
                  <w:rFonts w:ascii="Arial" w:hAnsi="Arial" w:cs="Arial"/>
                  <w:lang w:val="sr-Latn-RS"/>
                </w:rPr>
                <w:t>Табела 9.2. Попис информатичких ресурса</w:t>
              </w:r>
            </w:hyperlink>
          </w:p>
          <w:p w:rsidR="00353875" w:rsidRPr="00353875" w:rsidRDefault="000B2334" w:rsidP="00353875">
            <w:pPr>
              <w:pStyle w:val="ListParagraph"/>
              <w:numPr>
                <w:ilvl w:val="0"/>
                <w:numId w:val="30"/>
              </w:numPr>
              <w:autoSpaceDE w:val="0"/>
              <w:autoSpaceDN w:val="0"/>
              <w:adjustRightInd w:val="0"/>
              <w:spacing w:before="120" w:after="0" w:line="240" w:lineRule="auto"/>
              <w:ind w:left="306" w:hanging="142"/>
              <w:contextualSpacing w:val="0"/>
              <w:rPr>
                <w:rFonts w:ascii="Arial" w:hAnsi="Arial" w:cs="Arial"/>
                <w:color w:val="000000"/>
                <w:lang w:val="sr-Latn-RS"/>
              </w:rPr>
            </w:pPr>
            <w:hyperlink r:id="rId69" w:history="1">
              <w:r w:rsidR="00353875" w:rsidRPr="00353875">
                <w:rPr>
                  <w:rStyle w:val="Hyperlink"/>
                  <w:rFonts w:ascii="Arial" w:hAnsi="Arial" w:cs="Arial"/>
                  <w:lang w:val="sr-Latn-RS"/>
                </w:rPr>
                <w:t>Прилог 9.1 Општи акт о уџбеницима.</w:t>
              </w:r>
            </w:hyperlink>
            <w:r w:rsidR="00353875" w:rsidRPr="00353875">
              <w:rPr>
                <w:rFonts w:ascii="Arial" w:hAnsi="Arial" w:cs="Arial"/>
                <w:color w:val="000000"/>
                <w:lang w:val="sr-Latn-RS"/>
              </w:rPr>
              <w:t xml:space="preserve"> </w:t>
            </w:r>
          </w:p>
          <w:p w:rsidR="00353875" w:rsidRPr="00353875" w:rsidRDefault="000B2334" w:rsidP="00353875">
            <w:pPr>
              <w:pStyle w:val="ListParagraph"/>
              <w:numPr>
                <w:ilvl w:val="0"/>
                <w:numId w:val="30"/>
              </w:numPr>
              <w:autoSpaceDE w:val="0"/>
              <w:autoSpaceDN w:val="0"/>
              <w:adjustRightInd w:val="0"/>
              <w:spacing w:before="120" w:after="0" w:line="240" w:lineRule="auto"/>
              <w:ind w:left="306" w:hanging="142"/>
              <w:contextualSpacing w:val="0"/>
              <w:rPr>
                <w:rFonts w:ascii="Arial" w:hAnsi="Arial" w:cs="Arial"/>
                <w:color w:val="000000"/>
                <w:lang w:val="sr-Latn-RS"/>
              </w:rPr>
            </w:pPr>
            <w:hyperlink r:id="rId70" w:history="1">
              <w:r w:rsidR="00353875" w:rsidRPr="00353875">
                <w:rPr>
                  <w:rStyle w:val="Hyperlink"/>
                  <w:rFonts w:ascii="Arial" w:hAnsi="Arial" w:cs="Arial"/>
                  <w:lang w:val="sr-Latn-RS"/>
                </w:rPr>
                <w:t>Прилог 9.2. Списак уџбеника и монографиј</w:t>
              </w:r>
              <w:r w:rsidR="00353875" w:rsidRPr="00353875">
                <w:rPr>
                  <w:rStyle w:val="Hyperlink"/>
                  <w:rFonts w:ascii="Arial" w:hAnsi="Arial" w:cs="Arial"/>
                  <w:lang w:val="sr-Latn-RS"/>
                </w:rPr>
                <w:t>а</w:t>
              </w:r>
              <w:r w:rsidR="00353875" w:rsidRPr="00353875">
                <w:rPr>
                  <w:rStyle w:val="Hyperlink"/>
                  <w:rFonts w:ascii="Arial" w:hAnsi="Arial" w:cs="Arial"/>
                  <w:lang w:val="sr-Latn-RS"/>
                </w:rPr>
                <w:t xml:space="preserve"> чији су аутори наставници запослени на високошколској установи (са редним бројевима)</w:t>
              </w:r>
            </w:hyperlink>
          </w:p>
          <w:p w:rsidR="00486414" w:rsidRPr="00353875" w:rsidRDefault="000B2334" w:rsidP="00353875">
            <w:pPr>
              <w:pStyle w:val="ListParagraph"/>
              <w:numPr>
                <w:ilvl w:val="0"/>
                <w:numId w:val="30"/>
              </w:numPr>
              <w:autoSpaceDE w:val="0"/>
              <w:autoSpaceDN w:val="0"/>
              <w:adjustRightInd w:val="0"/>
              <w:spacing w:before="120" w:after="0" w:line="240" w:lineRule="auto"/>
              <w:ind w:left="306" w:hanging="142"/>
              <w:contextualSpacing w:val="0"/>
              <w:rPr>
                <w:rFonts w:ascii="Arial" w:hAnsi="Arial" w:cs="Arial"/>
                <w:color w:val="000000"/>
                <w:lang w:val="sr-Latn-RS"/>
              </w:rPr>
            </w:pPr>
            <w:hyperlink r:id="rId71" w:history="1">
              <w:r w:rsidR="00353875" w:rsidRPr="00353875">
                <w:rPr>
                  <w:rStyle w:val="Hyperlink"/>
                  <w:rFonts w:ascii="Arial" w:hAnsi="Arial" w:cs="Arial"/>
                  <w:lang w:val="sr-Latn-RS"/>
                </w:rPr>
                <w:t>Прилог 9.3. Однос броја уџ</w:t>
              </w:r>
              <w:r w:rsidR="00353875" w:rsidRPr="00353875">
                <w:rPr>
                  <w:rStyle w:val="Hyperlink"/>
                  <w:rFonts w:ascii="Arial" w:hAnsi="Arial" w:cs="Arial"/>
                  <w:lang w:val="sr-Latn-RS"/>
                </w:rPr>
                <w:t>б</w:t>
              </w:r>
              <w:r w:rsidR="00353875" w:rsidRPr="00353875">
                <w:rPr>
                  <w:rStyle w:val="Hyperlink"/>
                  <w:rFonts w:ascii="Arial" w:hAnsi="Arial" w:cs="Arial"/>
                  <w:lang w:val="sr-Latn-RS"/>
                </w:rPr>
                <w:t>еника и монографија (заједно) чији су аутори наставници запослени на установи са бројем наставника на установи</w:t>
              </w:r>
            </w:hyperlink>
          </w:p>
        </w:tc>
      </w:tr>
    </w:tbl>
    <w:p w:rsidR="00C074B6" w:rsidRDefault="00C074B6"/>
    <w:p w:rsidR="00C074B6" w:rsidRDefault="00C074B6">
      <w: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700"/>
        <w:gridCol w:w="4683"/>
      </w:tblGrid>
      <w:tr w:rsidR="007B4EC5" w:rsidRPr="00C70168" w:rsidTr="00891DD2">
        <w:tc>
          <w:tcPr>
            <w:tcW w:w="9606" w:type="dxa"/>
            <w:gridSpan w:val="2"/>
            <w:shd w:val="clear" w:color="auto" w:fill="95B3D7" w:themeFill="accent1" w:themeFillTint="99"/>
          </w:tcPr>
          <w:p w:rsidR="007B4EC5" w:rsidRPr="001813F8" w:rsidRDefault="007B4EC5" w:rsidP="005F201E">
            <w:pPr>
              <w:spacing w:after="0" w:line="240" w:lineRule="auto"/>
              <w:rPr>
                <w:rFonts w:ascii="Arial" w:hAnsi="Arial" w:cs="Arial"/>
                <w:lang w:val="sr-Cyrl-RS"/>
              </w:rPr>
            </w:pPr>
            <w:r w:rsidRPr="00C70168">
              <w:rPr>
                <w:rFonts w:ascii="Arial" w:hAnsi="Arial" w:cs="Arial"/>
                <w:b/>
              </w:rPr>
              <w:lastRenderedPageBreak/>
              <w:t xml:space="preserve">Стандард </w:t>
            </w:r>
            <w:r>
              <w:rPr>
                <w:rFonts w:ascii="Arial" w:hAnsi="Arial" w:cs="Arial"/>
                <w:b/>
              </w:rPr>
              <w:t>10</w:t>
            </w:r>
            <w:r w:rsidRPr="00C70168">
              <w:rPr>
                <w:rFonts w:ascii="Arial" w:hAnsi="Arial" w:cs="Arial"/>
                <w:b/>
              </w:rPr>
              <w:t xml:space="preserve">. </w:t>
            </w:r>
            <w:r w:rsidR="00A561FF" w:rsidRPr="00A561FF">
              <w:rPr>
                <w:rFonts w:ascii="Arial" w:hAnsi="Arial" w:cs="Arial"/>
                <w:b/>
              </w:rPr>
              <w:t>Квалитет</w:t>
            </w:r>
            <w:r w:rsidR="0047213C">
              <w:rPr>
                <w:rFonts w:ascii="Arial" w:hAnsi="Arial" w:cs="Arial"/>
                <w:b/>
              </w:rPr>
              <w:t xml:space="preserve"> </w:t>
            </w:r>
            <w:r w:rsidR="00A561FF" w:rsidRPr="00A561FF">
              <w:rPr>
                <w:rFonts w:ascii="Arial" w:hAnsi="Arial" w:cs="Arial"/>
                <w:b/>
              </w:rPr>
              <w:t>управљања</w:t>
            </w:r>
            <w:r w:rsidR="0047213C">
              <w:rPr>
                <w:rFonts w:ascii="Arial" w:hAnsi="Arial" w:cs="Arial"/>
                <w:b/>
              </w:rPr>
              <w:t xml:space="preserve"> </w:t>
            </w:r>
            <w:r w:rsidR="00A561FF" w:rsidRPr="00A561FF">
              <w:rPr>
                <w:rFonts w:ascii="Arial" w:hAnsi="Arial" w:cs="Arial"/>
                <w:b/>
              </w:rPr>
              <w:t>високошколском</w:t>
            </w:r>
            <w:r w:rsidR="0047213C">
              <w:rPr>
                <w:rFonts w:ascii="Arial" w:hAnsi="Arial" w:cs="Arial"/>
                <w:b/>
              </w:rPr>
              <w:t xml:space="preserve"> </w:t>
            </w:r>
            <w:r w:rsidR="00A561FF" w:rsidRPr="00A561FF">
              <w:rPr>
                <w:rFonts w:ascii="Arial" w:hAnsi="Arial" w:cs="Arial"/>
                <w:b/>
              </w:rPr>
              <w:t>установом</w:t>
            </w:r>
            <w:r w:rsidR="0047213C">
              <w:rPr>
                <w:rFonts w:ascii="Arial" w:hAnsi="Arial" w:cs="Arial"/>
                <w:b/>
              </w:rPr>
              <w:t xml:space="preserve"> </w:t>
            </w:r>
            <w:r w:rsidR="00A561FF" w:rsidRPr="00A561FF">
              <w:rPr>
                <w:rFonts w:ascii="Arial" w:hAnsi="Arial" w:cs="Arial"/>
                <w:b/>
              </w:rPr>
              <w:t>и</w:t>
            </w:r>
            <w:r w:rsidR="0047213C">
              <w:rPr>
                <w:rFonts w:ascii="Arial" w:hAnsi="Arial" w:cs="Arial"/>
                <w:b/>
              </w:rPr>
              <w:t xml:space="preserve"> </w:t>
            </w:r>
            <w:r w:rsidR="00A561FF" w:rsidRPr="00A561FF">
              <w:rPr>
                <w:rFonts w:ascii="Arial" w:hAnsi="Arial" w:cs="Arial"/>
                <w:b/>
              </w:rPr>
              <w:t>квалитет ненаставне</w:t>
            </w:r>
            <w:r w:rsidR="001813F8">
              <w:rPr>
                <w:rFonts w:ascii="Arial" w:hAnsi="Arial" w:cs="Arial"/>
                <w:b/>
                <w:lang w:val="sr-Cyrl-RS"/>
              </w:rPr>
              <w:t xml:space="preserve"> подршке</w:t>
            </w:r>
          </w:p>
          <w:p w:rsidR="00A561FF" w:rsidRPr="00A561FF" w:rsidRDefault="00A561FF" w:rsidP="00A561FF">
            <w:pPr>
              <w:autoSpaceDE w:val="0"/>
              <w:autoSpaceDN w:val="0"/>
              <w:adjustRightInd w:val="0"/>
              <w:spacing w:after="0" w:line="240" w:lineRule="auto"/>
              <w:rPr>
                <w:rFonts w:ascii="Arial" w:hAnsi="Arial" w:cs="Arial"/>
              </w:rPr>
            </w:pPr>
            <w:r w:rsidRPr="00A561FF">
              <w:rPr>
                <w:rFonts w:ascii="Arial" w:hAnsi="Arial" w:cs="Arial"/>
              </w:rPr>
              <w:t xml:space="preserve">Квалитет управљања високошколском установом и квалитет ненаставне подршке се </w:t>
            </w:r>
          </w:p>
          <w:p w:rsidR="007B4EC5" w:rsidRPr="00A561FF" w:rsidRDefault="00A561FF" w:rsidP="00A561FF">
            <w:pPr>
              <w:autoSpaceDE w:val="0"/>
              <w:autoSpaceDN w:val="0"/>
              <w:adjustRightInd w:val="0"/>
              <w:spacing w:after="0" w:line="240" w:lineRule="auto"/>
              <w:rPr>
                <w:rFonts w:ascii="Arial" w:hAnsi="Arial" w:cs="Arial"/>
                <w:lang w:val="sr-Cyrl-RS"/>
              </w:rPr>
            </w:pPr>
            <w:r w:rsidRPr="00A561FF">
              <w:rPr>
                <w:rFonts w:ascii="Arial" w:hAnsi="Arial" w:cs="Arial"/>
              </w:rPr>
              <w:t>обезбеђује утврђивањем надлежности и одговорности органа управљања и јединица з</w:t>
            </w:r>
            <w:r w:rsidR="005D53C1">
              <w:rPr>
                <w:rFonts w:ascii="Arial" w:hAnsi="Arial" w:cs="Arial"/>
                <w:lang w:val="sr-Cyrl-RS"/>
              </w:rPr>
              <w:t>а</w:t>
            </w:r>
            <w:r>
              <w:rPr>
                <w:rFonts w:ascii="Arial" w:hAnsi="Arial" w:cs="Arial"/>
                <w:lang w:val="sr-Cyrl-RS"/>
              </w:rPr>
              <w:t xml:space="preserve"> </w:t>
            </w:r>
            <w:r w:rsidRPr="00A561FF">
              <w:rPr>
                <w:rFonts w:ascii="Arial" w:hAnsi="Arial" w:cs="Arial"/>
                <w:lang w:val="sr-Cyrl-RS"/>
              </w:rPr>
              <w:t>ненаставну подршку и перманентним праћењем и провером њиховог рада.</w:t>
            </w:r>
          </w:p>
        </w:tc>
      </w:tr>
      <w:tr w:rsidR="007B4EC5" w:rsidRPr="00C70168" w:rsidTr="00891DD2">
        <w:trPr>
          <w:trHeight w:val="283"/>
        </w:trPr>
        <w:tc>
          <w:tcPr>
            <w:tcW w:w="9606" w:type="dxa"/>
            <w:gridSpan w:val="2"/>
            <w:shd w:val="clear" w:color="auto" w:fill="DBE5F1" w:themeFill="accent1" w:themeFillTint="33"/>
            <w:vAlign w:val="center"/>
          </w:tcPr>
          <w:p w:rsidR="007B4EC5" w:rsidRPr="007B4EC5" w:rsidRDefault="007B4EC5" w:rsidP="007B4EC5">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10</w:t>
            </w:r>
          </w:p>
        </w:tc>
      </w:tr>
      <w:tr w:rsidR="007B4EC5" w:rsidRPr="00C70168" w:rsidTr="00891DD2">
        <w:tc>
          <w:tcPr>
            <w:tcW w:w="9606" w:type="dxa"/>
            <w:gridSpan w:val="2"/>
            <w:shd w:val="clear" w:color="auto" w:fill="auto"/>
          </w:tcPr>
          <w:p w:rsidR="005D53C1" w:rsidRDefault="005D53C1" w:rsidP="005D53C1">
            <w:pPr>
              <w:pStyle w:val="Default"/>
              <w:ind w:firstLine="567"/>
              <w:jc w:val="both"/>
              <w:rPr>
                <w:rFonts w:ascii="Arial" w:hAnsi="Arial" w:cs="Arial"/>
                <w:sz w:val="22"/>
                <w:szCs w:val="22"/>
              </w:rPr>
            </w:pPr>
            <w:r w:rsidRPr="005D53C1">
              <w:rPr>
                <w:rFonts w:ascii="Arial" w:hAnsi="Arial" w:cs="Arial"/>
                <w:sz w:val="22"/>
                <w:szCs w:val="22"/>
              </w:rPr>
              <w:t>Квалитет управљања високошколском установом и квалитет ненаставне подршке се обезбеђује утврђивањем надлежности и одговорности органа управљања и јединица за ненаставну подршку и перманентним праћењем и провером њиховог рада.</w:t>
            </w:r>
          </w:p>
          <w:p w:rsidR="007B4EC5" w:rsidRDefault="001813F8" w:rsidP="001813F8">
            <w:pPr>
              <w:pStyle w:val="Default"/>
              <w:ind w:firstLine="567"/>
              <w:jc w:val="both"/>
              <w:rPr>
                <w:rFonts w:ascii="Arial" w:hAnsi="Arial" w:cs="Arial"/>
                <w:sz w:val="22"/>
                <w:szCs w:val="22"/>
                <w:lang w:val="sr-Cyrl-RS"/>
              </w:rPr>
            </w:pPr>
            <w:r w:rsidRPr="001813F8">
              <w:rPr>
                <w:rFonts w:ascii="Arial" w:hAnsi="Arial" w:cs="Arial"/>
                <w:sz w:val="22"/>
                <w:szCs w:val="22"/>
              </w:rPr>
              <w:t>Орган управљања Факултетом је Савет. Састав, начин и поступак избора и надлежности Савета утврђени су Статутом Факултета, у складу са Законом о високом образовању, а начин рада и одлучивања Пословником о раду. Савет Факултета одлучује о наjбитнијим питањима рада и развоја Факултета</w:t>
            </w:r>
            <w:r w:rsidR="005C255C">
              <w:rPr>
                <w:rFonts w:ascii="Arial" w:hAnsi="Arial" w:cs="Arial"/>
                <w:sz w:val="22"/>
                <w:szCs w:val="22"/>
                <w:lang w:val="sr-Cyrl-RS"/>
              </w:rPr>
              <w:t>:</w:t>
            </w:r>
            <w:r w:rsidR="005C255C">
              <w:rPr>
                <w:rFonts w:ascii="Arial" w:hAnsi="Arial" w:cs="Arial"/>
                <w:sz w:val="22"/>
                <w:szCs w:val="22"/>
              </w:rPr>
              <w:t xml:space="preserve"> доношење</w:t>
            </w:r>
            <w:r w:rsidRPr="001813F8">
              <w:rPr>
                <w:rFonts w:ascii="Arial" w:hAnsi="Arial" w:cs="Arial"/>
                <w:sz w:val="22"/>
                <w:szCs w:val="22"/>
              </w:rPr>
              <w:t xml:space="preserve"> Статута Факултета и планских докумената (план развоја, стратегија обезбеђења квалитета, програми рада, </w:t>
            </w:r>
            <w:r w:rsidR="005C255C">
              <w:rPr>
                <w:rFonts w:ascii="Arial" w:hAnsi="Arial" w:cs="Arial"/>
                <w:sz w:val="22"/>
                <w:szCs w:val="22"/>
              </w:rPr>
              <w:t>финансијски план и др.); давање</w:t>
            </w:r>
            <w:r w:rsidRPr="001813F8">
              <w:rPr>
                <w:rFonts w:ascii="Arial" w:hAnsi="Arial" w:cs="Arial"/>
                <w:sz w:val="22"/>
                <w:szCs w:val="22"/>
              </w:rPr>
              <w:t xml:space="preserve"> сагласности на одлуке о управљању имовином Факултета и сагласности на расподелу ф</w:t>
            </w:r>
            <w:r w:rsidR="005C255C">
              <w:rPr>
                <w:rFonts w:ascii="Arial" w:hAnsi="Arial" w:cs="Arial"/>
                <w:sz w:val="22"/>
                <w:szCs w:val="22"/>
              </w:rPr>
              <w:t>инансијских средстава; усвајање</w:t>
            </w:r>
            <w:r w:rsidRPr="001813F8">
              <w:rPr>
                <w:rFonts w:ascii="Arial" w:hAnsi="Arial" w:cs="Arial"/>
                <w:sz w:val="22"/>
                <w:szCs w:val="22"/>
              </w:rPr>
              <w:t xml:space="preserve"> плана коришћења </w:t>
            </w:r>
            <w:r w:rsidR="005C255C">
              <w:rPr>
                <w:rFonts w:ascii="Arial" w:hAnsi="Arial" w:cs="Arial"/>
                <w:sz w:val="22"/>
                <w:szCs w:val="22"/>
              </w:rPr>
              <w:t>средстава Факултета; утврђивање</w:t>
            </w:r>
            <w:r w:rsidRPr="001813F8">
              <w:rPr>
                <w:rFonts w:ascii="Arial" w:hAnsi="Arial" w:cs="Arial"/>
                <w:sz w:val="22"/>
                <w:szCs w:val="22"/>
              </w:rPr>
              <w:t xml:space="preserve"> висине школарине и др. Истовремено, Савет има и изборну функцију (бира и разрешава декана и продекане) и контролну функцију коју остварује разматрањем извештаја о раду Факултета и извештаје о остварењу планских и програмских докумената. Питања о којима одлучује Савет претходно разматра Наставно-научно веће. Одлуке Савета засноване су на важећим прописима. Одговорност Савета Факултета дефинисана је позитивним прописима, Статутом и општим актима Факултета.</w:t>
            </w:r>
          </w:p>
          <w:p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Орган руковођења Факултетом је декан. Услови за избор декана утврђени су Законом, а начин и поступак избора и његове надлежности Статутом Факултета, у складу са законом. У складу са својим надлежностима декан представља и заступа Факултет и руководи његовим радом.</w:t>
            </w:r>
            <w:r w:rsidR="00D078B1">
              <w:rPr>
                <w:rFonts w:ascii="Arial" w:hAnsi="Arial" w:cs="Arial"/>
                <w:sz w:val="22"/>
                <w:szCs w:val="22"/>
                <w:lang w:val="sr-Cyrl-RS"/>
              </w:rPr>
              <w:t xml:space="preserve"> </w:t>
            </w:r>
            <w:r w:rsidRPr="008228A7">
              <w:rPr>
                <w:rFonts w:ascii="Arial" w:hAnsi="Arial" w:cs="Arial"/>
                <w:sz w:val="22"/>
                <w:szCs w:val="22"/>
                <w:lang w:val="sr-Cyrl-RS"/>
              </w:rPr>
              <w:t>Руковођење обухвата планирање, организовање, вођење, праћење, евалуацију, унапређивање и контролу рада Факултета. Послови руковођења обављају се у границама овлашћења, законито и благовремено.</w:t>
            </w:r>
            <w:r w:rsidR="00D078B1">
              <w:rPr>
                <w:rFonts w:ascii="Arial" w:hAnsi="Arial" w:cs="Arial"/>
                <w:sz w:val="22"/>
                <w:szCs w:val="22"/>
                <w:lang w:val="sr-Cyrl-RS"/>
              </w:rPr>
              <w:t xml:space="preserve"> </w:t>
            </w:r>
            <w:r w:rsidRPr="008228A7">
              <w:rPr>
                <w:rFonts w:ascii="Arial" w:hAnsi="Arial" w:cs="Arial"/>
                <w:sz w:val="22"/>
                <w:szCs w:val="22"/>
                <w:lang w:val="sr-Cyrl-RS"/>
              </w:rPr>
              <w:t>Декан је одговоран за законитост рада Факултета, функционисање система управљања квалитетом, спровођење утврђених стандарда квалитета у свим областима рада.</w:t>
            </w:r>
            <w:r w:rsidR="00D078B1">
              <w:rPr>
                <w:rFonts w:ascii="Arial" w:hAnsi="Arial" w:cs="Arial"/>
                <w:sz w:val="22"/>
                <w:szCs w:val="22"/>
                <w:lang w:val="sr-Cyrl-RS"/>
              </w:rPr>
              <w:t xml:space="preserve"> </w:t>
            </w:r>
            <w:r w:rsidRPr="008228A7">
              <w:rPr>
                <w:rFonts w:ascii="Arial" w:hAnsi="Arial" w:cs="Arial"/>
                <w:sz w:val="22"/>
                <w:szCs w:val="22"/>
                <w:lang w:val="sr-Cyrl-RS"/>
              </w:rPr>
              <w:t>Декану у раду помажу продекани чије су надлежности утврђене Статутом Факултета.</w:t>
            </w:r>
          </w:p>
          <w:p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Ради разматрања питања из делокруга рада Факултета и заузимања ставова о њима декан Факултета образује Колегијум. Састав Колегијума утврђен је Статутом Факултета.</w:t>
            </w:r>
          </w:p>
          <w:p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Декан, продекани и лица са извршном одговорношћу своју опредељеност за успостављање и примену и стално унапређивања система управљања квалитетом испољавају кроз јасно утврђену политику развоја, утврђивање мерљивих циљева и индикатора њиховог остваривања, стално периодично испитивање система обезбеђења квалитета ради повећања ефективности и ефикасности.</w:t>
            </w:r>
          </w:p>
          <w:p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Ненаставну подршку раду Факултета пружа Секретаријат, кога чине секретар и стручне службе дефинисане у Статуту Факултета. Радом служби руководи секретар.</w:t>
            </w:r>
          </w:p>
          <w:p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Свака служба има свог шефа који непосредно организује и руководи радом службе.</w:t>
            </w:r>
          </w:p>
          <w:p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 xml:space="preserve">Подела послова унутар служби Секретаријата, њихов опис, услови за рад (квалификације), дужности и одговорности за свако радно место запослених ван наставе утврђени су </w:t>
            </w:r>
            <w:r w:rsidRPr="00E9139E">
              <w:rPr>
                <w:rFonts w:ascii="Arial" w:hAnsi="Arial" w:cs="Arial"/>
                <w:i/>
                <w:sz w:val="22"/>
                <w:szCs w:val="22"/>
                <w:lang w:val="sr-Cyrl-RS"/>
              </w:rPr>
              <w:t>Правилником о систематизацији радних места</w:t>
            </w:r>
            <w:r w:rsidRPr="008228A7">
              <w:rPr>
                <w:rFonts w:ascii="Arial" w:hAnsi="Arial" w:cs="Arial"/>
                <w:sz w:val="22"/>
                <w:szCs w:val="22"/>
                <w:lang w:val="sr-Cyrl-RS"/>
              </w:rPr>
              <w:t>, који представља акт кадровске политике.</w:t>
            </w:r>
          </w:p>
          <w:p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Мерила за процену радних места јесу: сложеност послова, самосталност у раду, одговорност, пословна комуникација и компетентност. Број запослених усклађује се са акредитационим захтевима.</w:t>
            </w:r>
            <w:r w:rsidR="00E9139E">
              <w:rPr>
                <w:rFonts w:ascii="Arial" w:hAnsi="Arial" w:cs="Arial"/>
                <w:sz w:val="22"/>
                <w:szCs w:val="22"/>
                <w:lang w:val="sr-Cyrl-RS"/>
              </w:rPr>
              <w:t xml:space="preserve"> </w:t>
            </w:r>
            <w:r w:rsidRPr="008228A7">
              <w:rPr>
                <w:rFonts w:ascii="Arial" w:hAnsi="Arial" w:cs="Arial"/>
                <w:sz w:val="22"/>
                <w:szCs w:val="22"/>
                <w:lang w:val="sr-Cyrl-RS"/>
              </w:rPr>
              <w:t xml:space="preserve">Основни принципи професионалног понашања </w:t>
            </w:r>
            <w:r w:rsidR="00E9139E" w:rsidRPr="008228A7">
              <w:rPr>
                <w:rFonts w:ascii="Arial" w:hAnsi="Arial" w:cs="Arial"/>
                <w:sz w:val="22"/>
                <w:szCs w:val="22"/>
                <w:lang w:val="sr-Cyrl-RS"/>
              </w:rPr>
              <w:t xml:space="preserve">у раду служби Секретаријата </w:t>
            </w:r>
            <w:r w:rsidRPr="008228A7">
              <w:rPr>
                <w:rFonts w:ascii="Arial" w:hAnsi="Arial" w:cs="Arial"/>
                <w:sz w:val="22"/>
                <w:szCs w:val="22"/>
                <w:lang w:val="sr-Cyrl-RS"/>
              </w:rPr>
              <w:t xml:space="preserve">јесу: уредност; економичност; будност и, у првом реду, тачност заснована на закону; стално стручно усавршавање праћењем </w:t>
            </w:r>
            <w:r w:rsidR="00E9139E">
              <w:rPr>
                <w:rFonts w:ascii="Arial" w:hAnsi="Arial" w:cs="Arial"/>
                <w:sz w:val="22"/>
                <w:szCs w:val="22"/>
                <w:lang w:val="sr-Cyrl-RS"/>
              </w:rPr>
              <w:t>стручне литературе, учествовање</w:t>
            </w:r>
            <w:r w:rsidRPr="008228A7">
              <w:rPr>
                <w:rFonts w:ascii="Arial" w:hAnsi="Arial" w:cs="Arial"/>
                <w:sz w:val="22"/>
                <w:szCs w:val="22"/>
                <w:lang w:val="sr-Cyrl-RS"/>
              </w:rPr>
              <w:t xml:space="preserve"> на стручним семинарима и курсевима.</w:t>
            </w:r>
          </w:p>
          <w:p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lastRenderedPageBreak/>
              <w:t>Стандарди рада служби утврђени су општим актима Факултета којима се уређују одговарајуће области рада, у складу са позитивним прописима.</w:t>
            </w:r>
          </w:p>
          <w:p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Радни однос са ненаставним особљем заснива се сагласно одредбама важећих прописа из области рада.</w:t>
            </w:r>
            <w:r w:rsidR="00E9139E">
              <w:rPr>
                <w:rFonts w:ascii="Arial" w:hAnsi="Arial" w:cs="Arial"/>
                <w:sz w:val="22"/>
                <w:szCs w:val="22"/>
                <w:lang w:val="sr-Cyrl-RS"/>
              </w:rPr>
              <w:t xml:space="preserve"> </w:t>
            </w:r>
            <w:r w:rsidRPr="008228A7">
              <w:rPr>
                <w:rFonts w:ascii="Arial" w:hAnsi="Arial" w:cs="Arial"/>
                <w:sz w:val="22"/>
                <w:szCs w:val="22"/>
                <w:lang w:val="sr-Cyrl-RS"/>
              </w:rPr>
              <w:t>Процена потенцијалних кандидата обавља се на основу документације о квалификацијама и референци, као и на основу општег утиска који кандидат оставља у непосредном разговору са деканом, секретаром или шефом одговарајуће службе (професионална компетентност, начин изражавања, информи</w:t>
            </w:r>
            <w:r w:rsidR="005D53C1">
              <w:rPr>
                <w:rFonts w:ascii="Arial" w:hAnsi="Arial" w:cs="Arial"/>
                <w:sz w:val="22"/>
                <w:szCs w:val="22"/>
              </w:rPr>
              <w:softHyphen/>
            </w:r>
            <w:r w:rsidRPr="008228A7">
              <w:rPr>
                <w:rFonts w:ascii="Arial" w:hAnsi="Arial" w:cs="Arial"/>
                <w:sz w:val="22"/>
                <w:szCs w:val="22"/>
                <w:lang w:val="sr-Cyrl-RS"/>
              </w:rPr>
              <w:t>са</w:t>
            </w:r>
            <w:r w:rsidR="005D53C1">
              <w:rPr>
                <w:rFonts w:ascii="Arial" w:hAnsi="Arial" w:cs="Arial"/>
                <w:sz w:val="22"/>
                <w:szCs w:val="22"/>
                <w:lang w:val="sr-Cyrl-RS"/>
              </w:rPr>
              <w:softHyphen/>
            </w:r>
            <w:r w:rsidRPr="008228A7">
              <w:rPr>
                <w:rFonts w:ascii="Arial" w:hAnsi="Arial" w:cs="Arial"/>
                <w:sz w:val="22"/>
                <w:szCs w:val="22"/>
                <w:lang w:val="sr-Cyrl-RS"/>
              </w:rPr>
              <w:t>ност и др).</w:t>
            </w:r>
          </w:p>
          <w:p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Увођење у посао, односно оспособљавање за самостално обављање послова спроводи се како на новозапослене, тако и на запослене распоређене на друга радна места. Увођење у посао обавља непосредни руководилац службе и оно обухвата:</w:t>
            </w:r>
            <w:r w:rsidR="005D53C1">
              <w:rPr>
                <w:rFonts w:ascii="Arial" w:hAnsi="Arial" w:cs="Arial"/>
                <w:sz w:val="22"/>
                <w:szCs w:val="22"/>
                <w:lang w:val="sr-Cyrl-RS"/>
              </w:rPr>
              <w:t xml:space="preserve"> </w:t>
            </w:r>
            <w:r w:rsidRPr="008228A7">
              <w:rPr>
                <w:rFonts w:ascii="Arial" w:hAnsi="Arial" w:cs="Arial"/>
                <w:sz w:val="22"/>
                <w:szCs w:val="22"/>
                <w:lang w:val="sr-Cyrl-RS"/>
              </w:rPr>
              <w:t>упознавање са организацијом и описом послова, прописима које се односе на одговарајућу врсту посла, нормативним актима и правилима рада.</w:t>
            </w:r>
          </w:p>
          <w:p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Период увођења у посао одређује непосредни руководилац, односно шеф службе и зависи од врсте и сложености послова. На крају периода рада под надзором спроводи се процена оспособљености и на основу тога предузимају даље мере.</w:t>
            </w:r>
          </w:p>
          <w:p w:rsid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Факултет спречава сваки вид непосредне и посредне дискриминације лица приликом избора кандидата за запошљавање и обављање одређеног посла, као и запослених.</w:t>
            </w:r>
          </w:p>
          <w:p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Квалитет управљања и квалитет ненаставне подршке обезбеђују се:</w:t>
            </w:r>
            <w:r w:rsidR="005D53C1">
              <w:rPr>
                <w:rFonts w:ascii="Arial" w:hAnsi="Arial" w:cs="Arial"/>
                <w:sz w:val="22"/>
                <w:szCs w:val="22"/>
                <w:lang w:val="sr-Cyrl-RS"/>
              </w:rPr>
              <w:t xml:space="preserve"> </w:t>
            </w:r>
            <w:r w:rsidRPr="008228A7">
              <w:rPr>
                <w:rFonts w:ascii="Arial" w:hAnsi="Arial" w:cs="Arial"/>
                <w:sz w:val="22"/>
                <w:szCs w:val="22"/>
                <w:lang w:val="sr-Cyrl-RS"/>
              </w:rPr>
              <w:t>систематским праћењем, контролом и извештавањем о њиховом раду; предузимањем подстицајних и корективних мера према запосленима; оцењивањем квалитета рада органа и служби Факултета и унапређивањем професионалних компетенција запослених ван наставе.</w:t>
            </w:r>
          </w:p>
          <w:p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Факултет обезбеђује запосленима радно окружење које је подстицајно за њихов рад.</w:t>
            </w:r>
          </w:p>
          <w:p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Из</w:t>
            </w:r>
            <w:r w:rsidR="005D53C1">
              <w:rPr>
                <w:rFonts w:ascii="Arial" w:hAnsi="Arial" w:cs="Arial"/>
                <w:sz w:val="22"/>
                <w:szCs w:val="22"/>
                <w:lang w:val="sr-Cyrl-RS"/>
              </w:rPr>
              <w:t>вештаји о раду органа управљања</w:t>
            </w:r>
            <w:r w:rsidRPr="008228A7">
              <w:rPr>
                <w:rFonts w:ascii="Arial" w:hAnsi="Arial" w:cs="Arial"/>
                <w:sz w:val="22"/>
                <w:szCs w:val="22"/>
                <w:lang w:val="sr-Cyrl-RS"/>
              </w:rPr>
              <w:t>, руковођења, стручних органа и о раду служби Факултета саставни су део извештаја о раду Факултета који сваке године разматра и усваја Савет, на предлог Наставно-научног већа.</w:t>
            </w:r>
          </w:p>
          <w:p w:rsidR="008228A7" w:rsidRPr="008228A7" w:rsidRDefault="008228A7" w:rsidP="005D53C1">
            <w:pPr>
              <w:pStyle w:val="Default"/>
              <w:ind w:firstLine="567"/>
              <w:jc w:val="both"/>
              <w:rPr>
                <w:rFonts w:ascii="Arial" w:hAnsi="Arial" w:cs="Arial"/>
                <w:sz w:val="22"/>
                <w:szCs w:val="22"/>
                <w:lang w:val="sr-Cyrl-RS"/>
              </w:rPr>
            </w:pPr>
            <w:r w:rsidRPr="008228A7">
              <w:rPr>
                <w:rFonts w:ascii="Arial" w:hAnsi="Arial" w:cs="Arial"/>
                <w:sz w:val="22"/>
                <w:szCs w:val="22"/>
                <w:lang w:val="sr-Cyrl-RS"/>
              </w:rPr>
              <w:t xml:space="preserve">Факултетска </w:t>
            </w:r>
            <w:r w:rsidR="00D078B1">
              <w:rPr>
                <w:rFonts w:ascii="Arial" w:hAnsi="Arial" w:cs="Arial"/>
                <w:sz w:val="22"/>
                <w:szCs w:val="22"/>
                <w:lang w:val="sr-Cyrl-RS"/>
              </w:rPr>
              <w:t>К</w:t>
            </w:r>
            <w:r w:rsidRPr="008228A7">
              <w:rPr>
                <w:rFonts w:ascii="Arial" w:hAnsi="Arial" w:cs="Arial"/>
                <w:sz w:val="22"/>
                <w:szCs w:val="22"/>
                <w:lang w:val="sr-Cyrl-RS"/>
              </w:rPr>
              <w:t xml:space="preserve">омисија за </w:t>
            </w:r>
            <w:r w:rsidR="00D078B1">
              <w:rPr>
                <w:rFonts w:ascii="Arial" w:hAnsi="Arial" w:cs="Arial"/>
                <w:sz w:val="22"/>
                <w:szCs w:val="22"/>
                <w:lang w:val="sr-Cyrl-RS"/>
              </w:rPr>
              <w:t xml:space="preserve">обезбеђење </w:t>
            </w:r>
            <w:r w:rsidRPr="008228A7">
              <w:rPr>
                <w:rFonts w:ascii="Arial" w:hAnsi="Arial" w:cs="Arial"/>
                <w:sz w:val="22"/>
                <w:szCs w:val="22"/>
                <w:lang w:val="sr-Cyrl-RS"/>
              </w:rPr>
              <w:t>квалитет</w:t>
            </w:r>
            <w:r w:rsidR="00D078B1">
              <w:rPr>
                <w:rFonts w:ascii="Arial" w:hAnsi="Arial" w:cs="Arial"/>
                <w:sz w:val="22"/>
                <w:szCs w:val="22"/>
                <w:lang w:val="sr-Cyrl-RS"/>
              </w:rPr>
              <w:t>а</w:t>
            </w:r>
            <w:r w:rsidRPr="008228A7">
              <w:rPr>
                <w:rFonts w:ascii="Arial" w:hAnsi="Arial" w:cs="Arial"/>
                <w:sz w:val="22"/>
                <w:szCs w:val="22"/>
                <w:lang w:val="sr-Cyrl-RS"/>
              </w:rPr>
              <w:t xml:space="preserve"> периодично спроводи анкету којом испитује ставове, мишљења и оцене наставника, сарадника, ненаставног особља и студентата о раду и деловању органа Факултета и ненаставног особља. Извештај о резултатима анкете Комисија подноси Савету. На основу објективно утврђених слабости и пропуста у раду утврђују се мере за њихово отклањање.</w:t>
            </w:r>
          </w:p>
        </w:tc>
      </w:tr>
      <w:tr w:rsidR="007B4EC5" w:rsidRPr="00C70168" w:rsidTr="00891DD2">
        <w:trPr>
          <w:trHeight w:val="283"/>
        </w:trPr>
        <w:tc>
          <w:tcPr>
            <w:tcW w:w="9606" w:type="dxa"/>
            <w:gridSpan w:val="2"/>
            <w:shd w:val="clear" w:color="auto" w:fill="DBE5F1" w:themeFill="accent1" w:themeFillTint="33"/>
            <w:vAlign w:val="center"/>
          </w:tcPr>
          <w:p w:rsidR="007B4EC5" w:rsidRPr="00C70168" w:rsidRDefault="007B4EC5" w:rsidP="007B4EC5">
            <w:pPr>
              <w:pStyle w:val="Default"/>
              <w:rPr>
                <w:rFonts w:ascii="Arial" w:hAnsi="Arial" w:cs="Arial"/>
                <w:b/>
                <w:sz w:val="22"/>
                <w:szCs w:val="22"/>
              </w:rPr>
            </w:pPr>
            <w:r w:rsidRPr="00C70168">
              <w:rPr>
                <w:rFonts w:ascii="Arial" w:hAnsi="Arial" w:cs="Arial"/>
                <w:b/>
                <w:sz w:val="22"/>
                <w:szCs w:val="22"/>
              </w:rPr>
              <w:lastRenderedPageBreak/>
              <w:t>б) Процена испуњености стандарда 1</w:t>
            </w:r>
            <w:r>
              <w:rPr>
                <w:rFonts w:ascii="Arial" w:hAnsi="Arial" w:cs="Arial"/>
                <w:b/>
                <w:sz w:val="22"/>
                <w:szCs w:val="22"/>
              </w:rPr>
              <w:t>0</w:t>
            </w:r>
            <w:r w:rsidRPr="00C70168">
              <w:rPr>
                <w:rFonts w:ascii="Arial" w:hAnsi="Arial" w:cs="Arial"/>
                <w:b/>
                <w:sz w:val="22"/>
                <w:szCs w:val="22"/>
              </w:rPr>
              <w:t xml:space="preserve"> (SWOT анализа)</w:t>
            </w:r>
          </w:p>
        </w:tc>
      </w:tr>
      <w:tr w:rsidR="007B4EC5" w:rsidRPr="00C70168" w:rsidTr="00891DD2">
        <w:tc>
          <w:tcPr>
            <w:tcW w:w="9606" w:type="dxa"/>
            <w:gridSpan w:val="2"/>
            <w:shd w:val="clear" w:color="auto" w:fill="auto"/>
          </w:tcPr>
          <w:p w:rsidR="00711753" w:rsidRPr="001813F8" w:rsidRDefault="00711753" w:rsidP="002B507A">
            <w:pPr>
              <w:pStyle w:val="Default"/>
              <w:spacing w:after="120"/>
              <w:ind w:firstLine="720"/>
              <w:jc w:val="both"/>
              <w:rPr>
                <w:rFonts w:ascii="Arial" w:hAnsi="Arial" w:cs="Arial"/>
                <w:sz w:val="22"/>
                <w:szCs w:val="22"/>
                <w:lang w:val="sr-Cyrl-RS"/>
              </w:rPr>
            </w:pPr>
            <w:r w:rsidRPr="001813F8">
              <w:rPr>
                <w:rFonts w:ascii="Arial" w:hAnsi="Arial" w:cs="Arial"/>
                <w:sz w:val="22"/>
                <w:szCs w:val="22"/>
                <w:lang w:val="sr-Cyrl-RS"/>
              </w:rPr>
              <w:t xml:space="preserve">У оквиру стандарда 10, </w:t>
            </w:r>
            <w:r w:rsidR="001813F8" w:rsidRPr="001813F8">
              <w:rPr>
                <w:rFonts w:ascii="Arial" w:hAnsi="Arial" w:cs="Arial"/>
                <w:sz w:val="22"/>
                <w:szCs w:val="22"/>
                <w:lang w:val="sr-Cyrl-RS"/>
              </w:rPr>
              <w:t>Факултет</w:t>
            </w:r>
            <w:r w:rsidRPr="001813F8">
              <w:rPr>
                <w:rFonts w:ascii="Arial" w:hAnsi="Arial" w:cs="Arial"/>
                <w:sz w:val="22"/>
                <w:szCs w:val="22"/>
                <w:lang w:val="sr-Cyrl-RS"/>
              </w:rPr>
              <w:t xml:space="preserve"> је анализира</w:t>
            </w:r>
            <w:r w:rsidR="001813F8" w:rsidRPr="001813F8">
              <w:rPr>
                <w:rFonts w:ascii="Arial" w:hAnsi="Arial" w:cs="Arial"/>
                <w:sz w:val="22"/>
                <w:szCs w:val="22"/>
                <w:lang w:val="sr-Cyrl-RS"/>
              </w:rPr>
              <w:t>о</w:t>
            </w:r>
            <w:r w:rsidRPr="001813F8">
              <w:rPr>
                <w:rFonts w:ascii="Arial" w:hAnsi="Arial" w:cs="Arial"/>
                <w:sz w:val="22"/>
                <w:szCs w:val="22"/>
                <w:lang w:val="sr-Cyrl-RS"/>
              </w:rPr>
              <w:t xml:space="preserve"> и квантитативно оцени</w:t>
            </w:r>
            <w:r w:rsidR="001813F8" w:rsidRPr="001813F8">
              <w:rPr>
                <w:rFonts w:ascii="Arial" w:hAnsi="Arial" w:cs="Arial"/>
                <w:sz w:val="22"/>
                <w:szCs w:val="22"/>
                <w:lang w:val="sr-Cyrl-RS"/>
              </w:rPr>
              <w:t>о</w:t>
            </w:r>
            <w:r w:rsidRPr="001813F8">
              <w:rPr>
                <w:rFonts w:ascii="Arial" w:hAnsi="Arial" w:cs="Arial"/>
                <w:sz w:val="22"/>
                <w:szCs w:val="22"/>
                <w:lang w:val="sr-Cyrl-RS"/>
              </w:rPr>
              <w:t xml:space="preserve"> следеће елементе:</w:t>
            </w:r>
          </w:p>
          <w:p w:rsidR="00711753" w:rsidRPr="001813F8" w:rsidRDefault="00711753" w:rsidP="001813F8">
            <w:pPr>
              <w:pStyle w:val="Default"/>
              <w:numPr>
                <w:ilvl w:val="0"/>
                <w:numId w:val="3"/>
              </w:numPr>
              <w:spacing w:after="120"/>
              <w:ind w:left="284" w:hanging="284"/>
              <w:jc w:val="both"/>
              <w:rPr>
                <w:rFonts w:ascii="Arial" w:hAnsi="Arial" w:cs="Arial"/>
                <w:b/>
                <w:sz w:val="22"/>
                <w:szCs w:val="22"/>
                <w:lang w:val="sr-Cyrl-RS"/>
              </w:rPr>
            </w:pPr>
            <w:r w:rsidRPr="001813F8">
              <w:rPr>
                <w:rFonts w:ascii="Arial" w:hAnsi="Arial" w:cs="Arial"/>
                <w:b/>
                <w:sz w:val="22"/>
                <w:szCs w:val="22"/>
                <w:lang w:val="sr-Cyrl-RS"/>
              </w:rPr>
              <w:t>Дефинисаност надлежности органа управљања, пословођења и стручних органа +++</w:t>
            </w:r>
          </w:p>
          <w:p w:rsidR="00711753" w:rsidRDefault="008228A7" w:rsidP="001813F8">
            <w:pPr>
              <w:pStyle w:val="Default"/>
              <w:ind w:left="284"/>
              <w:jc w:val="both"/>
              <w:rPr>
                <w:rFonts w:ascii="Arial" w:hAnsi="Arial" w:cs="Arial"/>
                <w:sz w:val="22"/>
                <w:szCs w:val="22"/>
                <w:lang w:val="sr-Cyrl-RS"/>
              </w:rPr>
            </w:pPr>
            <w:r>
              <w:rPr>
                <w:rFonts w:ascii="Arial" w:hAnsi="Arial" w:cs="Arial"/>
                <w:sz w:val="22"/>
                <w:szCs w:val="22"/>
                <w:lang w:val="sr-Cyrl-RS"/>
              </w:rPr>
              <w:t>Н</w:t>
            </w:r>
            <w:r w:rsidRPr="001813F8">
              <w:rPr>
                <w:rFonts w:ascii="Arial" w:hAnsi="Arial" w:cs="Arial"/>
                <w:sz w:val="22"/>
                <w:szCs w:val="22"/>
                <w:lang w:val="sr-Cyrl-RS"/>
              </w:rPr>
              <w:t xml:space="preserve">адлежност свих руководећих структура </w:t>
            </w:r>
            <w:r>
              <w:rPr>
                <w:rFonts w:ascii="Arial" w:hAnsi="Arial" w:cs="Arial"/>
                <w:sz w:val="22"/>
                <w:szCs w:val="22"/>
                <w:lang w:val="sr-Cyrl-RS"/>
              </w:rPr>
              <w:t>је ј</w:t>
            </w:r>
            <w:r w:rsidR="00711753" w:rsidRPr="001813F8">
              <w:rPr>
                <w:rFonts w:ascii="Arial" w:hAnsi="Arial" w:cs="Arial"/>
                <w:sz w:val="22"/>
                <w:szCs w:val="22"/>
                <w:lang w:val="sr-Cyrl-RS"/>
              </w:rPr>
              <w:t xml:space="preserve">асно дефинисана </w:t>
            </w:r>
            <w:r>
              <w:rPr>
                <w:rFonts w:ascii="Arial" w:hAnsi="Arial" w:cs="Arial"/>
                <w:sz w:val="22"/>
                <w:szCs w:val="22"/>
                <w:lang w:val="sr-Cyrl-RS"/>
              </w:rPr>
              <w:t xml:space="preserve">што </w:t>
            </w:r>
            <w:r w:rsidR="00711753" w:rsidRPr="001813F8">
              <w:rPr>
                <w:rFonts w:ascii="Arial" w:hAnsi="Arial" w:cs="Arial"/>
                <w:sz w:val="22"/>
                <w:szCs w:val="22"/>
                <w:lang w:val="sr-Cyrl-RS"/>
              </w:rPr>
              <w:t>омогућава ефикасан рад Факултета.</w:t>
            </w:r>
          </w:p>
          <w:p w:rsidR="001813F8" w:rsidRPr="001813F8" w:rsidRDefault="001813F8" w:rsidP="001813F8">
            <w:pPr>
              <w:pStyle w:val="Default"/>
              <w:ind w:left="284"/>
              <w:jc w:val="both"/>
              <w:rPr>
                <w:rFonts w:ascii="Arial" w:hAnsi="Arial" w:cs="Arial"/>
                <w:sz w:val="22"/>
                <w:szCs w:val="22"/>
                <w:lang w:val="sr-Cyrl-RS"/>
              </w:rPr>
            </w:pPr>
          </w:p>
          <w:p w:rsidR="00711753" w:rsidRPr="001813F8" w:rsidRDefault="00711753" w:rsidP="001813F8">
            <w:pPr>
              <w:pStyle w:val="Default"/>
              <w:numPr>
                <w:ilvl w:val="0"/>
                <w:numId w:val="3"/>
              </w:numPr>
              <w:spacing w:after="120"/>
              <w:ind w:left="284" w:hanging="284"/>
              <w:jc w:val="both"/>
              <w:rPr>
                <w:rFonts w:ascii="Arial" w:hAnsi="Arial" w:cs="Arial"/>
                <w:b/>
                <w:sz w:val="22"/>
                <w:szCs w:val="22"/>
                <w:lang w:val="sr-Cyrl-RS"/>
              </w:rPr>
            </w:pPr>
            <w:r w:rsidRPr="001813F8">
              <w:rPr>
                <w:rFonts w:ascii="Arial" w:hAnsi="Arial" w:cs="Arial"/>
                <w:b/>
                <w:sz w:val="22"/>
                <w:szCs w:val="22"/>
                <w:lang w:val="sr-Cyrl-RS"/>
              </w:rPr>
              <w:t>Дефинисаност организационе структуре +++</w:t>
            </w:r>
          </w:p>
          <w:p w:rsidR="00711753" w:rsidRDefault="008228A7" w:rsidP="001813F8">
            <w:pPr>
              <w:pStyle w:val="Default"/>
              <w:ind w:left="284"/>
              <w:jc w:val="both"/>
              <w:rPr>
                <w:rFonts w:ascii="Arial" w:hAnsi="Arial" w:cs="Arial"/>
                <w:sz w:val="22"/>
                <w:szCs w:val="22"/>
                <w:lang w:val="sr-Cyrl-RS"/>
              </w:rPr>
            </w:pPr>
            <w:r>
              <w:rPr>
                <w:rFonts w:ascii="Arial" w:hAnsi="Arial" w:cs="Arial"/>
                <w:sz w:val="22"/>
                <w:szCs w:val="22"/>
                <w:lang w:val="sr-Cyrl-RS"/>
              </w:rPr>
              <w:t xml:space="preserve">Организациона структура </w:t>
            </w:r>
            <w:r w:rsidRPr="001813F8">
              <w:rPr>
                <w:rFonts w:ascii="Arial" w:hAnsi="Arial" w:cs="Arial"/>
                <w:sz w:val="22"/>
                <w:szCs w:val="22"/>
                <w:lang w:val="sr-Cyrl-RS"/>
              </w:rPr>
              <w:t xml:space="preserve">надлежности органа управљања и </w:t>
            </w:r>
            <w:r>
              <w:rPr>
                <w:rFonts w:ascii="Arial" w:hAnsi="Arial" w:cs="Arial"/>
                <w:sz w:val="22"/>
                <w:szCs w:val="22"/>
                <w:lang w:val="sr-Cyrl-RS"/>
              </w:rPr>
              <w:t xml:space="preserve">органа </w:t>
            </w:r>
            <w:r w:rsidRPr="001813F8">
              <w:rPr>
                <w:rFonts w:ascii="Arial" w:hAnsi="Arial" w:cs="Arial"/>
                <w:sz w:val="22"/>
                <w:szCs w:val="22"/>
                <w:lang w:val="sr-Cyrl-RS"/>
              </w:rPr>
              <w:t>пословођења</w:t>
            </w:r>
            <w:r>
              <w:rPr>
                <w:rFonts w:ascii="Arial" w:hAnsi="Arial" w:cs="Arial"/>
                <w:sz w:val="22"/>
                <w:szCs w:val="22"/>
                <w:lang w:val="sr-Cyrl-RS"/>
              </w:rPr>
              <w:t>,</w:t>
            </w:r>
            <w:r w:rsidRPr="001813F8">
              <w:rPr>
                <w:rFonts w:ascii="Arial" w:hAnsi="Arial" w:cs="Arial"/>
                <w:sz w:val="22"/>
                <w:szCs w:val="22"/>
                <w:lang w:val="sr-Cyrl-RS"/>
              </w:rPr>
              <w:t xml:space="preserve"> које су регулисане Статутом </w:t>
            </w:r>
            <w:r>
              <w:rPr>
                <w:rFonts w:ascii="Arial" w:hAnsi="Arial" w:cs="Arial"/>
                <w:sz w:val="22"/>
                <w:szCs w:val="22"/>
                <w:lang w:val="sr-Cyrl-RS"/>
              </w:rPr>
              <w:t>ПМФ-а, су</w:t>
            </w:r>
            <w:r w:rsidR="00711753" w:rsidRPr="001813F8">
              <w:rPr>
                <w:rFonts w:ascii="Arial" w:hAnsi="Arial" w:cs="Arial"/>
                <w:sz w:val="22"/>
                <w:szCs w:val="22"/>
                <w:lang w:val="sr-Cyrl-RS"/>
              </w:rPr>
              <w:t xml:space="preserve"> јасно дефинисан</w:t>
            </w:r>
            <w:r>
              <w:rPr>
                <w:rFonts w:ascii="Arial" w:hAnsi="Arial" w:cs="Arial"/>
                <w:sz w:val="22"/>
                <w:szCs w:val="22"/>
                <w:lang w:val="sr-Cyrl-RS"/>
              </w:rPr>
              <w:t>е</w:t>
            </w:r>
            <w:r w:rsidR="00711753" w:rsidRPr="001813F8">
              <w:rPr>
                <w:rFonts w:ascii="Arial" w:hAnsi="Arial" w:cs="Arial"/>
                <w:sz w:val="22"/>
                <w:szCs w:val="22"/>
                <w:lang w:val="sr-Cyrl-RS"/>
              </w:rPr>
              <w:t>. Сваки продекан је задужен</w:t>
            </w:r>
            <w:r>
              <w:rPr>
                <w:rFonts w:ascii="Arial" w:hAnsi="Arial" w:cs="Arial"/>
                <w:sz w:val="22"/>
                <w:szCs w:val="22"/>
                <w:lang w:val="sr-Cyrl-RS"/>
              </w:rPr>
              <w:t xml:space="preserve"> и одговоран</w:t>
            </w:r>
            <w:r w:rsidR="00711753" w:rsidRPr="001813F8">
              <w:rPr>
                <w:rFonts w:ascii="Arial" w:hAnsi="Arial" w:cs="Arial"/>
                <w:sz w:val="22"/>
                <w:szCs w:val="22"/>
                <w:lang w:val="sr-Cyrl-RS"/>
              </w:rPr>
              <w:t xml:space="preserve"> за одређену област, чиме </w:t>
            </w:r>
            <w:r>
              <w:rPr>
                <w:rFonts w:ascii="Arial" w:hAnsi="Arial" w:cs="Arial"/>
                <w:sz w:val="22"/>
                <w:szCs w:val="22"/>
                <w:lang w:val="sr-Cyrl-RS"/>
              </w:rPr>
              <w:t>је</w:t>
            </w:r>
            <w:r w:rsidR="00711753" w:rsidRPr="001813F8">
              <w:rPr>
                <w:rFonts w:ascii="Arial" w:hAnsi="Arial" w:cs="Arial"/>
                <w:sz w:val="22"/>
                <w:szCs w:val="22"/>
                <w:lang w:val="sr-Cyrl-RS"/>
              </w:rPr>
              <w:t xml:space="preserve"> омогућ</w:t>
            </w:r>
            <w:r>
              <w:rPr>
                <w:rFonts w:ascii="Arial" w:hAnsi="Arial" w:cs="Arial"/>
                <w:sz w:val="22"/>
                <w:szCs w:val="22"/>
                <w:lang w:val="sr-Cyrl-RS"/>
              </w:rPr>
              <w:t xml:space="preserve">ено </w:t>
            </w:r>
            <w:r w:rsidR="00711753" w:rsidRPr="001813F8">
              <w:rPr>
                <w:rFonts w:ascii="Arial" w:hAnsi="Arial" w:cs="Arial"/>
                <w:sz w:val="22"/>
                <w:szCs w:val="22"/>
                <w:lang w:val="sr-Cyrl-RS"/>
              </w:rPr>
              <w:t>ефикасниј</w:t>
            </w:r>
            <w:r>
              <w:rPr>
                <w:rFonts w:ascii="Arial" w:hAnsi="Arial" w:cs="Arial"/>
                <w:sz w:val="22"/>
                <w:szCs w:val="22"/>
                <w:lang w:val="sr-Cyrl-RS"/>
              </w:rPr>
              <w:t>о</w:t>
            </w:r>
            <w:r w:rsidR="00711753" w:rsidRPr="001813F8">
              <w:rPr>
                <w:rFonts w:ascii="Arial" w:hAnsi="Arial" w:cs="Arial"/>
                <w:sz w:val="22"/>
                <w:szCs w:val="22"/>
                <w:lang w:val="sr-Cyrl-RS"/>
              </w:rPr>
              <w:t xml:space="preserve"> </w:t>
            </w:r>
            <w:r>
              <w:rPr>
                <w:rFonts w:ascii="Arial" w:hAnsi="Arial" w:cs="Arial"/>
                <w:sz w:val="22"/>
                <w:szCs w:val="22"/>
                <w:lang w:val="sr-Cyrl-RS"/>
              </w:rPr>
              <w:t>пословање Факултета</w:t>
            </w:r>
            <w:r w:rsidR="00711753" w:rsidRPr="001813F8">
              <w:rPr>
                <w:rFonts w:ascii="Arial" w:hAnsi="Arial" w:cs="Arial"/>
                <w:sz w:val="22"/>
                <w:szCs w:val="22"/>
                <w:lang w:val="sr-Cyrl-RS"/>
              </w:rPr>
              <w:t>.</w:t>
            </w:r>
          </w:p>
          <w:p w:rsidR="001813F8" w:rsidRPr="001813F8" w:rsidRDefault="001813F8" w:rsidP="001813F8">
            <w:pPr>
              <w:pStyle w:val="Default"/>
              <w:ind w:left="284"/>
              <w:jc w:val="both"/>
              <w:rPr>
                <w:rFonts w:ascii="Arial" w:hAnsi="Arial" w:cs="Arial"/>
                <w:sz w:val="22"/>
                <w:szCs w:val="22"/>
                <w:lang w:val="sr-Cyrl-RS"/>
              </w:rPr>
            </w:pPr>
          </w:p>
          <w:p w:rsidR="00711753" w:rsidRPr="001813F8" w:rsidRDefault="00711753" w:rsidP="001813F8">
            <w:pPr>
              <w:pStyle w:val="Default"/>
              <w:numPr>
                <w:ilvl w:val="0"/>
                <w:numId w:val="3"/>
              </w:numPr>
              <w:spacing w:after="120"/>
              <w:ind w:left="284" w:hanging="284"/>
              <w:jc w:val="both"/>
              <w:rPr>
                <w:rFonts w:ascii="Arial" w:hAnsi="Arial" w:cs="Arial"/>
                <w:b/>
                <w:sz w:val="22"/>
                <w:szCs w:val="22"/>
                <w:lang w:val="sr-Cyrl-RS"/>
              </w:rPr>
            </w:pPr>
            <w:r w:rsidRPr="001813F8">
              <w:rPr>
                <w:rFonts w:ascii="Arial" w:hAnsi="Arial" w:cs="Arial"/>
                <w:b/>
                <w:sz w:val="22"/>
                <w:szCs w:val="22"/>
                <w:lang w:val="sr-Cyrl-RS"/>
              </w:rPr>
              <w:t>Праћење и оцењивање квалитета управљања институцијом, мере за унапређење +++</w:t>
            </w:r>
          </w:p>
          <w:p w:rsidR="00711753" w:rsidRDefault="008228A7" w:rsidP="001813F8">
            <w:pPr>
              <w:pStyle w:val="Default"/>
              <w:ind w:left="284"/>
              <w:jc w:val="both"/>
              <w:rPr>
                <w:rFonts w:ascii="Arial" w:hAnsi="Arial" w:cs="Arial"/>
                <w:sz w:val="22"/>
                <w:szCs w:val="22"/>
                <w:lang w:val="sr-Cyrl-RS"/>
              </w:rPr>
            </w:pPr>
            <w:r>
              <w:rPr>
                <w:rFonts w:ascii="Arial" w:hAnsi="Arial" w:cs="Arial"/>
                <w:sz w:val="22"/>
                <w:szCs w:val="22"/>
                <w:lang w:val="sr-Cyrl-RS"/>
              </w:rPr>
              <w:t>Комисија</w:t>
            </w:r>
            <w:r w:rsidR="00711753" w:rsidRPr="001813F8">
              <w:rPr>
                <w:rFonts w:ascii="Arial" w:hAnsi="Arial" w:cs="Arial"/>
                <w:sz w:val="22"/>
                <w:szCs w:val="22"/>
                <w:lang w:val="sr-Cyrl-RS"/>
              </w:rPr>
              <w:t xml:space="preserve"> за </w:t>
            </w:r>
            <w:r>
              <w:rPr>
                <w:rFonts w:ascii="Arial" w:hAnsi="Arial" w:cs="Arial"/>
                <w:sz w:val="22"/>
                <w:szCs w:val="22"/>
                <w:lang w:val="sr-Cyrl-RS"/>
              </w:rPr>
              <w:t>обезбеђење</w:t>
            </w:r>
            <w:r w:rsidR="00711753" w:rsidRPr="001813F8">
              <w:rPr>
                <w:rFonts w:ascii="Arial" w:hAnsi="Arial" w:cs="Arial"/>
                <w:sz w:val="22"/>
                <w:szCs w:val="22"/>
                <w:lang w:val="sr-Cyrl-RS"/>
              </w:rPr>
              <w:t xml:space="preserve"> квалитета </w:t>
            </w:r>
            <w:r>
              <w:rPr>
                <w:rFonts w:ascii="Arial" w:hAnsi="Arial" w:cs="Arial"/>
                <w:sz w:val="22"/>
                <w:szCs w:val="22"/>
                <w:lang w:val="sr-Cyrl-RS"/>
              </w:rPr>
              <w:t>врши</w:t>
            </w:r>
            <w:r w:rsidR="00711753" w:rsidRPr="001813F8">
              <w:rPr>
                <w:rFonts w:ascii="Arial" w:hAnsi="Arial" w:cs="Arial"/>
                <w:sz w:val="22"/>
                <w:szCs w:val="22"/>
                <w:lang w:val="sr-Cyrl-RS"/>
              </w:rPr>
              <w:t xml:space="preserve"> перманетну контролу наставног процеса</w:t>
            </w:r>
            <w:r>
              <w:rPr>
                <w:rFonts w:ascii="Arial" w:hAnsi="Arial" w:cs="Arial"/>
                <w:sz w:val="22"/>
                <w:szCs w:val="22"/>
                <w:lang w:val="sr-Cyrl-RS"/>
              </w:rPr>
              <w:t>,</w:t>
            </w:r>
            <w:r w:rsidR="00711753" w:rsidRPr="001813F8">
              <w:rPr>
                <w:rFonts w:ascii="Arial" w:hAnsi="Arial" w:cs="Arial"/>
                <w:sz w:val="22"/>
                <w:szCs w:val="22"/>
                <w:lang w:val="sr-Cyrl-RS"/>
              </w:rPr>
              <w:t xml:space="preserve"> </w:t>
            </w:r>
            <w:r>
              <w:rPr>
                <w:rFonts w:ascii="Arial" w:hAnsi="Arial" w:cs="Arial"/>
                <w:sz w:val="22"/>
                <w:szCs w:val="22"/>
                <w:lang w:val="sr-Cyrl-RS"/>
              </w:rPr>
              <w:t>рада</w:t>
            </w:r>
            <w:r w:rsidR="00711753" w:rsidRPr="001813F8">
              <w:rPr>
                <w:rFonts w:ascii="Arial" w:hAnsi="Arial" w:cs="Arial"/>
                <w:sz w:val="22"/>
                <w:szCs w:val="22"/>
                <w:lang w:val="sr-Cyrl-RS"/>
              </w:rPr>
              <w:t xml:space="preserve"> руководећих структура, </w:t>
            </w:r>
            <w:r>
              <w:rPr>
                <w:rFonts w:ascii="Arial" w:hAnsi="Arial" w:cs="Arial"/>
                <w:sz w:val="22"/>
                <w:szCs w:val="22"/>
                <w:lang w:val="sr-Cyrl-RS"/>
              </w:rPr>
              <w:t>рада ненаставног особља</w:t>
            </w:r>
            <w:r w:rsidR="00711753" w:rsidRPr="001813F8">
              <w:rPr>
                <w:rFonts w:ascii="Arial" w:hAnsi="Arial" w:cs="Arial"/>
                <w:sz w:val="22"/>
                <w:szCs w:val="22"/>
                <w:lang w:val="sr-Cyrl-RS"/>
              </w:rPr>
              <w:t xml:space="preserve"> </w:t>
            </w:r>
            <w:r>
              <w:rPr>
                <w:rFonts w:ascii="Arial" w:hAnsi="Arial" w:cs="Arial"/>
                <w:sz w:val="22"/>
                <w:szCs w:val="22"/>
                <w:lang w:val="sr-Cyrl-RS"/>
              </w:rPr>
              <w:t>и</w:t>
            </w:r>
            <w:r w:rsidR="00711753" w:rsidRPr="001813F8">
              <w:rPr>
                <w:rFonts w:ascii="Arial" w:hAnsi="Arial" w:cs="Arial"/>
                <w:sz w:val="22"/>
                <w:szCs w:val="22"/>
                <w:lang w:val="sr-Cyrl-RS"/>
              </w:rPr>
              <w:t xml:space="preserve"> рад стручних служби. Евалуација </w:t>
            </w:r>
            <w:r>
              <w:rPr>
                <w:rFonts w:ascii="Arial" w:hAnsi="Arial" w:cs="Arial"/>
                <w:sz w:val="22"/>
                <w:szCs w:val="22"/>
                <w:lang w:val="sr-Cyrl-RS"/>
              </w:rPr>
              <w:t>квалитета се</w:t>
            </w:r>
            <w:r w:rsidR="00711753" w:rsidRPr="001813F8">
              <w:rPr>
                <w:rFonts w:ascii="Arial" w:hAnsi="Arial" w:cs="Arial"/>
                <w:sz w:val="22"/>
                <w:szCs w:val="22"/>
                <w:lang w:val="sr-Cyrl-RS"/>
              </w:rPr>
              <w:t xml:space="preserve"> </w:t>
            </w:r>
            <w:r>
              <w:rPr>
                <w:rFonts w:ascii="Arial" w:hAnsi="Arial" w:cs="Arial"/>
                <w:sz w:val="22"/>
                <w:szCs w:val="22"/>
                <w:lang w:val="sr-Cyrl-RS"/>
              </w:rPr>
              <w:t>врши</w:t>
            </w:r>
            <w:r w:rsidR="00711753" w:rsidRPr="001813F8">
              <w:rPr>
                <w:rFonts w:ascii="Arial" w:hAnsi="Arial" w:cs="Arial"/>
                <w:sz w:val="22"/>
                <w:szCs w:val="22"/>
                <w:lang w:val="sr-Cyrl-RS"/>
              </w:rPr>
              <w:t xml:space="preserve"> </w:t>
            </w:r>
            <w:r>
              <w:rPr>
                <w:rFonts w:ascii="Arial" w:hAnsi="Arial" w:cs="Arial"/>
                <w:sz w:val="22"/>
                <w:szCs w:val="22"/>
                <w:lang w:val="sr-Cyrl-RS"/>
              </w:rPr>
              <w:t>анкетирањем студената, наставника и ненаставног особља</w:t>
            </w:r>
            <w:r w:rsidR="00711753" w:rsidRPr="001813F8">
              <w:rPr>
                <w:rFonts w:ascii="Arial" w:hAnsi="Arial" w:cs="Arial"/>
                <w:sz w:val="22"/>
                <w:szCs w:val="22"/>
                <w:lang w:val="sr-Cyrl-RS"/>
              </w:rPr>
              <w:t xml:space="preserve">. </w:t>
            </w:r>
          </w:p>
          <w:p w:rsidR="001813F8" w:rsidRPr="001813F8" w:rsidRDefault="001813F8" w:rsidP="001813F8">
            <w:pPr>
              <w:pStyle w:val="Default"/>
              <w:ind w:left="284"/>
              <w:jc w:val="both"/>
              <w:rPr>
                <w:rFonts w:ascii="Arial" w:hAnsi="Arial" w:cs="Arial"/>
                <w:sz w:val="22"/>
                <w:szCs w:val="22"/>
                <w:lang w:val="sr-Cyrl-RS"/>
              </w:rPr>
            </w:pPr>
          </w:p>
          <w:p w:rsidR="00711753" w:rsidRPr="001813F8" w:rsidRDefault="00711753" w:rsidP="001813F8">
            <w:pPr>
              <w:pStyle w:val="Default"/>
              <w:numPr>
                <w:ilvl w:val="0"/>
                <w:numId w:val="3"/>
              </w:numPr>
              <w:spacing w:after="120"/>
              <w:ind w:left="284" w:hanging="284"/>
              <w:jc w:val="both"/>
              <w:rPr>
                <w:rFonts w:ascii="Arial" w:hAnsi="Arial" w:cs="Arial"/>
                <w:b/>
                <w:sz w:val="22"/>
                <w:szCs w:val="22"/>
                <w:lang w:val="sr-Cyrl-RS"/>
              </w:rPr>
            </w:pPr>
            <w:r w:rsidRPr="001813F8">
              <w:rPr>
                <w:rFonts w:ascii="Arial" w:hAnsi="Arial" w:cs="Arial"/>
                <w:b/>
                <w:sz w:val="22"/>
                <w:szCs w:val="22"/>
                <w:lang w:val="sr-Cyrl-RS"/>
              </w:rPr>
              <w:lastRenderedPageBreak/>
              <w:t>Праћење и оцењивање квалитета рада стручних служби и ненаставног особља, мере за унапређење +++</w:t>
            </w:r>
          </w:p>
          <w:p w:rsidR="00711753" w:rsidRDefault="008228A7" w:rsidP="001813F8">
            <w:pPr>
              <w:pStyle w:val="Default"/>
              <w:ind w:left="284"/>
              <w:jc w:val="both"/>
              <w:rPr>
                <w:rFonts w:ascii="Arial" w:hAnsi="Arial" w:cs="Arial"/>
                <w:sz w:val="22"/>
                <w:szCs w:val="22"/>
                <w:lang w:val="sr-Cyrl-RS"/>
              </w:rPr>
            </w:pPr>
            <w:r w:rsidRPr="008228A7">
              <w:rPr>
                <w:rFonts w:ascii="Arial" w:hAnsi="Arial" w:cs="Arial"/>
                <w:sz w:val="22"/>
                <w:szCs w:val="22"/>
                <w:lang w:val="sr-Cyrl-RS"/>
              </w:rPr>
              <w:t>Факултетска комисија за квалитет периодично спроводи анкету којом испитује ставове, мишљења и оцене наставника, сарадника, ненаставног особља и студентата о раду стручних служби и ненаставног особља. Извештај о резултатима анкете Комисија подноси Савету. На основу објективно утврђених слабости и пропуста у раду утврђују се мере за њихово отклањање.</w:t>
            </w:r>
            <w:r>
              <w:rPr>
                <w:rFonts w:ascii="Arial" w:hAnsi="Arial" w:cs="Arial"/>
                <w:sz w:val="22"/>
                <w:szCs w:val="22"/>
                <w:lang w:val="sr-Cyrl-RS"/>
              </w:rPr>
              <w:t xml:space="preserve"> </w:t>
            </w:r>
          </w:p>
          <w:p w:rsidR="001813F8" w:rsidRPr="001813F8" w:rsidRDefault="001813F8" w:rsidP="001813F8">
            <w:pPr>
              <w:pStyle w:val="Default"/>
              <w:ind w:left="284"/>
              <w:jc w:val="both"/>
              <w:rPr>
                <w:rFonts w:ascii="Arial" w:hAnsi="Arial" w:cs="Arial"/>
                <w:sz w:val="22"/>
                <w:szCs w:val="22"/>
                <w:lang w:val="sr-Cyrl-RS"/>
              </w:rPr>
            </w:pPr>
          </w:p>
          <w:p w:rsidR="00711753" w:rsidRPr="001813F8" w:rsidRDefault="00711753" w:rsidP="001813F8">
            <w:pPr>
              <w:pStyle w:val="Default"/>
              <w:numPr>
                <w:ilvl w:val="0"/>
                <w:numId w:val="3"/>
              </w:numPr>
              <w:spacing w:after="120"/>
              <w:ind w:left="284" w:hanging="284"/>
              <w:jc w:val="both"/>
              <w:rPr>
                <w:rFonts w:ascii="Arial" w:hAnsi="Arial" w:cs="Arial"/>
                <w:b/>
                <w:sz w:val="22"/>
                <w:szCs w:val="22"/>
                <w:lang w:val="sr-Cyrl-RS"/>
              </w:rPr>
            </w:pPr>
            <w:r w:rsidRPr="001813F8">
              <w:rPr>
                <w:rFonts w:ascii="Arial" w:hAnsi="Arial" w:cs="Arial"/>
                <w:b/>
                <w:sz w:val="22"/>
                <w:szCs w:val="22"/>
                <w:lang w:val="sr-Cyrl-RS"/>
              </w:rPr>
              <w:t>Дефинисаност и доступност услова за напредовање ненаставног особља ++</w:t>
            </w:r>
          </w:p>
          <w:p w:rsidR="001813F8" w:rsidRDefault="00D078B1" w:rsidP="001813F8">
            <w:pPr>
              <w:pStyle w:val="Default"/>
              <w:ind w:left="284"/>
              <w:jc w:val="both"/>
              <w:rPr>
                <w:rFonts w:ascii="Arial" w:hAnsi="Arial" w:cs="Arial"/>
                <w:sz w:val="22"/>
                <w:szCs w:val="22"/>
                <w:lang w:val="sr-Cyrl-RS"/>
              </w:rPr>
            </w:pPr>
            <w:r w:rsidRPr="00D078B1">
              <w:rPr>
                <w:rFonts w:ascii="Arial" w:hAnsi="Arial" w:cs="Arial"/>
                <w:sz w:val="22"/>
                <w:szCs w:val="22"/>
                <w:lang w:val="sr-Cyrl-RS"/>
              </w:rPr>
              <w:t xml:space="preserve">Напредовање ненаставног особља представља важан аспект рада стручних служби и у домену рада је руководилаца стручних служби. </w:t>
            </w:r>
          </w:p>
          <w:p w:rsidR="00D078B1" w:rsidRDefault="00D078B1" w:rsidP="001813F8">
            <w:pPr>
              <w:pStyle w:val="Default"/>
              <w:ind w:left="284"/>
              <w:jc w:val="both"/>
              <w:rPr>
                <w:rFonts w:ascii="Arial" w:hAnsi="Arial" w:cs="Arial"/>
                <w:sz w:val="22"/>
                <w:szCs w:val="22"/>
                <w:lang w:val="sr-Cyrl-RS"/>
              </w:rPr>
            </w:pPr>
          </w:p>
          <w:p w:rsidR="00711753" w:rsidRPr="001813F8" w:rsidRDefault="00711753" w:rsidP="001813F8">
            <w:pPr>
              <w:pStyle w:val="Default"/>
              <w:numPr>
                <w:ilvl w:val="0"/>
                <w:numId w:val="3"/>
              </w:numPr>
              <w:spacing w:after="120"/>
              <w:ind w:left="284" w:hanging="284"/>
              <w:jc w:val="both"/>
              <w:rPr>
                <w:rFonts w:ascii="Arial" w:hAnsi="Arial" w:cs="Arial"/>
                <w:b/>
                <w:sz w:val="22"/>
                <w:szCs w:val="22"/>
                <w:lang w:val="sr-Cyrl-RS"/>
              </w:rPr>
            </w:pPr>
            <w:r w:rsidRPr="001813F8">
              <w:rPr>
                <w:rFonts w:ascii="Arial" w:hAnsi="Arial" w:cs="Arial"/>
                <w:b/>
                <w:sz w:val="22"/>
                <w:szCs w:val="22"/>
                <w:lang w:val="sr-Cyrl-RS"/>
              </w:rPr>
              <w:t>Доступност релеватних информација о раду стручних служби и органа управљања +++</w:t>
            </w:r>
          </w:p>
          <w:p w:rsidR="00711753" w:rsidRDefault="003A2307" w:rsidP="001813F8">
            <w:pPr>
              <w:pStyle w:val="Default"/>
              <w:ind w:left="284"/>
              <w:jc w:val="both"/>
              <w:rPr>
                <w:rFonts w:ascii="Arial" w:hAnsi="Arial" w:cs="Arial"/>
                <w:sz w:val="22"/>
                <w:szCs w:val="22"/>
                <w:lang w:val="sr-Cyrl-RS"/>
              </w:rPr>
            </w:pPr>
            <w:r>
              <w:rPr>
                <w:rFonts w:ascii="Arial" w:hAnsi="Arial" w:cs="Arial"/>
                <w:sz w:val="22"/>
                <w:szCs w:val="22"/>
                <w:lang w:val="sr-Cyrl-RS"/>
              </w:rPr>
              <w:t xml:space="preserve">На </w:t>
            </w:r>
            <w:r w:rsidR="00711753" w:rsidRPr="001813F8">
              <w:rPr>
                <w:rFonts w:ascii="Arial" w:hAnsi="Arial" w:cs="Arial"/>
                <w:sz w:val="22"/>
                <w:szCs w:val="22"/>
                <w:lang w:val="sr-Cyrl-RS"/>
              </w:rPr>
              <w:t>интернет сајт</w:t>
            </w:r>
            <w:r>
              <w:rPr>
                <w:rFonts w:ascii="Arial" w:hAnsi="Arial" w:cs="Arial"/>
                <w:sz w:val="22"/>
                <w:szCs w:val="22"/>
                <w:lang w:val="sr-Cyrl-RS"/>
              </w:rPr>
              <w:t>у</w:t>
            </w:r>
            <w:r w:rsidR="00711753" w:rsidRPr="001813F8">
              <w:rPr>
                <w:rFonts w:ascii="Arial" w:hAnsi="Arial" w:cs="Arial"/>
                <w:sz w:val="22"/>
                <w:szCs w:val="22"/>
                <w:lang w:val="sr-Cyrl-RS"/>
              </w:rPr>
              <w:t xml:space="preserve"> Факултета </w:t>
            </w:r>
            <w:r>
              <w:rPr>
                <w:rFonts w:ascii="Arial" w:hAnsi="Arial" w:cs="Arial"/>
                <w:sz w:val="22"/>
                <w:szCs w:val="22"/>
                <w:lang w:val="sr-Cyrl-RS"/>
              </w:rPr>
              <w:t xml:space="preserve">доступне су информације </w:t>
            </w:r>
            <w:r w:rsidR="00711753" w:rsidRPr="001813F8">
              <w:rPr>
                <w:rFonts w:ascii="Arial" w:hAnsi="Arial" w:cs="Arial"/>
                <w:sz w:val="22"/>
                <w:szCs w:val="22"/>
                <w:lang w:val="sr-Cyrl-RS"/>
              </w:rPr>
              <w:t xml:space="preserve"> о раду стручних служби и органа управљања. На сајту Факултета се објављују анкете од </w:t>
            </w:r>
            <w:r>
              <w:rPr>
                <w:rFonts w:ascii="Arial" w:hAnsi="Arial" w:cs="Arial"/>
                <w:sz w:val="22"/>
                <w:szCs w:val="22"/>
                <w:lang w:val="sr-Cyrl-RS"/>
              </w:rPr>
              <w:t>Комисије</w:t>
            </w:r>
            <w:r w:rsidR="00711753" w:rsidRPr="001813F8">
              <w:rPr>
                <w:rFonts w:ascii="Arial" w:hAnsi="Arial" w:cs="Arial"/>
                <w:sz w:val="22"/>
                <w:szCs w:val="22"/>
                <w:lang w:val="sr-Cyrl-RS"/>
              </w:rPr>
              <w:t xml:space="preserve"> за </w:t>
            </w:r>
            <w:r>
              <w:rPr>
                <w:rFonts w:ascii="Arial" w:hAnsi="Arial" w:cs="Arial"/>
                <w:sz w:val="22"/>
                <w:szCs w:val="22"/>
                <w:lang w:val="sr-Cyrl-RS"/>
              </w:rPr>
              <w:t>обезбеђење</w:t>
            </w:r>
            <w:r w:rsidR="00711753" w:rsidRPr="001813F8">
              <w:rPr>
                <w:rFonts w:ascii="Arial" w:hAnsi="Arial" w:cs="Arial"/>
                <w:sz w:val="22"/>
                <w:szCs w:val="22"/>
                <w:lang w:val="sr-Cyrl-RS"/>
              </w:rPr>
              <w:t xml:space="preserve"> квалитета, а на Наставно-научном већу се анализирају добијени резултати. </w:t>
            </w:r>
            <w:r>
              <w:rPr>
                <w:rFonts w:ascii="Arial" w:hAnsi="Arial" w:cs="Arial"/>
                <w:sz w:val="22"/>
                <w:szCs w:val="22"/>
                <w:lang w:val="sr-Cyrl-RS"/>
              </w:rPr>
              <w:t>А</w:t>
            </w:r>
            <w:r w:rsidR="00711753" w:rsidRPr="001813F8">
              <w:rPr>
                <w:rFonts w:ascii="Arial" w:hAnsi="Arial" w:cs="Arial"/>
                <w:sz w:val="22"/>
                <w:szCs w:val="22"/>
                <w:lang w:val="sr-Cyrl-RS"/>
              </w:rPr>
              <w:t xml:space="preserve">нкете дају </w:t>
            </w:r>
            <w:r>
              <w:rPr>
                <w:rFonts w:ascii="Arial" w:hAnsi="Arial" w:cs="Arial"/>
                <w:sz w:val="22"/>
                <w:szCs w:val="22"/>
                <w:lang w:val="sr-Cyrl-RS"/>
              </w:rPr>
              <w:t>оцену</w:t>
            </w:r>
            <w:r w:rsidR="00711753" w:rsidRPr="001813F8">
              <w:rPr>
                <w:rFonts w:ascii="Arial" w:hAnsi="Arial" w:cs="Arial"/>
                <w:sz w:val="22"/>
                <w:szCs w:val="22"/>
                <w:lang w:val="sr-Cyrl-RS"/>
              </w:rPr>
              <w:t xml:space="preserve"> рада органа управљања и свих стручних служби, са могућношћу указивања на пропусте и добре поступке у раду свих служби</w:t>
            </w:r>
            <w:r w:rsidR="001813F8">
              <w:rPr>
                <w:rFonts w:ascii="Arial" w:hAnsi="Arial" w:cs="Arial"/>
                <w:sz w:val="22"/>
                <w:szCs w:val="22"/>
                <w:lang w:val="sr-Cyrl-RS"/>
              </w:rPr>
              <w:t>.</w:t>
            </w:r>
          </w:p>
          <w:p w:rsidR="001813F8" w:rsidRPr="001813F8" w:rsidRDefault="001813F8" w:rsidP="001813F8">
            <w:pPr>
              <w:pStyle w:val="Default"/>
              <w:ind w:left="284"/>
              <w:jc w:val="both"/>
              <w:rPr>
                <w:rFonts w:ascii="Arial" w:hAnsi="Arial" w:cs="Arial"/>
                <w:sz w:val="22"/>
                <w:szCs w:val="22"/>
                <w:lang w:val="sr-Cyrl-RS"/>
              </w:rPr>
            </w:pPr>
          </w:p>
          <w:p w:rsidR="00711753" w:rsidRPr="001813F8" w:rsidRDefault="00711753" w:rsidP="001813F8">
            <w:pPr>
              <w:pStyle w:val="Default"/>
              <w:numPr>
                <w:ilvl w:val="0"/>
                <w:numId w:val="3"/>
              </w:numPr>
              <w:spacing w:after="120"/>
              <w:ind w:left="284" w:hanging="284"/>
              <w:jc w:val="both"/>
              <w:rPr>
                <w:rFonts w:ascii="Arial" w:hAnsi="Arial" w:cs="Arial"/>
                <w:b/>
                <w:sz w:val="22"/>
                <w:szCs w:val="22"/>
                <w:lang w:val="sr-Cyrl-RS"/>
              </w:rPr>
            </w:pPr>
            <w:r w:rsidRPr="001813F8">
              <w:rPr>
                <w:rFonts w:ascii="Arial" w:hAnsi="Arial" w:cs="Arial"/>
                <w:b/>
                <w:sz w:val="22"/>
                <w:szCs w:val="22"/>
                <w:lang w:val="sr-Cyrl-RS"/>
              </w:rPr>
              <w:t>Перманентно усавршавање и образовање ненаставног особља +</w:t>
            </w:r>
          </w:p>
          <w:p w:rsidR="00D078B1" w:rsidRDefault="00D078B1" w:rsidP="00D078B1">
            <w:pPr>
              <w:pStyle w:val="Default"/>
              <w:ind w:left="284"/>
              <w:jc w:val="both"/>
              <w:rPr>
                <w:rFonts w:ascii="Arial" w:hAnsi="Arial" w:cs="Arial"/>
                <w:sz w:val="22"/>
                <w:szCs w:val="22"/>
                <w:lang w:val="sr-Cyrl-RS"/>
              </w:rPr>
            </w:pPr>
            <w:r>
              <w:rPr>
                <w:rFonts w:ascii="Arial" w:hAnsi="Arial" w:cs="Arial"/>
                <w:sz w:val="22"/>
                <w:szCs w:val="22"/>
                <w:lang w:val="sr-Cyrl-RS"/>
              </w:rPr>
              <w:t xml:space="preserve">Потребно је развити програм </w:t>
            </w:r>
            <w:r w:rsidRPr="00D078B1">
              <w:rPr>
                <w:rFonts w:ascii="Arial" w:hAnsi="Arial" w:cs="Arial"/>
                <w:sz w:val="22"/>
                <w:szCs w:val="22"/>
                <w:lang w:val="sr-Cyrl-RS"/>
              </w:rPr>
              <w:t xml:space="preserve">усавршавања и образовања целокупног ненаставног особља. </w:t>
            </w:r>
          </w:p>
          <w:p w:rsidR="001813F8" w:rsidRDefault="00D078B1" w:rsidP="005F201E">
            <w:pPr>
              <w:pStyle w:val="Default"/>
              <w:spacing w:after="120"/>
              <w:jc w:val="both"/>
              <w:rPr>
                <w:rFonts w:ascii="Arial" w:hAnsi="Arial" w:cs="Arial"/>
                <w:sz w:val="22"/>
                <w:szCs w:val="22"/>
                <w:lang w:val="sr-Cyrl-RS"/>
              </w:rPr>
            </w:pPr>
            <w:r w:rsidRPr="00D078B1">
              <w:rPr>
                <w:rFonts w:ascii="Arial" w:hAnsi="Arial" w:cs="Arial"/>
                <w:sz w:val="22"/>
                <w:szCs w:val="22"/>
                <w:lang w:val="sr-Cyrl-RS"/>
              </w:rPr>
              <w:t xml:space="preserve"> </w:t>
            </w:r>
          </w:p>
          <w:p w:rsidR="007B4EC5" w:rsidRPr="00C70168" w:rsidRDefault="007B4EC5" w:rsidP="005F201E">
            <w:pPr>
              <w:pStyle w:val="Default"/>
              <w:spacing w:after="120"/>
              <w:jc w:val="both"/>
              <w:rPr>
                <w:rFonts w:ascii="Arial" w:hAnsi="Arial" w:cs="Arial"/>
                <w:sz w:val="22"/>
                <w:szCs w:val="22"/>
              </w:rPr>
            </w:pPr>
            <w:r w:rsidRPr="00C70168">
              <w:rPr>
                <w:rFonts w:ascii="Arial" w:hAnsi="Arial" w:cs="Arial"/>
                <w:sz w:val="22"/>
                <w:szCs w:val="22"/>
              </w:rPr>
              <w:t>Квантификација процене предности, слабости, могућности и опасности испитиваних елемената анализе је извршена на основу следећих показатеља:</w:t>
            </w:r>
          </w:p>
          <w:p w:rsidR="007B4EC5" w:rsidRPr="00C70168" w:rsidRDefault="007B4EC5" w:rsidP="001813F8">
            <w:pPr>
              <w:pStyle w:val="Default"/>
              <w:jc w:val="both"/>
              <w:rPr>
                <w:rFonts w:ascii="Arial" w:hAnsi="Arial" w:cs="Arial"/>
                <w:sz w:val="22"/>
                <w:szCs w:val="22"/>
              </w:rPr>
            </w:pPr>
            <w:r w:rsidRPr="00C70168">
              <w:rPr>
                <w:rFonts w:ascii="Arial" w:hAnsi="Arial" w:cs="Arial"/>
                <w:sz w:val="22"/>
                <w:szCs w:val="22"/>
              </w:rPr>
              <w:t>+++ - високо значајно</w:t>
            </w:r>
            <w:r w:rsidR="001813F8">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средње значајно</w:t>
            </w:r>
            <w:r w:rsidR="001813F8">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мало значајно</w:t>
            </w:r>
            <w:r w:rsidR="001813F8">
              <w:rPr>
                <w:rFonts w:ascii="Arial" w:hAnsi="Arial" w:cs="Arial"/>
                <w:sz w:val="22"/>
                <w:szCs w:val="22"/>
                <w:lang w:val="sr-Cyrl-RS"/>
              </w:rPr>
              <w:t xml:space="preserve">; </w:t>
            </w:r>
            <w:r w:rsidRPr="00C70168">
              <w:rPr>
                <w:rFonts w:ascii="Arial" w:hAnsi="Arial" w:cs="Arial"/>
                <w:sz w:val="22"/>
                <w:szCs w:val="22"/>
              </w:rPr>
              <w:t>0</w:t>
            </w:r>
            <w:r w:rsidR="0047213C">
              <w:rPr>
                <w:rFonts w:ascii="Arial" w:hAnsi="Arial" w:cs="Arial"/>
                <w:sz w:val="22"/>
                <w:szCs w:val="22"/>
              </w:rPr>
              <w:t xml:space="preserve">  </w:t>
            </w:r>
            <w:r w:rsidRPr="00C70168">
              <w:rPr>
                <w:rFonts w:ascii="Arial" w:hAnsi="Arial" w:cs="Arial"/>
                <w:sz w:val="22"/>
                <w:szCs w:val="22"/>
              </w:rPr>
              <w:t xml:space="preserve"> - без </w:t>
            </w:r>
            <w:r w:rsidR="00207D9C">
              <w:rPr>
                <w:rFonts w:ascii="Arial" w:hAnsi="Arial" w:cs="Arial"/>
                <w:sz w:val="22"/>
                <w:szCs w:val="22"/>
              </w:rPr>
              <w:t>значаја</w:t>
            </w:r>
          </w:p>
        </w:tc>
      </w:tr>
      <w:tr w:rsidR="007B4EC5" w:rsidRPr="00C70168" w:rsidTr="00891DD2">
        <w:tc>
          <w:tcPr>
            <w:tcW w:w="4803" w:type="dxa"/>
            <w:shd w:val="clear" w:color="auto" w:fill="E5B8B7"/>
          </w:tcPr>
          <w:p w:rsidR="007B4EC5" w:rsidRPr="00C70168" w:rsidRDefault="007B4EC5" w:rsidP="00B240C4">
            <w:pPr>
              <w:pStyle w:val="Default"/>
              <w:spacing w:before="120" w:after="120"/>
              <w:rPr>
                <w:rFonts w:ascii="Arial" w:hAnsi="Arial" w:cs="Arial"/>
                <w:b/>
                <w:sz w:val="22"/>
                <w:szCs w:val="22"/>
              </w:rPr>
            </w:pPr>
            <w:r w:rsidRPr="00C70168">
              <w:rPr>
                <w:rFonts w:ascii="Arial" w:hAnsi="Arial" w:cs="Arial"/>
                <w:b/>
                <w:sz w:val="22"/>
                <w:szCs w:val="22"/>
              </w:rPr>
              <w:lastRenderedPageBreak/>
              <w:t>СНАГЕ</w:t>
            </w:r>
          </w:p>
          <w:p w:rsidR="007B4EC5" w:rsidRPr="00C70168" w:rsidRDefault="00C43613" w:rsidP="00B240C4">
            <w:pPr>
              <w:pStyle w:val="Default"/>
              <w:tabs>
                <w:tab w:val="right" w:leader="dot" w:pos="4587"/>
              </w:tabs>
              <w:spacing w:after="120"/>
              <w:rPr>
                <w:rFonts w:ascii="Arial" w:hAnsi="Arial" w:cs="Arial"/>
                <w:sz w:val="22"/>
                <w:szCs w:val="22"/>
              </w:rPr>
            </w:pPr>
            <w:r>
              <w:rPr>
                <w:rFonts w:ascii="Arial" w:hAnsi="Arial" w:cs="Arial"/>
                <w:sz w:val="22"/>
                <w:szCs w:val="22"/>
                <w:lang w:val="sr-Cyrl-RS"/>
              </w:rPr>
              <w:t>Добро конципиран</w:t>
            </w:r>
            <w:r w:rsidRPr="00C43613">
              <w:rPr>
                <w:rFonts w:ascii="Arial" w:hAnsi="Arial" w:cs="Arial"/>
                <w:sz w:val="22"/>
                <w:szCs w:val="22"/>
              </w:rPr>
              <w:t xml:space="preserve"> интернет сајт доприноси благовременом информисању свих радника Факултета.</w:t>
            </w:r>
            <w:r w:rsidR="007B4EC5" w:rsidRPr="00C70168">
              <w:rPr>
                <w:rFonts w:ascii="Arial" w:hAnsi="Arial" w:cs="Arial"/>
                <w:sz w:val="22"/>
                <w:szCs w:val="22"/>
              </w:rPr>
              <w:t>.</w:t>
            </w:r>
            <w:r w:rsidR="007B4EC5" w:rsidRPr="00C70168">
              <w:rPr>
                <w:rFonts w:ascii="Arial" w:hAnsi="Arial" w:cs="Arial"/>
                <w:sz w:val="22"/>
                <w:szCs w:val="22"/>
              </w:rPr>
              <w:tab/>
              <w:t>+++</w:t>
            </w:r>
          </w:p>
          <w:p w:rsidR="007B4EC5" w:rsidRPr="00C70168" w:rsidRDefault="00B240C4" w:rsidP="00B240C4">
            <w:pPr>
              <w:pStyle w:val="Default"/>
              <w:tabs>
                <w:tab w:val="right" w:leader="dot" w:pos="4587"/>
              </w:tabs>
              <w:spacing w:after="120"/>
              <w:rPr>
                <w:rFonts w:ascii="Arial" w:hAnsi="Arial" w:cs="Arial"/>
                <w:sz w:val="22"/>
                <w:szCs w:val="22"/>
              </w:rPr>
            </w:pPr>
            <w:r w:rsidRPr="00B240C4">
              <w:rPr>
                <w:rFonts w:ascii="Arial" w:hAnsi="Arial" w:cs="Arial"/>
                <w:sz w:val="22"/>
                <w:szCs w:val="22"/>
              </w:rPr>
              <w:t>Области деловања органа управљања и стручних служби су јасно дефинисане</w:t>
            </w:r>
            <w:r w:rsidR="007B4EC5" w:rsidRPr="00C70168">
              <w:rPr>
                <w:rFonts w:ascii="Arial" w:hAnsi="Arial" w:cs="Arial"/>
                <w:sz w:val="22"/>
                <w:szCs w:val="22"/>
              </w:rPr>
              <w:t>.</w:t>
            </w:r>
            <w:r w:rsidR="007B4EC5" w:rsidRPr="00C70168">
              <w:rPr>
                <w:rFonts w:ascii="Arial" w:hAnsi="Arial" w:cs="Arial"/>
                <w:sz w:val="22"/>
                <w:szCs w:val="22"/>
              </w:rPr>
              <w:tab/>
              <w:t>+++</w:t>
            </w:r>
          </w:p>
          <w:p w:rsidR="007B4EC5" w:rsidRPr="00C70168" w:rsidRDefault="00B240C4" w:rsidP="00B240C4">
            <w:pPr>
              <w:pStyle w:val="Default"/>
              <w:tabs>
                <w:tab w:val="right" w:leader="dot" w:pos="4587"/>
              </w:tabs>
              <w:spacing w:after="120"/>
              <w:rPr>
                <w:rFonts w:ascii="Arial" w:hAnsi="Arial" w:cs="Arial"/>
                <w:sz w:val="22"/>
                <w:szCs w:val="22"/>
              </w:rPr>
            </w:pPr>
            <w:r w:rsidRPr="00B240C4">
              <w:rPr>
                <w:rFonts w:ascii="Arial" w:hAnsi="Arial" w:cs="Arial"/>
                <w:sz w:val="22"/>
                <w:szCs w:val="22"/>
              </w:rPr>
              <w:t>Квалитет управљања Факултетом се редовно оцењује</w:t>
            </w:r>
            <w:r w:rsidR="007B4EC5" w:rsidRPr="00C70168">
              <w:rPr>
                <w:rFonts w:ascii="Arial" w:hAnsi="Arial" w:cs="Arial"/>
                <w:sz w:val="22"/>
                <w:szCs w:val="22"/>
              </w:rPr>
              <w:t>.</w:t>
            </w:r>
            <w:r w:rsidR="007B4EC5" w:rsidRPr="00C70168">
              <w:rPr>
                <w:rFonts w:ascii="Arial" w:hAnsi="Arial" w:cs="Arial"/>
                <w:sz w:val="22"/>
                <w:szCs w:val="22"/>
              </w:rPr>
              <w:tab/>
              <w:t>+++</w:t>
            </w:r>
          </w:p>
        </w:tc>
        <w:tc>
          <w:tcPr>
            <w:tcW w:w="4803" w:type="dxa"/>
            <w:shd w:val="clear" w:color="auto" w:fill="FBD4B4"/>
          </w:tcPr>
          <w:p w:rsidR="007B4EC5" w:rsidRPr="00C70168" w:rsidRDefault="007B4EC5" w:rsidP="00B240C4">
            <w:pPr>
              <w:pStyle w:val="Default"/>
              <w:spacing w:before="120" w:after="120"/>
              <w:rPr>
                <w:rFonts w:ascii="Arial" w:hAnsi="Arial" w:cs="Arial"/>
                <w:b/>
                <w:caps/>
                <w:sz w:val="22"/>
                <w:szCs w:val="22"/>
              </w:rPr>
            </w:pPr>
            <w:r w:rsidRPr="00C70168">
              <w:rPr>
                <w:rFonts w:ascii="Arial" w:hAnsi="Arial" w:cs="Arial"/>
                <w:b/>
                <w:caps/>
                <w:sz w:val="22"/>
                <w:szCs w:val="22"/>
              </w:rPr>
              <w:t>Слабости</w:t>
            </w:r>
          </w:p>
          <w:p w:rsidR="007B4EC5" w:rsidRPr="00C70168" w:rsidRDefault="00B240C4" w:rsidP="00B240C4">
            <w:pPr>
              <w:pStyle w:val="Default"/>
              <w:tabs>
                <w:tab w:val="right" w:leader="dot" w:pos="4587"/>
              </w:tabs>
              <w:spacing w:after="120"/>
              <w:rPr>
                <w:rFonts w:ascii="Arial" w:hAnsi="Arial" w:cs="Arial"/>
                <w:sz w:val="22"/>
                <w:szCs w:val="22"/>
              </w:rPr>
            </w:pPr>
            <w:r w:rsidRPr="00B240C4">
              <w:rPr>
                <w:rFonts w:ascii="Arial" w:hAnsi="Arial" w:cs="Arial"/>
                <w:sz w:val="22"/>
                <w:szCs w:val="22"/>
              </w:rPr>
              <w:t>Недостатак перманентног усавршавања и образовања ненаставног особља</w:t>
            </w:r>
            <w:r w:rsidR="007B4EC5" w:rsidRPr="00C70168">
              <w:rPr>
                <w:rFonts w:ascii="Arial" w:hAnsi="Arial" w:cs="Arial"/>
                <w:sz w:val="22"/>
                <w:szCs w:val="22"/>
              </w:rPr>
              <w:t>.</w:t>
            </w:r>
            <w:r w:rsidR="007B4EC5" w:rsidRPr="00C70168">
              <w:rPr>
                <w:rFonts w:ascii="Arial" w:hAnsi="Arial" w:cs="Arial"/>
                <w:sz w:val="22"/>
                <w:szCs w:val="22"/>
              </w:rPr>
              <w:tab/>
              <w:t>++</w:t>
            </w:r>
          </w:p>
          <w:p w:rsidR="007B4EC5" w:rsidRPr="00C70168" w:rsidRDefault="007B4EC5" w:rsidP="00B240C4">
            <w:pPr>
              <w:pStyle w:val="Default"/>
              <w:tabs>
                <w:tab w:val="right" w:leader="dot" w:pos="4587"/>
              </w:tabs>
              <w:spacing w:after="120"/>
              <w:rPr>
                <w:rFonts w:ascii="Arial" w:hAnsi="Arial" w:cs="Arial"/>
                <w:sz w:val="22"/>
                <w:szCs w:val="22"/>
              </w:rPr>
            </w:pPr>
          </w:p>
        </w:tc>
      </w:tr>
      <w:tr w:rsidR="007B4EC5" w:rsidRPr="00C70168" w:rsidTr="00891DD2">
        <w:tc>
          <w:tcPr>
            <w:tcW w:w="4803" w:type="dxa"/>
            <w:shd w:val="clear" w:color="auto" w:fill="F2DBDB"/>
          </w:tcPr>
          <w:p w:rsidR="007B4EC5" w:rsidRPr="00C70168" w:rsidRDefault="007B4EC5" w:rsidP="00B240C4">
            <w:pPr>
              <w:pStyle w:val="Default"/>
              <w:spacing w:before="120" w:after="120"/>
              <w:rPr>
                <w:rFonts w:ascii="Arial" w:hAnsi="Arial" w:cs="Arial"/>
                <w:b/>
                <w:sz w:val="22"/>
                <w:szCs w:val="22"/>
              </w:rPr>
            </w:pPr>
            <w:r w:rsidRPr="00C70168">
              <w:rPr>
                <w:rFonts w:ascii="Arial" w:hAnsi="Arial" w:cs="Arial"/>
                <w:b/>
                <w:sz w:val="22"/>
                <w:szCs w:val="22"/>
              </w:rPr>
              <w:t>МОГУЋНОСТИ</w:t>
            </w:r>
          </w:p>
          <w:p w:rsidR="007B4EC5" w:rsidRPr="00B240C4" w:rsidRDefault="00B240C4" w:rsidP="00B240C4">
            <w:pPr>
              <w:pStyle w:val="Default"/>
              <w:tabs>
                <w:tab w:val="right" w:leader="dot" w:pos="4587"/>
              </w:tabs>
              <w:spacing w:after="120"/>
              <w:rPr>
                <w:rFonts w:ascii="Arial" w:hAnsi="Arial" w:cs="Arial"/>
                <w:sz w:val="22"/>
                <w:szCs w:val="22"/>
                <w:lang w:val="sr-Cyrl-RS"/>
              </w:rPr>
            </w:pPr>
            <w:r>
              <w:rPr>
                <w:rFonts w:ascii="Arial" w:hAnsi="Arial" w:cs="Arial"/>
                <w:sz w:val="22"/>
                <w:szCs w:val="22"/>
                <w:lang w:val="sr-Cyrl-RS"/>
              </w:rPr>
              <w:t>Учешће на међународним пројектима који дају могућност</w:t>
            </w:r>
            <w:r w:rsidRPr="00B240C4">
              <w:rPr>
                <w:rFonts w:ascii="Arial" w:hAnsi="Arial" w:cs="Arial"/>
                <w:sz w:val="22"/>
                <w:szCs w:val="22"/>
              </w:rPr>
              <w:t xml:space="preserve"> увид</w:t>
            </w:r>
            <w:r>
              <w:rPr>
                <w:rFonts w:ascii="Arial" w:hAnsi="Arial" w:cs="Arial"/>
                <w:sz w:val="22"/>
                <w:szCs w:val="22"/>
                <w:lang w:val="sr-Cyrl-RS"/>
              </w:rPr>
              <w:t>а</w:t>
            </w:r>
            <w:r w:rsidRPr="00B240C4">
              <w:rPr>
                <w:rFonts w:ascii="Arial" w:hAnsi="Arial" w:cs="Arial"/>
                <w:sz w:val="22"/>
                <w:szCs w:val="22"/>
              </w:rPr>
              <w:t xml:space="preserve"> у менаџмент високообразовних институција у Европи</w:t>
            </w:r>
            <w:r>
              <w:rPr>
                <w:rFonts w:ascii="Arial" w:hAnsi="Arial" w:cs="Arial"/>
                <w:sz w:val="22"/>
                <w:szCs w:val="22"/>
                <w:lang w:val="sr-Cyrl-RS"/>
              </w:rPr>
              <w:t>, као и едукацију ненаставног особља</w:t>
            </w:r>
            <w:r>
              <w:rPr>
                <w:rFonts w:ascii="Arial" w:hAnsi="Arial" w:cs="Arial"/>
                <w:sz w:val="22"/>
                <w:szCs w:val="22"/>
              </w:rPr>
              <w:t>.</w:t>
            </w:r>
            <w:r>
              <w:rPr>
                <w:rFonts w:ascii="Arial" w:hAnsi="Arial" w:cs="Arial"/>
                <w:sz w:val="22"/>
                <w:szCs w:val="22"/>
              </w:rPr>
              <w:tab/>
              <w:t>+++</w:t>
            </w:r>
          </w:p>
        </w:tc>
        <w:tc>
          <w:tcPr>
            <w:tcW w:w="4803" w:type="dxa"/>
            <w:shd w:val="clear" w:color="auto" w:fill="FDE9D9"/>
          </w:tcPr>
          <w:p w:rsidR="007B4EC5" w:rsidRPr="00C70168" w:rsidRDefault="007B4EC5" w:rsidP="00B240C4">
            <w:pPr>
              <w:pStyle w:val="Default"/>
              <w:spacing w:before="120" w:after="120"/>
              <w:rPr>
                <w:rFonts w:ascii="Arial" w:hAnsi="Arial" w:cs="Arial"/>
                <w:b/>
                <w:caps/>
                <w:sz w:val="22"/>
                <w:szCs w:val="22"/>
              </w:rPr>
            </w:pPr>
            <w:r w:rsidRPr="00C70168">
              <w:rPr>
                <w:rFonts w:ascii="Arial" w:hAnsi="Arial" w:cs="Arial"/>
                <w:b/>
                <w:caps/>
                <w:sz w:val="22"/>
                <w:szCs w:val="22"/>
              </w:rPr>
              <w:t>ОПАСНОСТИ</w:t>
            </w:r>
          </w:p>
          <w:p w:rsidR="007B4EC5" w:rsidRPr="00B240C4" w:rsidRDefault="00B240C4" w:rsidP="00B240C4">
            <w:pPr>
              <w:pStyle w:val="Default"/>
              <w:tabs>
                <w:tab w:val="right" w:leader="dot" w:pos="4587"/>
              </w:tabs>
              <w:spacing w:after="120"/>
              <w:rPr>
                <w:rFonts w:ascii="Arial" w:hAnsi="Arial" w:cs="Arial"/>
                <w:sz w:val="22"/>
                <w:szCs w:val="22"/>
                <w:lang w:val="sr-Cyrl-RS"/>
              </w:rPr>
            </w:pPr>
            <w:r>
              <w:rPr>
                <w:rFonts w:ascii="Arial" w:hAnsi="Arial" w:cs="Arial"/>
                <w:sz w:val="22"/>
                <w:szCs w:val="22"/>
                <w:lang w:val="sr-Cyrl-RS"/>
              </w:rPr>
              <w:t>Услед н</w:t>
            </w:r>
            <w:r w:rsidRPr="00B240C4">
              <w:rPr>
                <w:rFonts w:ascii="Arial" w:hAnsi="Arial" w:cs="Arial"/>
                <w:sz w:val="22"/>
                <w:szCs w:val="22"/>
              </w:rPr>
              <w:t>едовољно дефинисани</w:t>
            </w:r>
            <w:r>
              <w:rPr>
                <w:rFonts w:ascii="Arial" w:hAnsi="Arial" w:cs="Arial"/>
                <w:sz w:val="22"/>
                <w:szCs w:val="22"/>
                <w:lang w:val="sr-Cyrl-RS"/>
              </w:rPr>
              <w:t>х</w:t>
            </w:r>
            <w:r w:rsidRPr="00B240C4">
              <w:rPr>
                <w:rFonts w:ascii="Arial" w:hAnsi="Arial" w:cs="Arial"/>
                <w:sz w:val="22"/>
                <w:szCs w:val="22"/>
              </w:rPr>
              <w:t xml:space="preserve"> услов</w:t>
            </w:r>
            <w:r>
              <w:rPr>
                <w:rFonts w:ascii="Arial" w:hAnsi="Arial" w:cs="Arial"/>
                <w:sz w:val="22"/>
                <w:szCs w:val="22"/>
                <w:lang w:val="sr-Cyrl-RS"/>
              </w:rPr>
              <w:t xml:space="preserve">а </w:t>
            </w:r>
            <w:r w:rsidRPr="00B240C4">
              <w:rPr>
                <w:rFonts w:ascii="Arial" w:hAnsi="Arial" w:cs="Arial"/>
                <w:sz w:val="22"/>
                <w:szCs w:val="22"/>
              </w:rPr>
              <w:t>за напредовање ненаставног особља</w:t>
            </w:r>
            <w:r>
              <w:rPr>
                <w:rFonts w:ascii="Arial" w:hAnsi="Arial" w:cs="Arial"/>
                <w:sz w:val="22"/>
                <w:szCs w:val="22"/>
                <w:lang w:val="sr-Cyrl-RS"/>
              </w:rPr>
              <w:t xml:space="preserve">, одсуство мотивације за унапређењем квалитета </w:t>
            </w:r>
            <w:r>
              <w:rPr>
                <w:rFonts w:ascii="Arial" w:hAnsi="Arial" w:cs="Arial"/>
                <w:sz w:val="22"/>
                <w:szCs w:val="22"/>
              </w:rPr>
              <w:t>.</w:t>
            </w:r>
            <w:r>
              <w:rPr>
                <w:rFonts w:ascii="Arial" w:hAnsi="Arial" w:cs="Arial"/>
                <w:sz w:val="22"/>
                <w:szCs w:val="22"/>
              </w:rPr>
              <w:tab/>
              <w:t>+</w:t>
            </w:r>
          </w:p>
        </w:tc>
      </w:tr>
      <w:tr w:rsidR="007B4EC5" w:rsidRPr="00C70168" w:rsidTr="00891DD2">
        <w:trPr>
          <w:trHeight w:val="283"/>
        </w:trPr>
        <w:tc>
          <w:tcPr>
            <w:tcW w:w="9606" w:type="dxa"/>
            <w:gridSpan w:val="2"/>
            <w:shd w:val="clear" w:color="auto" w:fill="DBE5F1" w:themeFill="accent1" w:themeFillTint="33"/>
            <w:vAlign w:val="center"/>
          </w:tcPr>
          <w:p w:rsidR="007B4EC5" w:rsidRPr="00C70168" w:rsidRDefault="007B4EC5" w:rsidP="007B4EC5">
            <w:pPr>
              <w:pStyle w:val="Default"/>
              <w:rPr>
                <w:rFonts w:ascii="Arial" w:hAnsi="Arial" w:cs="Arial"/>
                <w:sz w:val="22"/>
                <w:szCs w:val="22"/>
              </w:rPr>
            </w:pPr>
            <w:r w:rsidRPr="00C70168">
              <w:rPr>
                <w:rFonts w:ascii="Arial" w:hAnsi="Arial" w:cs="Arial"/>
                <w:b/>
                <w:bCs/>
                <w:sz w:val="22"/>
                <w:szCs w:val="22"/>
              </w:rPr>
              <w:t>Предлог мера и активности за унапређење квалитета стандарда 1</w:t>
            </w:r>
            <w:r>
              <w:rPr>
                <w:rFonts w:ascii="Arial" w:hAnsi="Arial" w:cs="Arial"/>
                <w:b/>
                <w:bCs/>
                <w:sz w:val="22"/>
                <w:szCs w:val="22"/>
              </w:rPr>
              <w:t>0</w:t>
            </w:r>
          </w:p>
        </w:tc>
      </w:tr>
      <w:tr w:rsidR="007B4EC5" w:rsidRPr="00C70168" w:rsidTr="00891DD2">
        <w:tc>
          <w:tcPr>
            <w:tcW w:w="9606" w:type="dxa"/>
            <w:gridSpan w:val="2"/>
            <w:shd w:val="clear" w:color="auto" w:fill="auto"/>
          </w:tcPr>
          <w:p w:rsidR="00C43613" w:rsidRPr="00C43613" w:rsidRDefault="00C43613" w:rsidP="004322CB">
            <w:pPr>
              <w:pStyle w:val="Default"/>
              <w:ind w:firstLine="851"/>
              <w:jc w:val="both"/>
              <w:rPr>
                <w:rFonts w:ascii="Arial" w:hAnsi="Arial" w:cs="Arial"/>
                <w:sz w:val="22"/>
                <w:szCs w:val="22"/>
              </w:rPr>
            </w:pPr>
            <w:r w:rsidRPr="00C43613">
              <w:rPr>
                <w:rFonts w:ascii="Arial" w:hAnsi="Arial" w:cs="Arial"/>
                <w:sz w:val="22"/>
                <w:szCs w:val="22"/>
              </w:rPr>
              <w:t xml:space="preserve">Комисија за обезбеђење квалитета </w:t>
            </w:r>
            <w:r w:rsidR="004322CB">
              <w:rPr>
                <w:rFonts w:ascii="Arial" w:hAnsi="Arial" w:cs="Arial"/>
                <w:sz w:val="22"/>
                <w:szCs w:val="22"/>
                <w:lang w:val="sr-Cyrl-RS"/>
              </w:rPr>
              <w:t xml:space="preserve">ће </w:t>
            </w:r>
            <w:r w:rsidR="004322CB" w:rsidRPr="00C43613">
              <w:rPr>
                <w:rFonts w:ascii="Arial" w:hAnsi="Arial" w:cs="Arial"/>
                <w:sz w:val="22"/>
                <w:szCs w:val="22"/>
              </w:rPr>
              <w:t>у наредном</w:t>
            </w:r>
            <w:r w:rsidR="004322CB">
              <w:rPr>
                <w:rFonts w:ascii="Arial" w:hAnsi="Arial" w:cs="Arial"/>
                <w:sz w:val="22"/>
                <w:szCs w:val="22"/>
                <w:lang w:val="sr-Cyrl-RS"/>
              </w:rPr>
              <w:t xml:space="preserve"> </w:t>
            </w:r>
            <w:r w:rsidR="004322CB" w:rsidRPr="00C43613">
              <w:rPr>
                <w:rFonts w:ascii="Arial" w:hAnsi="Arial" w:cs="Arial"/>
                <w:sz w:val="22"/>
                <w:szCs w:val="22"/>
              </w:rPr>
              <w:t xml:space="preserve">периоду </w:t>
            </w:r>
            <w:r w:rsidRPr="00C43613">
              <w:rPr>
                <w:rFonts w:ascii="Arial" w:hAnsi="Arial" w:cs="Arial"/>
                <w:sz w:val="22"/>
                <w:szCs w:val="22"/>
              </w:rPr>
              <w:t>акционим плановима предвид</w:t>
            </w:r>
            <w:r w:rsidR="004322CB">
              <w:rPr>
                <w:rFonts w:ascii="Arial" w:hAnsi="Arial" w:cs="Arial"/>
                <w:sz w:val="22"/>
                <w:szCs w:val="22"/>
                <w:lang w:val="sr-Cyrl-RS"/>
              </w:rPr>
              <w:t>ети</w:t>
            </w:r>
            <w:r w:rsidRPr="00C43613">
              <w:rPr>
                <w:rFonts w:ascii="Arial" w:hAnsi="Arial" w:cs="Arial"/>
                <w:sz w:val="22"/>
                <w:szCs w:val="22"/>
              </w:rPr>
              <w:t xml:space="preserve"> едукациј</w:t>
            </w:r>
            <w:r w:rsidR="004322CB">
              <w:rPr>
                <w:rFonts w:ascii="Arial" w:hAnsi="Arial" w:cs="Arial"/>
                <w:sz w:val="22"/>
                <w:szCs w:val="22"/>
                <w:lang w:val="sr-Cyrl-RS"/>
              </w:rPr>
              <w:t>у</w:t>
            </w:r>
            <w:r w:rsidRPr="00C43613">
              <w:rPr>
                <w:rFonts w:ascii="Arial" w:hAnsi="Arial" w:cs="Arial"/>
                <w:sz w:val="22"/>
                <w:szCs w:val="22"/>
              </w:rPr>
              <w:t xml:space="preserve"> комплетног</w:t>
            </w:r>
            <w:r w:rsidR="004322CB">
              <w:rPr>
                <w:rFonts w:ascii="Arial" w:hAnsi="Arial" w:cs="Arial"/>
                <w:sz w:val="22"/>
                <w:szCs w:val="22"/>
                <w:lang w:val="sr-Cyrl-RS"/>
              </w:rPr>
              <w:t xml:space="preserve"> </w:t>
            </w:r>
            <w:r w:rsidRPr="00C43613">
              <w:rPr>
                <w:rFonts w:ascii="Arial" w:hAnsi="Arial" w:cs="Arial"/>
                <w:sz w:val="22"/>
                <w:szCs w:val="22"/>
              </w:rPr>
              <w:t xml:space="preserve">ненаставног </w:t>
            </w:r>
            <w:r w:rsidR="004322CB">
              <w:rPr>
                <w:rFonts w:ascii="Arial" w:hAnsi="Arial" w:cs="Arial"/>
                <w:sz w:val="22"/>
                <w:szCs w:val="22"/>
                <w:lang w:val="sr-Cyrl-RS"/>
              </w:rPr>
              <w:t>о</w:t>
            </w:r>
            <w:r w:rsidRPr="00C43613">
              <w:rPr>
                <w:rFonts w:ascii="Arial" w:hAnsi="Arial" w:cs="Arial"/>
                <w:sz w:val="22"/>
                <w:szCs w:val="22"/>
              </w:rPr>
              <w:t xml:space="preserve">собља </w:t>
            </w:r>
            <w:r w:rsidR="000F4332">
              <w:rPr>
                <w:rFonts w:ascii="Arial" w:hAnsi="Arial" w:cs="Arial"/>
                <w:sz w:val="22"/>
                <w:szCs w:val="22"/>
                <w:lang w:val="sr-Cyrl-RS"/>
              </w:rPr>
              <w:t>из области</w:t>
            </w:r>
            <w:r w:rsidRPr="00C43613">
              <w:rPr>
                <w:rFonts w:ascii="Arial" w:hAnsi="Arial" w:cs="Arial"/>
                <w:sz w:val="22"/>
                <w:szCs w:val="22"/>
              </w:rPr>
              <w:t xml:space="preserve"> </w:t>
            </w:r>
            <w:r w:rsidR="004322CB">
              <w:rPr>
                <w:rFonts w:ascii="Arial" w:hAnsi="Arial" w:cs="Arial"/>
                <w:sz w:val="22"/>
                <w:szCs w:val="22"/>
                <w:lang w:val="sr-Cyrl-RS"/>
              </w:rPr>
              <w:t>С</w:t>
            </w:r>
            <w:r w:rsidR="000F4332">
              <w:rPr>
                <w:rFonts w:ascii="Arial" w:hAnsi="Arial" w:cs="Arial"/>
                <w:sz w:val="22"/>
                <w:szCs w:val="22"/>
              </w:rPr>
              <w:t>тандард</w:t>
            </w:r>
            <w:r w:rsidRPr="00C43613">
              <w:rPr>
                <w:rFonts w:ascii="Arial" w:hAnsi="Arial" w:cs="Arial"/>
                <w:sz w:val="22"/>
                <w:szCs w:val="22"/>
              </w:rPr>
              <w:t xml:space="preserve">а за унапређење квалитета рада, као и </w:t>
            </w:r>
            <w:r w:rsidR="004322CB">
              <w:rPr>
                <w:rFonts w:ascii="Arial" w:hAnsi="Arial" w:cs="Arial"/>
                <w:sz w:val="22"/>
                <w:szCs w:val="22"/>
                <w:lang w:val="sr-Cyrl-RS"/>
              </w:rPr>
              <w:t>С</w:t>
            </w:r>
            <w:r w:rsidR="000F4332">
              <w:rPr>
                <w:rFonts w:ascii="Arial" w:hAnsi="Arial" w:cs="Arial"/>
                <w:sz w:val="22"/>
                <w:szCs w:val="22"/>
              </w:rPr>
              <w:t>тандард</w:t>
            </w:r>
            <w:r w:rsidRPr="00C43613">
              <w:rPr>
                <w:rFonts w:ascii="Arial" w:hAnsi="Arial" w:cs="Arial"/>
                <w:sz w:val="22"/>
                <w:szCs w:val="22"/>
              </w:rPr>
              <w:t>а за</w:t>
            </w:r>
            <w:r w:rsidR="004322CB">
              <w:rPr>
                <w:rFonts w:ascii="Arial" w:hAnsi="Arial" w:cs="Arial"/>
                <w:sz w:val="22"/>
                <w:szCs w:val="22"/>
                <w:lang w:val="sr-Cyrl-RS"/>
              </w:rPr>
              <w:t xml:space="preserve"> </w:t>
            </w:r>
            <w:r w:rsidRPr="00C43613">
              <w:rPr>
                <w:rFonts w:ascii="Arial" w:hAnsi="Arial" w:cs="Arial"/>
                <w:sz w:val="22"/>
                <w:szCs w:val="22"/>
              </w:rPr>
              <w:t xml:space="preserve">акредитацију. </w:t>
            </w:r>
            <w:r w:rsidR="004322CB">
              <w:rPr>
                <w:rFonts w:ascii="Arial" w:hAnsi="Arial" w:cs="Arial"/>
                <w:sz w:val="22"/>
                <w:szCs w:val="22"/>
                <w:lang w:val="sr-Cyrl-RS"/>
              </w:rPr>
              <w:t xml:space="preserve">Благовременом едукацијом ненаставног особља о потребним информацијама и врсти анализе у процесу </w:t>
            </w:r>
            <w:r w:rsidRPr="00C43613">
              <w:rPr>
                <w:rFonts w:ascii="Arial" w:hAnsi="Arial" w:cs="Arial"/>
                <w:sz w:val="22"/>
                <w:szCs w:val="22"/>
              </w:rPr>
              <w:t>самовредновања</w:t>
            </w:r>
            <w:r w:rsidR="004322CB">
              <w:rPr>
                <w:rFonts w:ascii="Arial" w:hAnsi="Arial" w:cs="Arial"/>
                <w:sz w:val="22"/>
                <w:szCs w:val="22"/>
                <w:lang w:val="sr-Cyrl-RS"/>
              </w:rPr>
              <w:t xml:space="preserve"> омогућиће се континуално прикупљање информација и показатеља испуњености стандарда.</w:t>
            </w:r>
            <w:r w:rsidRPr="00C43613">
              <w:rPr>
                <w:rFonts w:ascii="Arial" w:hAnsi="Arial" w:cs="Arial"/>
                <w:sz w:val="22"/>
                <w:szCs w:val="22"/>
              </w:rPr>
              <w:t xml:space="preserve"> </w:t>
            </w:r>
            <w:r w:rsidR="004322CB">
              <w:rPr>
                <w:rFonts w:ascii="Arial" w:hAnsi="Arial" w:cs="Arial"/>
                <w:sz w:val="22"/>
                <w:szCs w:val="22"/>
                <w:lang w:val="sr-Cyrl-RS"/>
              </w:rPr>
              <w:t>Исто важи и за процес акредитације. У</w:t>
            </w:r>
            <w:r w:rsidRPr="00C43613">
              <w:rPr>
                <w:rFonts w:ascii="Arial" w:hAnsi="Arial" w:cs="Arial"/>
                <w:sz w:val="22"/>
                <w:szCs w:val="22"/>
              </w:rPr>
              <w:t xml:space="preserve"> овом </w:t>
            </w:r>
            <w:r w:rsidR="004322CB">
              <w:rPr>
                <w:rFonts w:ascii="Arial" w:hAnsi="Arial" w:cs="Arial"/>
                <w:sz w:val="22"/>
                <w:szCs w:val="22"/>
                <w:lang w:val="sr-Cyrl-RS"/>
              </w:rPr>
              <w:t>другом кругу акредитације</w:t>
            </w:r>
            <w:r w:rsidRPr="00C43613">
              <w:rPr>
                <w:rFonts w:ascii="Arial" w:hAnsi="Arial" w:cs="Arial"/>
                <w:sz w:val="22"/>
                <w:szCs w:val="22"/>
              </w:rPr>
              <w:t xml:space="preserve"> и ненаставно и наставно</w:t>
            </w:r>
            <w:r w:rsidR="004322CB">
              <w:rPr>
                <w:rFonts w:ascii="Arial" w:hAnsi="Arial" w:cs="Arial"/>
                <w:sz w:val="22"/>
                <w:szCs w:val="22"/>
                <w:lang w:val="sr-Cyrl-RS"/>
              </w:rPr>
              <w:t xml:space="preserve"> </w:t>
            </w:r>
            <w:r w:rsidRPr="00C43613">
              <w:rPr>
                <w:rFonts w:ascii="Arial" w:hAnsi="Arial" w:cs="Arial"/>
                <w:sz w:val="22"/>
                <w:szCs w:val="22"/>
              </w:rPr>
              <w:t xml:space="preserve">особље Факултета </w:t>
            </w:r>
            <w:r w:rsidR="004322CB">
              <w:rPr>
                <w:rFonts w:ascii="Arial" w:hAnsi="Arial" w:cs="Arial"/>
                <w:sz w:val="22"/>
                <w:szCs w:val="22"/>
                <w:lang w:val="sr-Cyrl-RS"/>
              </w:rPr>
              <w:t xml:space="preserve">су </w:t>
            </w:r>
            <w:r w:rsidRPr="00C43613">
              <w:rPr>
                <w:rFonts w:ascii="Arial" w:hAnsi="Arial" w:cs="Arial"/>
                <w:sz w:val="22"/>
                <w:szCs w:val="22"/>
              </w:rPr>
              <w:t>много боље информисан</w:t>
            </w:r>
            <w:r w:rsidR="004322CB">
              <w:rPr>
                <w:rFonts w:ascii="Arial" w:hAnsi="Arial" w:cs="Arial"/>
                <w:sz w:val="22"/>
                <w:szCs w:val="22"/>
                <w:lang w:val="sr-Cyrl-RS"/>
              </w:rPr>
              <w:t>и</w:t>
            </w:r>
            <w:r w:rsidRPr="00C43613">
              <w:rPr>
                <w:rFonts w:ascii="Arial" w:hAnsi="Arial" w:cs="Arial"/>
                <w:sz w:val="22"/>
                <w:szCs w:val="22"/>
              </w:rPr>
              <w:t xml:space="preserve"> </w:t>
            </w:r>
            <w:r w:rsidRPr="00C43613">
              <w:rPr>
                <w:rFonts w:ascii="Arial" w:hAnsi="Arial" w:cs="Arial"/>
                <w:sz w:val="22"/>
                <w:szCs w:val="22"/>
              </w:rPr>
              <w:lastRenderedPageBreak/>
              <w:t xml:space="preserve">него </w:t>
            </w:r>
            <w:r w:rsidR="004322CB">
              <w:rPr>
                <w:rFonts w:ascii="Arial" w:hAnsi="Arial" w:cs="Arial"/>
                <w:sz w:val="22"/>
                <w:szCs w:val="22"/>
                <w:lang w:val="sr-Cyrl-RS"/>
              </w:rPr>
              <w:t>у првом кругу акредитације,</w:t>
            </w:r>
            <w:r w:rsidRPr="00C43613">
              <w:rPr>
                <w:rFonts w:ascii="Arial" w:hAnsi="Arial" w:cs="Arial"/>
                <w:sz w:val="22"/>
                <w:szCs w:val="22"/>
              </w:rPr>
              <w:t xml:space="preserve"> </w:t>
            </w:r>
            <w:r w:rsidR="004322CB">
              <w:rPr>
                <w:rFonts w:ascii="Arial" w:hAnsi="Arial" w:cs="Arial"/>
                <w:sz w:val="22"/>
                <w:szCs w:val="22"/>
                <w:lang w:val="sr-Cyrl-RS"/>
              </w:rPr>
              <w:t xml:space="preserve">тако да је </w:t>
            </w:r>
            <w:r w:rsidRPr="00C43613">
              <w:rPr>
                <w:rFonts w:ascii="Arial" w:hAnsi="Arial" w:cs="Arial"/>
                <w:sz w:val="22"/>
                <w:szCs w:val="22"/>
              </w:rPr>
              <w:t xml:space="preserve">неопходно радити на </w:t>
            </w:r>
            <w:r w:rsidR="004322CB">
              <w:rPr>
                <w:rFonts w:ascii="Arial" w:hAnsi="Arial" w:cs="Arial"/>
                <w:sz w:val="22"/>
                <w:szCs w:val="22"/>
                <w:lang w:val="sr-Cyrl-RS"/>
              </w:rPr>
              <w:t xml:space="preserve">сталној </w:t>
            </w:r>
            <w:r w:rsidRPr="00C43613">
              <w:rPr>
                <w:rFonts w:ascii="Arial" w:hAnsi="Arial" w:cs="Arial"/>
                <w:sz w:val="22"/>
                <w:szCs w:val="22"/>
              </w:rPr>
              <w:t>едукацији свих запослених.</w:t>
            </w:r>
          </w:p>
          <w:p w:rsidR="002B507A" w:rsidRPr="002B507A" w:rsidRDefault="004322CB" w:rsidP="005D53C1">
            <w:pPr>
              <w:pStyle w:val="Default"/>
              <w:ind w:firstLine="851"/>
              <w:jc w:val="both"/>
              <w:rPr>
                <w:rFonts w:ascii="Arial" w:hAnsi="Arial" w:cs="Arial"/>
                <w:sz w:val="22"/>
                <w:szCs w:val="22"/>
                <w:lang w:val="sr-Cyrl-RS"/>
              </w:rPr>
            </w:pPr>
            <w:r>
              <w:rPr>
                <w:rFonts w:ascii="Arial" w:hAnsi="Arial" w:cs="Arial"/>
                <w:sz w:val="22"/>
                <w:szCs w:val="22"/>
                <w:lang w:val="sr-Cyrl-RS"/>
              </w:rPr>
              <w:t>А</w:t>
            </w:r>
            <w:r w:rsidR="00C43613" w:rsidRPr="00C43613">
              <w:rPr>
                <w:rFonts w:ascii="Arial" w:hAnsi="Arial" w:cs="Arial"/>
                <w:sz w:val="22"/>
                <w:szCs w:val="22"/>
              </w:rPr>
              <w:t>нкетирањем о квалитету управљања и ненаставне подршке у наредном</w:t>
            </w:r>
            <w:r>
              <w:rPr>
                <w:rFonts w:ascii="Arial" w:hAnsi="Arial" w:cs="Arial"/>
                <w:sz w:val="22"/>
                <w:szCs w:val="22"/>
                <w:lang w:val="sr-Cyrl-RS"/>
              </w:rPr>
              <w:t xml:space="preserve"> </w:t>
            </w:r>
            <w:r w:rsidR="00C43613" w:rsidRPr="00C43613">
              <w:rPr>
                <w:rFonts w:ascii="Arial" w:hAnsi="Arial" w:cs="Arial"/>
                <w:sz w:val="22"/>
                <w:szCs w:val="22"/>
              </w:rPr>
              <w:t xml:space="preserve">периоду </w:t>
            </w:r>
            <w:r>
              <w:rPr>
                <w:rFonts w:ascii="Arial" w:hAnsi="Arial" w:cs="Arial"/>
                <w:sz w:val="22"/>
                <w:szCs w:val="22"/>
                <w:lang w:val="sr-Cyrl-RS"/>
              </w:rPr>
              <w:t>у већој мери ће бити укључено и</w:t>
            </w:r>
            <w:r w:rsidR="00C43613" w:rsidRPr="00C43613">
              <w:rPr>
                <w:rFonts w:ascii="Arial" w:hAnsi="Arial" w:cs="Arial"/>
                <w:sz w:val="22"/>
                <w:szCs w:val="22"/>
              </w:rPr>
              <w:t xml:space="preserve"> ненаставно особље, како би сви запослени добили прилику да оцене рад своје службе,</w:t>
            </w:r>
            <w:r>
              <w:rPr>
                <w:rFonts w:ascii="Arial" w:hAnsi="Arial" w:cs="Arial"/>
                <w:sz w:val="22"/>
                <w:szCs w:val="22"/>
                <w:lang w:val="sr-Cyrl-RS"/>
              </w:rPr>
              <w:t xml:space="preserve"> </w:t>
            </w:r>
            <w:r w:rsidR="00C43613" w:rsidRPr="00C43613">
              <w:rPr>
                <w:rFonts w:ascii="Arial" w:hAnsi="Arial" w:cs="Arial"/>
                <w:sz w:val="22"/>
                <w:szCs w:val="22"/>
              </w:rPr>
              <w:t>сопствени рад, као и рад колега из других организационих јединица. Процењивање квалитета</w:t>
            </w:r>
            <w:r>
              <w:rPr>
                <w:rFonts w:ascii="Arial" w:hAnsi="Arial" w:cs="Arial"/>
                <w:sz w:val="22"/>
                <w:szCs w:val="22"/>
                <w:lang w:val="sr-Cyrl-RS"/>
              </w:rPr>
              <w:t xml:space="preserve"> </w:t>
            </w:r>
            <w:r w:rsidR="00C43613" w:rsidRPr="00C43613">
              <w:rPr>
                <w:rFonts w:ascii="Arial" w:hAnsi="Arial" w:cs="Arial"/>
                <w:sz w:val="22"/>
                <w:szCs w:val="22"/>
              </w:rPr>
              <w:t>сопственог рада, доприноси</w:t>
            </w:r>
            <w:r>
              <w:rPr>
                <w:rFonts w:ascii="Arial" w:hAnsi="Arial" w:cs="Arial"/>
                <w:sz w:val="22"/>
                <w:szCs w:val="22"/>
                <w:lang w:val="sr-Cyrl-RS"/>
              </w:rPr>
              <w:t xml:space="preserve"> испуњености стандарда квалитета али</w:t>
            </w:r>
            <w:r w:rsidR="00C43613" w:rsidRPr="00C43613">
              <w:rPr>
                <w:rFonts w:ascii="Arial" w:hAnsi="Arial" w:cs="Arial"/>
                <w:sz w:val="22"/>
                <w:szCs w:val="22"/>
              </w:rPr>
              <w:t xml:space="preserve"> и развијању организационе</w:t>
            </w:r>
            <w:r>
              <w:rPr>
                <w:rFonts w:ascii="Arial" w:hAnsi="Arial" w:cs="Arial"/>
                <w:sz w:val="22"/>
                <w:szCs w:val="22"/>
                <w:lang w:val="sr-Cyrl-RS"/>
              </w:rPr>
              <w:t xml:space="preserve"> </w:t>
            </w:r>
            <w:r w:rsidR="00C43613" w:rsidRPr="00C43613">
              <w:rPr>
                <w:rFonts w:ascii="Arial" w:hAnsi="Arial" w:cs="Arial"/>
                <w:sz w:val="22"/>
                <w:szCs w:val="22"/>
              </w:rPr>
              <w:t>културе квалитета на Факултету.</w:t>
            </w:r>
          </w:p>
        </w:tc>
      </w:tr>
      <w:tr w:rsidR="007B4EC5" w:rsidRPr="00C70168" w:rsidTr="00891DD2">
        <w:trPr>
          <w:trHeight w:val="283"/>
        </w:trPr>
        <w:tc>
          <w:tcPr>
            <w:tcW w:w="9606" w:type="dxa"/>
            <w:gridSpan w:val="2"/>
            <w:shd w:val="clear" w:color="auto" w:fill="DBE5F1" w:themeFill="accent1" w:themeFillTint="33"/>
            <w:vAlign w:val="center"/>
          </w:tcPr>
          <w:p w:rsidR="007B4EC5" w:rsidRPr="00C70168" w:rsidRDefault="007B4EC5" w:rsidP="007B4EC5">
            <w:pPr>
              <w:pStyle w:val="Default"/>
              <w:rPr>
                <w:rFonts w:ascii="Arial" w:hAnsi="Arial" w:cs="Arial"/>
                <w:b/>
                <w:sz w:val="22"/>
                <w:szCs w:val="22"/>
              </w:rPr>
            </w:pPr>
            <w:r w:rsidRPr="00C70168">
              <w:rPr>
                <w:rFonts w:ascii="Arial" w:hAnsi="Arial" w:cs="Arial"/>
                <w:b/>
                <w:sz w:val="22"/>
                <w:szCs w:val="22"/>
              </w:rPr>
              <w:lastRenderedPageBreak/>
              <w:t>Показатељи и прилози за стандард 1</w:t>
            </w:r>
            <w:r>
              <w:rPr>
                <w:rFonts w:ascii="Arial" w:hAnsi="Arial" w:cs="Arial"/>
                <w:b/>
                <w:sz w:val="22"/>
                <w:szCs w:val="22"/>
              </w:rPr>
              <w:t>0</w:t>
            </w:r>
          </w:p>
        </w:tc>
      </w:tr>
      <w:tr w:rsidR="007B4EC5" w:rsidRPr="00C70168" w:rsidTr="00891DD2">
        <w:tc>
          <w:tcPr>
            <w:tcW w:w="9606" w:type="dxa"/>
            <w:gridSpan w:val="2"/>
            <w:shd w:val="clear" w:color="auto" w:fill="auto"/>
          </w:tcPr>
          <w:p w:rsidR="002C2038" w:rsidRPr="002C2038" w:rsidRDefault="000B2334" w:rsidP="002C2038">
            <w:pPr>
              <w:pStyle w:val="ListParagraph"/>
              <w:numPr>
                <w:ilvl w:val="0"/>
                <w:numId w:val="31"/>
              </w:numPr>
              <w:spacing w:before="120" w:after="0" w:line="240" w:lineRule="auto"/>
              <w:ind w:left="447" w:hanging="283"/>
              <w:contextualSpacing w:val="0"/>
              <w:jc w:val="both"/>
              <w:rPr>
                <w:rFonts w:ascii="Arial" w:hAnsi="Arial" w:cs="Arial"/>
                <w:b/>
              </w:rPr>
            </w:pPr>
            <w:hyperlink r:id="rId72" w:history="1">
              <w:r w:rsidR="002C2038" w:rsidRPr="002C2038">
                <w:rPr>
                  <w:rStyle w:val="Hyperlink"/>
                  <w:rFonts w:ascii="Arial" w:hAnsi="Arial" w:cs="Arial"/>
                </w:rPr>
                <w:t xml:space="preserve">Табела 10.1. Број  ненаставних  радника  стално  запослених  у  високошколској </w:t>
              </w:r>
              <w:r w:rsidR="002C2038" w:rsidRPr="002C2038">
                <w:rPr>
                  <w:rStyle w:val="Hyperlink"/>
                  <w:rFonts w:ascii="Arial" w:hAnsi="Arial" w:cs="Arial"/>
                </w:rPr>
                <w:br/>
                <w:t>установи у оквиру одговарајућих организационих јединица</w:t>
              </w:r>
            </w:hyperlink>
            <w:r w:rsidR="002C2038" w:rsidRPr="002C2038">
              <w:rPr>
                <w:rFonts w:ascii="Arial" w:hAnsi="Arial" w:cs="Arial"/>
              </w:rPr>
              <w:t xml:space="preserve"> </w:t>
            </w:r>
          </w:p>
          <w:p w:rsidR="002C2038" w:rsidRPr="002C2038" w:rsidRDefault="000B2334" w:rsidP="002C2038">
            <w:pPr>
              <w:pStyle w:val="ListParagraph"/>
              <w:numPr>
                <w:ilvl w:val="0"/>
                <w:numId w:val="31"/>
              </w:numPr>
              <w:spacing w:before="120" w:after="0" w:line="240" w:lineRule="auto"/>
              <w:ind w:left="447" w:hanging="283"/>
              <w:contextualSpacing w:val="0"/>
              <w:jc w:val="both"/>
              <w:rPr>
                <w:rFonts w:ascii="Arial" w:hAnsi="Arial" w:cs="Arial"/>
              </w:rPr>
            </w:pPr>
            <w:hyperlink r:id="rId73" w:history="1">
              <w:r w:rsidR="002C2038" w:rsidRPr="002C2038">
                <w:rPr>
                  <w:rStyle w:val="Hyperlink"/>
                  <w:rFonts w:ascii="Arial" w:hAnsi="Arial" w:cs="Arial"/>
                </w:rPr>
                <w:t>Прилог 10.1. Шематска организациона структура високошколске установе</w:t>
              </w:r>
            </w:hyperlink>
            <w:r w:rsidR="002C2038" w:rsidRPr="002C2038">
              <w:rPr>
                <w:rFonts w:ascii="Arial" w:hAnsi="Arial" w:cs="Arial"/>
              </w:rPr>
              <w:t xml:space="preserve"> </w:t>
            </w:r>
          </w:p>
          <w:p w:rsidR="002C2038" w:rsidRPr="002C2038" w:rsidRDefault="000B2334" w:rsidP="002C2038">
            <w:pPr>
              <w:pStyle w:val="ListParagraph"/>
              <w:numPr>
                <w:ilvl w:val="0"/>
                <w:numId w:val="31"/>
              </w:numPr>
              <w:spacing w:before="120" w:after="0" w:line="240" w:lineRule="auto"/>
              <w:ind w:left="447" w:hanging="283"/>
              <w:contextualSpacing w:val="0"/>
              <w:jc w:val="both"/>
              <w:rPr>
                <w:rFonts w:ascii="Arial" w:hAnsi="Arial" w:cs="Arial"/>
              </w:rPr>
            </w:pPr>
            <w:hyperlink r:id="rId74" w:history="1">
              <w:r w:rsidR="002C2038" w:rsidRPr="002C2038">
                <w:rPr>
                  <w:rStyle w:val="Hyperlink"/>
                  <w:rFonts w:ascii="Arial" w:hAnsi="Arial" w:cs="Arial"/>
                </w:rPr>
                <w:t>Прилог 10.2. Aнализа резултата анкете студената о процени квалитета рада органа управљања и рада стручних служби</w:t>
              </w:r>
            </w:hyperlink>
          </w:p>
          <w:p w:rsidR="002B507A" w:rsidRPr="002B507A" w:rsidRDefault="002B507A" w:rsidP="002C2038">
            <w:pPr>
              <w:pStyle w:val="ListParagraph"/>
              <w:autoSpaceDE w:val="0"/>
              <w:autoSpaceDN w:val="0"/>
              <w:adjustRightInd w:val="0"/>
              <w:spacing w:after="0" w:line="240" w:lineRule="auto"/>
              <w:ind w:left="284"/>
              <w:rPr>
                <w:rFonts w:ascii="Arial" w:hAnsi="Arial" w:cs="Arial"/>
                <w:color w:val="000000"/>
                <w:lang w:val="sr-Cyrl-RS"/>
              </w:rPr>
            </w:pPr>
          </w:p>
        </w:tc>
      </w:tr>
    </w:tbl>
    <w:p w:rsidR="00C074B6" w:rsidRDefault="00C074B6"/>
    <w:p w:rsidR="00C074B6" w:rsidRDefault="00C074B6">
      <w: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694"/>
        <w:gridCol w:w="4689"/>
      </w:tblGrid>
      <w:tr w:rsidR="007B4EC5" w:rsidRPr="00C70168" w:rsidTr="00816C0C">
        <w:tc>
          <w:tcPr>
            <w:tcW w:w="9606" w:type="dxa"/>
            <w:gridSpan w:val="2"/>
            <w:shd w:val="clear" w:color="auto" w:fill="95B3D7" w:themeFill="accent1" w:themeFillTint="99"/>
          </w:tcPr>
          <w:p w:rsidR="007B4EC5" w:rsidRPr="0057095D" w:rsidRDefault="007B4EC5" w:rsidP="005F201E">
            <w:pPr>
              <w:spacing w:after="0" w:line="240" w:lineRule="auto"/>
              <w:rPr>
                <w:rFonts w:ascii="Arial" w:hAnsi="Arial" w:cs="Arial"/>
                <w:lang w:val="sr-Cyrl-RS"/>
              </w:rPr>
            </w:pPr>
            <w:r w:rsidRPr="00C70168">
              <w:rPr>
                <w:rFonts w:ascii="Arial" w:hAnsi="Arial" w:cs="Arial"/>
                <w:b/>
              </w:rPr>
              <w:lastRenderedPageBreak/>
              <w:t xml:space="preserve">Стандард </w:t>
            </w:r>
            <w:r>
              <w:rPr>
                <w:rFonts w:ascii="Arial" w:hAnsi="Arial" w:cs="Arial"/>
                <w:b/>
              </w:rPr>
              <w:t>11</w:t>
            </w:r>
            <w:r w:rsidRPr="00C70168">
              <w:rPr>
                <w:rFonts w:ascii="Arial" w:hAnsi="Arial" w:cs="Arial"/>
                <w:b/>
              </w:rPr>
              <w:t xml:space="preserve">. </w:t>
            </w:r>
            <w:r w:rsidR="0057095D">
              <w:rPr>
                <w:rFonts w:ascii="Arial" w:hAnsi="Arial" w:cs="Arial"/>
                <w:b/>
                <w:lang w:val="sr-Cyrl-RS"/>
              </w:rPr>
              <w:t>Квалитет простора и опреме</w:t>
            </w:r>
          </w:p>
          <w:p w:rsidR="007B4EC5" w:rsidRPr="00C70168" w:rsidRDefault="00A561FF" w:rsidP="005F201E">
            <w:pPr>
              <w:autoSpaceDE w:val="0"/>
              <w:autoSpaceDN w:val="0"/>
              <w:adjustRightInd w:val="0"/>
              <w:spacing w:after="0" w:line="240" w:lineRule="auto"/>
              <w:rPr>
                <w:rFonts w:ascii="Arial" w:hAnsi="Arial" w:cs="Arial"/>
              </w:rPr>
            </w:pPr>
            <w:r w:rsidRPr="00A561FF">
              <w:rPr>
                <w:rFonts w:ascii="Arial" w:hAnsi="Arial" w:cs="Arial"/>
              </w:rPr>
              <w:t>Квалитет простора и опреме се обезбеђује кроз њихов адекватан обим и структуру.</w:t>
            </w:r>
          </w:p>
        </w:tc>
      </w:tr>
      <w:tr w:rsidR="007B4EC5" w:rsidRPr="00C70168" w:rsidTr="00816C0C">
        <w:trPr>
          <w:trHeight w:val="283"/>
        </w:trPr>
        <w:tc>
          <w:tcPr>
            <w:tcW w:w="9606" w:type="dxa"/>
            <w:gridSpan w:val="2"/>
            <w:shd w:val="clear" w:color="auto" w:fill="DBE5F1" w:themeFill="accent1" w:themeFillTint="33"/>
            <w:vAlign w:val="center"/>
          </w:tcPr>
          <w:p w:rsidR="007B4EC5" w:rsidRPr="007B4EC5" w:rsidRDefault="007B4EC5" w:rsidP="007B4EC5">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11</w:t>
            </w:r>
          </w:p>
        </w:tc>
      </w:tr>
      <w:tr w:rsidR="007B4EC5" w:rsidRPr="00C70168" w:rsidTr="00816C0C">
        <w:tc>
          <w:tcPr>
            <w:tcW w:w="9606" w:type="dxa"/>
            <w:gridSpan w:val="2"/>
            <w:shd w:val="clear" w:color="auto" w:fill="auto"/>
          </w:tcPr>
          <w:p w:rsidR="00816C0C" w:rsidRDefault="0057095D" w:rsidP="008E53A4">
            <w:pPr>
              <w:pStyle w:val="Default"/>
              <w:ind w:firstLine="720"/>
              <w:jc w:val="both"/>
              <w:rPr>
                <w:rFonts w:ascii="Arial" w:hAnsi="Arial" w:cs="Arial"/>
                <w:sz w:val="22"/>
                <w:szCs w:val="22"/>
                <w:lang w:val="sr-Cyrl-RS"/>
              </w:rPr>
            </w:pPr>
            <w:r>
              <w:rPr>
                <w:rFonts w:ascii="Arial" w:hAnsi="Arial" w:cs="Arial"/>
                <w:sz w:val="22"/>
                <w:szCs w:val="22"/>
                <w:lang w:val="sr-Cyrl-RS"/>
              </w:rPr>
              <w:t xml:space="preserve">Природно-математички факултет је смештен у </w:t>
            </w:r>
            <w:r w:rsidR="008E53A4">
              <w:rPr>
                <w:rFonts w:ascii="Arial" w:hAnsi="Arial" w:cs="Arial"/>
                <w:sz w:val="22"/>
                <w:szCs w:val="22"/>
                <w:lang w:val="sr-Cyrl-RS"/>
              </w:rPr>
              <w:t xml:space="preserve">3 зграде: </w:t>
            </w:r>
          </w:p>
          <w:p w:rsidR="00816C0C" w:rsidRDefault="008E53A4" w:rsidP="00816C0C">
            <w:pPr>
              <w:pStyle w:val="Default"/>
              <w:numPr>
                <w:ilvl w:val="0"/>
                <w:numId w:val="3"/>
              </w:numPr>
              <w:jc w:val="both"/>
              <w:rPr>
                <w:rFonts w:ascii="Arial" w:hAnsi="Arial" w:cs="Arial"/>
                <w:sz w:val="22"/>
                <w:szCs w:val="22"/>
                <w:lang w:val="sr-Cyrl-RS"/>
              </w:rPr>
            </w:pPr>
            <w:r>
              <w:rPr>
                <w:rFonts w:ascii="Arial" w:hAnsi="Arial" w:cs="Arial"/>
                <w:sz w:val="22"/>
                <w:szCs w:val="22"/>
                <w:lang w:val="sr-Cyrl-RS"/>
              </w:rPr>
              <w:t>зграда</w:t>
            </w:r>
            <w:r w:rsidR="0057095D">
              <w:rPr>
                <w:rFonts w:ascii="Arial" w:hAnsi="Arial" w:cs="Arial"/>
                <w:sz w:val="22"/>
                <w:szCs w:val="22"/>
                <w:lang w:val="sr-Cyrl-RS"/>
              </w:rPr>
              <w:t xml:space="preserve"> у улици Вишеградска 33, </w:t>
            </w:r>
          </w:p>
          <w:p w:rsidR="00816C0C" w:rsidRDefault="00271284" w:rsidP="00816C0C">
            <w:pPr>
              <w:pStyle w:val="Default"/>
              <w:numPr>
                <w:ilvl w:val="0"/>
                <w:numId w:val="3"/>
              </w:numPr>
              <w:jc w:val="both"/>
              <w:rPr>
                <w:rFonts w:ascii="Arial" w:hAnsi="Arial" w:cs="Arial"/>
                <w:sz w:val="22"/>
                <w:szCs w:val="22"/>
                <w:lang w:val="sr-Cyrl-RS"/>
              </w:rPr>
            </w:pPr>
            <w:r>
              <w:rPr>
                <w:rFonts w:ascii="Arial" w:hAnsi="Arial" w:cs="Arial"/>
                <w:sz w:val="22"/>
                <w:szCs w:val="22"/>
                <w:lang w:val="sr-Cyrl-RS"/>
              </w:rPr>
              <w:t xml:space="preserve">део </w:t>
            </w:r>
            <w:r w:rsidR="0057095D">
              <w:rPr>
                <w:rFonts w:ascii="Arial" w:hAnsi="Arial" w:cs="Arial"/>
                <w:sz w:val="22"/>
                <w:szCs w:val="22"/>
                <w:lang w:val="sr-Cyrl-RS"/>
              </w:rPr>
              <w:t>зград</w:t>
            </w:r>
            <w:r>
              <w:rPr>
                <w:rFonts w:ascii="Arial" w:hAnsi="Arial" w:cs="Arial"/>
                <w:sz w:val="22"/>
                <w:szCs w:val="22"/>
                <w:lang w:val="sr-Cyrl-RS"/>
              </w:rPr>
              <w:t>е</w:t>
            </w:r>
            <w:r w:rsidR="008E53A4">
              <w:rPr>
                <w:rFonts w:ascii="Arial" w:hAnsi="Arial" w:cs="Arial"/>
                <w:sz w:val="22"/>
                <w:szCs w:val="22"/>
                <w:lang w:val="sr-Cyrl-RS"/>
              </w:rPr>
              <w:t xml:space="preserve"> МИН-И</w:t>
            </w:r>
            <w:r w:rsidR="0057095D">
              <w:rPr>
                <w:rFonts w:ascii="Arial" w:hAnsi="Arial" w:cs="Arial"/>
                <w:sz w:val="22"/>
                <w:szCs w:val="22"/>
                <w:lang w:val="sr-Cyrl-RS"/>
              </w:rPr>
              <w:t>нститута у улици В</w:t>
            </w:r>
            <w:r w:rsidR="001921D8">
              <w:rPr>
                <w:rFonts w:ascii="Arial" w:hAnsi="Arial" w:cs="Arial"/>
                <w:sz w:val="22"/>
                <w:szCs w:val="22"/>
                <w:lang w:val="sr-Cyrl-RS"/>
              </w:rPr>
              <w:t>и</w:t>
            </w:r>
            <w:r w:rsidR="0057095D">
              <w:rPr>
                <w:rFonts w:ascii="Arial" w:hAnsi="Arial" w:cs="Arial"/>
                <w:sz w:val="22"/>
                <w:szCs w:val="22"/>
                <w:lang w:val="sr-Cyrl-RS"/>
              </w:rPr>
              <w:t xml:space="preserve">шеградска 33 и </w:t>
            </w:r>
          </w:p>
          <w:p w:rsidR="0057095D" w:rsidRDefault="00271284" w:rsidP="00816C0C">
            <w:pPr>
              <w:pStyle w:val="Default"/>
              <w:numPr>
                <w:ilvl w:val="0"/>
                <w:numId w:val="3"/>
              </w:numPr>
              <w:jc w:val="both"/>
              <w:rPr>
                <w:rFonts w:ascii="Arial" w:hAnsi="Arial" w:cs="Arial"/>
                <w:sz w:val="22"/>
                <w:szCs w:val="22"/>
                <w:lang w:val="sr-Latn-RS"/>
              </w:rPr>
            </w:pPr>
            <w:r>
              <w:rPr>
                <w:rFonts w:ascii="Arial" w:hAnsi="Arial" w:cs="Arial"/>
                <w:sz w:val="22"/>
                <w:szCs w:val="22"/>
                <w:lang w:val="sr-Cyrl-RS"/>
              </w:rPr>
              <w:t xml:space="preserve">део </w:t>
            </w:r>
            <w:r w:rsidR="0057095D">
              <w:rPr>
                <w:rFonts w:ascii="Arial" w:hAnsi="Arial" w:cs="Arial"/>
                <w:sz w:val="22"/>
                <w:szCs w:val="22"/>
                <w:lang w:val="sr-Cyrl-RS"/>
              </w:rPr>
              <w:t>зград</w:t>
            </w:r>
            <w:r>
              <w:rPr>
                <w:rFonts w:ascii="Arial" w:hAnsi="Arial" w:cs="Arial"/>
                <w:sz w:val="22"/>
                <w:szCs w:val="22"/>
                <w:lang w:val="sr-Cyrl-RS"/>
              </w:rPr>
              <w:t>е</w:t>
            </w:r>
            <w:r w:rsidR="008E53A4">
              <w:rPr>
                <w:rFonts w:ascii="Arial" w:hAnsi="Arial" w:cs="Arial"/>
                <w:sz w:val="22"/>
                <w:szCs w:val="22"/>
                <w:lang w:val="sr-Cyrl-RS"/>
              </w:rPr>
              <w:t xml:space="preserve"> Филозофског факултет</w:t>
            </w:r>
            <w:r w:rsidR="0057095D">
              <w:rPr>
                <w:rFonts w:ascii="Arial" w:hAnsi="Arial" w:cs="Arial"/>
                <w:sz w:val="22"/>
                <w:szCs w:val="22"/>
                <w:lang w:val="sr-Cyrl-RS"/>
              </w:rPr>
              <w:t>а у улици Ћирила и Методија 2.</w:t>
            </w:r>
          </w:p>
          <w:p w:rsidR="0057095D" w:rsidRDefault="0057095D" w:rsidP="008E53A4">
            <w:pPr>
              <w:pStyle w:val="Default"/>
              <w:ind w:firstLine="720"/>
              <w:jc w:val="both"/>
              <w:rPr>
                <w:rFonts w:ascii="Arial" w:hAnsi="Arial" w:cs="Arial"/>
                <w:sz w:val="22"/>
                <w:szCs w:val="22"/>
                <w:lang w:val="sr-Cyrl-RS"/>
              </w:rPr>
            </w:pPr>
            <w:r>
              <w:rPr>
                <w:rFonts w:ascii="Arial" w:hAnsi="Arial" w:cs="Arial"/>
                <w:sz w:val="22"/>
                <w:szCs w:val="22"/>
                <w:lang w:val="sr-Cyrl-RS"/>
              </w:rPr>
              <w:t>Факултет располаже потребним простором за извођење наставе на студијама првог, другог и трећег степена и за обављање потребних адми</w:t>
            </w:r>
            <w:r w:rsidR="008E53A4">
              <w:rPr>
                <w:rFonts w:ascii="Arial" w:hAnsi="Arial" w:cs="Arial"/>
                <w:sz w:val="22"/>
                <w:szCs w:val="22"/>
                <w:lang w:val="sr-Cyrl-RS"/>
              </w:rPr>
              <w:t>нис</w:t>
            </w:r>
            <w:r>
              <w:rPr>
                <w:rFonts w:ascii="Arial" w:hAnsi="Arial" w:cs="Arial"/>
                <w:sz w:val="22"/>
                <w:szCs w:val="22"/>
                <w:lang w:val="sr-Cyrl-RS"/>
              </w:rPr>
              <w:t>тративних послова.</w:t>
            </w:r>
          </w:p>
          <w:p w:rsidR="0057095D" w:rsidRPr="0057095D" w:rsidRDefault="0057095D" w:rsidP="008E53A4">
            <w:pPr>
              <w:pStyle w:val="Default"/>
              <w:ind w:firstLine="720"/>
              <w:jc w:val="both"/>
              <w:rPr>
                <w:rFonts w:ascii="Arial" w:hAnsi="Arial" w:cs="Arial"/>
                <w:sz w:val="22"/>
                <w:szCs w:val="22"/>
                <w:lang w:val="sr-Cyrl-RS"/>
              </w:rPr>
            </w:pPr>
            <w:r w:rsidRPr="0057095D">
              <w:rPr>
                <w:rFonts w:ascii="Arial" w:hAnsi="Arial" w:cs="Arial"/>
                <w:sz w:val="22"/>
                <w:szCs w:val="22"/>
                <w:lang w:val="sr-Cyrl-RS"/>
              </w:rPr>
              <w:t>Просторни капацитети и опрема Факултета одговарају потребама наставе и истраживања на свим студијским програмима. Факултет има адекватан простор за извођење наставе (1 амфитеатар,</w:t>
            </w:r>
            <w:r w:rsidR="00342936">
              <w:rPr>
                <w:rFonts w:ascii="Arial" w:hAnsi="Arial" w:cs="Arial"/>
                <w:sz w:val="22"/>
                <w:szCs w:val="22"/>
                <w:lang w:val="sr-Cyrl-RS"/>
              </w:rPr>
              <w:t xml:space="preserve"> 1 свечана сала,</w:t>
            </w:r>
            <w:r w:rsidRPr="0057095D">
              <w:rPr>
                <w:rFonts w:ascii="Arial" w:hAnsi="Arial" w:cs="Arial"/>
                <w:sz w:val="22"/>
                <w:szCs w:val="22"/>
                <w:lang w:val="sr-Cyrl-RS"/>
              </w:rPr>
              <w:t xml:space="preserve"> </w:t>
            </w:r>
            <w:r w:rsidR="00D353A4">
              <w:rPr>
                <w:rFonts w:ascii="Arial" w:hAnsi="Arial" w:cs="Arial"/>
                <w:sz w:val="22"/>
                <w:szCs w:val="22"/>
                <w:lang w:val="sr-Cyrl-RS"/>
              </w:rPr>
              <w:t>1</w:t>
            </w:r>
            <w:r w:rsidR="00C01D36">
              <w:rPr>
                <w:rFonts w:ascii="Arial" w:hAnsi="Arial" w:cs="Arial"/>
                <w:sz w:val="22"/>
                <w:szCs w:val="22"/>
                <w:lang w:val="sr-Cyrl-RS"/>
              </w:rPr>
              <w:t>2</w:t>
            </w:r>
            <w:r w:rsidRPr="0057095D">
              <w:rPr>
                <w:rFonts w:ascii="Arial" w:hAnsi="Arial" w:cs="Arial"/>
                <w:sz w:val="22"/>
                <w:szCs w:val="22"/>
                <w:lang w:val="sr-Cyrl-RS"/>
              </w:rPr>
              <w:t xml:space="preserve"> учионицa, </w:t>
            </w:r>
            <w:r w:rsidR="00D353A4">
              <w:rPr>
                <w:rFonts w:ascii="Arial" w:hAnsi="Arial" w:cs="Arial"/>
                <w:sz w:val="22"/>
                <w:szCs w:val="22"/>
                <w:lang w:val="sr-Cyrl-RS"/>
              </w:rPr>
              <w:t>4</w:t>
            </w:r>
            <w:r w:rsidR="00E5060C">
              <w:rPr>
                <w:rFonts w:ascii="Arial" w:hAnsi="Arial" w:cs="Arial"/>
                <w:sz w:val="22"/>
                <w:szCs w:val="22"/>
                <w:lang w:val="sr-Cyrl-RS"/>
              </w:rPr>
              <w:t>6</w:t>
            </w:r>
            <w:r w:rsidRPr="0057095D">
              <w:rPr>
                <w:rFonts w:ascii="Arial" w:hAnsi="Arial" w:cs="Arial"/>
                <w:sz w:val="22"/>
                <w:szCs w:val="22"/>
                <w:lang w:val="sr-Cyrl-RS"/>
              </w:rPr>
              <w:t xml:space="preserve"> лабораториј</w:t>
            </w:r>
            <w:r w:rsidR="00E5060C">
              <w:rPr>
                <w:rFonts w:ascii="Arial" w:hAnsi="Arial" w:cs="Arial"/>
                <w:sz w:val="22"/>
                <w:szCs w:val="22"/>
                <w:lang w:val="sr-Cyrl-RS"/>
              </w:rPr>
              <w:t>а</w:t>
            </w:r>
            <w:r w:rsidRPr="0057095D">
              <w:rPr>
                <w:rFonts w:ascii="Arial" w:hAnsi="Arial" w:cs="Arial"/>
                <w:sz w:val="22"/>
                <w:szCs w:val="22"/>
                <w:lang w:val="sr-Cyrl-RS"/>
              </w:rPr>
              <w:t>, 1 библиотек</w:t>
            </w:r>
            <w:r w:rsidR="00D353A4">
              <w:rPr>
                <w:rFonts w:ascii="Arial" w:hAnsi="Arial" w:cs="Arial"/>
                <w:sz w:val="22"/>
                <w:szCs w:val="22"/>
                <w:lang w:val="sr-Cyrl-RS"/>
              </w:rPr>
              <w:t>а</w:t>
            </w:r>
            <w:r w:rsidRPr="0057095D">
              <w:rPr>
                <w:rFonts w:ascii="Arial" w:hAnsi="Arial" w:cs="Arial"/>
                <w:sz w:val="22"/>
                <w:szCs w:val="22"/>
                <w:lang w:val="sr-Cyrl-RS"/>
              </w:rPr>
              <w:t xml:space="preserve"> са </w:t>
            </w:r>
            <w:r w:rsidR="00D353A4">
              <w:rPr>
                <w:rFonts w:ascii="Arial" w:hAnsi="Arial" w:cs="Arial"/>
                <w:sz w:val="22"/>
                <w:szCs w:val="22"/>
                <w:lang w:val="sr-Cyrl-RS"/>
              </w:rPr>
              <w:t xml:space="preserve">2 </w:t>
            </w:r>
            <w:r w:rsidRPr="0057095D">
              <w:rPr>
                <w:rFonts w:ascii="Arial" w:hAnsi="Arial" w:cs="Arial"/>
                <w:sz w:val="22"/>
                <w:szCs w:val="22"/>
                <w:lang w:val="sr-Cyrl-RS"/>
              </w:rPr>
              <w:t>читаониц</w:t>
            </w:r>
            <w:r w:rsidR="00D353A4">
              <w:rPr>
                <w:rFonts w:ascii="Arial" w:hAnsi="Arial" w:cs="Arial"/>
                <w:sz w:val="22"/>
                <w:szCs w:val="22"/>
                <w:lang w:val="sr-Cyrl-RS"/>
              </w:rPr>
              <w:t>е</w:t>
            </w:r>
            <w:r w:rsidRPr="0057095D">
              <w:rPr>
                <w:rFonts w:ascii="Arial" w:hAnsi="Arial" w:cs="Arial"/>
                <w:sz w:val="22"/>
                <w:szCs w:val="22"/>
                <w:lang w:val="sr-Cyrl-RS"/>
              </w:rPr>
              <w:t>, 4 рачунарск</w:t>
            </w:r>
            <w:r w:rsidR="00D353A4">
              <w:rPr>
                <w:rFonts w:ascii="Arial" w:hAnsi="Arial" w:cs="Arial"/>
                <w:sz w:val="22"/>
                <w:szCs w:val="22"/>
                <w:lang w:val="sr-Cyrl-RS"/>
              </w:rPr>
              <w:t>е</w:t>
            </w:r>
            <w:r w:rsidRPr="0057095D">
              <w:rPr>
                <w:rFonts w:ascii="Arial" w:hAnsi="Arial" w:cs="Arial"/>
                <w:sz w:val="22"/>
                <w:szCs w:val="22"/>
                <w:lang w:val="sr-Cyrl-RS"/>
              </w:rPr>
              <w:t xml:space="preserve"> </w:t>
            </w:r>
            <w:r w:rsidR="00D353A4">
              <w:rPr>
                <w:rFonts w:ascii="Arial" w:hAnsi="Arial" w:cs="Arial"/>
                <w:sz w:val="22"/>
                <w:szCs w:val="22"/>
                <w:lang w:val="sr-Cyrl-RS"/>
              </w:rPr>
              <w:t>учионице</w:t>
            </w:r>
            <w:r w:rsidRPr="0057095D">
              <w:rPr>
                <w:rFonts w:ascii="Arial" w:hAnsi="Arial" w:cs="Arial"/>
                <w:sz w:val="22"/>
                <w:szCs w:val="22"/>
                <w:lang w:val="sr-Cyrl-RS"/>
              </w:rPr>
              <w:t>), просторије за наставнике и сараднике (</w:t>
            </w:r>
            <w:r w:rsidR="001921D8">
              <w:rPr>
                <w:rFonts w:ascii="Arial" w:hAnsi="Arial" w:cs="Arial"/>
                <w:sz w:val="22"/>
                <w:szCs w:val="22"/>
                <w:lang w:val="sr-Cyrl-RS"/>
              </w:rPr>
              <w:t>33 кабинета</w:t>
            </w:r>
            <w:r w:rsidRPr="0057095D">
              <w:rPr>
                <w:rFonts w:ascii="Arial" w:hAnsi="Arial" w:cs="Arial"/>
                <w:sz w:val="22"/>
                <w:szCs w:val="22"/>
                <w:lang w:val="sr-Cyrl-RS"/>
              </w:rPr>
              <w:t>), просторије за рад пословодног органа (</w:t>
            </w:r>
            <w:r w:rsidR="00271284">
              <w:rPr>
                <w:rFonts w:ascii="Arial" w:hAnsi="Arial" w:cs="Arial"/>
                <w:sz w:val="22"/>
                <w:szCs w:val="22"/>
                <w:lang w:val="sr-Cyrl-RS"/>
              </w:rPr>
              <w:t>5</w:t>
            </w:r>
            <w:r w:rsidRPr="0057095D">
              <w:rPr>
                <w:rFonts w:ascii="Arial" w:hAnsi="Arial" w:cs="Arial"/>
                <w:sz w:val="22"/>
                <w:szCs w:val="22"/>
                <w:lang w:val="sr-Cyrl-RS"/>
              </w:rPr>
              <w:t xml:space="preserve"> </w:t>
            </w:r>
            <w:r w:rsidR="008E53A4">
              <w:rPr>
                <w:rFonts w:ascii="Arial" w:hAnsi="Arial" w:cs="Arial"/>
                <w:sz w:val="22"/>
                <w:szCs w:val="22"/>
                <w:lang w:val="sr-Cyrl-RS"/>
              </w:rPr>
              <w:t>канцелариј</w:t>
            </w:r>
            <w:r w:rsidR="001921D8">
              <w:rPr>
                <w:rFonts w:ascii="Arial" w:hAnsi="Arial" w:cs="Arial"/>
                <w:sz w:val="22"/>
                <w:szCs w:val="22"/>
                <w:lang w:val="sr-Cyrl-RS"/>
              </w:rPr>
              <w:t>а</w:t>
            </w:r>
            <w:r w:rsidRPr="0057095D">
              <w:rPr>
                <w:rFonts w:ascii="Arial" w:hAnsi="Arial" w:cs="Arial"/>
                <w:sz w:val="22"/>
                <w:szCs w:val="22"/>
                <w:lang w:val="sr-Cyrl-RS"/>
              </w:rPr>
              <w:t xml:space="preserve">), као и просторије за </w:t>
            </w:r>
            <w:r>
              <w:rPr>
                <w:rFonts w:ascii="Arial" w:hAnsi="Arial" w:cs="Arial"/>
                <w:sz w:val="22"/>
                <w:szCs w:val="22"/>
                <w:lang w:val="sr-Cyrl-RS"/>
              </w:rPr>
              <w:t>рад Секрета</w:t>
            </w:r>
            <w:r w:rsidRPr="0057095D">
              <w:rPr>
                <w:rFonts w:ascii="Arial" w:hAnsi="Arial" w:cs="Arial"/>
                <w:sz w:val="22"/>
                <w:szCs w:val="22"/>
                <w:lang w:val="sr-Cyrl-RS"/>
              </w:rPr>
              <w:t>ријата Факултета (</w:t>
            </w:r>
            <w:r w:rsidR="00271284">
              <w:rPr>
                <w:rFonts w:ascii="Arial" w:hAnsi="Arial" w:cs="Arial"/>
                <w:sz w:val="22"/>
                <w:szCs w:val="22"/>
                <w:lang w:val="sr-Cyrl-RS"/>
              </w:rPr>
              <w:t>6</w:t>
            </w:r>
            <w:r w:rsidRPr="0057095D">
              <w:rPr>
                <w:rFonts w:ascii="Arial" w:hAnsi="Arial" w:cs="Arial"/>
                <w:sz w:val="22"/>
                <w:szCs w:val="22"/>
                <w:lang w:val="sr-Cyrl-RS"/>
              </w:rPr>
              <w:t xml:space="preserve"> </w:t>
            </w:r>
            <w:r w:rsidR="008E53A4">
              <w:rPr>
                <w:rFonts w:ascii="Arial" w:hAnsi="Arial" w:cs="Arial"/>
                <w:sz w:val="22"/>
                <w:szCs w:val="22"/>
                <w:lang w:val="sr-Cyrl-RS"/>
              </w:rPr>
              <w:t>канцеларија</w:t>
            </w:r>
            <w:r w:rsidRPr="0057095D">
              <w:rPr>
                <w:rFonts w:ascii="Arial" w:hAnsi="Arial" w:cs="Arial"/>
                <w:sz w:val="22"/>
                <w:szCs w:val="22"/>
                <w:lang w:val="sr-Cyrl-RS"/>
              </w:rPr>
              <w:t>).</w:t>
            </w:r>
            <w:r w:rsidR="0047213C">
              <w:rPr>
                <w:rFonts w:ascii="Arial" w:hAnsi="Arial" w:cs="Arial"/>
                <w:sz w:val="22"/>
                <w:szCs w:val="22"/>
                <w:lang w:val="sr-Cyrl-RS"/>
              </w:rPr>
              <w:t xml:space="preserve"> </w:t>
            </w:r>
          </w:p>
          <w:p w:rsidR="0057095D" w:rsidRDefault="0057095D" w:rsidP="009813C2">
            <w:pPr>
              <w:pStyle w:val="Default"/>
              <w:ind w:firstLine="720"/>
              <w:jc w:val="both"/>
              <w:rPr>
                <w:rFonts w:ascii="Arial" w:hAnsi="Arial" w:cs="Arial"/>
                <w:sz w:val="22"/>
                <w:szCs w:val="22"/>
                <w:lang w:val="sr-Latn-RS"/>
              </w:rPr>
            </w:pPr>
            <w:r w:rsidRPr="0057095D">
              <w:rPr>
                <w:rFonts w:ascii="Arial" w:hAnsi="Arial" w:cs="Arial"/>
                <w:sz w:val="22"/>
                <w:szCs w:val="22"/>
                <w:lang w:val="sr-Cyrl-RS"/>
              </w:rPr>
              <w:t xml:space="preserve">Природно-математички факултет реализује своје активности на </w:t>
            </w:r>
            <w:r w:rsidR="008E53A4">
              <w:rPr>
                <w:rFonts w:ascii="Arial" w:hAnsi="Arial" w:cs="Arial"/>
                <w:sz w:val="22"/>
                <w:szCs w:val="22"/>
                <w:lang w:val="sr-Cyrl-RS"/>
              </w:rPr>
              <w:t xml:space="preserve">бруто </w:t>
            </w:r>
            <w:r w:rsidRPr="0057095D">
              <w:rPr>
                <w:rFonts w:ascii="Arial" w:hAnsi="Arial" w:cs="Arial"/>
                <w:sz w:val="22"/>
                <w:szCs w:val="22"/>
                <w:lang w:val="sr-Cyrl-RS"/>
              </w:rPr>
              <w:t xml:space="preserve">површини од 7324,21 </w:t>
            </w:r>
            <w:r>
              <w:rPr>
                <w:rFonts w:ascii="Arial" w:hAnsi="Arial" w:cs="Arial"/>
                <w:sz w:val="22"/>
                <w:szCs w:val="22"/>
                <w:lang w:val="sr-Latn-RS"/>
              </w:rPr>
              <w:t>m</w:t>
            </w:r>
            <w:r w:rsidRPr="0057095D">
              <w:rPr>
                <w:rFonts w:ascii="Arial" w:hAnsi="Arial" w:cs="Arial"/>
                <w:sz w:val="22"/>
                <w:szCs w:val="22"/>
                <w:vertAlign w:val="superscript"/>
                <w:lang w:val="sr-Cyrl-RS"/>
              </w:rPr>
              <w:t>2</w:t>
            </w:r>
            <w:r w:rsidRPr="0057095D">
              <w:rPr>
                <w:rFonts w:ascii="Arial" w:hAnsi="Arial" w:cs="Arial"/>
                <w:sz w:val="22"/>
                <w:szCs w:val="22"/>
                <w:lang w:val="sr-Cyrl-RS"/>
              </w:rPr>
              <w:t xml:space="preserve">, при чему је део од 6175,72 </w:t>
            </w:r>
            <w:r>
              <w:rPr>
                <w:rFonts w:ascii="Arial" w:hAnsi="Arial" w:cs="Arial"/>
                <w:sz w:val="22"/>
                <w:szCs w:val="22"/>
                <w:lang w:val="sr-Latn-RS"/>
              </w:rPr>
              <w:t>m</w:t>
            </w:r>
            <w:r w:rsidRPr="0057095D">
              <w:rPr>
                <w:rFonts w:ascii="Arial" w:hAnsi="Arial" w:cs="Arial"/>
                <w:sz w:val="22"/>
                <w:szCs w:val="22"/>
                <w:vertAlign w:val="superscript"/>
                <w:lang w:val="sr-Cyrl-RS"/>
              </w:rPr>
              <w:t>2</w:t>
            </w:r>
            <w:r w:rsidRPr="0057095D">
              <w:rPr>
                <w:rFonts w:ascii="Arial" w:hAnsi="Arial" w:cs="Arial"/>
                <w:sz w:val="22"/>
                <w:szCs w:val="22"/>
                <w:lang w:val="sr-Cyrl-RS"/>
              </w:rPr>
              <w:t xml:space="preserve"> (Вишеградска 33)</w:t>
            </w:r>
            <w:r w:rsidR="008E53A4">
              <w:rPr>
                <w:rFonts w:ascii="Arial" w:hAnsi="Arial" w:cs="Arial"/>
                <w:sz w:val="22"/>
                <w:szCs w:val="22"/>
                <w:lang w:val="sr-Cyrl-RS"/>
              </w:rPr>
              <w:t xml:space="preserve"> у власништву Факултета, део</w:t>
            </w:r>
            <w:r w:rsidR="009813C2">
              <w:rPr>
                <w:rFonts w:ascii="Arial" w:hAnsi="Arial" w:cs="Arial"/>
                <w:sz w:val="22"/>
                <w:szCs w:val="22"/>
                <w:lang w:val="sr-Latn-RS"/>
              </w:rPr>
              <w:t xml:space="preserve"> </w:t>
            </w:r>
            <w:r w:rsidR="009813C2">
              <w:rPr>
                <w:rFonts w:ascii="Arial" w:hAnsi="Arial" w:cs="Arial"/>
                <w:sz w:val="22"/>
                <w:szCs w:val="22"/>
                <w:lang w:val="sr-Cyrl-RS"/>
              </w:rPr>
              <w:t>зграде у којој се налази Филозофски факултет, а која је по деобном билансу дата на коришћење ПМФ-у, од</w:t>
            </w:r>
            <w:r w:rsidR="009813C2" w:rsidRPr="0057095D">
              <w:rPr>
                <w:rFonts w:ascii="Arial" w:hAnsi="Arial" w:cs="Arial"/>
                <w:sz w:val="22"/>
                <w:szCs w:val="22"/>
                <w:lang w:val="sr-Cyrl-RS"/>
              </w:rPr>
              <w:t xml:space="preserve"> 760,00 </w:t>
            </w:r>
            <w:r w:rsidR="009813C2">
              <w:rPr>
                <w:rFonts w:ascii="Arial" w:hAnsi="Arial" w:cs="Arial"/>
                <w:sz w:val="22"/>
                <w:szCs w:val="22"/>
                <w:lang w:val="sr-Latn-RS"/>
              </w:rPr>
              <w:t>m</w:t>
            </w:r>
            <w:r w:rsidR="009813C2" w:rsidRPr="0057095D">
              <w:rPr>
                <w:rFonts w:ascii="Arial" w:hAnsi="Arial" w:cs="Arial"/>
                <w:sz w:val="22"/>
                <w:szCs w:val="22"/>
                <w:vertAlign w:val="superscript"/>
                <w:lang w:val="sr-Cyrl-RS"/>
              </w:rPr>
              <w:t>2</w:t>
            </w:r>
            <w:r w:rsidR="009813C2" w:rsidRPr="0057095D">
              <w:rPr>
                <w:rFonts w:ascii="Arial" w:hAnsi="Arial" w:cs="Arial"/>
                <w:sz w:val="22"/>
                <w:szCs w:val="22"/>
                <w:lang w:val="sr-Cyrl-RS"/>
              </w:rPr>
              <w:t xml:space="preserve"> (Ћирила и Методија 2)</w:t>
            </w:r>
            <w:r w:rsidR="009813C2">
              <w:rPr>
                <w:rFonts w:ascii="Arial" w:hAnsi="Arial" w:cs="Arial"/>
                <w:sz w:val="22"/>
                <w:szCs w:val="22"/>
                <w:lang w:val="sr-Cyrl-RS"/>
              </w:rPr>
              <w:t xml:space="preserve"> </w:t>
            </w:r>
            <w:r w:rsidR="009813C2" w:rsidRPr="009813C2">
              <w:rPr>
                <w:rFonts w:ascii="Arial" w:hAnsi="Arial" w:cs="Arial"/>
                <w:sz w:val="22"/>
                <w:szCs w:val="22"/>
                <w:lang w:val="sr-Latn-RS"/>
              </w:rPr>
              <w:t>користи Департман за хемију</w:t>
            </w:r>
            <w:r w:rsidRPr="0057095D">
              <w:rPr>
                <w:rFonts w:ascii="Arial" w:hAnsi="Arial" w:cs="Arial"/>
                <w:sz w:val="22"/>
                <w:szCs w:val="22"/>
                <w:lang w:val="sr-Cyrl-RS"/>
              </w:rPr>
              <w:t xml:space="preserve">, а део од 388,49 </w:t>
            </w:r>
            <w:r>
              <w:rPr>
                <w:rFonts w:ascii="Arial" w:hAnsi="Arial" w:cs="Arial"/>
                <w:sz w:val="22"/>
                <w:szCs w:val="22"/>
                <w:lang w:val="sr-Latn-RS"/>
              </w:rPr>
              <w:t>m</w:t>
            </w:r>
            <w:r w:rsidRPr="0057095D">
              <w:rPr>
                <w:rFonts w:ascii="Arial" w:hAnsi="Arial" w:cs="Arial"/>
                <w:sz w:val="22"/>
                <w:szCs w:val="22"/>
                <w:vertAlign w:val="superscript"/>
                <w:lang w:val="sr-Cyrl-RS"/>
              </w:rPr>
              <w:t>2</w:t>
            </w:r>
            <w:r w:rsidRPr="0057095D">
              <w:rPr>
                <w:rFonts w:ascii="Arial" w:hAnsi="Arial" w:cs="Arial"/>
                <w:sz w:val="22"/>
                <w:szCs w:val="22"/>
                <w:lang w:val="sr-Cyrl-RS"/>
              </w:rPr>
              <w:t xml:space="preserve"> (Вишеградска 33) узет је у закуп</w:t>
            </w:r>
            <w:r w:rsidR="00342936">
              <w:rPr>
                <w:rFonts w:ascii="Arial" w:hAnsi="Arial" w:cs="Arial"/>
                <w:sz w:val="22"/>
                <w:szCs w:val="22"/>
                <w:lang w:val="sr-Cyrl-RS"/>
              </w:rPr>
              <w:t xml:space="preserve"> од МИН-Института</w:t>
            </w:r>
            <w:r w:rsidRPr="0057095D">
              <w:rPr>
                <w:rFonts w:ascii="Arial" w:hAnsi="Arial" w:cs="Arial"/>
                <w:sz w:val="22"/>
                <w:szCs w:val="22"/>
                <w:lang w:val="sr-Cyrl-RS"/>
              </w:rPr>
              <w:t>.</w:t>
            </w:r>
            <w:r w:rsidR="0047213C">
              <w:rPr>
                <w:rFonts w:ascii="Arial" w:hAnsi="Arial" w:cs="Arial"/>
                <w:sz w:val="22"/>
                <w:szCs w:val="22"/>
                <w:lang w:val="sr-Cyrl-RS"/>
              </w:rPr>
              <w:t xml:space="preserve"> </w:t>
            </w:r>
            <w:r w:rsidR="009813C2" w:rsidRPr="009813C2">
              <w:rPr>
                <w:rFonts w:ascii="Arial" w:hAnsi="Arial" w:cs="Arial"/>
                <w:sz w:val="22"/>
                <w:szCs w:val="22"/>
                <w:lang w:val="sr-Latn-RS"/>
              </w:rPr>
              <w:t>У</w:t>
            </w:r>
            <w:r w:rsidR="0094552F">
              <w:rPr>
                <w:rFonts w:ascii="Arial" w:hAnsi="Arial" w:cs="Arial"/>
                <w:sz w:val="22"/>
                <w:szCs w:val="22"/>
                <w:lang w:val="sr-Latn-RS"/>
              </w:rPr>
              <w:t xml:space="preserve"> </w:t>
            </w:r>
            <w:r w:rsidR="0094552F">
              <w:rPr>
                <w:rFonts w:ascii="Arial" w:hAnsi="Arial" w:cs="Arial"/>
                <w:sz w:val="22"/>
                <w:szCs w:val="22"/>
                <w:lang w:val="sr-Cyrl-RS"/>
              </w:rPr>
              <w:t>згради Факултета у</w:t>
            </w:r>
            <w:r w:rsidR="009813C2" w:rsidRPr="009813C2">
              <w:rPr>
                <w:rFonts w:ascii="Arial" w:hAnsi="Arial" w:cs="Arial"/>
                <w:sz w:val="22"/>
                <w:szCs w:val="22"/>
                <w:lang w:val="sr-Latn-RS"/>
              </w:rPr>
              <w:t xml:space="preserve"> ул. Вишеградска бр. 33, на</w:t>
            </w:r>
            <w:r w:rsidR="009813C2">
              <w:rPr>
                <w:rFonts w:ascii="Arial" w:hAnsi="Arial" w:cs="Arial"/>
                <w:sz w:val="22"/>
                <w:szCs w:val="22"/>
                <w:lang w:val="sr-Cyrl-RS"/>
              </w:rPr>
              <w:t xml:space="preserve"> </w:t>
            </w:r>
            <w:r w:rsidR="009813C2" w:rsidRPr="009813C2">
              <w:rPr>
                <w:rFonts w:ascii="Arial" w:hAnsi="Arial" w:cs="Arial"/>
                <w:sz w:val="22"/>
                <w:szCs w:val="22"/>
                <w:lang w:val="sr-Latn-RS"/>
              </w:rPr>
              <w:t>располaгању за употребу је око 6078,72 m2 од чега је приближно 750 m</w:t>
            </w:r>
            <w:r w:rsidR="009813C2" w:rsidRPr="0094552F">
              <w:rPr>
                <w:rFonts w:ascii="Arial" w:hAnsi="Arial" w:cs="Arial"/>
                <w:sz w:val="22"/>
                <w:szCs w:val="22"/>
                <w:vertAlign w:val="superscript"/>
                <w:lang w:val="sr-Latn-RS"/>
              </w:rPr>
              <w:t>2</w:t>
            </w:r>
            <w:r w:rsidR="009813C2" w:rsidRPr="009813C2">
              <w:rPr>
                <w:rFonts w:ascii="Arial" w:hAnsi="Arial" w:cs="Arial"/>
                <w:sz w:val="22"/>
                <w:szCs w:val="22"/>
                <w:lang w:val="sr-Latn-RS"/>
              </w:rPr>
              <w:t>, тренутно,</w:t>
            </w:r>
            <w:r w:rsidR="009813C2">
              <w:rPr>
                <w:rFonts w:ascii="Arial" w:hAnsi="Arial" w:cs="Arial"/>
                <w:sz w:val="22"/>
                <w:szCs w:val="22"/>
                <w:lang w:val="sr-Cyrl-RS"/>
              </w:rPr>
              <w:t xml:space="preserve"> </w:t>
            </w:r>
            <w:r w:rsidR="009813C2" w:rsidRPr="009813C2">
              <w:rPr>
                <w:rFonts w:ascii="Arial" w:hAnsi="Arial" w:cs="Arial"/>
                <w:sz w:val="22"/>
                <w:szCs w:val="22"/>
                <w:lang w:val="sr-Latn-RS"/>
              </w:rPr>
              <w:t>готово неупотребљиво.</w:t>
            </w:r>
          </w:p>
          <w:p w:rsidR="00E5060C" w:rsidRDefault="00E5060C" w:rsidP="009813C2">
            <w:pPr>
              <w:pStyle w:val="Default"/>
              <w:ind w:firstLine="720"/>
              <w:jc w:val="both"/>
              <w:rPr>
                <w:rFonts w:ascii="Arial" w:hAnsi="Arial" w:cs="Arial"/>
                <w:sz w:val="22"/>
                <w:szCs w:val="22"/>
                <w:lang w:val="sr-Cyrl-RS"/>
              </w:rPr>
            </w:pPr>
            <w:r>
              <w:rPr>
                <w:rFonts w:ascii="Arial" w:hAnsi="Arial" w:cs="Arial"/>
                <w:sz w:val="22"/>
                <w:szCs w:val="22"/>
                <w:lang w:val="sr-Cyrl-RS"/>
              </w:rPr>
              <w:t>Неки од евалуационих параметара расположивости простора и опреме су:</w:t>
            </w:r>
          </w:p>
          <w:p w:rsidR="00342936" w:rsidRPr="0057095D" w:rsidRDefault="00342936" w:rsidP="00E5060C">
            <w:pPr>
              <w:pStyle w:val="Default"/>
              <w:numPr>
                <w:ilvl w:val="0"/>
                <w:numId w:val="37"/>
              </w:numPr>
              <w:jc w:val="both"/>
              <w:rPr>
                <w:rFonts w:ascii="Arial" w:hAnsi="Arial" w:cs="Arial"/>
                <w:sz w:val="22"/>
                <w:szCs w:val="22"/>
                <w:lang w:val="sr-Cyrl-RS"/>
              </w:rPr>
            </w:pPr>
            <w:r>
              <w:rPr>
                <w:rFonts w:ascii="Arial" w:hAnsi="Arial" w:cs="Arial"/>
                <w:sz w:val="22"/>
                <w:szCs w:val="22"/>
                <w:lang w:val="sr-Cyrl-RS"/>
              </w:rPr>
              <w:t>Бруто п</w:t>
            </w:r>
            <w:r w:rsidRPr="0057095D">
              <w:rPr>
                <w:rFonts w:ascii="Arial" w:hAnsi="Arial" w:cs="Arial"/>
                <w:sz w:val="22"/>
                <w:szCs w:val="22"/>
                <w:lang w:val="sr-Cyrl-RS"/>
              </w:rPr>
              <w:t>овршина прос</w:t>
            </w:r>
            <w:r>
              <w:rPr>
                <w:rFonts w:ascii="Arial" w:hAnsi="Arial" w:cs="Arial"/>
                <w:sz w:val="22"/>
                <w:szCs w:val="22"/>
                <w:lang w:val="sr-Cyrl-RS"/>
              </w:rPr>
              <w:t>тора који Факултет користи за потребе наставе и активности студената и</w:t>
            </w:r>
            <w:r w:rsidR="00D44052">
              <w:rPr>
                <w:rFonts w:ascii="Arial" w:hAnsi="Arial" w:cs="Arial"/>
                <w:sz w:val="22"/>
                <w:szCs w:val="22"/>
                <w:lang w:val="sr-Cyrl-RS"/>
              </w:rPr>
              <w:t>зноси по студенту 7324,21/1</w:t>
            </w:r>
            <w:r w:rsidR="00E5060C">
              <w:rPr>
                <w:rFonts w:ascii="Arial" w:hAnsi="Arial" w:cs="Arial"/>
                <w:sz w:val="22"/>
                <w:szCs w:val="22"/>
                <w:lang w:val="sr-Cyrl-RS"/>
              </w:rPr>
              <w:t>808</w:t>
            </w:r>
            <w:r w:rsidR="00D44052">
              <w:rPr>
                <w:rFonts w:ascii="Arial" w:hAnsi="Arial" w:cs="Arial"/>
                <w:sz w:val="22"/>
                <w:szCs w:val="22"/>
                <w:lang w:val="sr-Latn-RS"/>
              </w:rPr>
              <w:t xml:space="preserve"> </w:t>
            </w:r>
            <w:r>
              <w:rPr>
                <w:rFonts w:ascii="Arial" w:hAnsi="Arial" w:cs="Arial"/>
                <w:sz w:val="22"/>
                <w:szCs w:val="22"/>
                <w:lang w:val="sr-Cyrl-RS"/>
              </w:rPr>
              <w:t xml:space="preserve">= </w:t>
            </w:r>
            <w:r w:rsidRPr="0094552F">
              <w:rPr>
                <w:rFonts w:ascii="Arial" w:hAnsi="Arial" w:cs="Arial"/>
                <w:sz w:val="22"/>
                <w:szCs w:val="22"/>
                <w:u w:val="single"/>
                <w:lang w:val="sr-Cyrl-RS"/>
              </w:rPr>
              <w:t>4,</w:t>
            </w:r>
            <w:r w:rsidR="00E5060C">
              <w:rPr>
                <w:rFonts w:ascii="Arial" w:hAnsi="Arial" w:cs="Arial"/>
                <w:sz w:val="22"/>
                <w:szCs w:val="22"/>
                <w:u w:val="single"/>
                <w:lang w:val="sr-Cyrl-RS"/>
              </w:rPr>
              <w:t>05</w:t>
            </w:r>
            <w:r w:rsidRPr="0094552F">
              <w:rPr>
                <w:rFonts w:ascii="Arial" w:hAnsi="Arial" w:cs="Arial"/>
                <w:sz w:val="22"/>
                <w:szCs w:val="22"/>
                <w:u w:val="single"/>
                <w:lang w:val="sr-Cyrl-RS"/>
              </w:rPr>
              <w:t xml:space="preserve"> </w:t>
            </w:r>
            <w:r w:rsidRPr="0094552F">
              <w:rPr>
                <w:rFonts w:ascii="Arial" w:hAnsi="Arial" w:cs="Arial"/>
                <w:sz w:val="22"/>
                <w:szCs w:val="22"/>
                <w:u w:val="single"/>
                <w:lang w:val="sr-Latn-RS"/>
              </w:rPr>
              <w:t>m</w:t>
            </w:r>
            <w:r w:rsidRPr="0094552F">
              <w:rPr>
                <w:rFonts w:ascii="Arial" w:hAnsi="Arial" w:cs="Arial"/>
                <w:sz w:val="22"/>
                <w:szCs w:val="22"/>
                <w:u w:val="single"/>
                <w:vertAlign w:val="superscript"/>
                <w:lang w:val="sr-Cyrl-RS"/>
              </w:rPr>
              <w:t>2</w:t>
            </w:r>
            <w:r w:rsidR="0094552F">
              <w:rPr>
                <w:rFonts w:ascii="Arial" w:hAnsi="Arial" w:cs="Arial"/>
                <w:sz w:val="22"/>
                <w:szCs w:val="22"/>
                <w:lang w:val="sr-Cyrl-RS"/>
              </w:rPr>
              <w:t xml:space="preserve">, </w:t>
            </w:r>
            <w:r w:rsidRPr="0057095D">
              <w:rPr>
                <w:rFonts w:ascii="Arial" w:hAnsi="Arial" w:cs="Arial"/>
                <w:sz w:val="22"/>
                <w:szCs w:val="22"/>
                <w:lang w:val="sr-Cyrl-RS"/>
              </w:rPr>
              <w:t xml:space="preserve">обзиром да факултет на свим акредитованим студијским програмима и свим годинама студија може да упише </w:t>
            </w:r>
            <w:r>
              <w:rPr>
                <w:rFonts w:ascii="Arial" w:hAnsi="Arial" w:cs="Arial"/>
                <w:sz w:val="22"/>
                <w:szCs w:val="22"/>
                <w:lang w:val="sr-Cyrl-RS"/>
              </w:rPr>
              <w:t>1</w:t>
            </w:r>
            <w:r w:rsidR="00E5060C">
              <w:rPr>
                <w:rFonts w:ascii="Arial" w:hAnsi="Arial" w:cs="Arial"/>
                <w:sz w:val="22"/>
                <w:szCs w:val="22"/>
                <w:lang w:val="sr-Cyrl-RS"/>
              </w:rPr>
              <w:t>808</w:t>
            </w:r>
            <w:r w:rsidRPr="0057095D">
              <w:rPr>
                <w:rFonts w:ascii="Arial" w:hAnsi="Arial" w:cs="Arial"/>
                <w:sz w:val="22"/>
                <w:szCs w:val="22"/>
                <w:lang w:val="sr-Cyrl-RS"/>
              </w:rPr>
              <w:t xml:space="preserve"> студената.</w:t>
            </w:r>
            <w:r w:rsidR="0047213C">
              <w:rPr>
                <w:rFonts w:ascii="Arial" w:hAnsi="Arial" w:cs="Arial"/>
                <w:sz w:val="22"/>
                <w:szCs w:val="22"/>
                <w:lang w:val="sr-Cyrl-RS"/>
              </w:rPr>
              <w:t xml:space="preserve"> </w:t>
            </w:r>
          </w:p>
          <w:p w:rsidR="002B24F3" w:rsidRDefault="002B24F3" w:rsidP="00E5060C">
            <w:pPr>
              <w:pStyle w:val="Default"/>
              <w:numPr>
                <w:ilvl w:val="0"/>
                <w:numId w:val="37"/>
              </w:numPr>
              <w:jc w:val="both"/>
              <w:rPr>
                <w:rFonts w:ascii="Arial" w:hAnsi="Arial" w:cs="Arial"/>
                <w:sz w:val="22"/>
                <w:szCs w:val="22"/>
                <w:lang w:val="sr-Cyrl-RS"/>
              </w:rPr>
            </w:pPr>
            <w:r w:rsidRPr="002B24F3">
              <w:rPr>
                <w:rFonts w:ascii="Arial" w:hAnsi="Arial" w:cs="Arial"/>
                <w:sz w:val="22"/>
                <w:szCs w:val="22"/>
                <w:lang w:val="sr-Cyrl-RS"/>
              </w:rPr>
              <w:t xml:space="preserve">Укупна површина учионичког простора и лабораторија износи </w:t>
            </w:r>
            <w:r w:rsidR="00B11379">
              <w:rPr>
                <w:rFonts w:ascii="Arial" w:hAnsi="Arial" w:cs="Arial"/>
                <w:sz w:val="22"/>
                <w:szCs w:val="22"/>
                <w:lang w:val="sr-Latn-RS"/>
              </w:rPr>
              <w:t>3012,23</w:t>
            </w:r>
            <w:r w:rsidRPr="002B24F3">
              <w:rPr>
                <w:rFonts w:ascii="Arial" w:hAnsi="Arial" w:cs="Arial"/>
                <w:sz w:val="22"/>
                <w:szCs w:val="22"/>
                <w:lang w:val="sr-Cyrl-RS"/>
              </w:rPr>
              <w:t xml:space="preserve"> </w:t>
            </w:r>
            <w:r w:rsidR="00D44052">
              <w:rPr>
                <w:rFonts w:ascii="Arial" w:hAnsi="Arial" w:cs="Arial"/>
                <w:sz w:val="22"/>
                <w:szCs w:val="22"/>
                <w:lang w:val="sr-Latn-RS"/>
              </w:rPr>
              <w:t>m</w:t>
            </w:r>
            <w:r w:rsidR="00D44052" w:rsidRPr="0057095D">
              <w:rPr>
                <w:rFonts w:ascii="Arial" w:hAnsi="Arial" w:cs="Arial"/>
                <w:sz w:val="22"/>
                <w:szCs w:val="22"/>
                <w:vertAlign w:val="superscript"/>
                <w:lang w:val="sr-Cyrl-RS"/>
              </w:rPr>
              <w:t>2</w:t>
            </w:r>
            <w:r w:rsidRPr="002B24F3">
              <w:rPr>
                <w:rFonts w:ascii="Arial" w:hAnsi="Arial" w:cs="Arial"/>
                <w:sz w:val="22"/>
                <w:szCs w:val="22"/>
                <w:lang w:val="sr-Cyrl-RS"/>
              </w:rPr>
              <w:t>, са</w:t>
            </w:r>
            <w:r>
              <w:rPr>
                <w:rFonts w:ascii="Arial" w:hAnsi="Arial" w:cs="Arial"/>
                <w:sz w:val="22"/>
                <w:szCs w:val="22"/>
                <w:lang w:val="sr-Cyrl-RS"/>
              </w:rPr>
              <w:t xml:space="preserve"> </w:t>
            </w:r>
            <w:r w:rsidRPr="002B24F3">
              <w:rPr>
                <w:rFonts w:ascii="Arial" w:hAnsi="Arial" w:cs="Arial"/>
                <w:sz w:val="22"/>
                <w:szCs w:val="22"/>
                <w:lang w:val="sr-Cyrl-RS"/>
              </w:rPr>
              <w:t>1</w:t>
            </w:r>
            <w:r>
              <w:rPr>
                <w:rFonts w:ascii="Arial" w:hAnsi="Arial" w:cs="Arial"/>
                <w:sz w:val="22"/>
                <w:szCs w:val="22"/>
                <w:lang w:val="sr-Cyrl-RS"/>
              </w:rPr>
              <w:t>0</w:t>
            </w:r>
            <w:r w:rsidR="00B11379">
              <w:rPr>
                <w:rFonts w:ascii="Arial" w:hAnsi="Arial" w:cs="Arial"/>
                <w:sz w:val="22"/>
                <w:szCs w:val="22"/>
                <w:lang w:val="sr-Latn-RS"/>
              </w:rPr>
              <w:t>92</w:t>
            </w:r>
            <w:r w:rsidRPr="002B24F3">
              <w:rPr>
                <w:rFonts w:ascii="Arial" w:hAnsi="Arial" w:cs="Arial"/>
                <w:sz w:val="22"/>
                <w:szCs w:val="22"/>
                <w:lang w:val="sr-Cyrl-RS"/>
              </w:rPr>
              <w:t xml:space="preserve"> места. Површина амфитеатра је </w:t>
            </w:r>
            <w:r>
              <w:rPr>
                <w:rFonts w:ascii="Arial" w:hAnsi="Arial" w:cs="Arial"/>
                <w:sz w:val="22"/>
                <w:szCs w:val="22"/>
                <w:lang w:val="sr-Cyrl-RS"/>
              </w:rPr>
              <w:t>501</w:t>
            </w:r>
            <w:r w:rsidRPr="002B24F3">
              <w:rPr>
                <w:rFonts w:ascii="Arial" w:hAnsi="Arial" w:cs="Arial"/>
                <w:sz w:val="22"/>
                <w:szCs w:val="22"/>
                <w:lang w:val="sr-Cyrl-RS"/>
              </w:rPr>
              <w:t>,</w:t>
            </w:r>
            <w:r>
              <w:rPr>
                <w:rFonts w:ascii="Arial" w:hAnsi="Arial" w:cs="Arial"/>
                <w:sz w:val="22"/>
                <w:szCs w:val="22"/>
                <w:lang w:val="sr-Cyrl-RS"/>
              </w:rPr>
              <w:t>4</w:t>
            </w:r>
            <w:r w:rsidRPr="002B24F3">
              <w:rPr>
                <w:rFonts w:ascii="Arial" w:hAnsi="Arial" w:cs="Arial"/>
                <w:sz w:val="22"/>
                <w:szCs w:val="22"/>
                <w:lang w:val="sr-Cyrl-RS"/>
              </w:rPr>
              <w:t xml:space="preserve"> </w:t>
            </w:r>
            <w:r w:rsidR="00D44052">
              <w:rPr>
                <w:rFonts w:ascii="Arial" w:hAnsi="Arial" w:cs="Arial"/>
                <w:sz w:val="22"/>
                <w:szCs w:val="22"/>
                <w:lang w:val="sr-Latn-RS"/>
              </w:rPr>
              <w:t>m</w:t>
            </w:r>
            <w:r w:rsidR="00D44052" w:rsidRPr="0057095D">
              <w:rPr>
                <w:rFonts w:ascii="Arial" w:hAnsi="Arial" w:cs="Arial"/>
                <w:sz w:val="22"/>
                <w:szCs w:val="22"/>
                <w:vertAlign w:val="superscript"/>
                <w:lang w:val="sr-Cyrl-RS"/>
              </w:rPr>
              <w:t>2</w:t>
            </w:r>
            <w:r w:rsidRPr="002B24F3">
              <w:rPr>
                <w:rFonts w:ascii="Arial" w:hAnsi="Arial" w:cs="Arial"/>
                <w:sz w:val="22"/>
                <w:szCs w:val="22"/>
                <w:lang w:val="sr-Cyrl-RS"/>
              </w:rPr>
              <w:t xml:space="preserve"> са 39</w:t>
            </w:r>
            <w:r>
              <w:rPr>
                <w:rFonts w:ascii="Arial" w:hAnsi="Arial" w:cs="Arial"/>
                <w:sz w:val="22"/>
                <w:szCs w:val="22"/>
                <w:lang w:val="sr-Cyrl-RS"/>
              </w:rPr>
              <w:t>5</w:t>
            </w:r>
            <w:r w:rsidRPr="002B24F3">
              <w:rPr>
                <w:rFonts w:ascii="Arial" w:hAnsi="Arial" w:cs="Arial"/>
                <w:sz w:val="22"/>
                <w:szCs w:val="22"/>
                <w:lang w:val="sr-Cyrl-RS"/>
              </w:rPr>
              <w:t xml:space="preserve"> места.</w:t>
            </w:r>
          </w:p>
          <w:p w:rsidR="002B24F3" w:rsidRPr="002B24F3" w:rsidRDefault="002B24F3" w:rsidP="00E5060C">
            <w:pPr>
              <w:pStyle w:val="Default"/>
              <w:numPr>
                <w:ilvl w:val="0"/>
                <w:numId w:val="37"/>
              </w:numPr>
              <w:jc w:val="both"/>
              <w:rPr>
                <w:rFonts w:ascii="Arial" w:hAnsi="Arial" w:cs="Arial"/>
                <w:sz w:val="22"/>
                <w:szCs w:val="22"/>
                <w:lang w:val="sr-Cyrl-RS"/>
              </w:rPr>
            </w:pPr>
            <w:r w:rsidRPr="002B24F3">
              <w:rPr>
                <w:rFonts w:ascii="Arial" w:hAnsi="Arial" w:cs="Arial"/>
                <w:sz w:val="22"/>
                <w:szCs w:val="22"/>
                <w:lang w:val="sr-Cyrl-RS"/>
              </w:rPr>
              <w:t xml:space="preserve">Факултет поседује </w:t>
            </w:r>
            <w:r>
              <w:rPr>
                <w:rFonts w:ascii="Arial" w:hAnsi="Arial" w:cs="Arial"/>
                <w:sz w:val="22"/>
                <w:szCs w:val="22"/>
                <w:lang w:val="sr-Cyrl-RS"/>
              </w:rPr>
              <w:t>4</w:t>
            </w:r>
            <w:r w:rsidR="00E5060C">
              <w:rPr>
                <w:rFonts w:ascii="Arial" w:hAnsi="Arial" w:cs="Arial"/>
                <w:sz w:val="22"/>
                <w:szCs w:val="22"/>
                <w:lang w:val="sr-Cyrl-RS"/>
              </w:rPr>
              <w:t>6</w:t>
            </w:r>
            <w:r w:rsidRPr="002B24F3">
              <w:rPr>
                <w:rFonts w:ascii="Arial" w:hAnsi="Arial" w:cs="Arial"/>
                <w:sz w:val="22"/>
                <w:szCs w:val="22"/>
                <w:lang w:val="sr-Cyrl-RS"/>
              </w:rPr>
              <w:t xml:space="preserve"> лабораториј</w:t>
            </w:r>
            <w:r w:rsidR="00B11379">
              <w:rPr>
                <w:rFonts w:ascii="Arial" w:hAnsi="Arial" w:cs="Arial"/>
                <w:sz w:val="22"/>
                <w:szCs w:val="22"/>
                <w:lang w:val="sr-Latn-RS"/>
              </w:rPr>
              <w:t>e</w:t>
            </w:r>
            <w:r w:rsidRPr="002B24F3">
              <w:rPr>
                <w:rFonts w:ascii="Arial" w:hAnsi="Arial" w:cs="Arial"/>
                <w:sz w:val="22"/>
                <w:szCs w:val="22"/>
                <w:lang w:val="sr-Cyrl-RS"/>
              </w:rPr>
              <w:t xml:space="preserve">, укупне површине </w:t>
            </w:r>
            <w:r w:rsidR="007C76B8">
              <w:rPr>
                <w:rFonts w:ascii="Arial" w:hAnsi="Arial" w:cs="Arial"/>
                <w:sz w:val="22"/>
                <w:szCs w:val="22"/>
                <w:lang w:val="sr-Cyrl-RS"/>
              </w:rPr>
              <w:t>1357,82</w:t>
            </w:r>
            <w:r w:rsidRPr="002B24F3">
              <w:rPr>
                <w:rFonts w:ascii="Arial" w:hAnsi="Arial" w:cs="Arial"/>
                <w:sz w:val="22"/>
                <w:szCs w:val="22"/>
                <w:lang w:val="sr-Cyrl-RS"/>
              </w:rPr>
              <w:t xml:space="preserve"> м</w:t>
            </w:r>
            <w:r w:rsidRPr="00E5060C">
              <w:rPr>
                <w:rFonts w:ascii="Arial" w:hAnsi="Arial" w:cs="Arial"/>
                <w:sz w:val="22"/>
                <w:szCs w:val="22"/>
                <w:vertAlign w:val="superscript"/>
                <w:lang w:val="sr-Cyrl-RS"/>
              </w:rPr>
              <w:t>2</w:t>
            </w:r>
            <w:r w:rsidRPr="002B24F3">
              <w:rPr>
                <w:rFonts w:ascii="Arial" w:hAnsi="Arial" w:cs="Arial"/>
                <w:sz w:val="22"/>
                <w:szCs w:val="22"/>
                <w:lang w:val="sr-Cyrl-RS"/>
              </w:rPr>
              <w:t xml:space="preserve"> са </w:t>
            </w:r>
            <w:r w:rsidR="00D353A4">
              <w:rPr>
                <w:rFonts w:ascii="Arial" w:hAnsi="Arial" w:cs="Arial"/>
                <w:sz w:val="22"/>
                <w:szCs w:val="22"/>
                <w:lang w:val="sr-Cyrl-RS"/>
              </w:rPr>
              <w:t>532</w:t>
            </w:r>
            <w:r>
              <w:rPr>
                <w:rFonts w:ascii="Arial" w:hAnsi="Arial" w:cs="Arial"/>
                <w:sz w:val="22"/>
                <w:szCs w:val="22"/>
                <w:lang w:val="sr-Cyrl-RS"/>
              </w:rPr>
              <w:t xml:space="preserve"> </w:t>
            </w:r>
            <w:r w:rsidRPr="002B24F3">
              <w:rPr>
                <w:rFonts w:ascii="Arial" w:hAnsi="Arial" w:cs="Arial"/>
                <w:sz w:val="22"/>
                <w:szCs w:val="22"/>
                <w:lang w:val="sr-Cyrl-RS"/>
              </w:rPr>
              <w:t>мест</w:t>
            </w:r>
            <w:r w:rsidR="00D353A4">
              <w:rPr>
                <w:rFonts w:ascii="Arial" w:hAnsi="Arial" w:cs="Arial"/>
                <w:sz w:val="22"/>
                <w:szCs w:val="22"/>
                <w:lang w:val="sr-Cyrl-RS"/>
              </w:rPr>
              <w:t>а</w:t>
            </w:r>
            <w:r w:rsidRPr="002B24F3">
              <w:rPr>
                <w:rFonts w:ascii="Arial" w:hAnsi="Arial" w:cs="Arial"/>
                <w:sz w:val="22"/>
                <w:szCs w:val="22"/>
                <w:lang w:val="sr-Cyrl-RS"/>
              </w:rPr>
              <w:t xml:space="preserve"> за студенте.</w:t>
            </w:r>
          </w:p>
          <w:p w:rsidR="002B24F3" w:rsidRPr="002B24F3" w:rsidRDefault="002B24F3" w:rsidP="00E5060C">
            <w:pPr>
              <w:pStyle w:val="Default"/>
              <w:numPr>
                <w:ilvl w:val="0"/>
                <w:numId w:val="37"/>
              </w:numPr>
              <w:jc w:val="both"/>
              <w:rPr>
                <w:rFonts w:ascii="Arial" w:hAnsi="Arial" w:cs="Arial"/>
                <w:sz w:val="22"/>
                <w:szCs w:val="22"/>
                <w:lang w:val="sr-Cyrl-RS"/>
              </w:rPr>
            </w:pPr>
            <w:r w:rsidRPr="002B24F3">
              <w:rPr>
                <w:rFonts w:ascii="Arial" w:hAnsi="Arial" w:cs="Arial"/>
                <w:sz w:val="22"/>
                <w:szCs w:val="22"/>
                <w:lang w:val="sr-Cyrl-RS"/>
              </w:rPr>
              <w:t xml:space="preserve">Наставнички простор чини </w:t>
            </w:r>
            <w:r w:rsidR="00342936">
              <w:rPr>
                <w:rFonts w:ascii="Arial" w:hAnsi="Arial" w:cs="Arial"/>
                <w:sz w:val="22"/>
                <w:szCs w:val="22"/>
                <w:lang w:val="sr-Cyrl-RS"/>
              </w:rPr>
              <w:t>3</w:t>
            </w:r>
            <w:r w:rsidR="00B11379">
              <w:rPr>
                <w:rFonts w:ascii="Arial" w:hAnsi="Arial" w:cs="Arial"/>
                <w:sz w:val="22"/>
                <w:szCs w:val="22"/>
                <w:lang w:val="sr-Latn-RS"/>
              </w:rPr>
              <w:t>3</w:t>
            </w:r>
            <w:r w:rsidR="00342936">
              <w:rPr>
                <w:rFonts w:ascii="Arial" w:hAnsi="Arial" w:cs="Arial"/>
                <w:sz w:val="22"/>
                <w:szCs w:val="22"/>
                <w:lang w:val="sr-Cyrl-RS"/>
              </w:rPr>
              <w:t xml:space="preserve"> кабинет</w:t>
            </w:r>
            <w:r w:rsidR="00B11379">
              <w:rPr>
                <w:rFonts w:ascii="Arial" w:hAnsi="Arial" w:cs="Arial"/>
                <w:sz w:val="22"/>
                <w:szCs w:val="22"/>
                <w:lang w:val="sr-Latn-RS"/>
              </w:rPr>
              <w:t>a</w:t>
            </w:r>
            <w:r w:rsidRPr="002B24F3">
              <w:rPr>
                <w:rFonts w:ascii="Arial" w:hAnsi="Arial" w:cs="Arial"/>
                <w:sz w:val="22"/>
                <w:szCs w:val="22"/>
                <w:lang w:val="sr-Cyrl-RS"/>
              </w:rPr>
              <w:t xml:space="preserve">, укупне површине </w:t>
            </w:r>
            <w:r w:rsidR="0008304E">
              <w:rPr>
                <w:rFonts w:ascii="Arial" w:hAnsi="Arial" w:cs="Arial"/>
                <w:sz w:val="22"/>
                <w:szCs w:val="22"/>
                <w:lang w:val="sr-Cyrl-RS"/>
              </w:rPr>
              <w:t>601,12</w:t>
            </w:r>
            <w:r w:rsidRPr="002B24F3">
              <w:rPr>
                <w:rFonts w:ascii="Arial" w:hAnsi="Arial" w:cs="Arial"/>
                <w:sz w:val="22"/>
                <w:szCs w:val="22"/>
                <w:lang w:val="sr-Cyrl-RS"/>
              </w:rPr>
              <w:t xml:space="preserve"> </w:t>
            </w:r>
            <w:r w:rsidR="00B11379">
              <w:rPr>
                <w:rFonts w:ascii="Arial" w:hAnsi="Arial" w:cs="Arial"/>
                <w:sz w:val="22"/>
                <w:szCs w:val="22"/>
                <w:lang w:val="sr-Latn-RS"/>
              </w:rPr>
              <w:t>m</w:t>
            </w:r>
            <w:r w:rsidR="00B11379" w:rsidRPr="0057095D">
              <w:rPr>
                <w:rFonts w:ascii="Arial" w:hAnsi="Arial" w:cs="Arial"/>
                <w:sz w:val="22"/>
                <w:szCs w:val="22"/>
                <w:vertAlign w:val="superscript"/>
                <w:lang w:val="sr-Cyrl-RS"/>
              </w:rPr>
              <w:t>2</w:t>
            </w:r>
            <w:r w:rsidRPr="002B24F3">
              <w:rPr>
                <w:rFonts w:ascii="Arial" w:hAnsi="Arial" w:cs="Arial"/>
                <w:sz w:val="22"/>
                <w:szCs w:val="22"/>
                <w:lang w:val="sr-Cyrl-RS"/>
              </w:rPr>
              <w:t>.</w:t>
            </w:r>
          </w:p>
          <w:p w:rsidR="002B24F3" w:rsidRPr="002B24F3" w:rsidRDefault="002B24F3" w:rsidP="00E5060C">
            <w:pPr>
              <w:pStyle w:val="Default"/>
              <w:numPr>
                <w:ilvl w:val="0"/>
                <w:numId w:val="37"/>
              </w:numPr>
              <w:jc w:val="both"/>
              <w:rPr>
                <w:rFonts w:ascii="Arial" w:hAnsi="Arial" w:cs="Arial"/>
                <w:sz w:val="22"/>
                <w:szCs w:val="22"/>
                <w:lang w:val="sr-Cyrl-RS"/>
              </w:rPr>
            </w:pPr>
            <w:r w:rsidRPr="002B24F3">
              <w:rPr>
                <w:rFonts w:ascii="Arial" w:hAnsi="Arial" w:cs="Arial"/>
                <w:sz w:val="22"/>
                <w:szCs w:val="22"/>
                <w:lang w:val="sr-Cyrl-RS"/>
              </w:rPr>
              <w:t xml:space="preserve">За потребе </w:t>
            </w:r>
            <w:r w:rsidR="0094552F">
              <w:rPr>
                <w:rFonts w:ascii="Arial" w:hAnsi="Arial" w:cs="Arial"/>
                <w:sz w:val="22"/>
                <w:szCs w:val="22"/>
                <w:lang w:val="sr-Cyrl-RS"/>
              </w:rPr>
              <w:t>С</w:t>
            </w:r>
            <w:r w:rsidRPr="002B24F3">
              <w:rPr>
                <w:rFonts w:ascii="Arial" w:hAnsi="Arial" w:cs="Arial"/>
                <w:sz w:val="22"/>
                <w:szCs w:val="22"/>
                <w:lang w:val="sr-Cyrl-RS"/>
              </w:rPr>
              <w:t>лужбе</w:t>
            </w:r>
            <w:r w:rsidR="0094552F">
              <w:rPr>
                <w:rFonts w:ascii="Arial" w:hAnsi="Arial" w:cs="Arial"/>
                <w:sz w:val="22"/>
                <w:szCs w:val="22"/>
                <w:lang w:val="sr-Cyrl-RS"/>
              </w:rPr>
              <w:t xml:space="preserve"> за наставу и студентска питања</w:t>
            </w:r>
            <w:r w:rsidRPr="002B24F3">
              <w:rPr>
                <w:rFonts w:ascii="Arial" w:hAnsi="Arial" w:cs="Arial"/>
                <w:sz w:val="22"/>
                <w:szCs w:val="22"/>
                <w:lang w:val="sr-Cyrl-RS"/>
              </w:rPr>
              <w:t xml:space="preserve"> обезбеђен</w:t>
            </w:r>
            <w:r w:rsidR="00D353A4">
              <w:rPr>
                <w:rFonts w:ascii="Arial" w:hAnsi="Arial" w:cs="Arial"/>
                <w:sz w:val="22"/>
                <w:szCs w:val="22"/>
                <w:lang w:val="sr-Cyrl-RS"/>
              </w:rPr>
              <w:t>е</w:t>
            </w:r>
            <w:r w:rsidRPr="002B24F3">
              <w:rPr>
                <w:rFonts w:ascii="Arial" w:hAnsi="Arial" w:cs="Arial"/>
                <w:sz w:val="22"/>
                <w:szCs w:val="22"/>
                <w:lang w:val="sr-Cyrl-RS"/>
              </w:rPr>
              <w:t xml:space="preserve"> </w:t>
            </w:r>
            <w:r w:rsidR="00D353A4">
              <w:rPr>
                <w:rFonts w:ascii="Arial" w:hAnsi="Arial" w:cs="Arial"/>
                <w:sz w:val="22"/>
                <w:szCs w:val="22"/>
                <w:lang w:val="sr-Cyrl-RS"/>
              </w:rPr>
              <w:t>су</w:t>
            </w:r>
            <w:r w:rsidRPr="002B24F3">
              <w:rPr>
                <w:rFonts w:ascii="Arial" w:hAnsi="Arial" w:cs="Arial"/>
                <w:sz w:val="22"/>
                <w:szCs w:val="22"/>
                <w:lang w:val="sr-Cyrl-RS"/>
              </w:rPr>
              <w:t xml:space="preserve"> </w:t>
            </w:r>
            <w:r w:rsidR="00D353A4">
              <w:rPr>
                <w:rFonts w:ascii="Arial" w:hAnsi="Arial" w:cs="Arial"/>
                <w:sz w:val="22"/>
                <w:szCs w:val="22"/>
                <w:lang w:val="sr-Cyrl-RS"/>
              </w:rPr>
              <w:t>2</w:t>
            </w:r>
            <w:r w:rsidRPr="002B24F3">
              <w:rPr>
                <w:rFonts w:ascii="Arial" w:hAnsi="Arial" w:cs="Arial"/>
                <w:sz w:val="22"/>
                <w:szCs w:val="22"/>
                <w:lang w:val="sr-Cyrl-RS"/>
              </w:rPr>
              <w:t xml:space="preserve"> канцеларије, а за потребе</w:t>
            </w:r>
            <w:r w:rsidR="00342936">
              <w:rPr>
                <w:rFonts w:ascii="Arial" w:hAnsi="Arial" w:cs="Arial"/>
                <w:sz w:val="22"/>
                <w:szCs w:val="22"/>
                <w:lang w:val="sr-Cyrl-RS"/>
              </w:rPr>
              <w:t xml:space="preserve"> </w:t>
            </w:r>
            <w:r w:rsidR="00B11379" w:rsidRPr="0057095D">
              <w:rPr>
                <w:rFonts w:ascii="Arial" w:hAnsi="Arial" w:cs="Arial"/>
                <w:sz w:val="22"/>
                <w:szCs w:val="22"/>
                <w:lang w:val="sr-Cyrl-RS"/>
              </w:rPr>
              <w:t>пословодног органа</w:t>
            </w:r>
            <w:r w:rsidR="0008304E">
              <w:rPr>
                <w:rFonts w:ascii="Arial" w:hAnsi="Arial" w:cs="Arial"/>
                <w:sz w:val="22"/>
                <w:szCs w:val="22"/>
                <w:lang w:val="sr-Cyrl-RS"/>
              </w:rPr>
              <w:t xml:space="preserve"> и </w:t>
            </w:r>
            <w:r w:rsidRPr="002B24F3">
              <w:rPr>
                <w:rFonts w:ascii="Arial" w:hAnsi="Arial" w:cs="Arial"/>
                <w:sz w:val="22"/>
                <w:szCs w:val="22"/>
                <w:lang w:val="sr-Cyrl-RS"/>
              </w:rPr>
              <w:t xml:space="preserve">секретаријата </w:t>
            </w:r>
            <w:r w:rsidR="00B11379">
              <w:rPr>
                <w:rFonts w:ascii="Arial" w:hAnsi="Arial" w:cs="Arial"/>
                <w:sz w:val="22"/>
                <w:szCs w:val="22"/>
                <w:lang w:val="sr-Latn-RS"/>
              </w:rPr>
              <w:t>9</w:t>
            </w:r>
            <w:r w:rsidRPr="002B24F3">
              <w:rPr>
                <w:rFonts w:ascii="Arial" w:hAnsi="Arial" w:cs="Arial"/>
                <w:sz w:val="22"/>
                <w:szCs w:val="22"/>
                <w:lang w:val="sr-Cyrl-RS"/>
              </w:rPr>
              <w:t xml:space="preserve"> канцеларија.</w:t>
            </w:r>
          </w:p>
          <w:p w:rsidR="002B24F3" w:rsidRPr="0057095D" w:rsidRDefault="0094552F" w:rsidP="00E5060C">
            <w:pPr>
              <w:pStyle w:val="Default"/>
              <w:numPr>
                <w:ilvl w:val="0"/>
                <w:numId w:val="37"/>
              </w:numPr>
              <w:jc w:val="both"/>
              <w:rPr>
                <w:rFonts w:ascii="Arial" w:hAnsi="Arial" w:cs="Arial"/>
                <w:sz w:val="22"/>
                <w:szCs w:val="22"/>
                <w:lang w:val="sr-Cyrl-RS"/>
              </w:rPr>
            </w:pPr>
            <w:r>
              <w:rPr>
                <w:rFonts w:ascii="Arial" w:hAnsi="Arial" w:cs="Arial"/>
                <w:sz w:val="22"/>
                <w:szCs w:val="22"/>
                <w:lang w:val="sr-Cyrl-RS"/>
              </w:rPr>
              <w:t>За потребе рада С</w:t>
            </w:r>
            <w:r w:rsidR="002B24F3" w:rsidRPr="002B24F3">
              <w:rPr>
                <w:rFonts w:ascii="Arial" w:hAnsi="Arial" w:cs="Arial"/>
                <w:sz w:val="22"/>
                <w:szCs w:val="22"/>
                <w:lang w:val="sr-Cyrl-RS"/>
              </w:rPr>
              <w:t>тудентског парламента обезбеђен</w:t>
            </w:r>
            <w:r w:rsidR="00E5060C">
              <w:rPr>
                <w:rFonts w:ascii="Arial" w:hAnsi="Arial" w:cs="Arial"/>
                <w:sz w:val="22"/>
                <w:szCs w:val="22"/>
                <w:lang w:val="sr-Cyrl-RS"/>
              </w:rPr>
              <w:t>а</w:t>
            </w:r>
            <w:r w:rsidR="002B24F3" w:rsidRPr="002B24F3">
              <w:rPr>
                <w:rFonts w:ascii="Arial" w:hAnsi="Arial" w:cs="Arial"/>
                <w:sz w:val="22"/>
                <w:szCs w:val="22"/>
                <w:lang w:val="sr-Cyrl-RS"/>
              </w:rPr>
              <w:t xml:space="preserve"> је простор</w:t>
            </w:r>
            <w:r w:rsidR="00E5060C">
              <w:rPr>
                <w:rFonts w:ascii="Arial" w:hAnsi="Arial" w:cs="Arial"/>
                <w:sz w:val="22"/>
                <w:szCs w:val="22"/>
                <w:lang w:val="sr-Cyrl-RS"/>
              </w:rPr>
              <w:t>ија</w:t>
            </w:r>
            <w:r w:rsidR="002B24F3" w:rsidRPr="002B24F3">
              <w:rPr>
                <w:rFonts w:ascii="Arial" w:hAnsi="Arial" w:cs="Arial"/>
                <w:sz w:val="22"/>
                <w:szCs w:val="22"/>
                <w:lang w:val="sr-Cyrl-RS"/>
              </w:rPr>
              <w:t xml:space="preserve"> површине </w:t>
            </w:r>
            <w:r w:rsidR="00D353A4">
              <w:rPr>
                <w:rFonts w:ascii="Arial" w:hAnsi="Arial" w:cs="Arial"/>
                <w:sz w:val="22"/>
                <w:szCs w:val="22"/>
                <w:lang w:val="sr-Cyrl-RS"/>
              </w:rPr>
              <w:t xml:space="preserve">12 </w:t>
            </w:r>
            <w:r w:rsidR="00B11379">
              <w:rPr>
                <w:rFonts w:ascii="Arial" w:hAnsi="Arial" w:cs="Arial"/>
                <w:sz w:val="22"/>
                <w:szCs w:val="22"/>
                <w:lang w:val="sr-Latn-RS"/>
              </w:rPr>
              <w:t>m</w:t>
            </w:r>
            <w:r w:rsidR="00B11379" w:rsidRPr="0057095D">
              <w:rPr>
                <w:rFonts w:ascii="Arial" w:hAnsi="Arial" w:cs="Arial"/>
                <w:sz w:val="22"/>
                <w:szCs w:val="22"/>
                <w:vertAlign w:val="superscript"/>
                <w:lang w:val="sr-Cyrl-RS"/>
              </w:rPr>
              <w:t>2</w:t>
            </w:r>
            <w:r w:rsidR="002B24F3" w:rsidRPr="002B24F3">
              <w:rPr>
                <w:rFonts w:ascii="Arial" w:hAnsi="Arial" w:cs="Arial"/>
                <w:sz w:val="22"/>
                <w:szCs w:val="22"/>
                <w:lang w:val="sr-Cyrl-RS"/>
              </w:rPr>
              <w:t>.</w:t>
            </w:r>
          </w:p>
          <w:p w:rsidR="0057095D" w:rsidRDefault="0057095D" w:rsidP="00E5060C">
            <w:pPr>
              <w:pStyle w:val="Default"/>
              <w:numPr>
                <w:ilvl w:val="0"/>
                <w:numId w:val="37"/>
              </w:numPr>
              <w:jc w:val="both"/>
              <w:rPr>
                <w:rFonts w:ascii="Arial" w:hAnsi="Arial" w:cs="Arial"/>
                <w:sz w:val="22"/>
                <w:szCs w:val="22"/>
                <w:lang w:val="sr-Cyrl-RS"/>
              </w:rPr>
            </w:pPr>
            <w:r w:rsidRPr="0008304E">
              <w:rPr>
                <w:rFonts w:ascii="Arial" w:hAnsi="Arial" w:cs="Arial"/>
                <w:sz w:val="22"/>
                <w:szCs w:val="22"/>
                <w:lang w:val="sr-Cyrl-RS"/>
              </w:rPr>
              <w:t xml:space="preserve">Факултет располаже са укупно </w:t>
            </w:r>
            <w:r w:rsidR="0008304E">
              <w:rPr>
                <w:rFonts w:ascii="Arial" w:hAnsi="Arial" w:cs="Arial"/>
                <w:sz w:val="22"/>
                <w:szCs w:val="22"/>
                <w:lang w:val="sr-Cyrl-RS"/>
              </w:rPr>
              <w:t>14</w:t>
            </w:r>
            <w:r w:rsidR="00B11379">
              <w:rPr>
                <w:rFonts w:ascii="Arial" w:hAnsi="Arial" w:cs="Arial"/>
                <w:sz w:val="22"/>
                <w:szCs w:val="22"/>
                <w:lang w:val="sr-Latn-RS"/>
              </w:rPr>
              <w:t>87</w:t>
            </w:r>
            <w:r w:rsidRPr="0008304E">
              <w:rPr>
                <w:rFonts w:ascii="Arial" w:hAnsi="Arial" w:cs="Arial"/>
                <w:sz w:val="22"/>
                <w:szCs w:val="22"/>
                <w:lang w:val="sr-Cyrl-RS"/>
              </w:rPr>
              <w:t xml:space="preserve"> места за праћење теоријске и практичне наставе, што је по студенту за двосменски рад </w:t>
            </w:r>
            <w:r w:rsidR="0008304E" w:rsidRPr="002B507A">
              <w:rPr>
                <w:rFonts w:ascii="Arial" w:hAnsi="Arial" w:cs="Arial"/>
                <w:sz w:val="22"/>
                <w:szCs w:val="22"/>
                <w:u w:val="single"/>
                <w:lang w:val="sr-Cyrl-RS"/>
              </w:rPr>
              <w:t>1,</w:t>
            </w:r>
            <w:r w:rsidR="00E5060C">
              <w:rPr>
                <w:rFonts w:ascii="Arial" w:hAnsi="Arial" w:cs="Arial"/>
                <w:sz w:val="22"/>
                <w:szCs w:val="22"/>
                <w:u w:val="single"/>
                <w:lang w:val="sr-Cyrl-RS"/>
              </w:rPr>
              <w:t>64</w:t>
            </w:r>
            <w:r w:rsidRPr="002B507A">
              <w:rPr>
                <w:rFonts w:ascii="Arial" w:hAnsi="Arial" w:cs="Arial"/>
                <w:sz w:val="22"/>
                <w:szCs w:val="22"/>
                <w:u w:val="single"/>
                <w:lang w:val="sr-Cyrl-RS"/>
              </w:rPr>
              <w:t xml:space="preserve"> места</w:t>
            </w:r>
            <w:r w:rsidR="00B11379">
              <w:rPr>
                <w:rFonts w:ascii="Arial" w:hAnsi="Arial" w:cs="Arial"/>
                <w:sz w:val="22"/>
                <w:szCs w:val="22"/>
                <w:lang w:val="sr-Latn-RS"/>
              </w:rPr>
              <w:t xml:space="preserve"> (2974/1</w:t>
            </w:r>
            <w:r w:rsidR="00E5060C">
              <w:rPr>
                <w:rFonts w:ascii="Arial" w:hAnsi="Arial" w:cs="Arial"/>
                <w:sz w:val="22"/>
                <w:szCs w:val="22"/>
                <w:lang w:val="sr-Cyrl-RS"/>
              </w:rPr>
              <w:t xml:space="preserve">808 </w:t>
            </w:r>
            <w:r w:rsidR="00B11379">
              <w:rPr>
                <w:rFonts w:ascii="Arial" w:hAnsi="Arial" w:cs="Arial"/>
                <w:sz w:val="22"/>
                <w:szCs w:val="22"/>
                <w:lang w:val="sr-Latn-RS"/>
              </w:rPr>
              <w:t>=</w:t>
            </w:r>
            <w:r w:rsidR="00E5060C">
              <w:rPr>
                <w:rFonts w:ascii="Arial" w:hAnsi="Arial" w:cs="Arial"/>
                <w:sz w:val="22"/>
                <w:szCs w:val="22"/>
                <w:lang w:val="sr-Cyrl-RS"/>
              </w:rPr>
              <w:t xml:space="preserve"> </w:t>
            </w:r>
            <w:r w:rsidR="00B11379">
              <w:rPr>
                <w:rFonts w:ascii="Arial" w:hAnsi="Arial" w:cs="Arial"/>
                <w:sz w:val="22"/>
                <w:szCs w:val="22"/>
                <w:lang w:val="sr-Latn-RS"/>
              </w:rPr>
              <w:t>1,</w:t>
            </w:r>
            <w:r w:rsidR="00E5060C">
              <w:rPr>
                <w:rFonts w:ascii="Arial" w:hAnsi="Arial" w:cs="Arial"/>
                <w:sz w:val="22"/>
                <w:szCs w:val="22"/>
                <w:lang w:val="sr-Cyrl-RS"/>
              </w:rPr>
              <w:t>64</w:t>
            </w:r>
            <w:r w:rsidR="00B11379">
              <w:rPr>
                <w:rFonts w:ascii="Arial" w:hAnsi="Arial" w:cs="Arial"/>
                <w:sz w:val="22"/>
                <w:szCs w:val="22"/>
                <w:lang w:val="sr-Latn-RS"/>
              </w:rPr>
              <w:t>)</w:t>
            </w:r>
            <w:r w:rsidRPr="0008304E">
              <w:rPr>
                <w:rFonts w:ascii="Arial" w:hAnsi="Arial" w:cs="Arial"/>
                <w:sz w:val="22"/>
                <w:szCs w:val="22"/>
                <w:lang w:val="sr-Cyrl-RS"/>
              </w:rPr>
              <w:t>, чиме су задовољени стандарди квалитета простора за извођење наставе.</w:t>
            </w:r>
            <w:r w:rsidRPr="0057095D">
              <w:rPr>
                <w:rFonts w:ascii="Arial" w:hAnsi="Arial" w:cs="Arial"/>
                <w:sz w:val="22"/>
                <w:szCs w:val="22"/>
                <w:lang w:val="sr-Cyrl-RS"/>
              </w:rPr>
              <w:t xml:space="preserve"> </w:t>
            </w:r>
          </w:p>
          <w:p w:rsidR="002F71B3" w:rsidRPr="0057095D" w:rsidRDefault="002F71B3" w:rsidP="002F71B3">
            <w:pPr>
              <w:pStyle w:val="Default"/>
              <w:ind w:firstLine="720"/>
              <w:jc w:val="both"/>
              <w:rPr>
                <w:rFonts w:ascii="Arial" w:hAnsi="Arial" w:cs="Arial"/>
                <w:sz w:val="22"/>
                <w:szCs w:val="22"/>
                <w:lang w:val="sr-Cyrl-RS"/>
              </w:rPr>
            </w:pPr>
            <w:r>
              <w:rPr>
                <w:rFonts w:ascii="Arial" w:hAnsi="Arial" w:cs="Arial"/>
                <w:sz w:val="22"/>
                <w:szCs w:val="22"/>
                <w:lang w:val="sr-Cyrl-RS"/>
              </w:rPr>
              <w:t>Факултет поседује адекватну и савремену техничку опрему за квалитетно извођење наставе. Факултет располаже са преко 1</w:t>
            </w:r>
            <w:r w:rsidR="00161796">
              <w:rPr>
                <w:rFonts w:ascii="Arial" w:hAnsi="Arial" w:cs="Arial"/>
                <w:sz w:val="22"/>
                <w:szCs w:val="22"/>
                <w:lang w:val="sr-Cyrl-RS"/>
              </w:rPr>
              <w:t>5</w:t>
            </w:r>
            <w:r>
              <w:rPr>
                <w:rFonts w:ascii="Arial" w:hAnsi="Arial" w:cs="Arial"/>
                <w:sz w:val="22"/>
                <w:szCs w:val="22"/>
                <w:lang w:val="sr-Cyrl-RS"/>
              </w:rPr>
              <w:t xml:space="preserve"> видео бимова, </w:t>
            </w:r>
            <w:r w:rsidR="00B11379">
              <w:rPr>
                <w:rFonts w:ascii="Arial" w:hAnsi="Arial" w:cs="Arial"/>
                <w:sz w:val="22"/>
                <w:szCs w:val="22"/>
                <w:lang w:val="sr-Latn-RS"/>
              </w:rPr>
              <w:t xml:space="preserve">1 </w:t>
            </w:r>
            <w:r>
              <w:rPr>
                <w:rFonts w:ascii="Arial" w:hAnsi="Arial" w:cs="Arial"/>
                <w:sz w:val="22"/>
                <w:szCs w:val="22"/>
                <w:lang w:val="sr-Cyrl-RS"/>
              </w:rPr>
              <w:t xml:space="preserve">интерактивном таблом и ПРС системом, чиме је омогућено </w:t>
            </w:r>
            <w:r w:rsidR="0094552F">
              <w:rPr>
                <w:rFonts w:ascii="Arial" w:hAnsi="Arial" w:cs="Arial"/>
                <w:sz w:val="22"/>
                <w:szCs w:val="22"/>
                <w:lang w:val="sr-Cyrl-RS"/>
              </w:rPr>
              <w:t xml:space="preserve">мултимедијално праћење наставе, </w:t>
            </w:r>
            <w:r w:rsidRPr="0057095D">
              <w:rPr>
                <w:rFonts w:ascii="Arial" w:hAnsi="Arial" w:cs="Arial"/>
                <w:sz w:val="22"/>
                <w:szCs w:val="22"/>
                <w:lang w:val="sr-Cyrl-RS"/>
              </w:rPr>
              <w:t xml:space="preserve">преко </w:t>
            </w:r>
            <w:r w:rsidR="00B11379">
              <w:rPr>
                <w:rFonts w:ascii="Arial" w:hAnsi="Arial" w:cs="Arial"/>
                <w:sz w:val="22"/>
                <w:szCs w:val="22"/>
                <w:lang w:val="sr-Latn-RS"/>
              </w:rPr>
              <w:t>400</w:t>
            </w:r>
            <w:r w:rsidRPr="0057095D">
              <w:rPr>
                <w:rFonts w:ascii="Arial" w:hAnsi="Arial" w:cs="Arial"/>
                <w:sz w:val="22"/>
                <w:szCs w:val="22"/>
                <w:lang w:val="sr-Cyrl-RS"/>
              </w:rPr>
              <w:t xml:space="preserve"> рачунара, од којих је </w:t>
            </w:r>
            <w:r w:rsidR="00B11379">
              <w:rPr>
                <w:rFonts w:ascii="Arial" w:hAnsi="Arial" w:cs="Arial"/>
                <w:sz w:val="22"/>
                <w:szCs w:val="22"/>
                <w:lang w:val="sr-Cyrl-RS"/>
              </w:rPr>
              <w:t>око 50</w:t>
            </w:r>
            <w:r w:rsidRPr="0057095D">
              <w:rPr>
                <w:rFonts w:ascii="Arial" w:hAnsi="Arial" w:cs="Arial"/>
                <w:sz w:val="22"/>
                <w:szCs w:val="22"/>
                <w:lang w:val="sr-Cyrl-RS"/>
              </w:rPr>
              <w:t xml:space="preserve"> рачунара намењено потребама студената основних и </w:t>
            </w:r>
            <w:r>
              <w:rPr>
                <w:rFonts w:ascii="Arial" w:hAnsi="Arial" w:cs="Arial"/>
                <w:sz w:val="22"/>
                <w:szCs w:val="22"/>
                <w:lang w:val="sr-Cyrl-RS"/>
              </w:rPr>
              <w:t>мастер</w:t>
            </w:r>
            <w:r w:rsidRPr="0057095D">
              <w:rPr>
                <w:rFonts w:ascii="Arial" w:hAnsi="Arial" w:cs="Arial"/>
                <w:sz w:val="22"/>
                <w:szCs w:val="22"/>
                <w:lang w:val="sr-Cyrl-RS"/>
              </w:rPr>
              <w:t xml:space="preserve"> студија у настави, </w:t>
            </w:r>
            <w:r w:rsidR="00B11379">
              <w:rPr>
                <w:rFonts w:ascii="Arial" w:hAnsi="Arial" w:cs="Arial"/>
                <w:sz w:val="22"/>
                <w:szCs w:val="22"/>
                <w:lang w:val="sr-Cyrl-RS"/>
              </w:rPr>
              <w:t>око</w:t>
            </w:r>
            <w:r w:rsidR="00B11379">
              <w:rPr>
                <w:rFonts w:ascii="Arial" w:hAnsi="Arial" w:cs="Arial"/>
                <w:sz w:val="22"/>
                <w:szCs w:val="22"/>
                <w:lang w:val="sr-Latn-RS"/>
              </w:rPr>
              <w:t xml:space="preserve"> 20</w:t>
            </w:r>
            <w:r w:rsidRPr="0057095D">
              <w:rPr>
                <w:rFonts w:ascii="Arial" w:hAnsi="Arial" w:cs="Arial"/>
                <w:sz w:val="22"/>
                <w:szCs w:val="22"/>
                <w:lang w:val="sr-Cyrl-RS"/>
              </w:rPr>
              <w:t xml:space="preserve"> рачунара је намењено студентима докторских и специја</w:t>
            </w:r>
            <w:r w:rsidR="00161796">
              <w:rPr>
                <w:rFonts w:ascii="Arial" w:hAnsi="Arial" w:cs="Arial"/>
                <w:sz w:val="22"/>
                <w:szCs w:val="22"/>
              </w:rPr>
              <w:softHyphen/>
            </w:r>
            <w:r w:rsidRPr="0057095D">
              <w:rPr>
                <w:rFonts w:ascii="Arial" w:hAnsi="Arial" w:cs="Arial"/>
                <w:sz w:val="22"/>
                <w:szCs w:val="22"/>
                <w:lang w:val="sr-Cyrl-RS"/>
              </w:rPr>
              <w:t xml:space="preserve">листичких студија, </w:t>
            </w:r>
            <w:r w:rsidR="00B11379">
              <w:rPr>
                <w:rFonts w:ascii="Arial" w:hAnsi="Arial" w:cs="Arial"/>
                <w:sz w:val="22"/>
                <w:szCs w:val="22"/>
                <w:lang w:val="sr-Cyrl-RS"/>
              </w:rPr>
              <w:t xml:space="preserve">преко </w:t>
            </w:r>
            <w:r w:rsidR="00B11379">
              <w:rPr>
                <w:rFonts w:ascii="Arial" w:hAnsi="Arial" w:cs="Arial"/>
                <w:sz w:val="22"/>
                <w:szCs w:val="22"/>
                <w:lang w:val="sr-Latn-RS"/>
              </w:rPr>
              <w:t>20</w:t>
            </w:r>
            <w:r w:rsidRPr="0057095D">
              <w:rPr>
                <w:rFonts w:ascii="Arial" w:hAnsi="Arial" w:cs="Arial"/>
                <w:sz w:val="22"/>
                <w:szCs w:val="22"/>
                <w:lang w:val="sr-Cyrl-RS"/>
              </w:rPr>
              <w:t xml:space="preserve"> рачунара за потребе ненаставног особља, док је око </w:t>
            </w:r>
            <w:r w:rsidR="00B11379">
              <w:rPr>
                <w:rFonts w:ascii="Arial" w:hAnsi="Arial" w:cs="Arial"/>
                <w:sz w:val="22"/>
                <w:szCs w:val="22"/>
                <w:lang w:val="sr-Cyrl-RS"/>
              </w:rPr>
              <w:t>300</w:t>
            </w:r>
            <w:r w:rsidRPr="0057095D">
              <w:rPr>
                <w:rFonts w:ascii="Arial" w:hAnsi="Arial" w:cs="Arial"/>
                <w:sz w:val="22"/>
                <w:szCs w:val="22"/>
                <w:lang w:val="sr-Cyrl-RS"/>
              </w:rPr>
              <w:t xml:space="preserve"> рачунара намењено раду наст</w:t>
            </w:r>
            <w:r w:rsidR="00E95CB6">
              <w:rPr>
                <w:rFonts w:ascii="Arial" w:hAnsi="Arial" w:cs="Arial"/>
                <w:sz w:val="22"/>
                <w:szCs w:val="22"/>
                <w:lang w:val="sr-Cyrl-RS"/>
              </w:rPr>
              <w:t>а</w:t>
            </w:r>
            <w:r w:rsidRPr="0057095D">
              <w:rPr>
                <w:rFonts w:ascii="Arial" w:hAnsi="Arial" w:cs="Arial"/>
                <w:sz w:val="22"/>
                <w:szCs w:val="22"/>
                <w:lang w:val="sr-Cyrl-RS"/>
              </w:rPr>
              <w:t>вника и сарадника Факултета. Сви рачунари су прикљу</w:t>
            </w:r>
            <w:r w:rsidR="00161796">
              <w:rPr>
                <w:rFonts w:ascii="Arial" w:hAnsi="Arial" w:cs="Arial"/>
                <w:sz w:val="22"/>
                <w:szCs w:val="22"/>
                <w:lang w:val="sr-Cyrl-RS"/>
              </w:rPr>
              <w:softHyphen/>
            </w:r>
            <w:r w:rsidRPr="0057095D">
              <w:rPr>
                <w:rFonts w:ascii="Arial" w:hAnsi="Arial" w:cs="Arial"/>
                <w:sz w:val="22"/>
                <w:szCs w:val="22"/>
                <w:lang w:val="sr-Cyrl-RS"/>
              </w:rPr>
              <w:t>чени на локалну мрежу Факултета и са свих рачунара је омогућен приступ интернету.</w:t>
            </w:r>
          </w:p>
          <w:p w:rsidR="0057095D" w:rsidRPr="0057095D" w:rsidRDefault="0057095D" w:rsidP="008E53A4">
            <w:pPr>
              <w:pStyle w:val="Default"/>
              <w:ind w:firstLine="720"/>
              <w:jc w:val="both"/>
              <w:rPr>
                <w:rFonts w:ascii="Arial" w:hAnsi="Arial" w:cs="Arial"/>
                <w:sz w:val="22"/>
                <w:szCs w:val="22"/>
                <w:lang w:val="sr-Cyrl-RS"/>
              </w:rPr>
            </w:pPr>
            <w:r w:rsidRPr="0057095D">
              <w:rPr>
                <w:rFonts w:ascii="Arial" w:hAnsi="Arial" w:cs="Arial"/>
                <w:sz w:val="22"/>
                <w:szCs w:val="22"/>
                <w:lang w:val="sr-Cyrl-RS"/>
              </w:rPr>
              <w:t>Факултет је обезбедио сталан приступ информација</w:t>
            </w:r>
            <w:r w:rsidR="00995EBA">
              <w:rPr>
                <w:rFonts w:ascii="Arial" w:hAnsi="Arial" w:cs="Arial"/>
                <w:sz w:val="22"/>
                <w:szCs w:val="22"/>
                <w:lang w:val="sr-Cyrl-RS"/>
              </w:rPr>
              <w:t>ма</w:t>
            </w:r>
            <w:r w:rsidRPr="0057095D">
              <w:rPr>
                <w:rFonts w:ascii="Arial" w:hAnsi="Arial" w:cs="Arial"/>
                <w:sz w:val="22"/>
                <w:szCs w:val="22"/>
                <w:lang w:val="sr-Cyrl-RS"/>
              </w:rPr>
              <w:t xml:space="preserve"> у електронском облику преко академске мреже КОБСОН, приступ значајним страним и домаћим стручним и научним часописима, како на самом Факултету, тако и од куће. </w:t>
            </w:r>
          </w:p>
          <w:p w:rsidR="00B11379" w:rsidRPr="00EB31B9" w:rsidRDefault="00E95CB6" w:rsidP="00B11379">
            <w:pPr>
              <w:pStyle w:val="Default"/>
              <w:ind w:firstLine="720"/>
              <w:jc w:val="both"/>
              <w:rPr>
                <w:rFonts w:ascii="Arial" w:hAnsi="Arial" w:cs="Arial"/>
                <w:sz w:val="22"/>
                <w:szCs w:val="22"/>
                <w:lang w:val="sr-Latn-RS"/>
              </w:rPr>
            </w:pPr>
            <w:r w:rsidRPr="0057095D">
              <w:rPr>
                <w:rFonts w:ascii="Arial" w:hAnsi="Arial" w:cs="Arial"/>
                <w:sz w:val="22"/>
                <w:szCs w:val="22"/>
                <w:lang w:val="sr-Cyrl-RS"/>
              </w:rPr>
              <w:t xml:space="preserve">Лабораторије Факултета (на </w:t>
            </w:r>
            <w:r w:rsidR="00B11379">
              <w:rPr>
                <w:rFonts w:ascii="Arial" w:hAnsi="Arial" w:cs="Arial"/>
                <w:sz w:val="22"/>
                <w:szCs w:val="22"/>
                <w:lang w:val="sr-Cyrl-RS"/>
              </w:rPr>
              <w:t>Д</w:t>
            </w:r>
            <w:r w:rsidRPr="0057095D">
              <w:rPr>
                <w:rFonts w:ascii="Arial" w:hAnsi="Arial" w:cs="Arial"/>
                <w:sz w:val="22"/>
                <w:szCs w:val="22"/>
                <w:lang w:val="sr-Cyrl-RS"/>
              </w:rPr>
              <w:t xml:space="preserve">епартманима за </w:t>
            </w:r>
            <w:r w:rsidR="00B11379">
              <w:rPr>
                <w:rFonts w:ascii="Arial" w:hAnsi="Arial" w:cs="Arial"/>
                <w:sz w:val="22"/>
                <w:szCs w:val="22"/>
                <w:lang w:val="sr-Cyrl-RS"/>
              </w:rPr>
              <w:t>Х</w:t>
            </w:r>
            <w:r w:rsidRPr="0057095D">
              <w:rPr>
                <w:rFonts w:ascii="Arial" w:hAnsi="Arial" w:cs="Arial"/>
                <w:sz w:val="22"/>
                <w:szCs w:val="22"/>
                <w:lang w:val="sr-Cyrl-RS"/>
              </w:rPr>
              <w:t xml:space="preserve">емију, </w:t>
            </w:r>
            <w:r w:rsidR="00B11379">
              <w:rPr>
                <w:rFonts w:ascii="Arial" w:hAnsi="Arial" w:cs="Arial"/>
                <w:sz w:val="22"/>
                <w:szCs w:val="22"/>
                <w:lang w:val="sr-Cyrl-RS"/>
              </w:rPr>
              <w:t>Ф</w:t>
            </w:r>
            <w:r w:rsidRPr="0057095D">
              <w:rPr>
                <w:rFonts w:ascii="Arial" w:hAnsi="Arial" w:cs="Arial"/>
                <w:sz w:val="22"/>
                <w:szCs w:val="22"/>
                <w:lang w:val="sr-Cyrl-RS"/>
              </w:rPr>
              <w:t xml:space="preserve">изику, </w:t>
            </w:r>
            <w:r w:rsidR="00B11379">
              <w:rPr>
                <w:rFonts w:ascii="Arial" w:hAnsi="Arial" w:cs="Arial"/>
                <w:sz w:val="22"/>
                <w:szCs w:val="22"/>
                <w:lang w:val="sr-Cyrl-RS"/>
              </w:rPr>
              <w:t>Б</w:t>
            </w:r>
            <w:r w:rsidRPr="0057095D">
              <w:rPr>
                <w:rFonts w:ascii="Arial" w:hAnsi="Arial" w:cs="Arial"/>
                <w:sz w:val="22"/>
                <w:szCs w:val="22"/>
                <w:lang w:val="sr-Cyrl-RS"/>
              </w:rPr>
              <w:t xml:space="preserve">иологију са екологијом и </w:t>
            </w:r>
            <w:r w:rsidR="00B11379">
              <w:rPr>
                <w:rFonts w:ascii="Arial" w:hAnsi="Arial" w:cs="Arial"/>
                <w:sz w:val="22"/>
                <w:szCs w:val="22"/>
                <w:lang w:val="sr-Cyrl-RS"/>
              </w:rPr>
              <w:t>Г</w:t>
            </w:r>
            <w:r w:rsidRPr="0057095D">
              <w:rPr>
                <w:rFonts w:ascii="Arial" w:hAnsi="Arial" w:cs="Arial"/>
                <w:sz w:val="22"/>
                <w:szCs w:val="22"/>
                <w:lang w:val="sr-Cyrl-RS"/>
              </w:rPr>
              <w:t>еографију) располажу савременим уређајима за наставни и научни р</w:t>
            </w:r>
            <w:r>
              <w:rPr>
                <w:rFonts w:ascii="Arial" w:hAnsi="Arial" w:cs="Arial"/>
                <w:sz w:val="22"/>
                <w:szCs w:val="22"/>
                <w:lang w:val="sr-Cyrl-RS"/>
              </w:rPr>
              <w:t xml:space="preserve">ад студената и наставног особља: </w:t>
            </w:r>
            <w:r w:rsidR="00FB41A5">
              <w:rPr>
                <w:rFonts w:ascii="Arial" w:hAnsi="Arial" w:cs="Arial"/>
                <w:sz w:val="22"/>
                <w:szCs w:val="22"/>
                <w:lang w:val="sr-Latn-RS"/>
              </w:rPr>
              <w:t>NMR</w:t>
            </w:r>
            <w:r w:rsidR="00FB41A5">
              <w:rPr>
                <w:rFonts w:ascii="Arial" w:hAnsi="Arial" w:cs="Arial"/>
                <w:sz w:val="22"/>
                <w:szCs w:val="22"/>
                <w:lang w:val="sr-Cyrl-RS"/>
              </w:rPr>
              <w:t xml:space="preserve"> апарат, два </w:t>
            </w:r>
            <w:r w:rsidR="00FB41A5">
              <w:rPr>
                <w:rFonts w:ascii="Arial" w:hAnsi="Arial" w:cs="Arial"/>
                <w:sz w:val="22"/>
                <w:szCs w:val="22"/>
                <w:lang w:val="sr-Latn-RS"/>
              </w:rPr>
              <w:t>HPLC</w:t>
            </w:r>
            <w:r w:rsidR="00FB41A5">
              <w:rPr>
                <w:rFonts w:ascii="Arial" w:hAnsi="Arial" w:cs="Arial"/>
                <w:sz w:val="22"/>
                <w:szCs w:val="22"/>
                <w:lang w:val="sr-Cyrl-RS"/>
              </w:rPr>
              <w:t xml:space="preserve"> апарата, два </w:t>
            </w:r>
            <w:r w:rsidR="00FB41A5">
              <w:rPr>
                <w:rFonts w:ascii="Arial" w:hAnsi="Arial" w:cs="Arial"/>
                <w:sz w:val="22"/>
                <w:szCs w:val="22"/>
                <w:lang w:val="sr-Latn-RS"/>
              </w:rPr>
              <w:t>GC/MS</w:t>
            </w:r>
            <w:r w:rsidR="00FB41A5">
              <w:rPr>
                <w:rFonts w:ascii="Arial" w:hAnsi="Arial" w:cs="Arial"/>
                <w:sz w:val="22"/>
                <w:szCs w:val="22"/>
                <w:lang w:val="sr-Cyrl-RS"/>
              </w:rPr>
              <w:t xml:space="preserve"> апарата</w:t>
            </w:r>
            <w:r w:rsidR="00FB41A5">
              <w:rPr>
                <w:rFonts w:ascii="Arial" w:hAnsi="Arial" w:cs="Arial"/>
                <w:sz w:val="22"/>
                <w:szCs w:val="22"/>
                <w:lang w:val="sr-Latn-RS"/>
              </w:rPr>
              <w:t>,</w:t>
            </w:r>
            <w:r w:rsidR="00FB41A5">
              <w:rPr>
                <w:rFonts w:ascii="Arial" w:hAnsi="Arial" w:cs="Arial"/>
                <w:sz w:val="22"/>
                <w:szCs w:val="22"/>
                <w:lang w:val="sr-Cyrl-RS"/>
              </w:rPr>
              <w:t xml:space="preserve"> </w:t>
            </w:r>
            <w:r w:rsidR="009813C2" w:rsidRPr="009813C2">
              <w:rPr>
                <w:rFonts w:ascii="Arial" w:hAnsi="Arial" w:cs="Arial"/>
                <w:sz w:val="22"/>
                <w:szCs w:val="22"/>
                <w:lang w:val="sr-Cyrl-RS"/>
              </w:rPr>
              <w:t>GC/MS Triple Q</w:t>
            </w:r>
            <w:r w:rsidR="009813C2">
              <w:rPr>
                <w:rFonts w:ascii="Arial" w:hAnsi="Arial" w:cs="Arial"/>
                <w:sz w:val="22"/>
                <w:szCs w:val="22"/>
                <w:lang w:val="sr-Cyrl-RS"/>
              </w:rPr>
              <w:t>uad</w:t>
            </w:r>
            <w:r w:rsidR="009813C2">
              <w:rPr>
                <w:rFonts w:ascii="Arial" w:hAnsi="Arial" w:cs="Arial"/>
                <w:sz w:val="22"/>
                <w:szCs w:val="22"/>
                <w:lang w:val="sr-Latn-RS"/>
              </w:rPr>
              <w:t>ru</w:t>
            </w:r>
            <w:r w:rsidR="009813C2" w:rsidRPr="009813C2">
              <w:rPr>
                <w:rFonts w:ascii="Arial" w:hAnsi="Arial" w:cs="Arial"/>
                <w:sz w:val="22"/>
                <w:szCs w:val="22"/>
                <w:lang w:val="sr-Cyrl-RS"/>
              </w:rPr>
              <w:t>pole</w:t>
            </w:r>
            <w:r w:rsidR="009813C2">
              <w:rPr>
                <w:rFonts w:ascii="Arial" w:hAnsi="Arial" w:cs="Arial"/>
                <w:sz w:val="22"/>
                <w:szCs w:val="22"/>
                <w:lang w:val="sr-Latn-RS"/>
              </w:rPr>
              <w:t>, I</w:t>
            </w:r>
            <w:r w:rsidR="00FB41A5">
              <w:rPr>
                <w:rFonts w:ascii="Arial" w:hAnsi="Arial" w:cs="Arial"/>
                <w:sz w:val="22"/>
                <w:szCs w:val="22"/>
                <w:lang w:val="sr-Latn-RS"/>
              </w:rPr>
              <w:t>CP-MS</w:t>
            </w:r>
            <w:r w:rsidR="00FB41A5">
              <w:rPr>
                <w:rFonts w:ascii="Arial" w:hAnsi="Arial" w:cs="Arial"/>
                <w:sz w:val="22"/>
                <w:szCs w:val="22"/>
                <w:lang w:val="sr-Cyrl-RS"/>
              </w:rPr>
              <w:t xml:space="preserve"> апарат, четири </w:t>
            </w:r>
            <w:r w:rsidR="00EB31B9" w:rsidRPr="00EB31B9">
              <w:rPr>
                <w:rFonts w:ascii="Arial" w:hAnsi="Arial" w:cs="Arial"/>
                <w:sz w:val="22"/>
                <w:szCs w:val="22"/>
                <w:lang w:val="sr-Cyrl-RS"/>
              </w:rPr>
              <w:t xml:space="preserve">UV-VIS </w:t>
            </w:r>
            <w:r>
              <w:rPr>
                <w:rFonts w:ascii="Arial" w:hAnsi="Arial" w:cs="Arial"/>
                <w:sz w:val="22"/>
                <w:szCs w:val="22"/>
                <w:lang w:val="sr-Cyrl-RS"/>
              </w:rPr>
              <w:t>спектрофотометр</w:t>
            </w:r>
            <w:r w:rsidR="00FB41A5">
              <w:rPr>
                <w:rFonts w:ascii="Arial" w:hAnsi="Arial" w:cs="Arial"/>
                <w:sz w:val="22"/>
                <w:szCs w:val="22"/>
                <w:lang w:val="sr-Cyrl-RS"/>
              </w:rPr>
              <w:t>а</w:t>
            </w:r>
            <w:r>
              <w:rPr>
                <w:rFonts w:ascii="Arial" w:hAnsi="Arial" w:cs="Arial"/>
                <w:sz w:val="22"/>
                <w:szCs w:val="22"/>
                <w:lang w:val="sr-Cyrl-RS"/>
              </w:rPr>
              <w:t xml:space="preserve">, </w:t>
            </w:r>
            <w:r w:rsidR="00EB31B9">
              <w:rPr>
                <w:rFonts w:ascii="Arial" w:hAnsi="Arial" w:cs="Arial"/>
                <w:sz w:val="22"/>
                <w:szCs w:val="22"/>
                <w:lang w:val="sr-Cyrl-RS"/>
              </w:rPr>
              <w:t>с</w:t>
            </w:r>
            <w:r w:rsidR="00EB31B9" w:rsidRPr="00EB31B9">
              <w:rPr>
                <w:rFonts w:ascii="Arial" w:hAnsi="Arial" w:cs="Arial"/>
                <w:sz w:val="22"/>
                <w:szCs w:val="22"/>
                <w:lang w:val="sr-Cyrl-RS"/>
              </w:rPr>
              <w:t xml:space="preserve">ет за </w:t>
            </w:r>
            <w:r w:rsidR="00EB31B9" w:rsidRPr="00EB31B9">
              <w:rPr>
                <w:rFonts w:ascii="Arial" w:hAnsi="Arial" w:cs="Arial"/>
                <w:sz w:val="22"/>
                <w:szCs w:val="22"/>
                <w:lang w:val="sr-Cyrl-RS"/>
              </w:rPr>
              <w:lastRenderedPageBreak/>
              <w:t>прављење хистолошких препарата</w:t>
            </w:r>
            <w:r w:rsidR="00EB31B9">
              <w:rPr>
                <w:rFonts w:ascii="Arial" w:hAnsi="Arial" w:cs="Arial"/>
                <w:sz w:val="22"/>
                <w:szCs w:val="22"/>
                <w:lang w:val="sr-Cyrl-RS"/>
              </w:rPr>
              <w:t>, л</w:t>
            </w:r>
            <w:r w:rsidR="00EB31B9" w:rsidRPr="00EB31B9">
              <w:rPr>
                <w:rFonts w:ascii="Arial" w:hAnsi="Arial" w:cs="Arial"/>
                <w:sz w:val="22"/>
                <w:szCs w:val="22"/>
                <w:lang w:val="sr-Cyrl-RS"/>
              </w:rPr>
              <w:t>абораторија за PCR</w:t>
            </w:r>
            <w:r w:rsidR="00EB31B9">
              <w:rPr>
                <w:rFonts w:ascii="Arial" w:hAnsi="Arial" w:cs="Arial"/>
                <w:sz w:val="22"/>
                <w:szCs w:val="22"/>
                <w:lang w:val="sr-Cyrl-RS"/>
              </w:rPr>
              <w:t>, м</w:t>
            </w:r>
            <w:r w:rsidR="00EB31B9" w:rsidRPr="00EB31B9">
              <w:rPr>
                <w:rFonts w:ascii="Arial" w:hAnsi="Arial" w:cs="Arial"/>
                <w:sz w:val="22"/>
                <w:szCs w:val="22"/>
                <w:lang w:val="sr-Cyrl-RS"/>
              </w:rPr>
              <w:t>икроскоп са камером</w:t>
            </w:r>
            <w:r w:rsidR="00EB31B9">
              <w:rPr>
                <w:rFonts w:ascii="Arial" w:hAnsi="Arial" w:cs="Arial"/>
                <w:sz w:val="22"/>
                <w:szCs w:val="22"/>
                <w:lang w:val="sr-Cyrl-RS"/>
              </w:rPr>
              <w:t>, с</w:t>
            </w:r>
            <w:r w:rsidR="00EB31B9" w:rsidRPr="00EB31B9">
              <w:rPr>
                <w:rFonts w:ascii="Arial" w:hAnsi="Arial" w:cs="Arial"/>
                <w:sz w:val="22"/>
                <w:szCs w:val="22"/>
                <w:lang w:val="sr-Cyrl-RS"/>
              </w:rPr>
              <w:t>тереомикроскоп (бинокуларна лупа) са камером</w:t>
            </w:r>
            <w:r w:rsidR="00EB31B9">
              <w:rPr>
                <w:rFonts w:ascii="Arial" w:hAnsi="Arial" w:cs="Arial"/>
                <w:sz w:val="22"/>
                <w:szCs w:val="22"/>
                <w:lang w:val="sr-Cyrl-RS"/>
              </w:rPr>
              <w:t xml:space="preserve">, вакуумски систем са мерачем, дигитални осцилоскоп, систем за аквизицију података, спектроскопски уређај, </w:t>
            </w:r>
            <w:r w:rsidR="00EB31B9">
              <w:rPr>
                <w:rFonts w:ascii="Arial" w:hAnsi="Arial" w:cs="Arial"/>
                <w:sz w:val="22"/>
                <w:szCs w:val="22"/>
                <w:lang w:val="sr-Latn-RS"/>
              </w:rPr>
              <w:t>ICCD</w:t>
            </w:r>
            <w:r w:rsidR="00EB31B9">
              <w:rPr>
                <w:rFonts w:ascii="Arial" w:hAnsi="Arial" w:cs="Arial"/>
                <w:sz w:val="22"/>
                <w:szCs w:val="22"/>
                <w:lang w:val="sr-Cyrl-RS"/>
              </w:rPr>
              <w:t xml:space="preserve"> камера</w:t>
            </w:r>
            <w:r w:rsidR="00642D09">
              <w:rPr>
                <w:rFonts w:ascii="Arial" w:hAnsi="Arial" w:cs="Arial"/>
                <w:sz w:val="22"/>
                <w:szCs w:val="22"/>
                <w:lang w:val="sr-Latn-RS"/>
              </w:rPr>
              <w:t xml:space="preserve">, </w:t>
            </w:r>
            <w:r w:rsidR="00642D09">
              <w:rPr>
                <w:rFonts w:ascii="Arial" w:hAnsi="Arial" w:cs="Arial"/>
                <w:sz w:val="22"/>
                <w:szCs w:val="22"/>
                <w:lang w:val="sr-Cyrl-RS"/>
              </w:rPr>
              <w:t xml:space="preserve">телескоп за Сунце са </w:t>
            </w:r>
            <w:r w:rsidR="00642D09">
              <w:rPr>
                <w:rFonts w:ascii="Arial" w:hAnsi="Arial" w:cs="Arial"/>
                <w:sz w:val="22"/>
                <w:szCs w:val="22"/>
                <w:lang w:val="sr-Latn-RS"/>
              </w:rPr>
              <w:t>CCD</w:t>
            </w:r>
            <w:r w:rsidR="00642D09">
              <w:rPr>
                <w:rFonts w:ascii="Arial" w:hAnsi="Arial" w:cs="Arial"/>
                <w:sz w:val="22"/>
                <w:szCs w:val="22"/>
                <w:lang w:val="sr-Cyrl-RS"/>
              </w:rPr>
              <w:t xml:space="preserve"> камером и телескопска купола</w:t>
            </w:r>
            <w:r w:rsidR="00EB31B9">
              <w:rPr>
                <w:rFonts w:ascii="Arial" w:hAnsi="Arial" w:cs="Arial"/>
                <w:sz w:val="22"/>
                <w:szCs w:val="22"/>
                <w:lang w:val="sr-Cyrl-RS"/>
              </w:rPr>
              <w:t>.</w:t>
            </w:r>
          </w:p>
          <w:p w:rsidR="0057095D" w:rsidRDefault="00E95CB6" w:rsidP="00B11379">
            <w:pPr>
              <w:pStyle w:val="Default"/>
              <w:ind w:firstLine="720"/>
              <w:jc w:val="both"/>
              <w:rPr>
                <w:rFonts w:ascii="Arial" w:hAnsi="Arial" w:cs="Arial"/>
                <w:sz w:val="22"/>
                <w:szCs w:val="22"/>
                <w:lang w:val="sr-Cyrl-RS"/>
              </w:rPr>
            </w:pPr>
            <w:r>
              <w:rPr>
                <w:rFonts w:ascii="Arial" w:hAnsi="Arial" w:cs="Arial"/>
                <w:sz w:val="22"/>
                <w:szCs w:val="22"/>
                <w:lang w:val="sr-Cyrl-RS"/>
              </w:rPr>
              <w:t>У току реализације међународних и националних пројеката Министарства просвете, науке и технолошког развоја у периоду 20</w:t>
            </w:r>
            <w:r w:rsidR="00B11379">
              <w:rPr>
                <w:rFonts w:ascii="Arial" w:hAnsi="Arial" w:cs="Arial"/>
                <w:sz w:val="22"/>
                <w:szCs w:val="22"/>
                <w:lang w:val="sr-Cyrl-RS"/>
              </w:rPr>
              <w:t>10</w:t>
            </w:r>
            <w:r>
              <w:rPr>
                <w:rFonts w:ascii="Arial" w:hAnsi="Arial" w:cs="Arial"/>
                <w:sz w:val="22"/>
                <w:szCs w:val="22"/>
                <w:lang w:val="sr-Cyrl-RS"/>
              </w:rPr>
              <w:t>-201</w:t>
            </w:r>
            <w:r w:rsidR="00891DD2">
              <w:rPr>
                <w:rFonts w:ascii="Arial" w:hAnsi="Arial" w:cs="Arial"/>
                <w:sz w:val="22"/>
                <w:szCs w:val="22"/>
                <w:lang w:val="sr-Cyrl-RS"/>
              </w:rPr>
              <w:t>6</w:t>
            </w:r>
            <w:r>
              <w:rPr>
                <w:rFonts w:ascii="Arial" w:hAnsi="Arial" w:cs="Arial"/>
                <w:sz w:val="22"/>
                <w:szCs w:val="22"/>
                <w:lang w:val="sr-Cyrl-RS"/>
              </w:rPr>
              <w:t xml:space="preserve"> набављена је нова </w:t>
            </w:r>
            <w:r w:rsidR="00EB31B9">
              <w:rPr>
                <w:rFonts w:ascii="Arial" w:hAnsi="Arial" w:cs="Arial"/>
                <w:sz w:val="22"/>
                <w:szCs w:val="22"/>
                <w:lang w:val="sr-Cyrl-RS"/>
              </w:rPr>
              <w:t xml:space="preserve">капитална </w:t>
            </w:r>
            <w:r>
              <w:rPr>
                <w:rFonts w:ascii="Arial" w:hAnsi="Arial" w:cs="Arial"/>
                <w:sz w:val="22"/>
                <w:szCs w:val="22"/>
                <w:lang w:val="sr-Cyrl-RS"/>
              </w:rPr>
              <w:t>опрема у вредности од</w:t>
            </w:r>
            <w:r w:rsidR="00B11379">
              <w:rPr>
                <w:rFonts w:ascii="Arial" w:hAnsi="Arial" w:cs="Arial"/>
                <w:sz w:val="22"/>
                <w:szCs w:val="22"/>
                <w:lang w:val="sr-Cyrl-RS"/>
              </w:rPr>
              <w:t xml:space="preserve"> око</w:t>
            </w:r>
            <w:r>
              <w:rPr>
                <w:rFonts w:ascii="Arial" w:hAnsi="Arial" w:cs="Arial"/>
                <w:sz w:val="22"/>
                <w:szCs w:val="22"/>
                <w:lang w:val="sr-Cyrl-RS"/>
              </w:rPr>
              <w:t xml:space="preserve"> </w:t>
            </w:r>
            <w:r w:rsidR="00EB31B9" w:rsidRPr="00D078B1">
              <w:rPr>
                <w:rFonts w:ascii="Arial" w:hAnsi="Arial" w:cs="Arial"/>
                <w:sz w:val="22"/>
                <w:szCs w:val="22"/>
                <w:lang w:val="sr-Cyrl-RS"/>
              </w:rPr>
              <w:t>8</w:t>
            </w:r>
            <w:r w:rsidR="00642D09" w:rsidRPr="00D078B1">
              <w:rPr>
                <w:rFonts w:ascii="Arial" w:hAnsi="Arial" w:cs="Arial"/>
                <w:sz w:val="22"/>
                <w:szCs w:val="22"/>
                <w:lang w:val="sr-Cyrl-RS"/>
              </w:rPr>
              <w:t>7</w:t>
            </w:r>
            <w:r w:rsidR="00EB31B9" w:rsidRPr="00D078B1">
              <w:rPr>
                <w:rFonts w:ascii="Arial" w:hAnsi="Arial" w:cs="Arial"/>
                <w:sz w:val="22"/>
                <w:szCs w:val="22"/>
                <w:lang w:val="sr-Cyrl-RS"/>
              </w:rPr>
              <w:t xml:space="preserve">0 </w:t>
            </w:r>
            <w:r w:rsidRPr="00D078B1">
              <w:rPr>
                <w:rFonts w:ascii="Arial" w:hAnsi="Arial" w:cs="Arial"/>
                <w:sz w:val="22"/>
                <w:szCs w:val="22"/>
                <w:lang w:val="sr-Cyrl-RS"/>
              </w:rPr>
              <w:t>000</w:t>
            </w:r>
            <w:r>
              <w:rPr>
                <w:rFonts w:ascii="Arial" w:hAnsi="Arial" w:cs="Arial"/>
                <w:sz w:val="22"/>
                <w:szCs w:val="22"/>
                <w:lang w:val="sr-Cyrl-RS"/>
              </w:rPr>
              <w:t xml:space="preserve"> евра</w:t>
            </w:r>
            <w:r w:rsidR="00EB31B9">
              <w:rPr>
                <w:rFonts w:ascii="Arial" w:hAnsi="Arial" w:cs="Arial"/>
                <w:sz w:val="22"/>
                <w:szCs w:val="22"/>
                <w:lang w:val="sr-Latn-RS"/>
              </w:rPr>
              <w:t xml:space="preserve"> (</w:t>
            </w:r>
            <w:r w:rsidR="0094552F">
              <w:rPr>
                <w:rFonts w:ascii="Arial" w:hAnsi="Arial" w:cs="Arial"/>
                <w:sz w:val="22"/>
                <w:szCs w:val="22"/>
                <w:lang w:val="sr-Cyrl-RS"/>
              </w:rPr>
              <w:t xml:space="preserve">675 000 евра на Департману за хемију, </w:t>
            </w:r>
            <w:r w:rsidR="00EB31B9">
              <w:rPr>
                <w:rFonts w:ascii="Arial" w:hAnsi="Arial" w:cs="Arial"/>
                <w:sz w:val="22"/>
                <w:szCs w:val="22"/>
                <w:lang w:val="sr-Latn-RS"/>
              </w:rPr>
              <w:t xml:space="preserve">185 000 </w:t>
            </w:r>
            <w:r w:rsidR="00EB31B9">
              <w:rPr>
                <w:rFonts w:ascii="Arial" w:hAnsi="Arial" w:cs="Arial"/>
                <w:sz w:val="22"/>
                <w:szCs w:val="22"/>
                <w:lang w:val="sr-Cyrl-RS"/>
              </w:rPr>
              <w:t xml:space="preserve">на Департману за биологију, </w:t>
            </w:r>
            <w:r w:rsidR="00EB31B9" w:rsidRPr="0094552F">
              <w:rPr>
                <w:rFonts w:ascii="Arial" w:hAnsi="Arial" w:cs="Arial"/>
                <w:sz w:val="22"/>
                <w:szCs w:val="22"/>
                <w:lang w:val="sr-Cyrl-RS"/>
              </w:rPr>
              <w:t>5</w:t>
            </w:r>
            <w:r w:rsidR="00642D09" w:rsidRPr="0094552F">
              <w:rPr>
                <w:rFonts w:ascii="Arial" w:hAnsi="Arial" w:cs="Arial"/>
                <w:sz w:val="22"/>
                <w:szCs w:val="22"/>
                <w:lang w:val="sr-Latn-RS"/>
              </w:rPr>
              <w:t>8</w:t>
            </w:r>
            <w:r w:rsidR="00EB31B9" w:rsidRPr="0094552F">
              <w:rPr>
                <w:rFonts w:ascii="Arial" w:hAnsi="Arial" w:cs="Arial"/>
                <w:sz w:val="22"/>
                <w:szCs w:val="22"/>
                <w:lang w:val="sr-Cyrl-RS"/>
              </w:rPr>
              <w:t xml:space="preserve"> 000</w:t>
            </w:r>
            <w:r w:rsidR="00EB31B9">
              <w:rPr>
                <w:rFonts w:ascii="Arial" w:hAnsi="Arial" w:cs="Arial"/>
                <w:sz w:val="22"/>
                <w:szCs w:val="22"/>
                <w:lang w:val="sr-Cyrl-RS"/>
              </w:rPr>
              <w:t xml:space="preserve"> евра на Департману за физику)</w:t>
            </w:r>
            <w:r>
              <w:rPr>
                <w:rFonts w:ascii="Arial" w:hAnsi="Arial" w:cs="Arial"/>
                <w:sz w:val="22"/>
                <w:szCs w:val="22"/>
                <w:lang w:val="sr-Cyrl-RS"/>
              </w:rPr>
              <w:t>.</w:t>
            </w:r>
            <w:r w:rsidRPr="0057095D">
              <w:rPr>
                <w:rFonts w:ascii="Arial" w:hAnsi="Arial" w:cs="Arial"/>
                <w:sz w:val="22"/>
                <w:szCs w:val="22"/>
                <w:lang w:val="sr-Cyrl-RS"/>
              </w:rPr>
              <w:t xml:space="preserve"> </w:t>
            </w:r>
          </w:p>
          <w:p w:rsidR="00B11379" w:rsidRPr="0057095D" w:rsidRDefault="00F55A6F" w:rsidP="00891DD2">
            <w:pPr>
              <w:pStyle w:val="Default"/>
              <w:ind w:firstLine="720"/>
              <w:jc w:val="both"/>
              <w:rPr>
                <w:rFonts w:ascii="Arial" w:hAnsi="Arial" w:cs="Arial"/>
                <w:sz w:val="22"/>
                <w:szCs w:val="22"/>
                <w:lang w:val="sr-Cyrl-RS"/>
              </w:rPr>
            </w:pPr>
            <w:r>
              <w:rPr>
                <w:rFonts w:ascii="Arial" w:hAnsi="Arial" w:cs="Arial"/>
                <w:sz w:val="22"/>
                <w:szCs w:val="22"/>
                <w:lang w:val="sr-Cyrl-RS"/>
              </w:rPr>
              <w:t>У циљу боље испуњености наведеног стандарда, планира се проширење капацитета р</w:t>
            </w:r>
            <w:r w:rsidRPr="00F55A6F">
              <w:rPr>
                <w:rFonts w:ascii="Arial" w:hAnsi="Arial" w:cs="Arial"/>
                <w:sz w:val="22"/>
                <w:szCs w:val="22"/>
                <w:lang w:val="sr-Cyrl-RS"/>
              </w:rPr>
              <w:t>еконструкциј</w:t>
            </w:r>
            <w:r>
              <w:rPr>
                <w:rFonts w:ascii="Arial" w:hAnsi="Arial" w:cs="Arial"/>
                <w:sz w:val="22"/>
                <w:szCs w:val="22"/>
                <w:lang w:val="sr-Cyrl-RS"/>
              </w:rPr>
              <w:t>ом</w:t>
            </w:r>
            <w:r w:rsidRPr="00F55A6F">
              <w:rPr>
                <w:rFonts w:ascii="Arial" w:hAnsi="Arial" w:cs="Arial"/>
                <w:sz w:val="22"/>
                <w:szCs w:val="22"/>
                <w:lang w:val="sr-Cyrl-RS"/>
              </w:rPr>
              <w:t xml:space="preserve"> и адаптациј</w:t>
            </w:r>
            <w:r>
              <w:rPr>
                <w:rFonts w:ascii="Arial" w:hAnsi="Arial" w:cs="Arial"/>
                <w:sz w:val="22"/>
                <w:szCs w:val="22"/>
                <w:lang w:val="sr-Cyrl-RS"/>
              </w:rPr>
              <w:t>ом</w:t>
            </w:r>
            <w:r w:rsidRPr="00F55A6F">
              <w:rPr>
                <w:rFonts w:ascii="Arial" w:hAnsi="Arial" w:cs="Arial"/>
                <w:sz w:val="22"/>
                <w:szCs w:val="22"/>
                <w:lang w:val="sr-Cyrl-RS"/>
              </w:rPr>
              <w:t xml:space="preserve"> приземља у згради ПМФ-а </w:t>
            </w:r>
            <w:r>
              <w:rPr>
                <w:rFonts w:ascii="Arial" w:hAnsi="Arial" w:cs="Arial"/>
                <w:sz w:val="22"/>
                <w:szCs w:val="22"/>
                <w:lang w:val="sr-Cyrl-RS"/>
              </w:rPr>
              <w:t>у циљу обезбеђења</w:t>
            </w:r>
            <w:r w:rsidRPr="00F55A6F">
              <w:rPr>
                <w:rFonts w:ascii="Arial" w:hAnsi="Arial" w:cs="Arial"/>
                <w:sz w:val="22"/>
                <w:szCs w:val="22"/>
                <w:lang w:val="sr-Cyrl-RS"/>
              </w:rPr>
              <w:t xml:space="preserve"> простор</w:t>
            </w:r>
            <w:r>
              <w:rPr>
                <w:rFonts w:ascii="Arial" w:hAnsi="Arial" w:cs="Arial"/>
                <w:sz w:val="22"/>
                <w:szCs w:val="22"/>
                <w:lang w:val="sr-Cyrl-RS"/>
              </w:rPr>
              <w:t>а</w:t>
            </w:r>
            <w:r w:rsidRPr="00F55A6F">
              <w:rPr>
                <w:rFonts w:ascii="Arial" w:hAnsi="Arial" w:cs="Arial"/>
                <w:sz w:val="22"/>
                <w:szCs w:val="22"/>
                <w:lang w:val="sr-Cyrl-RS"/>
              </w:rPr>
              <w:t xml:space="preserve"> за одржавање наставног про</w:t>
            </w:r>
            <w:r>
              <w:rPr>
                <w:rFonts w:ascii="Arial" w:hAnsi="Arial" w:cs="Arial"/>
                <w:sz w:val="22"/>
                <w:szCs w:val="22"/>
                <w:lang w:val="sr-Cyrl-RS"/>
              </w:rPr>
              <w:t>цеса на Департману за хемију – л</w:t>
            </w:r>
            <w:r w:rsidRPr="00F55A6F">
              <w:rPr>
                <w:rFonts w:ascii="Arial" w:hAnsi="Arial" w:cs="Arial"/>
                <w:sz w:val="22"/>
                <w:szCs w:val="22"/>
                <w:lang w:val="sr-Cyrl-RS"/>
              </w:rPr>
              <w:t>абораториј</w:t>
            </w:r>
            <w:r>
              <w:rPr>
                <w:rFonts w:ascii="Arial" w:hAnsi="Arial" w:cs="Arial"/>
                <w:sz w:val="22"/>
                <w:szCs w:val="22"/>
                <w:lang w:val="sr-Cyrl-RS"/>
              </w:rPr>
              <w:t xml:space="preserve">а за одвијање наставе. Планира се и адаптација </w:t>
            </w:r>
            <w:r w:rsidRPr="00F55A6F">
              <w:rPr>
                <w:rFonts w:ascii="Arial" w:hAnsi="Arial" w:cs="Arial"/>
                <w:sz w:val="22"/>
                <w:szCs w:val="22"/>
                <w:lang w:val="sr-Cyrl-RS"/>
              </w:rPr>
              <w:t>де</w:t>
            </w:r>
            <w:r>
              <w:rPr>
                <w:rFonts w:ascii="Arial" w:hAnsi="Arial" w:cs="Arial"/>
                <w:sz w:val="22"/>
                <w:szCs w:val="22"/>
                <w:lang w:val="sr-Cyrl-RS"/>
              </w:rPr>
              <w:t>ла</w:t>
            </w:r>
            <w:r w:rsidRPr="00F55A6F">
              <w:rPr>
                <w:rFonts w:ascii="Arial" w:hAnsi="Arial" w:cs="Arial"/>
                <w:sz w:val="22"/>
                <w:szCs w:val="22"/>
                <w:lang w:val="sr-Cyrl-RS"/>
              </w:rPr>
              <w:t xml:space="preserve"> </w:t>
            </w:r>
            <w:r w:rsidR="00D5789A">
              <w:rPr>
                <w:rFonts w:ascii="Arial" w:hAnsi="Arial" w:cs="Arial"/>
                <w:sz w:val="22"/>
                <w:szCs w:val="22"/>
                <w:lang w:val="sr-Cyrl-RS"/>
              </w:rPr>
              <w:t>л</w:t>
            </w:r>
            <w:r w:rsidRPr="00F55A6F">
              <w:rPr>
                <w:rFonts w:ascii="Arial" w:hAnsi="Arial" w:cs="Arial"/>
                <w:sz w:val="22"/>
                <w:szCs w:val="22"/>
                <w:lang w:val="sr-Cyrl-RS"/>
              </w:rPr>
              <w:t xml:space="preserve">абораторија за обављање научно-истраживачке делатности на Департману за хемију, </w:t>
            </w:r>
            <w:r>
              <w:rPr>
                <w:rFonts w:ascii="Arial" w:hAnsi="Arial" w:cs="Arial"/>
                <w:sz w:val="22"/>
                <w:szCs w:val="22"/>
                <w:lang w:val="sr-Cyrl-RS"/>
              </w:rPr>
              <w:t>и Департману за физику,</w:t>
            </w:r>
            <w:r w:rsidRPr="00F55A6F">
              <w:rPr>
                <w:rFonts w:ascii="Arial" w:hAnsi="Arial" w:cs="Arial"/>
                <w:sz w:val="22"/>
                <w:szCs w:val="22"/>
                <w:lang w:val="sr-Cyrl-RS"/>
              </w:rPr>
              <w:t xml:space="preserve"> као и део кабинетског простора за Департман за географију и Деп</w:t>
            </w:r>
            <w:r>
              <w:rPr>
                <w:rFonts w:ascii="Arial" w:hAnsi="Arial" w:cs="Arial"/>
                <w:sz w:val="22"/>
                <w:szCs w:val="22"/>
                <w:lang w:val="sr-Cyrl-RS"/>
              </w:rPr>
              <w:t>артман за биологију и екологију. У циљу повећања учионичког простора извршиће се а</w:t>
            </w:r>
            <w:r w:rsidRPr="00F55A6F">
              <w:rPr>
                <w:rFonts w:ascii="Arial" w:hAnsi="Arial" w:cs="Arial"/>
                <w:sz w:val="22"/>
                <w:szCs w:val="22"/>
                <w:lang w:val="sr-Cyrl-RS"/>
              </w:rPr>
              <w:t>даптација и реконстру</w:t>
            </w:r>
            <w:r w:rsidR="00891DD2">
              <w:rPr>
                <w:rFonts w:ascii="Arial" w:hAnsi="Arial" w:cs="Arial"/>
                <w:sz w:val="22"/>
                <w:szCs w:val="22"/>
                <w:lang w:val="sr-Cyrl-RS"/>
              </w:rPr>
              <w:t>кција дела подрумског простора.</w:t>
            </w:r>
          </w:p>
        </w:tc>
      </w:tr>
      <w:tr w:rsidR="007B4EC5" w:rsidRPr="00C70168" w:rsidTr="00816C0C">
        <w:trPr>
          <w:trHeight w:val="283"/>
        </w:trPr>
        <w:tc>
          <w:tcPr>
            <w:tcW w:w="9606" w:type="dxa"/>
            <w:gridSpan w:val="2"/>
            <w:shd w:val="clear" w:color="auto" w:fill="DBE5F1" w:themeFill="accent1" w:themeFillTint="33"/>
            <w:vAlign w:val="center"/>
          </w:tcPr>
          <w:p w:rsidR="007B4EC5" w:rsidRPr="00C70168" w:rsidRDefault="007B4EC5" w:rsidP="007B4EC5">
            <w:pPr>
              <w:pStyle w:val="Default"/>
              <w:rPr>
                <w:rFonts w:ascii="Arial" w:hAnsi="Arial" w:cs="Arial"/>
                <w:b/>
                <w:sz w:val="22"/>
                <w:szCs w:val="22"/>
              </w:rPr>
            </w:pPr>
            <w:r w:rsidRPr="00C70168">
              <w:rPr>
                <w:rFonts w:ascii="Arial" w:hAnsi="Arial" w:cs="Arial"/>
                <w:b/>
                <w:sz w:val="22"/>
                <w:szCs w:val="22"/>
              </w:rPr>
              <w:lastRenderedPageBreak/>
              <w:t>б) Процена испуњености стандарда 1</w:t>
            </w:r>
            <w:r>
              <w:rPr>
                <w:rFonts w:ascii="Arial" w:hAnsi="Arial" w:cs="Arial"/>
                <w:b/>
                <w:sz w:val="22"/>
                <w:szCs w:val="22"/>
              </w:rPr>
              <w:t>1</w:t>
            </w:r>
            <w:r w:rsidRPr="00C70168">
              <w:rPr>
                <w:rFonts w:ascii="Arial" w:hAnsi="Arial" w:cs="Arial"/>
                <w:b/>
                <w:sz w:val="22"/>
                <w:szCs w:val="22"/>
              </w:rPr>
              <w:t xml:space="preserve"> (SWOT анализа)</w:t>
            </w:r>
          </w:p>
        </w:tc>
      </w:tr>
      <w:tr w:rsidR="007B4EC5" w:rsidRPr="00C70168" w:rsidTr="00816C0C">
        <w:tc>
          <w:tcPr>
            <w:tcW w:w="9606" w:type="dxa"/>
            <w:gridSpan w:val="2"/>
            <w:shd w:val="clear" w:color="auto" w:fill="auto"/>
          </w:tcPr>
          <w:p w:rsidR="00F00DE4" w:rsidRPr="00EC775C" w:rsidRDefault="00F00DE4" w:rsidP="00271284">
            <w:pPr>
              <w:pStyle w:val="Default"/>
              <w:spacing w:after="120"/>
              <w:ind w:firstLine="720"/>
              <w:jc w:val="both"/>
              <w:rPr>
                <w:rFonts w:ascii="Arial" w:hAnsi="Arial" w:cs="Arial"/>
                <w:sz w:val="22"/>
                <w:szCs w:val="22"/>
                <w:lang w:val="sr-Cyrl-RS"/>
              </w:rPr>
            </w:pPr>
            <w:r w:rsidRPr="00EC775C">
              <w:rPr>
                <w:rFonts w:ascii="Arial" w:hAnsi="Arial" w:cs="Arial"/>
                <w:sz w:val="22"/>
                <w:szCs w:val="22"/>
                <w:lang w:val="sr-Cyrl-RS"/>
              </w:rPr>
              <w:t>У оквиру стандарда 1</w:t>
            </w:r>
            <w:r>
              <w:rPr>
                <w:rFonts w:ascii="Arial" w:hAnsi="Arial" w:cs="Arial"/>
                <w:sz w:val="22"/>
                <w:szCs w:val="22"/>
                <w:lang w:val="sr-Latn-RS"/>
              </w:rPr>
              <w:t>1</w:t>
            </w:r>
            <w:r w:rsidRPr="00EC775C">
              <w:rPr>
                <w:rFonts w:ascii="Arial" w:hAnsi="Arial" w:cs="Arial"/>
                <w:sz w:val="22"/>
                <w:szCs w:val="22"/>
                <w:lang w:val="sr-Cyrl-RS"/>
              </w:rPr>
              <w:t>, установа је анализирала и квантитативно оценила следеће елементе:</w:t>
            </w:r>
          </w:p>
          <w:p w:rsidR="005E61B0" w:rsidRDefault="005E61B0" w:rsidP="005E61B0">
            <w:pPr>
              <w:pStyle w:val="Default"/>
              <w:numPr>
                <w:ilvl w:val="0"/>
                <w:numId w:val="3"/>
              </w:numPr>
              <w:spacing w:after="120"/>
              <w:ind w:left="284" w:hanging="284"/>
              <w:jc w:val="both"/>
              <w:rPr>
                <w:rFonts w:ascii="Arial" w:hAnsi="Arial" w:cs="Arial"/>
                <w:sz w:val="22"/>
                <w:szCs w:val="22"/>
                <w:lang w:val="sr-Cyrl-RS"/>
              </w:rPr>
            </w:pPr>
            <w:r>
              <w:rPr>
                <w:rFonts w:ascii="Arial" w:hAnsi="Arial" w:cs="Arial"/>
                <w:b/>
                <w:sz w:val="22"/>
                <w:szCs w:val="22"/>
                <w:lang w:val="sr-Cyrl-RS"/>
              </w:rPr>
              <w:t>У</w:t>
            </w:r>
            <w:r w:rsidR="00F00DE4" w:rsidRPr="005E61B0">
              <w:rPr>
                <w:rFonts w:ascii="Arial" w:hAnsi="Arial" w:cs="Arial"/>
                <w:b/>
                <w:sz w:val="22"/>
                <w:szCs w:val="22"/>
                <w:lang w:val="sr-Cyrl-RS"/>
              </w:rPr>
              <w:t>склађеност просторних капацит</w:t>
            </w:r>
            <w:r>
              <w:rPr>
                <w:rFonts w:ascii="Arial" w:hAnsi="Arial" w:cs="Arial"/>
                <w:b/>
                <w:sz w:val="22"/>
                <w:szCs w:val="22"/>
                <w:lang w:val="sr-Cyrl-RS"/>
              </w:rPr>
              <w:t>ета са укупним бројем студената ++</w:t>
            </w:r>
          </w:p>
          <w:p w:rsidR="005E61B0" w:rsidRPr="005E61B0" w:rsidRDefault="005E61B0" w:rsidP="005E61B0">
            <w:pPr>
              <w:pStyle w:val="Default"/>
              <w:ind w:left="284"/>
              <w:jc w:val="both"/>
              <w:rPr>
                <w:rFonts w:ascii="Arial" w:hAnsi="Arial" w:cs="Arial"/>
                <w:sz w:val="22"/>
                <w:szCs w:val="22"/>
                <w:lang w:val="sr-Cyrl-RS"/>
              </w:rPr>
            </w:pPr>
            <w:r w:rsidRPr="005E61B0">
              <w:rPr>
                <w:rFonts w:ascii="Arial" w:hAnsi="Arial" w:cs="Arial"/>
                <w:sz w:val="22"/>
                <w:szCs w:val="22"/>
                <w:lang w:val="sr-Cyrl-RS"/>
              </w:rPr>
              <w:t>Укупан расположиви простор Факултета за реализацију наставе на свим студијским програмима је у бруто износу 7324,21 м</w:t>
            </w:r>
            <w:r w:rsidRPr="00891DD2">
              <w:rPr>
                <w:rFonts w:ascii="Arial" w:hAnsi="Arial" w:cs="Arial"/>
                <w:sz w:val="22"/>
                <w:szCs w:val="22"/>
                <w:vertAlign w:val="superscript"/>
                <w:lang w:val="sr-Cyrl-RS"/>
              </w:rPr>
              <w:t>2</w:t>
            </w:r>
            <w:r w:rsidRPr="005E61B0">
              <w:rPr>
                <w:rFonts w:ascii="Arial" w:hAnsi="Arial" w:cs="Arial"/>
                <w:sz w:val="22"/>
                <w:szCs w:val="22"/>
                <w:lang w:val="sr-Cyrl-RS"/>
              </w:rPr>
              <w:t>.</w:t>
            </w:r>
            <w:r>
              <w:rPr>
                <w:rFonts w:ascii="Arial" w:hAnsi="Arial" w:cs="Arial"/>
                <w:sz w:val="22"/>
                <w:szCs w:val="22"/>
                <w:lang w:val="sr-Cyrl-RS"/>
              </w:rPr>
              <w:t xml:space="preserve"> </w:t>
            </w:r>
            <w:r w:rsidRPr="005E61B0">
              <w:rPr>
                <w:rFonts w:ascii="Arial" w:hAnsi="Arial" w:cs="Arial"/>
                <w:sz w:val="22"/>
                <w:szCs w:val="22"/>
                <w:lang w:val="sr-Cyrl-RS"/>
              </w:rPr>
              <w:t>Бруто површина простора који Факултет користи за потребе наставе и активности студената износи по студенту 4,</w:t>
            </w:r>
            <w:r w:rsidR="00891DD2">
              <w:rPr>
                <w:rFonts w:ascii="Arial" w:hAnsi="Arial" w:cs="Arial"/>
                <w:sz w:val="22"/>
                <w:szCs w:val="22"/>
                <w:lang w:val="sr-Cyrl-RS"/>
              </w:rPr>
              <w:t>05</w:t>
            </w:r>
            <w:r w:rsidRPr="005E61B0">
              <w:rPr>
                <w:rFonts w:ascii="Arial" w:hAnsi="Arial" w:cs="Arial"/>
                <w:sz w:val="22"/>
                <w:szCs w:val="22"/>
                <w:lang w:val="sr-Cyrl-RS"/>
              </w:rPr>
              <w:t xml:space="preserve"> m</w:t>
            </w:r>
            <w:r w:rsidRPr="00891DD2">
              <w:rPr>
                <w:rFonts w:ascii="Arial" w:hAnsi="Arial" w:cs="Arial"/>
                <w:sz w:val="22"/>
                <w:szCs w:val="22"/>
                <w:vertAlign w:val="superscript"/>
                <w:lang w:val="sr-Cyrl-RS"/>
              </w:rPr>
              <w:t>2</w:t>
            </w:r>
            <w:r w:rsidRPr="005E61B0">
              <w:rPr>
                <w:rFonts w:ascii="Arial" w:hAnsi="Arial" w:cs="Arial"/>
                <w:sz w:val="22"/>
                <w:szCs w:val="22"/>
                <w:lang w:val="sr-Cyrl-RS"/>
              </w:rPr>
              <w:t xml:space="preserve">  обзиром да факултет на свим акредитованим студијским програмима и свим годинама студија може да упише 1</w:t>
            </w:r>
            <w:r w:rsidR="00891DD2">
              <w:rPr>
                <w:rFonts w:ascii="Arial" w:hAnsi="Arial" w:cs="Arial"/>
                <w:sz w:val="22"/>
                <w:szCs w:val="22"/>
                <w:lang w:val="sr-Cyrl-RS"/>
              </w:rPr>
              <w:t xml:space="preserve">808 </w:t>
            </w:r>
            <w:r w:rsidRPr="005E61B0">
              <w:rPr>
                <w:rFonts w:ascii="Arial" w:hAnsi="Arial" w:cs="Arial"/>
                <w:sz w:val="22"/>
                <w:szCs w:val="22"/>
                <w:lang w:val="sr-Cyrl-RS"/>
              </w:rPr>
              <w:t>студената.</w:t>
            </w:r>
          </w:p>
          <w:p w:rsidR="00F00DE4" w:rsidRDefault="00F00DE4" w:rsidP="00F00DE4">
            <w:pPr>
              <w:pStyle w:val="Default"/>
              <w:spacing w:after="120"/>
              <w:jc w:val="both"/>
              <w:rPr>
                <w:rFonts w:ascii="Arial" w:hAnsi="Arial" w:cs="Arial"/>
                <w:sz w:val="22"/>
                <w:szCs w:val="22"/>
              </w:rPr>
            </w:pPr>
            <w:r w:rsidRPr="00F00DE4">
              <w:rPr>
                <w:rFonts w:ascii="Arial" w:hAnsi="Arial" w:cs="Arial"/>
                <w:sz w:val="22"/>
                <w:szCs w:val="22"/>
              </w:rPr>
              <w:t xml:space="preserve"> </w:t>
            </w:r>
          </w:p>
          <w:p w:rsidR="00F00DE4" w:rsidRDefault="005E61B0" w:rsidP="005E61B0">
            <w:pPr>
              <w:pStyle w:val="Default"/>
              <w:numPr>
                <w:ilvl w:val="0"/>
                <w:numId w:val="3"/>
              </w:numPr>
              <w:spacing w:after="120"/>
              <w:ind w:left="284" w:hanging="284"/>
              <w:jc w:val="both"/>
              <w:rPr>
                <w:rFonts w:ascii="Arial" w:hAnsi="Arial" w:cs="Arial"/>
                <w:b/>
                <w:sz w:val="22"/>
                <w:szCs w:val="22"/>
                <w:lang w:val="sr-Cyrl-RS"/>
              </w:rPr>
            </w:pPr>
            <w:r>
              <w:rPr>
                <w:rFonts w:ascii="Arial" w:hAnsi="Arial" w:cs="Arial"/>
                <w:b/>
                <w:sz w:val="22"/>
                <w:szCs w:val="22"/>
                <w:lang w:val="sr-Cyrl-RS"/>
              </w:rPr>
              <w:t>А</w:t>
            </w:r>
            <w:r w:rsidR="00F00DE4" w:rsidRPr="005E61B0">
              <w:rPr>
                <w:rFonts w:ascii="Arial" w:hAnsi="Arial" w:cs="Arial"/>
                <w:b/>
                <w:sz w:val="22"/>
                <w:szCs w:val="22"/>
                <w:lang w:val="sr-Cyrl-RS"/>
              </w:rPr>
              <w:t>декватност техничке,</w:t>
            </w:r>
            <w:r>
              <w:rPr>
                <w:rFonts w:ascii="Arial" w:hAnsi="Arial" w:cs="Arial"/>
                <w:b/>
                <w:sz w:val="22"/>
                <w:szCs w:val="22"/>
                <w:lang w:val="sr-Cyrl-RS"/>
              </w:rPr>
              <w:t xml:space="preserve"> лабораторијске и остале опреме +++</w:t>
            </w:r>
            <w:r w:rsidR="00F00DE4" w:rsidRPr="005E61B0">
              <w:rPr>
                <w:rFonts w:ascii="Arial" w:hAnsi="Arial" w:cs="Arial"/>
                <w:b/>
                <w:sz w:val="22"/>
                <w:szCs w:val="22"/>
                <w:lang w:val="sr-Cyrl-RS"/>
              </w:rPr>
              <w:t xml:space="preserve"> </w:t>
            </w:r>
          </w:p>
          <w:p w:rsidR="005E61B0" w:rsidRDefault="00750D11" w:rsidP="005E61B0">
            <w:pPr>
              <w:pStyle w:val="Default"/>
              <w:spacing w:after="120"/>
              <w:ind w:left="284"/>
              <w:jc w:val="both"/>
              <w:rPr>
                <w:rFonts w:ascii="Arial" w:hAnsi="Arial" w:cs="Arial"/>
                <w:sz w:val="22"/>
                <w:szCs w:val="22"/>
                <w:lang w:val="sr-Cyrl-RS"/>
              </w:rPr>
            </w:pPr>
            <w:r w:rsidRPr="00750D11">
              <w:rPr>
                <w:rFonts w:ascii="Arial" w:hAnsi="Arial" w:cs="Arial"/>
                <w:sz w:val="22"/>
                <w:szCs w:val="22"/>
                <w:lang w:val="sr-Cyrl-RS"/>
              </w:rPr>
              <w:t>Техничка, лабораторијска и остала опрема потребна за реализацију образовн</w:t>
            </w:r>
            <w:r>
              <w:rPr>
                <w:rFonts w:ascii="Arial" w:hAnsi="Arial" w:cs="Arial"/>
                <w:sz w:val="22"/>
                <w:szCs w:val="22"/>
                <w:lang w:val="sr-Cyrl-RS"/>
              </w:rPr>
              <w:t>их</w:t>
            </w:r>
            <w:r w:rsidRPr="00750D11">
              <w:rPr>
                <w:rFonts w:ascii="Arial" w:hAnsi="Arial" w:cs="Arial"/>
                <w:sz w:val="22"/>
                <w:szCs w:val="22"/>
                <w:lang w:val="sr-Cyrl-RS"/>
              </w:rPr>
              <w:t xml:space="preserve"> и научно-истраживачких послова Факултета је потпуно у складу са савременим стандардима и потребама Факултета.</w:t>
            </w:r>
            <w:r>
              <w:rPr>
                <w:rFonts w:ascii="Arial" w:hAnsi="Arial" w:cs="Arial"/>
                <w:sz w:val="22"/>
                <w:szCs w:val="22"/>
                <w:lang w:val="sr-Cyrl-RS"/>
              </w:rPr>
              <w:t xml:space="preserve"> Улагања Министарства просвете, науке и технолошког развоја РС у периоду 2010-201</w:t>
            </w:r>
            <w:r w:rsidR="00891DD2">
              <w:rPr>
                <w:rFonts w:ascii="Arial" w:hAnsi="Arial" w:cs="Arial"/>
                <w:sz w:val="22"/>
                <w:szCs w:val="22"/>
                <w:lang w:val="sr-Cyrl-RS"/>
              </w:rPr>
              <w:t>6</w:t>
            </w:r>
            <w:r>
              <w:rPr>
                <w:rFonts w:ascii="Arial" w:hAnsi="Arial" w:cs="Arial"/>
                <w:sz w:val="22"/>
                <w:szCs w:val="22"/>
                <w:lang w:val="sr-Cyrl-RS"/>
              </w:rPr>
              <w:t xml:space="preserve"> у научно-истраживачку опрему Факултета су подигла ниво квалитета опреме и уврстила Факултет у значајни истраживачки центар.</w:t>
            </w:r>
          </w:p>
          <w:p w:rsidR="00750D11" w:rsidRPr="00750D11" w:rsidRDefault="00750D11" w:rsidP="005E61B0">
            <w:pPr>
              <w:pStyle w:val="Default"/>
              <w:spacing w:after="120"/>
              <w:ind w:left="284"/>
              <w:jc w:val="both"/>
              <w:rPr>
                <w:rFonts w:ascii="Arial" w:hAnsi="Arial" w:cs="Arial"/>
                <w:sz w:val="22"/>
                <w:szCs w:val="22"/>
                <w:lang w:val="sr-Cyrl-RS"/>
              </w:rPr>
            </w:pPr>
          </w:p>
          <w:p w:rsidR="00F00DE4" w:rsidRDefault="005E61B0" w:rsidP="005E61B0">
            <w:pPr>
              <w:pStyle w:val="Default"/>
              <w:numPr>
                <w:ilvl w:val="0"/>
                <w:numId w:val="3"/>
              </w:numPr>
              <w:spacing w:after="120"/>
              <w:ind w:left="284" w:hanging="284"/>
              <w:jc w:val="both"/>
              <w:rPr>
                <w:rFonts w:ascii="Arial" w:hAnsi="Arial" w:cs="Arial"/>
                <w:b/>
                <w:sz w:val="22"/>
                <w:szCs w:val="22"/>
                <w:lang w:val="sr-Cyrl-RS"/>
              </w:rPr>
            </w:pPr>
            <w:r w:rsidRPr="005E61B0">
              <w:rPr>
                <w:rFonts w:ascii="Arial" w:hAnsi="Arial" w:cs="Arial"/>
                <w:b/>
                <w:sz w:val="22"/>
                <w:szCs w:val="22"/>
                <w:lang w:val="sr-Cyrl-RS"/>
              </w:rPr>
              <w:t>У</w:t>
            </w:r>
            <w:r w:rsidR="00F00DE4" w:rsidRPr="005E61B0">
              <w:rPr>
                <w:rFonts w:ascii="Arial" w:hAnsi="Arial" w:cs="Arial"/>
                <w:b/>
                <w:sz w:val="22"/>
                <w:szCs w:val="22"/>
                <w:lang w:val="sr-Cyrl-RS"/>
              </w:rPr>
              <w:t>склађеност капаци</w:t>
            </w:r>
            <w:r>
              <w:rPr>
                <w:rFonts w:ascii="Arial" w:hAnsi="Arial" w:cs="Arial"/>
                <w:b/>
                <w:sz w:val="22"/>
                <w:szCs w:val="22"/>
                <w:lang w:val="sr-Cyrl-RS"/>
              </w:rPr>
              <w:t>тета опреме са бројем студената +++</w:t>
            </w:r>
            <w:r w:rsidR="00F00DE4" w:rsidRPr="005E61B0">
              <w:rPr>
                <w:rFonts w:ascii="Arial" w:hAnsi="Arial" w:cs="Arial"/>
                <w:b/>
                <w:sz w:val="22"/>
                <w:szCs w:val="22"/>
                <w:lang w:val="sr-Cyrl-RS"/>
              </w:rPr>
              <w:t xml:space="preserve"> </w:t>
            </w:r>
          </w:p>
          <w:p w:rsidR="005E61B0" w:rsidRDefault="00750D11" w:rsidP="005E61B0">
            <w:pPr>
              <w:pStyle w:val="Default"/>
              <w:spacing w:after="120"/>
              <w:ind w:left="284"/>
              <w:jc w:val="both"/>
              <w:rPr>
                <w:rFonts w:ascii="Arial" w:hAnsi="Arial" w:cs="Arial"/>
                <w:sz w:val="22"/>
                <w:szCs w:val="22"/>
                <w:lang w:val="sr-Cyrl-RS"/>
              </w:rPr>
            </w:pPr>
            <w:r w:rsidRPr="00750D11">
              <w:rPr>
                <w:rFonts w:ascii="Arial" w:hAnsi="Arial" w:cs="Arial"/>
                <w:sz w:val="22"/>
                <w:szCs w:val="22"/>
                <w:lang w:val="sr-Cyrl-RS"/>
              </w:rPr>
              <w:t xml:space="preserve">Капацитет опреме Факултета испуњава услове за наставни и научно- истраживачки рад наставника, сарадника и студената. </w:t>
            </w:r>
          </w:p>
          <w:p w:rsidR="00750D11" w:rsidRPr="00750D11" w:rsidRDefault="00750D11" w:rsidP="005E61B0">
            <w:pPr>
              <w:pStyle w:val="Default"/>
              <w:spacing w:after="120"/>
              <w:ind w:left="284"/>
              <w:jc w:val="both"/>
              <w:rPr>
                <w:rFonts w:ascii="Arial" w:hAnsi="Arial" w:cs="Arial"/>
                <w:sz w:val="22"/>
                <w:szCs w:val="22"/>
                <w:lang w:val="sr-Cyrl-RS"/>
              </w:rPr>
            </w:pPr>
          </w:p>
          <w:p w:rsidR="00F00DE4" w:rsidRPr="005E61B0" w:rsidRDefault="005E61B0" w:rsidP="005E61B0">
            <w:pPr>
              <w:pStyle w:val="Default"/>
              <w:numPr>
                <w:ilvl w:val="0"/>
                <w:numId w:val="3"/>
              </w:numPr>
              <w:spacing w:after="120"/>
              <w:ind w:left="284" w:hanging="284"/>
              <w:jc w:val="both"/>
              <w:rPr>
                <w:rFonts w:ascii="Arial" w:hAnsi="Arial" w:cs="Arial"/>
                <w:b/>
                <w:sz w:val="22"/>
                <w:szCs w:val="22"/>
                <w:lang w:val="sr-Cyrl-RS"/>
              </w:rPr>
            </w:pPr>
            <w:r>
              <w:rPr>
                <w:rFonts w:ascii="Arial" w:hAnsi="Arial" w:cs="Arial"/>
                <w:b/>
                <w:sz w:val="22"/>
                <w:szCs w:val="22"/>
                <w:lang w:val="sr-Cyrl-RS"/>
              </w:rPr>
              <w:t>Рачунарске учионице ++</w:t>
            </w:r>
          </w:p>
          <w:p w:rsidR="00F00DE4" w:rsidRDefault="005E61B0" w:rsidP="002C5A2E">
            <w:pPr>
              <w:pStyle w:val="Default"/>
              <w:ind w:left="284"/>
              <w:jc w:val="both"/>
              <w:rPr>
                <w:rFonts w:ascii="Arial" w:hAnsi="Arial" w:cs="Arial"/>
                <w:sz w:val="22"/>
                <w:szCs w:val="22"/>
                <w:lang w:val="sr-Cyrl-RS"/>
              </w:rPr>
            </w:pPr>
            <w:r w:rsidRPr="005E61B0">
              <w:rPr>
                <w:rFonts w:ascii="Arial" w:hAnsi="Arial" w:cs="Arial"/>
                <w:sz w:val="22"/>
                <w:szCs w:val="22"/>
                <w:lang w:val="sr-Cyrl-RS"/>
              </w:rPr>
              <w:t>Факултет има четири модерно опремљене рачунарске учионице</w:t>
            </w:r>
            <w:r w:rsidR="002C5A2E">
              <w:rPr>
                <w:rFonts w:ascii="Arial" w:hAnsi="Arial" w:cs="Arial"/>
                <w:sz w:val="22"/>
                <w:szCs w:val="22"/>
                <w:lang w:val="sr-Cyrl-RS"/>
              </w:rPr>
              <w:t xml:space="preserve">. </w:t>
            </w:r>
            <w:r w:rsidR="002C5A2E" w:rsidRPr="002C5A2E">
              <w:rPr>
                <w:rFonts w:ascii="Arial" w:hAnsi="Arial" w:cs="Arial"/>
                <w:sz w:val="22"/>
                <w:szCs w:val="22"/>
                <w:lang w:val="sr-Cyrl-RS"/>
              </w:rPr>
              <w:t xml:space="preserve">Рачунски центар је отворен за студенте </w:t>
            </w:r>
            <w:r w:rsidR="002C5A2E">
              <w:rPr>
                <w:rFonts w:ascii="Arial" w:hAnsi="Arial" w:cs="Arial"/>
                <w:sz w:val="22"/>
                <w:szCs w:val="22"/>
                <w:lang w:val="sr-Cyrl-RS"/>
              </w:rPr>
              <w:t>током целог дана</w:t>
            </w:r>
            <w:r w:rsidR="002C5A2E" w:rsidRPr="002C5A2E">
              <w:rPr>
                <w:rFonts w:ascii="Arial" w:hAnsi="Arial" w:cs="Arial"/>
                <w:sz w:val="22"/>
                <w:szCs w:val="22"/>
                <w:lang w:val="sr-Cyrl-RS"/>
              </w:rPr>
              <w:t xml:space="preserve">, </w:t>
            </w:r>
            <w:r w:rsidR="002C5A2E">
              <w:rPr>
                <w:rFonts w:ascii="Arial" w:hAnsi="Arial" w:cs="Arial"/>
                <w:sz w:val="22"/>
                <w:szCs w:val="22"/>
                <w:lang w:val="sr-Cyrl-RS"/>
              </w:rPr>
              <w:t>5</w:t>
            </w:r>
            <w:r w:rsidR="002C5A2E" w:rsidRPr="002C5A2E">
              <w:rPr>
                <w:rFonts w:ascii="Arial" w:hAnsi="Arial" w:cs="Arial"/>
                <w:sz w:val="22"/>
                <w:szCs w:val="22"/>
                <w:lang w:val="sr-Cyrl-RS"/>
              </w:rPr>
              <w:t xml:space="preserve"> дана у</w:t>
            </w:r>
            <w:r w:rsidR="002C5A2E">
              <w:rPr>
                <w:rFonts w:ascii="Arial" w:hAnsi="Arial" w:cs="Arial"/>
                <w:sz w:val="22"/>
                <w:szCs w:val="22"/>
                <w:lang w:val="sr-Cyrl-RS"/>
              </w:rPr>
              <w:t xml:space="preserve"> </w:t>
            </w:r>
            <w:r w:rsidR="002C5A2E" w:rsidRPr="002C5A2E">
              <w:rPr>
                <w:rFonts w:ascii="Arial" w:hAnsi="Arial" w:cs="Arial"/>
                <w:sz w:val="22"/>
                <w:szCs w:val="22"/>
                <w:lang w:val="sr-Cyrl-RS"/>
              </w:rPr>
              <w:t>недељи</w:t>
            </w:r>
            <w:r w:rsidR="002C5A2E">
              <w:rPr>
                <w:rFonts w:ascii="Arial" w:hAnsi="Arial" w:cs="Arial"/>
                <w:sz w:val="22"/>
                <w:szCs w:val="22"/>
                <w:lang w:val="sr-Cyrl-RS"/>
              </w:rPr>
              <w:t>,</w:t>
            </w:r>
            <w:r w:rsidR="002C5A2E" w:rsidRPr="002C5A2E">
              <w:rPr>
                <w:rFonts w:ascii="Arial" w:hAnsi="Arial" w:cs="Arial"/>
                <w:sz w:val="22"/>
                <w:szCs w:val="22"/>
                <w:lang w:val="sr-Cyrl-RS"/>
              </w:rPr>
              <w:t xml:space="preserve"> </w:t>
            </w:r>
            <w:r w:rsidR="002C5A2E">
              <w:rPr>
                <w:rFonts w:ascii="Arial" w:hAnsi="Arial" w:cs="Arial"/>
                <w:sz w:val="22"/>
                <w:szCs w:val="22"/>
                <w:lang w:val="sr-Cyrl-RS"/>
              </w:rPr>
              <w:t xml:space="preserve">а </w:t>
            </w:r>
            <w:r w:rsidR="002C5A2E" w:rsidRPr="002C5A2E">
              <w:rPr>
                <w:rFonts w:ascii="Arial" w:hAnsi="Arial" w:cs="Arial"/>
                <w:sz w:val="22"/>
                <w:szCs w:val="22"/>
                <w:lang w:val="sr-Cyrl-RS"/>
              </w:rPr>
              <w:t>на располагању</w:t>
            </w:r>
            <w:r w:rsidR="002C5A2E">
              <w:rPr>
                <w:rFonts w:ascii="Arial" w:hAnsi="Arial" w:cs="Arial"/>
                <w:sz w:val="22"/>
                <w:szCs w:val="22"/>
                <w:lang w:val="sr-Cyrl-RS"/>
              </w:rPr>
              <w:t xml:space="preserve"> им је</w:t>
            </w:r>
            <w:r w:rsidR="002C5A2E" w:rsidRPr="002C5A2E">
              <w:rPr>
                <w:rFonts w:ascii="Arial" w:hAnsi="Arial" w:cs="Arial"/>
                <w:sz w:val="22"/>
                <w:szCs w:val="22"/>
                <w:lang w:val="sr-Cyrl-RS"/>
              </w:rPr>
              <w:t xml:space="preserve"> </w:t>
            </w:r>
            <w:r w:rsidR="002C5A2E">
              <w:rPr>
                <w:rFonts w:ascii="Arial" w:hAnsi="Arial" w:cs="Arial"/>
                <w:sz w:val="22"/>
                <w:szCs w:val="22"/>
                <w:lang w:val="sr-Cyrl-RS"/>
              </w:rPr>
              <w:t>око 5</w:t>
            </w:r>
            <w:r w:rsidR="002C5A2E" w:rsidRPr="002C5A2E">
              <w:rPr>
                <w:rFonts w:ascii="Arial" w:hAnsi="Arial" w:cs="Arial"/>
                <w:sz w:val="22"/>
                <w:szCs w:val="22"/>
                <w:lang w:val="sr-Cyrl-RS"/>
              </w:rPr>
              <w:t>0 рачунара са брзом</w:t>
            </w:r>
            <w:r w:rsidR="002C5A2E">
              <w:rPr>
                <w:rFonts w:ascii="Arial" w:hAnsi="Arial" w:cs="Arial"/>
                <w:sz w:val="22"/>
                <w:szCs w:val="22"/>
                <w:lang w:val="sr-Cyrl-RS"/>
              </w:rPr>
              <w:t xml:space="preserve"> </w:t>
            </w:r>
            <w:r w:rsidR="002C5A2E" w:rsidRPr="002C5A2E">
              <w:rPr>
                <w:rFonts w:ascii="Arial" w:hAnsi="Arial" w:cs="Arial"/>
                <w:sz w:val="22"/>
                <w:szCs w:val="22"/>
                <w:lang w:val="sr-Cyrl-RS"/>
              </w:rPr>
              <w:t>интернет конекцијом и свим програмима потребним за рад и учење на</w:t>
            </w:r>
            <w:r w:rsidR="002C5A2E">
              <w:rPr>
                <w:rFonts w:ascii="Arial" w:hAnsi="Arial" w:cs="Arial"/>
                <w:sz w:val="22"/>
                <w:szCs w:val="22"/>
                <w:lang w:val="sr-Cyrl-RS"/>
              </w:rPr>
              <w:t xml:space="preserve"> Природно-математичком</w:t>
            </w:r>
            <w:r w:rsidR="002C5A2E" w:rsidRPr="002C5A2E">
              <w:rPr>
                <w:rFonts w:ascii="Arial" w:hAnsi="Arial" w:cs="Arial"/>
                <w:sz w:val="22"/>
                <w:szCs w:val="22"/>
                <w:lang w:val="sr-Cyrl-RS"/>
              </w:rPr>
              <w:t xml:space="preserve"> факултету. </w:t>
            </w:r>
            <w:r w:rsidR="002C5A2E">
              <w:rPr>
                <w:rFonts w:ascii="Arial" w:hAnsi="Arial" w:cs="Arial"/>
                <w:sz w:val="22"/>
                <w:szCs w:val="22"/>
                <w:lang w:val="sr-Cyrl-RS"/>
              </w:rPr>
              <w:t>С</w:t>
            </w:r>
            <w:r w:rsidR="002C5A2E" w:rsidRPr="002C5A2E">
              <w:rPr>
                <w:rFonts w:ascii="Arial" w:hAnsi="Arial" w:cs="Arial"/>
                <w:sz w:val="22"/>
                <w:szCs w:val="22"/>
                <w:lang w:val="sr-Cyrl-RS"/>
              </w:rPr>
              <w:t>ервиси</w:t>
            </w:r>
            <w:r w:rsidR="002C5A2E">
              <w:rPr>
                <w:rFonts w:ascii="Arial" w:hAnsi="Arial" w:cs="Arial"/>
                <w:sz w:val="22"/>
                <w:szCs w:val="22"/>
                <w:lang w:val="sr-Cyrl-RS"/>
              </w:rPr>
              <w:t xml:space="preserve"> попут:</w:t>
            </w:r>
            <w:r w:rsidR="002C5A2E" w:rsidRPr="002C5A2E">
              <w:rPr>
                <w:rFonts w:ascii="Arial" w:hAnsi="Arial" w:cs="Arial"/>
                <w:sz w:val="22"/>
                <w:szCs w:val="22"/>
                <w:lang w:val="sr-Cyrl-RS"/>
              </w:rPr>
              <w:t xml:space="preserve"> е-пошта или веб презентација </w:t>
            </w:r>
            <w:r w:rsidR="002C5A2E">
              <w:rPr>
                <w:rFonts w:ascii="Arial" w:hAnsi="Arial" w:cs="Arial"/>
                <w:sz w:val="22"/>
                <w:szCs w:val="22"/>
                <w:lang w:val="sr-Cyrl-RS"/>
              </w:rPr>
              <w:t xml:space="preserve">Факултета </w:t>
            </w:r>
            <w:r w:rsidR="002C5A2E" w:rsidRPr="002C5A2E">
              <w:rPr>
                <w:rFonts w:ascii="Arial" w:hAnsi="Arial" w:cs="Arial"/>
                <w:sz w:val="22"/>
                <w:szCs w:val="22"/>
                <w:lang w:val="sr-Cyrl-RS"/>
              </w:rPr>
              <w:t xml:space="preserve">су сигурни и </w:t>
            </w:r>
            <w:r w:rsidR="002C5A2E">
              <w:rPr>
                <w:rFonts w:ascii="Arial" w:hAnsi="Arial" w:cs="Arial"/>
                <w:sz w:val="22"/>
                <w:szCs w:val="22"/>
                <w:lang w:val="sr-Cyrl-RS"/>
              </w:rPr>
              <w:t xml:space="preserve">стално </w:t>
            </w:r>
            <w:r w:rsidR="002C5A2E" w:rsidRPr="002C5A2E">
              <w:rPr>
                <w:rFonts w:ascii="Arial" w:hAnsi="Arial" w:cs="Arial"/>
                <w:sz w:val="22"/>
                <w:szCs w:val="22"/>
                <w:lang w:val="sr-Cyrl-RS"/>
              </w:rPr>
              <w:t>активни</w:t>
            </w:r>
            <w:r w:rsidR="002C5A2E">
              <w:rPr>
                <w:rFonts w:ascii="Arial" w:hAnsi="Arial" w:cs="Arial"/>
                <w:sz w:val="22"/>
                <w:szCs w:val="22"/>
                <w:lang w:val="sr-Cyrl-RS"/>
              </w:rPr>
              <w:t xml:space="preserve">. </w:t>
            </w:r>
            <w:r w:rsidR="002C5A2E" w:rsidRPr="002C5A2E">
              <w:rPr>
                <w:rFonts w:ascii="Arial" w:hAnsi="Arial" w:cs="Arial"/>
                <w:sz w:val="22"/>
                <w:szCs w:val="22"/>
                <w:lang w:val="sr-Cyrl-RS"/>
              </w:rPr>
              <w:t>Захваљујући квалитетно постављеној мрежи повезаној брзим конекцијама са</w:t>
            </w:r>
            <w:r w:rsidR="002C5A2E">
              <w:rPr>
                <w:rFonts w:ascii="Arial" w:hAnsi="Arial" w:cs="Arial"/>
                <w:sz w:val="22"/>
                <w:szCs w:val="22"/>
                <w:lang w:val="sr-Cyrl-RS"/>
              </w:rPr>
              <w:t xml:space="preserve"> </w:t>
            </w:r>
            <w:r w:rsidR="002C5A2E" w:rsidRPr="002C5A2E">
              <w:rPr>
                <w:rFonts w:ascii="Arial" w:hAnsi="Arial" w:cs="Arial"/>
                <w:sz w:val="22"/>
                <w:szCs w:val="22"/>
                <w:lang w:val="sr-Cyrl-RS"/>
              </w:rPr>
              <w:t>Интернетом, факултет обезбеђује квалитетно извођење наставе на</w:t>
            </w:r>
            <w:r w:rsidR="002C5A2E">
              <w:rPr>
                <w:rFonts w:ascii="Arial" w:hAnsi="Arial" w:cs="Arial"/>
                <w:sz w:val="22"/>
                <w:szCs w:val="22"/>
                <w:lang w:val="sr-Cyrl-RS"/>
              </w:rPr>
              <w:t xml:space="preserve"> </w:t>
            </w:r>
            <w:r w:rsidR="002C5A2E" w:rsidRPr="002C5A2E">
              <w:rPr>
                <w:rFonts w:ascii="Arial" w:hAnsi="Arial" w:cs="Arial"/>
                <w:sz w:val="22"/>
                <w:szCs w:val="22"/>
                <w:lang w:val="sr-Cyrl-RS"/>
              </w:rPr>
              <w:t>свим врстама и степенима студија, континуирано пратећи и</w:t>
            </w:r>
            <w:r w:rsidR="002C5A2E">
              <w:rPr>
                <w:rFonts w:ascii="Arial" w:hAnsi="Arial" w:cs="Arial"/>
                <w:sz w:val="22"/>
                <w:szCs w:val="22"/>
                <w:lang w:val="sr-Cyrl-RS"/>
              </w:rPr>
              <w:t xml:space="preserve"> </w:t>
            </w:r>
            <w:r w:rsidR="002C5A2E" w:rsidRPr="002C5A2E">
              <w:rPr>
                <w:rFonts w:ascii="Arial" w:hAnsi="Arial" w:cs="Arial"/>
                <w:sz w:val="22"/>
                <w:szCs w:val="22"/>
                <w:lang w:val="sr-Cyrl-RS"/>
              </w:rPr>
              <w:t>усклађујући хардвер и софтвер са потребама наставног процеса и</w:t>
            </w:r>
            <w:r w:rsidR="002C5A2E">
              <w:rPr>
                <w:rFonts w:ascii="Arial" w:hAnsi="Arial" w:cs="Arial"/>
                <w:sz w:val="22"/>
                <w:szCs w:val="22"/>
                <w:lang w:val="sr-Cyrl-RS"/>
              </w:rPr>
              <w:t xml:space="preserve"> </w:t>
            </w:r>
            <w:r w:rsidR="002C5A2E" w:rsidRPr="002C5A2E">
              <w:rPr>
                <w:rFonts w:ascii="Arial" w:hAnsi="Arial" w:cs="Arial"/>
                <w:sz w:val="22"/>
                <w:szCs w:val="22"/>
                <w:lang w:val="sr-Cyrl-RS"/>
              </w:rPr>
              <w:t>бројем студената.</w:t>
            </w:r>
          </w:p>
          <w:p w:rsidR="005E61B0" w:rsidRPr="005E61B0" w:rsidRDefault="005E61B0" w:rsidP="00F00DE4">
            <w:pPr>
              <w:pStyle w:val="Default"/>
              <w:spacing w:after="120"/>
              <w:jc w:val="both"/>
              <w:rPr>
                <w:rFonts w:ascii="Arial" w:hAnsi="Arial" w:cs="Arial"/>
                <w:sz w:val="22"/>
                <w:szCs w:val="22"/>
                <w:lang w:val="sr-Cyrl-RS"/>
              </w:rPr>
            </w:pPr>
          </w:p>
          <w:p w:rsidR="007B4EC5" w:rsidRPr="00C70168" w:rsidRDefault="007B4EC5" w:rsidP="005F201E">
            <w:pPr>
              <w:pStyle w:val="Default"/>
              <w:spacing w:after="120"/>
              <w:jc w:val="both"/>
              <w:rPr>
                <w:rFonts w:ascii="Arial" w:hAnsi="Arial" w:cs="Arial"/>
                <w:sz w:val="22"/>
                <w:szCs w:val="22"/>
              </w:rPr>
            </w:pPr>
            <w:r w:rsidRPr="00C70168">
              <w:rPr>
                <w:rFonts w:ascii="Arial" w:hAnsi="Arial" w:cs="Arial"/>
                <w:sz w:val="22"/>
                <w:szCs w:val="22"/>
              </w:rPr>
              <w:lastRenderedPageBreak/>
              <w:t>Квантификација процене предности, слабости, могућности и опасности испитиваних елемената анализе је извршена на основу следећих показатеља:</w:t>
            </w:r>
          </w:p>
          <w:p w:rsidR="007B4EC5" w:rsidRPr="00C70168" w:rsidRDefault="007B4EC5" w:rsidP="00F00DE4">
            <w:pPr>
              <w:pStyle w:val="Default"/>
              <w:jc w:val="both"/>
              <w:rPr>
                <w:rFonts w:ascii="Arial" w:hAnsi="Arial" w:cs="Arial"/>
                <w:sz w:val="22"/>
                <w:szCs w:val="22"/>
              </w:rPr>
            </w:pPr>
            <w:r w:rsidRPr="00C70168">
              <w:rPr>
                <w:rFonts w:ascii="Arial" w:hAnsi="Arial" w:cs="Arial"/>
                <w:sz w:val="22"/>
                <w:szCs w:val="22"/>
              </w:rPr>
              <w:t>+++ - високо значајно</w:t>
            </w:r>
            <w:r w:rsidR="00F00DE4">
              <w:rPr>
                <w:rFonts w:ascii="Arial" w:hAnsi="Arial" w:cs="Arial"/>
                <w:sz w:val="22"/>
                <w:szCs w:val="22"/>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средње значајно</w:t>
            </w:r>
            <w:r w:rsidR="00F00DE4">
              <w:rPr>
                <w:rFonts w:ascii="Arial" w:hAnsi="Arial" w:cs="Arial"/>
                <w:sz w:val="22"/>
                <w:szCs w:val="22"/>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мало значајно</w:t>
            </w:r>
            <w:r w:rsidR="00F00DE4">
              <w:rPr>
                <w:rFonts w:ascii="Arial" w:hAnsi="Arial" w:cs="Arial"/>
                <w:sz w:val="22"/>
                <w:szCs w:val="22"/>
              </w:rPr>
              <w:t xml:space="preserve">; </w:t>
            </w:r>
            <w:r w:rsidRPr="00C70168">
              <w:rPr>
                <w:rFonts w:ascii="Arial" w:hAnsi="Arial" w:cs="Arial"/>
                <w:sz w:val="22"/>
                <w:szCs w:val="22"/>
              </w:rPr>
              <w:t>0</w:t>
            </w:r>
            <w:r w:rsidR="0047213C">
              <w:rPr>
                <w:rFonts w:ascii="Arial" w:hAnsi="Arial" w:cs="Arial"/>
                <w:sz w:val="22"/>
                <w:szCs w:val="22"/>
              </w:rPr>
              <w:t xml:space="preserve">  </w:t>
            </w:r>
            <w:r w:rsidRPr="00C70168">
              <w:rPr>
                <w:rFonts w:ascii="Arial" w:hAnsi="Arial" w:cs="Arial"/>
                <w:sz w:val="22"/>
                <w:szCs w:val="22"/>
              </w:rPr>
              <w:t xml:space="preserve"> - без </w:t>
            </w:r>
            <w:r w:rsidR="00207D9C">
              <w:rPr>
                <w:rFonts w:ascii="Arial" w:hAnsi="Arial" w:cs="Arial"/>
                <w:sz w:val="22"/>
                <w:szCs w:val="22"/>
              </w:rPr>
              <w:t>значаја</w:t>
            </w:r>
          </w:p>
        </w:tc>
      </w:tr>
      <w:tr w:rsidR="007B4EC5" w:rsidRPr="00C70168" w:rsidTr="00816C0C">
        <w:tc>
          <w:tcPr>
            <w:tcW w:w="4803" w:type="dxa"/>
            <w:shd w:val="clear" w:color="auto" w:fill="E5B8B7"/>
          </w:tcPr>
          <w:p w:rsidR="007B4EC5" w:rsidRPr="00C70168" w:rsidRDefault="007B4EC5" w:rsidP="00EB406E">
            <w:pPr>
              <w:pStyle w:val="Default"/>
              <w:spacing w:before="120" w:after="120"/>
              <w:rPr>
                <w:rFonts w:ascii="Arial" w:hAnsi="Arial" w:cs="Arial"/>
                <w:b/>
                <w:sz w:val="22"/>
                <w:szCs w:val="22"/>
              </w:rPr>
            </w:pPr>
            <w:r w:rsidRPr="00C70168">
              <w:rPr>
                <w:rFonts w:ascii="Arial" w:hAnsi="Arial" w:cs="Arial"/>
                <w:b/>
                <w:sz w:val="22"/>
                <w:szCs w:val="22"/>
              </w:rPr>
              <w:lastRenderedPageBreak/>
              <w:t>СНАГЕ</w:t>
            </w:r>
          </w:p>
          <w:p w:rsidR="002F6D24" w:rsidRPr="002F6D24" w:rsidRDefault="002F6D24" w:rsidP="00EB406E">
            <w:pPr>
              <w:pStyle w:val="Default"/>
              <w:tabs>
                <w:tab w:val="right" w:leader="dot" w:pos="4587"/>
              </w:tabs>
              <w:spacing w:after="120"/>
              <w:rPr>
                <w:rFonts w:ascii="Arial" w:hAnsi="Arial" w:cs="Arial"/>
                <w:sz w:val="22"/>
                <w:szCs w:val="22"/>
              </w:rPr>
            </w:pPr>
            <w:r w:rsidRPr="002F6D24">
              <w:rPr>
                <w:rFonts w:ascii="Arial" w:hAnsi="Arial" w:cs="Arial"/>
                <w:sz w:val="22"/>
                <w:szCs w:val="22"/>
              </w:rPr>
              <w:t>Добра рачунарска инфраструктура .</w:t>
            </w:r>
            <w:r w:rsidRPr="00C70168">
              <w:rPr>
                <w:rFonts w:ascii="Arial" w:hAnsi="Arial" w:cs="Arial"/>
                <w:sz w:val="22"/>
                <w:szCs w:val="22"/>
              </w:rPr>
              <w:t>.</w:t>
            </w:r>
            <w:r w:rsidRPr="00C70168">
              <w:rPr>
                <w:rFonts w:ascii="Arial" w:hAnsi="Arial" w:cs="Arial"/>
                <w:sz w:val="22"/>
                <w:szCs w:val="22"/>
              </w:rPr>
              <w:tab/>
              <w:t>+++</w:t>
            </w:r>
          </w:p>
          <w:p w:rsidR="002F6D24" w:rsidRPr="002F6D24" w:rsidRDefault="002F6D24" w:rsidP="00EB406E">
            <w:pPr>
              <w:pStyle w:val="Default"/>
              <w:tabs>
                <w:tab w:val="right" w:leader="dot" w:pos="4587"/>
              </w:tabs>
              <w:spacing w:after="120"/>
              <w:rPr>
                <w:rFonts w:ascii="Arial" w:hAnsi="Arial" w:cs="Arial"/>
                <w:sz w:val="22"/>
                <w:szCs w:val="22"/>
              </w:rPr>
            </w:pPr>
            <w:r w:rsidRPr="002F6D24">
              <w:rPr>
                <w:rFonts w:ascii="Arial" w:hAnsi="Arial" w:cs="Arial"/>
                <w:sz w:val="22"/>
                <w:szCs w:val="22"/>
              </w:rPr>
              <w:t xml:space="preserve">Добра опремљеност </w:t>
            </w:r>
            <w:r w:rsidR="00EB406E">
              <w:rPr>
                <w:rFonts w:ascii="Arial" w:hAnsi="Arial" w:cs="Arial"/>
                <w:sz w:val="22"/>
                <w:szCs w:val="22"/>
                <w:lang w:val="sr-Cyrl-RS"/>
              </w:rPr>
              <w:t>лабораторија савременом опремом</w:t>
            </w:r>
            <w:r w:rsidRPr="002F6D24">
              <w:rPr>
                <w:rFonts w:ascii="Arial" w:hAnsi="Arial" w:cs="Arial"/>
                <w:sz w:val="22"/>
                <w:szCs w:val="22"/>
              </w:rPr>
              <w:t>.</w:t>
            </w:r>
            <w:r w:rsidRPr="00C70168">
              <w:rPr>
                <w:rFonts w:ascii="Arial" w:hAnsi="Arial" w:cs="Arial"/>
                <w:sz w:val="22"/>
                <w:szCs w:val="22"/>
              </w:rPr>
              <w:t>.</w:t>
            </w:r>
            <w:r w:rsidRPr="00C70168">
              <w:rPr>
                <w:rFonts w:ascii="Arial" w:hAnsi="Arial" w:cs="Arial"/>
                <w:sz w:val="22"/>
                <w:szCs w:val="22"/>
              </w:rPr>
              <w:tab/>
              <w:t>+++</w:t>
            </w:r>
            <w:r w:rsidRPr="002F6D24">
              <w:rPr>
                <w:rFonts w:ascii="Arial" w:hAnsi="Arial" w:cs="Arial"/>
                <w:sz w:val="22"/>
                <w:szCs w:val="22"/>
              </w:rPr>
              <w:t xml:space="preserve"> </w:t>
            </w:r>
          </w:p>
          <w:p w:rsidR="007B4EC5" w:rsidRPr="00C70168" w:rsidRDefault="002F6D24" w:rsidP="00EB406E">
            <w:pPr>
              <w:pStyle w:val="Default"/>
              <w:tabs>
                <w:tab w:val="right" w:leader="dot" w:pos="4587"/>
              </w:tabs>
              <w:spacing w:after="120"/>
              <w:rPr>
                <w:rFonts w:ascii="Arial" w:hAnsi="Arial" w:cs="Arial"/>
                <w:sz w:val="22"/>
                <w:szCs w:val="22"/>
              </w:rPr>
            </w:pPr>
            <w:r w:rsidRPr="002F6D24">
              <w:rPr>
                <w:rFonts w:ascii="Arial" w:hAnsi="Arial" w:cs="Arial"/>
                <w:sz w:val="22"/>
                <w:szCs w:val="22"/>
              </w:rPr>
              <w:t>Одговарајућа техничка</w:t>
            </w:r>
            <w:r w:rsidR="00EB406E">
              <w:rPr>
                <w:rFonts w:ascii="Arial" w:hAnsi="Arial" w:cs="Arial"/>
                <w:sz w:val="22"/>
                <w:szCs w:val="22"/>
                <w:lang w:val="sr-Cyrl-RS"/>
              </w:rPr>
              <w:t xml:space="preserve"> и информатичка</w:t>
            </w:r>
            <w:r w:rsidRPr="002F6D24">
              <w:rPr>
                <w:rFonts w:ascii="Arial" w:hAnsi="Arial" w:cs="Arial"/>
                <w:sz w:val="22"/>
                <w:szCs w:val="22"/>
              </w:rPr>
              <w:t xml:space="preserve"> </w:t>
            </w:r>
            <w:r w:rsidR="00EB406E">
              <w:rPr>
                <w:rFonts w:ascii="Arial" w:hAnsi="Arial" w:cs="Arial"/>
                <w:sz w:val="22"/>
                <w:szCs w:val="22"/>
                <w:lang w:val="sr-Cyrl-RS"/>
              </w:rPr>
              <w:t>опремњеност</w:t>
            </w:r>
            <w:r w:rsidRPr="002F6D24">
              <w:rPr>
                <w:rFonts w:ascii="Arial" w:hAnsi="Arial" w:cs="Arial"/>
                <w:sz w:val="22"/>
                <w:szCs w:val="22"/>
              </w:rPr>
              <w:t xml:space="preserve"> за квалитетно извођење наставе као и обављање истраживања.</w:t>
            </w:r>
            <w:r w:rsidR="007B4EC5" w:rsidRPr="00C70168">
              <w:rPr>
                <w:rFonts w:ascii="Arial" w:hAnsi="Arial" w:cs="Arial"/>
                <w:sz w:val="22"/>
                <w:szCs w:val="22"/>
              </w:rPr>
              <w:t>.</w:t>
            </w:r>
            <w:r w:rsidR="00EB406E">
              <w:rPr>
                <w:rFonts w:ascii="Arial" w:hAnsi="Arial" w:cs="Arial"/>
                <w:sz w:val="22"/>
                <w:szCs w:val="22"/>
                <w:lang w:val="sr-Cyrl-RS"/>
              </w:rPr>
              <w:t>.</w:t>
            </w:r>
            <w:r w:rsidR="007B4EC5" w:rsidRPr="00C70168">
              <w:rPr>
                <w:rFonts w:ascii="Arial" w:hAnsi="Arial" w:cs="Arial"/>
                <w:sz w:val="22"/>
                <w:szCs w:val="22"/>
              </w:rPr>
              <w:tab/>
              <w:t>+++</w:t>
            </w:r>
          </w:p>
        </w:tc>
        <w:tc>
          <w:tcPr>
            <w:tcW w:w="4803" w:type="dxa"/>
            <w:shd w:val="clear" w:color="auto" w:fill="FBD4B4"/>
          </w:tcPr>
          <w:p w:rsidR="007B4EC5" w:rsidRPr="00C70168" w:rsidRDefault="007B4EC5" w:rsidP="00EB406E">
            <w:pPr>
              <w:pStyle w:val="Default"/>
              <w:spacing w:before="120" w:after="120"/>
              <w:rPr>
                <w:rFonts w:ascii="Arial" w:hAnsi="Arial" w:cs="Arial"/>
                <w:b/>
                <w:caps/>
                <w:sz w:val="22"/>
                <w:szCs w:val="22"/>
              </w:rPr>
            </w:pPr>
            <w:r w:rsidRPr="00C70168">
              <w:rPr>
                <w:rFonts w:ascii="Arial" w:hAnsi="Arial" w:cs="Arial"/>
                <w:b/>
                <w:caps/>
                <w:sz w:val="22"/>
                <w:szCs w:val="22"/>
              </w:rPr>
              <w:t>Слабости</w:t>
            </w:r>
          </w:p>
          <w:p w:rsidR="007B4EC5" w:rsidRPr="00C70168" w:rsidRDefault="001516EB" w:rsidP="00EB406E">
            <w:pPr>
              <w:pStyle w:val="Default"/>
              <w:tabs>
                <w:tab w:val="right" w:leader="dot" w:pos="4587"/>
              </w:tabs>
              <w:spacing w:after="120"/>
              <w:rPr>
                <w:rFonts w:ascii="Arial" w:hAnsi="Arial" w:cs="Arial"/>
                <w:sz w:val="22"/>
                <w:szCs w:val="22"/>
              </w:rPr>
            </w:pPr>
            <w:r w:rsidRPr="001516EB">
              <w:rPr>
                <w:rFonts w:ascii="Arial" w:hAnsi="Arial" w:cs="Arial"/>
                <w:sz w:val="22"/>
                <w:szCs w:val="22"/>
              </w:rPr>
              <w:t>Расположиви простор на граници испуњености захтева за високошколске институције</w:t>
            </w:r>
            <w:r w:rsidR="007B4EC5" w:rsidRPr="00C70168">
              <w:rPr>
                <w:rFonts w:ascii="Arial" w:hAnsi="Arial" w:cs="Arial"/>
                <w:sz w:val="22"/>
                <w:szCs w:val="22"/>
              </w:rPr>
              <w:t>.</w:t>
            </w:r>
            <w:r w:rsidR="007B4EC5" w:rsidRPr="00C70168">
              <w:rPr>
                <w:rFonts w:ascii="Arial" w:hAnsi="Arial" w:cs="Arial"/>
                <w:sz w:val="22"/>
                <w:szCs w:val="22"/>
              </w:rPr>
              <w:tab/>
              <w:t>++</w:t>
            </w:r>
          </w:p>
          <w:p w:rsidR="007B4EC5" w:rsidRPr="00C70168" w:rsidRDefault="00EB406E" w:rsidP="00EB406E">
            <w:pPr>
              <w:pStyle w:val="Default"/>
              <w:tabs>
                <w:tab w:val="right" w:leader="dot" w:pos="4587"/>
              </w:tabs>
              <w:spacing w:after="120"/>
              <w:rPr>
                <w:rFonts w:ascii="Arial" w:hAnsi="Arial" w:cs="Arial"/>
                <w:sz w:val="22"/>
                <w:szCs w:val="22"/>
              </w:rPr>
            </w:pPr>
            <w:r>
              <w:rPr>
                <w:rFonts w:ascii="Arial" w:hAnsi="Arial" w:cs="Arial"/>
                <w:sz w:val="22"/>
                <w:szCs w:val="22"/>
                <w:lang w:val="sr-Cyrl-RS"/>
              </w:rPr>
              <w:t>Није решен проблем недовољног простора у читаоници библиотеке</w:t>
            </w:r>
            <w:r w:rsidR="007B4EC5" w:rsidRPr="00C70168">
              <w:rPr>
                <w:rFonts w:ascii="Arial" w:hAnsi="Arial" w:cs="Arial"/>
                <w:sz w:val="22"/>
                <w:szCs w:val="22"/>
              </w:rPr>
              <w:t>.</w:t>
            </w:r>
            <w:r w:rsidR="007B4EC5" w:rsidRPr="00C70168">
              <w:rPr>
                <w:rFonts w:ascii="Arial" w:hAnsi="Arial" w:cs="Arial"/>
                <w:sz w:val="22"/>
                <w:szCs w:val="22"/>
              </w:rPr>
              <w:tab/>
              <w:t>+++</w:t>
            </w:r>
          </w:p>
        </w:tc>
      </w:tr>
      <w:tr w:rsidR="007B4EC5" w:rsidRPr="00C70168" w:rsidTr="00816C0C">
        <w:tc>
          <w:tcPr>
            <w:tcW w:w="4803" w:type="dxa"/>
            <w:shd w:val="clear" w:color="auto" w:fill="F2DBDB"/>
          </w:tcPr>
          <w:p w:rsidR="007B4EC5" w:rsidRPr="00C70168" w:rsidRDefault="007B4EC5" w:rsidP="00EB406E">
            <w:pPr>
              <w:pStyle w:val="Default"/>
              <w:spacing w:before="120" w:after="120"/>
              <w:rPr>
                <w:rFonts w:ascii="Arial" w:hAnsi="Arial" w:cs="Arial"/>
                <w:b/>
                <w:sz w:val="22"/>
                <w:szCs w:val="22"/>
              </w:rPr>
            </w:pPr>
            <w:r w:rsidRPr="00C70168">
              <w:rPr>
                <w:rFonts w:ascii="Arial" w:hAnsi="Arial" w:cs="Arial"/>
                <w:b/>
                <w:sz w:val="22"/>
                <w:szCs w:val="22"/>
              </w:rPr>
              <w:t>МОГУЋНОСТИ</w:t>
            </w:r>
          </w:p>
          <w:p w:rsidR="007B4EC5" w:rsidRDefault="001E0994" w:rsidP="00EB406E">
            <w:pPr>
              <w:pStyle w:val="Default"/>
              <w:tabs>
                <w:tab w:val="right" w:leader="dot" w:pos="4587"/>
              </w:tabs>
              <w:spacing w:after="120"/>
              <w:rPr>
                <w:rFonts w:ascii="Arial" w:hAnsi="Arial" w:cs="Arial"/>
                <w:sz w:val="22"/>
                <w:szCs w:val="22"/>
                <w:lang w:val="sr-Cyrl-RS"/>
              </w:rPr>
            </w:pPr>
            <w:r>
              <w:rPr>
                <w:rFonts w:ascii="Arial" w:hAnsi="Arial" w:cs="Arial"/>
                <w:sz w:val="22"/>
                <w:szCs w:val="22"/>
                <w:lang w:val="sr-Cyrl-RS"/>
              </w:rPr>
              <w:t>Спровођење учења на даљину</w:t>
            </w:r>
            <w:r w:rsidR="007B4EC5" w:rsidRPr="00C70168">
              <w:rPr>
                <w:rFonts w:ascii="Arial" w:hAnsi="Arial" w:cs="Arial"/>
                <w:sz w:val="22"/>
                <w:szCs w:val="22"/>
              </w:rPr>
              <w:t>.</w:t>
            </w:r>
            <w:r w:rsidR="007B4EC5" w:rsidRPr="00C70168">
              <w:rPr>
                <w:rFonts w:ascii="Arial" w:hAnsi="Arial" w:cs="Arial"/>
                <w:sz w:val="22"/>
                <w:szCs w:val="22"/>
              </w:rPr>
              <w:tab/>
              <w:t>++</w:t>
            </w:r>
          </w:p>
          <w:p w:rsidR="00EB406E" w:rsidRPr="00EB406E" w:rsidRDefault="00EB406E" w:rsidP="00EB406E">
            <w:pPr>
              <w:pStyle w:val="Default"/>
              <w:tabs>
                <w:tab w:val="right" w:leader="dot" w:pos="4587"/>
              </w:tabs>
              <w:spacing w:after="120"/>
              <w:rPr>
                <w:rFonts w:ascii="Arial" w:hAnsi="Arial" w:cs="Arial"/>
                <w:sz w:val="22"/>
                <w:szCs w:val="22"/>
                <w:lang w:val="sr-Cyrl-RS"/>
              </w:rPr>
            </w:pPr>
            <w:r>
              <w:rPr>
                <w:rFonts w:ascii="Arial" w:hAnsi="Arial" w:cs="Arial"/>
                <w:sz w:val="22"/>
                <w:szCs w:val="22"/>
                <w:lang w:val="sr-Cyrl-RS"/>
              </w:rPr>
              <w:t xml:space="preserve">Адаптација ходничког простора зграде у просторије за потребе наставе </w:t>
            </w:r>
            <w:r>
              <w:rPr>
                <w:rFonts w:ascii="Arial" w:hAnsi="Arial" w:cs="Arial"/>
                <w:sz w:val="22"/>
                <w:szCs w:val="22"/>
              </w:rPr>
              <w:t>.</w:t>
            </w:r>
            <w:r>
              <w:rPr>
                <w:rFonts w:ascii="Arial" w:hAnsi="Arial" w:cs="Arial"/>
                <w:sz w:val="22"/>
                <w:szCs w:val="22"/>
              </w:rPr>
              <w:tab/>
              <w:t>++</w:t>
            </w:r>
          </w:p>
          <w:p w:rsidR="007B4EC5" w:rsidRPr="001E0994" w:rsidRDefault="007B4EC5" w:rsidP="00EB406E">
            <w:pPr>
              <w:pStyle w:val="Default"/>
              <w:tabs>
                <w:tab w:val="right" w:leader="dot" w:pos="4587"/>
              </w:tabs>
              <w:spacing w:after="120"/>
              <w:rPr>
                <w:rFonts w:ascii="Arial" w:hAnsi="Arial" w:cs="Arial"/>
                <w:sz w:val="22"/>
                <w:szCs w:val="22"/>
                <w:lang w:val="sr-Cyrl-RS"/>
              </w:rPr>
            </w:pPr>
          </w:p>
        </w:tc>
        <w:tc>
          <w:tcPr>
            <w:tcW w:w="4803" w:type="dxa"/>
            <w:shd w:val="clear" w:color="auto" w:fill="FDE9D9"/>
          </w:tcPr>
          <w:p w:rsidR="007B4EC5" w:rsidRPr="00C70168" w:rsidRDefault="007B4EC5" w:rsidP="00EB406E">
            <w:pPr>
              <w:pStyle w:val="Default"/>
              <w:spacing w:before="120" w:after="120"/>
              <w:rPr>
                <w:rFonts w:ascii="Arial" w:hAnsi="Arial" w:cs="Arial"/>
                <w:b/>
                <w:caps/>
                <w:sz w:val="22"/>
                <w:szCs w:val="22"/>
              </w:rPr>
            </w:pPr>
            <w:r w:rsidRPr="00C70168">
              <w:rPr>
                <w:rFonts w:ascii="Arial" w:hAnsi="Arial" w:cs="Arial"/>
                <w:b/>
                <w:caps/>
                <w:sz w:val="22"/>
                <w:szCs w:val="22"/>
              </w:rPr>
              <w:t>ОПАСНОСТИ</w:t>
            </w:r>
          </w:p>
          <w:p w:rsidR="007B4EC5" w:rsidRPr="00C70168" w:rsidRDefault="001516EB" w:rsidP="00EB406E">
            <w:pPr>
              <w:pStyle w:val="Default"/>
              <w:tabs>
                <w:tab w:val="right" w:leader="dot" w:pos="4587"/>
              </w:tabs>
              <w:spacing w:after="120"/>
              <w:rPr>
                <w:rFonts w:ascii="Arial" w:hAnsi="Arial" w:cs="Arial"/>
                <w:sz w:val="22"/>
                <w:szCs w:val="22"/>
              </w:rPr>
            </w:pPr>
            <w:r>
              <w:rPr>
                <w:rFonts w:ascii="Arial" w:hAnsi="Arial" w:cs="Arial"/>
                <w:sz w:val="22"/>
                <w:szCs w:val="22"/>
              </w:rPr>
              <w:t>Недостатак финансијск</w:t>
            </w:r>
            <w:r>
              <w:rPr>
                <w:rFonts w:ascii="Arial" w:hAnsi="Arial" w:cs="Arial"/>
                <w:sz w:val="22"/>
                <w:szCs w:val="22"/>
                <w:lang w:val="sr-Cyrl-RS"/>
              </w:rPr>
              <w:t>е подршке од стране Министарства просвете и науке</w:t>
            </w:r>
            <w:r w:rsidR="007B4EC5" w:rsidRPr="00C70168">
              <w:rPr>
                <w:rFonts w:ascii="Arial" w:hAnsi="Arial" w:cs="Arial"/>
                <w:sz w:val="22"/>
                <w:szCs w:val="22"/>
              </w:rPr>
              <w:t>.</w:t>
            </w:r>
            <w:r w:rsidR="007B4EC5" w:rsidRPr="00C70168">
              <w:rPr>
                <w:rFonts w:ascii="Arial" w:hAnsi="Arial" w:cs="Arial"/>
                <w:sz w:val="22"/>
                <w:szCs w:val="22"/>
              </w:rPr>
              <w:tab/>
              <w:t>+++</w:t>
            </w:r>
          </w:p>
          <w:p w:rsidR="007B4EC5" w:rsidRPr="00C70168" w:rsidRDefault="0008304E" w:rsidP="00EB406E">
            <w:pPr>
              <w:pStyle w:val="Default"/>
              <w:tabs>
                <w:tab w:val="right" w:leader="dot" w:pos="4587"/>
              </w:tabs>
              <w:spacing w:after="120"/>
              <w:rPr>
                <w:rFonts w:ascii="Arial" w:hAnsi="Arial" w:cs="Arial"/>
                <w:sz w:val="22"/>
                <w:szCs w:val="22"/>
              </w:rPr>
            </w:pPr>
            <w:r>
              <w:rPr>
                <w:rFonts w:ascii="Arial" w:hAnsi="Arial" w:cs="Arial"/>
                <w:sz w:val="22"/>
                <w:szCs w:val="22"/>
                <w:lang w:val="sr-Cyrl-RS"/>
              </w:rPr>
              <w:t>Могуће је да Филозофски факултет убрза динамику исељавања лабораторија Департмана за хемију, што би</w:t>
            </w:r>
            <w:r w:rsidR="00EB406E">
              <w:rPr>
                <w:rFonts w:ascii="Arial" w:hAnsi="Arial" w:cs="Arial"/>
                <w:sz w:val="22"/>
                <w:szCs w:val="22"/>
                <w:lang w:val="sr-Cyrl-RS"/>
              </w:rPr>
              <w:t xml:space="preserve"> у великој мери пореметило одвијање наставног процеса</w:t>
            </w:r>
            <w:r w:rsidR="0047213C">
              <w:rPr>
                <w:rFonts w:ascii="Arial" w:hAnsi="Arial" w:cs="Arial"/>
                <w:sz w:val="22"/>
                <w:szCs w:val="22"/>
                <w:lang w:val="sr-Cyrl-RS"/>
              </w:rPr>
              <w:t xml:space="preserve"> </w:t>
            </w:r>
            <w:r w:rsidR="007B4EC5" w:rsidRPr="00C70168">
              <w:rPr>
                <w:rFonts w:ascii="Arial" w:hAnsi="Arial" w:cs="Arial"/>
                <w:sz w:val="22"/>
                <w:szCs w:val="22"/>
              </w:rPr>
              <w:tab/>
            </w:r>
            <w:r w:rsidR="00EB406E">
              <w:rPr>
                <w:rFonts w:ascii="Arial" w:hAnsi="Arial" w:cs="Arial"/>
                <w:sz w:val="22"/>
                <w:szCs w:val="22"/>
                <w:lang w:val="sr-Cyrl-RS"/>
              </w:rPr>
              <w:t>+</w:t>
            </w:r>
            <w:r w:rsidR="007B4EC5" w:rsidRPr="00C70168">
              <w:rPr>
                <w:rFonts w:ascii="Arial" w:hAnsi="Arial" w:cs="Arial"/>
                <w:sz w:val="22"/>
                <w:szCs w:val="22"/>
              </w:rPr>
              <w:t>++</w:t>
            </w:r>
          </w:p>
        </w:tc>
      </w:tr>
      <w:tr w:rsidR="007B4EC5" w:rsidRPr="00C70168" w:rsidTr="00816C0C">
        <w:trPr>
          <w:trHeight w:val="283"/>
        </w:trPr>
        <w:tc>
          <w:tcPr>
            <w:tcW w:w="9606" w:type="dxa"/>
            <w:gridSpan w:val="2"/>
            <w:shd w:val="clear" w:color="auto" w:fill="DBE5F1" w:themeFill="accent1" w:themeFillTint="33"/>
            <w:vAlign w:val="center"/>
          </w:tcPr>
          <w:p w:rsidR="007B4EC5" w:rsidRPr="0008304E" w:rsidRDefault="007B4EC5" w:rsidP="007B4EC5">
            <w:pPr>
              <w:pStyle w:val="Default"/>
              <w:rPr>
                <w:rFonts w:ascii="Arial" w:hAnsi="Arial" w:cs="Arial"/>
                <w:sz w:val="22"/>
                <w:szCs w:val="22"/>
              </w:rPr>
            </w:pPr>
            <w:r w:rsidRPr="0008304E">
              <w:rPr>
                <w:rFonts w:ascii="Arial" w:hAnsi="Arial" w:cs="Arial"/>
                <w:b/>
                <w:bCs/>
                <w:sz w:val="22"/>
                <w:szCs w:val="22"/>
              </w:rPr>
              <w:t>Предлог мера и активности за унапређење квалитета стандарда 11</w:t>
            </w:r>
          </w:p>
        </w:tc>
      </w:tr>
      <w:tr w:rsidR="007B4EC5" w:rsidRPr="00C70168" w:rsidTr="00816C0C">
        <w:tc>
          <w:tcPr>
            <w:tcW w:w="9606" w:type="dxa"/>
            <w:gridSpan w:val="2"/>
            <w:shd w:val="clear" w:color="auto" w:fill="auto"/>
          </w:tcPr>
          <w:p w:rsidR="00271284" w:rsidRPr="00C2112D" w:rsidRDefault="001516EB" w:rsidP="00C2112D">
            <w:pPr>
              <w:spacing w:after="0" w:line="240" w:lineRule="auto"/>
              <w:ind w:firstLine="720"/>
              <w:jc w:val="both"/>
              <w:rPr>
                <w:rFonts w:ascii="Arial" w:hAnsi="Arial" w:cs="Arial"/>
                <w:color w:val="000000"/>
                <w:lang w:val="sr-Cyrl-RS"/>
              </w:rPr>
            </w:pPr>
            <w:r w:rsidRPr="0008304E">
              <w:rPr>
                <w:rFonts w:ascii="Arial" w:hAnsi="Arial" w:cs="Arial"/>
                <w:color w:val="000000"/>
                <w:lang w:val="sr-Cyrl-RS"/>
              </w:rPr>
              <w:t xml:space="preserve">Потребно је проширити капацитете истраживачких и наставних лабораторија изградњом анекса, а потребе за учионичким и кабинетским простором решити преносом власништва </w:t>
            </w:r>
            <w:r w:rsidR="00E95CB6" w:rsidRPr="0008304E">
              <w:rPr>
                <w:rFonts w:ascii="Arial" w:hAnsi="Arial" w:cs="Arial"/>
                <w:color w:val="000000"/>
                <w:lang w:val="sr-Cyrl-RS"/>
              </w:rPr>
              <w:t xml:space="preserve">зграде </w:t>
            </w:r>
            <w:r w:rsidRPr="0008304E">
              <w:rPr>
                <w:rFonts w:ascii="Arial" w:hAnsi="Arial" w:cs="Arial"/>
                <w:color w:val="000000"/>
                <w:lang w:val="sr-Cyrl-RS"/>
              </w:rPr>
              <w:t>МИН</w:t>
            </w:r>
            <w:r w:rsidR="00E95CB6" w:rsidRPr="0008304E">
              <w:rPr>
                <w:rFonts w:ascii="Arial" w:hAnsi="Arial" w:cs="Arial"/>
                <w:color w:val="000000"/>
                <w:lang w:val="sr-Cyrl-RS"/>
              </w:rPr>
              <w:t>-Института</w:t>
            </w:r>
            <w:r w:rsidRPr="0008304E">
              <w:rPr>
                <w:rFonts w:ascii="Arial" w:hAnsi="Arial" w:cs="Arial"/>
                <w:color w:val="000000"/>
              </w:rPr>
              <w:t>.</w:t>
            </w:r>
          </w:p>
        </w:tc>
      </w:tr>
      <w:tr w:rsidR="007B4EC5" w:rsidRPr="00C70168" w:rsidTr="00816C0C">
        <w:trPr>
          <w:trHeight w:val="283"/>
        </w:trPr>
        <w:tc>
          <w:tcPr>
            <w:tcW w:w="9606" w:type="dxa"/>
            <w:gridSpan w:val="2"/>
            <w:shd w:val="clear" w:color="auto" w:fill="DBE5F1" w:themeFill="accent1" w:themeFillTint="33"/>
            <w:vAlign w:val="center"/>
          </w:tcPr>
          <w:p w:rsidR="007B4EC5" w:rsidRPr="0008304E" w:rsidRDefault="007B4EC5" w:rsidP="007B4EC5">
            <w:pPr>
              <w:pStyle w:val="Default"/>
              <w:rPr>
                <w:rFonts w:ascii="Arial" w:hAnsi="Arial" w:cs="Arial"/>
                <w:b/>
                <w:sz w:val="22"/>
                <w:szCs w:val="22"/>
              </w:rPr>
            </w:pPr>
            <w:r w:rsidRPr="0008304E">
              <w:rPr>
                <w:rFonts w:ascii="Arial" w:hAnsi="Arial" w:cs="Arial"/>
                <w:b/>
                <w:sz w:val="22"/>
                <w:szCs w:val="22"/>
              </w:rPr>
              <w:t>Показатељи и прилози за стандард 11</w:t>
            </w:r>
          </w:p>
        </w:tc>
      </w:tr>
      <w:tr w:rsidR="007B4EC5" w:rsidRPr="00C70168" w:rsidTr="00816C0C">
        <w:tc>
          <w:tcPr>
            <w:tcW w:w="9606" w:type="dxa"/>
            <w:gridSpan w:val="2"/>
            <w:shd w:val="clear" w:color="auto" w:fill="auto"/>
          </w:tcPr>
          <w:p w:rsidR="002C2038" w:rsidRPr="002C2038" w:rsidRDefault="000B2334" w:rsidP="002C2038">
            <w:pPr>
              <w:pStyle w:val="ListParagraph"/>
              <w:numPr>
                <w:ilvl w:val="0"/>
                <w:numId w:val="32"/>
              </w:numPr>
              <w:spacing w:before="120" w:after="0" w:line="240" w:lineRule="auto"/>
              <w:ind w:left="306" w:hanging="142"/>
              <w:contextualSpacing w:val="0"/>
              <w:jc w:val="both"/>
              <w:rPr>
                <w:rFonts w:ascii="Arial" w:hAnsi="Arial" w:cs="Arial"/>
                <w:b/>
              </w:rPr>
            </w:pPr>
            <w:hyperlink r:id="rId75" w:history="1">
              <w:r w:rsidR="002C2038" w:rsidRPr="002C2038">
                <w:rPr>
                  <w:rStyle w:val="Hyperlink"/>
                  <w:rFonts w:ascii="Arial" w:hAnsi="Arial" w:cs="Arial"/>
                </w:rPr>
                <w:t>Табела 11.1. Укупна  по</w:t>
              </w:r>
              <w:r w:rsidR="002C2038" w:rsidRPr="002C2038">
                <w:rPr>
                  <w:rStyle w:val="Hyperlink"/>
                  <w:rFonts w:ascii="Arial" w:hAnsi="Arial" w:cs="Arial"/>
                </w:rPr>
                <w:t>в</w:t>
              </w:r>
              <w:r w:rsidR="002C2038" w:rsidRPr="002C2038">
                <w:rPr>
                  <w:rStyle w:val="Hyperlink"/>
                  <w:rFonts w:ascii="Arial" w:hAnsi="Arial" w:cs="Arial"/>
                </w:rPr>
                <w:t>р</w:t>
              </w:r>
              <w:r w:rsidR="002C2038" w:rsidRPr="002C2038">
                <w:rPr>
                  <w:rStyle w:val="Hyperlink"/>
                  <w:rFonts w:ascii="Arial" w:hAnsi="Arial" w:cs="Arial"/>
                </w:rPr>
                <w:t>ш</w:t>
              </w:r>
              <w:r w:rsidR="002C2038" w:rsidRPr="002C2038">
                <w:rPr>
                  <w:rStyle w:val="Hyperlink"/>
                  <w:rFonts w:ascii="Arial" w:hAnsi="Arial" w:cs="Arial"/>
                </w:rPr>
                <w:t>ина (у</w:t>
              </w:r>
              <w:r w:rsidR="002C2038" w:rsidRPr="002C2038">
                <w:rPr>
                  <w:rStyle w:val="Hyperlink"/>
                  <w:rFonts w:ascii="Arial" w:hAnsi="Arial" w:cs="Arial"/>
                </w:rPr>
                <w:t xml:space="preserve"> </w:t>
              </w:r>
              <w:r w:rsidR="002C2038" w:rsidRPr="002C2038">
                <w:rPr>
                  <w:rStyle w:val="Hyperlink"/>
                  <w:rFonts w:ascii="Arial" w:hAnsi="Arial" w:cs="Arial"/>
                </w:rPr>
                <w:t xml:space="preserve"> власништву  високошколске  установе  и  знајмљени  простор) са површином  објеката (амфитеатри,  учионице, лабораторије, организационе јединице, службе</w:t>
              </w:r>
            </w:hyperlink>
            <w:r w:rsidR="002C2038" w:rsidRPr="002C2038">
              <w:rPr>
                <w:rFonts w:ascii="Arial" w:hAnsi="Arial" w:cs="Arial"/>
              </w:rPr>
              <w:t xml:space="preserve">) </w:t>
            </w:r>
          </w:p>
          <w:p w:rsidR="002C2038" w:rsidRPr="002C2038" w:rsidRDefault="000B2334" w:rsidP="002C2038">
            <w:pPr>
              <w:pStyle w:val="ListParagraph"/>
              <w:numPr>
                <w:ilvl w:val="0"/>
                <w:numId w:val="32"/>
              </w:numPr>
              <w:spacing w:before="120" w:after="0" w:line="240" w:lineRule="auto"/>
              <w:ind w:left="306" w:hanging="142"/>
              <w:contextualSpacing w:val="0"/>
              <w:jc w:val="both"/>
              <w:rPr>
                <w:rFonts w:ascii="Arial" w:hAnsi="Arial" w:cs="Arial"/>
                <w:b/>
              </w:rPr>
            </w:pPr>
            <w:hyperlink r:id="rId76" w:history="1">
              <w:r w:rsidR="002C2038" w:rsidRPr="002C2038">
                <w:rPr>
                  <w:rStyle w:val="Hyperlink"/>
                  <w:rFonts w:ascii="Arial" w:hAnsi="Arial" w:cs="Arial"/>
                </w:rPr>
                <w:t>Табела 11.2. Листа опреме у власништву високошколске установе која се користи у наставном процесу и научноистраживачком раду</w:t>
              </w:r>
            </w:hyperlink>
            <w:r w:rsidR="002C2038" w:rsidRPr="002C2038">
              <w:rPr>
                <w:rFonts w:ascii="Arial" w:hAnsi="Arial" w:cs="Arial"/>
              </w:rPr>
              <w:t xml:space="preserve"> </w:t>
            </w:r>
          </w:p>
          <w:p w:rsidR="00E31137" w:rsidRPr="002C2038" w:rsidRDefault="000B2334" w:rsidP="002C2038">
            <w:pPr>
              <w:pStyle w:val="ListParagraph"/>
              <w:numPr>
                <w:ilvl w:val="0"/>
                <w:numId w:val="32"/>
              </w:numPr>
              <w:spacing w:before="120" w:after="0" w:line="240" w:lineRule="auto"/>
              <w:ind w:left="306" w:hanging="142"/>
              <w:contextualSpacing w:val="0"/>
              <w:jc w:val="both"/>
              <w:rPr>
                <w:rFonts w:ascii="Times New Roman" w:hAnsi="Times New Roman"/>
                <w:sz w:val="24"/>
                <w:szCs w:val="24"/>
              </w:rPr>
            </w:pPr>
            <w:hyperlink r:id="rId77" w:history="1">
              <w:r w:rsidR="002C2038" w:rsidRPr="002C2038">
                <w:rPr>
                  <w:rStyle w:val="Hyperlink"/>
                  <w:rFonts w:ascii="Arial" w:hAnsi="Arial" w:cs="Arial"/>
                  <w:lang w:val="ru-RU"/>
                </w:rPr>
                <w:t>Табела 11.3. Наставно-научне и стручне базе</w:t>
              </w:r>
            </w:hyperlink>
          </w:p>
        </w:tc>
      </w:tr>
    </w:tbl>
    <w:p w:rsidR="00C074B6" w:rsidRDefault="00C074B6"/>
    <w:p w:rsidR="00C074B6" w:rsidRDefault="00C074B6">
      <w:r>
        <w:br w:type="page"/>
      </w:r>
    </w:p>
    <w:tbl>
      <w:tblPr>
        <w:tblW w:w="0" w:type="auto"/>
        <w:tblBorders>
          <w:top w:val="single" w:sz="12" w:space="0" w:color="1F497D" w:themeColor="text2"/>
          <w:left w:val="single" w:sz="12" w:space="0" w:color="1F497D" w:themeColor="text2"/>
          <w:bottom w:val="single" w:sz="12" w:space="0" w:color="1F497D" w:themeColor="text2"/>
          <w:right w:val="single" w:sz="12" w:space="0" w:color="1F497D" w:themeColor="text2"/>
          <w:insideH w:val="single" w:sz="12" w:space="0" w:color="1F497D" w:themeColor="text2"/>
          <w:insideV w:val="single" w:sz="12" w:space="0" w:color="1F497D" w:themeColor="text2"/>
        </w:tblBorders>
        <w:tblLook w:val="04A0" w:firstRow="1" w:lastRow="0" w:firstColumn="1" w:lastColumn="0" w:noHBand="0" w:noVBand="1"/>
      </w:tblPr>
      <w:tblGrid>
        <w:gridCol w:w="4824"/>
        <w:gridCol w:w="4559"/>
      </w:tblGrid>
      <w:tr w:rsidR="007B4EC5" w:rsidRPr="00C70168" w:rsidTr="00816C0C">
        <w:tc>
          <w:tcPr>
            <w:tcW w:w="9606" w:type="dxa"/>
            <w:gridSpan w:val="2"/>
            <w:shd w:val="clear" w:color="auto" w:fill="95B3D7" w:themeFill="accent1" w:themeFillTint="99"/>
          </w:tcPr>
          <w:p w:rsidR="007B4EC5" w:rsidRPr="00C70168" w:rsidRDefault="007B4EC5" w:rsidP="005F201E">
            <w:pPr>
              <w:spacing w:after="0" w:line="240" w:lineRule="auto"/>
              <w:rPr>
                <w:rFonts w:ascii="Arial" w:hAnsi="Arial" w:cs="Arial"/>
              </w:rPr>
            </w:pPr>
            <w:r w:rsidRPr="00C70168">
              <w:rPr>
                <w:rFonts w:ascii="Arial" w:hAnsi="Arial" w:cs="Arial"/>
                <w:b/>
              </w:rPr>
              <w:lastRenderedPageBreak/>
              <w:t xml:space="preserve">Стандард </w:t>
            </w:r>
            <w:r>
              <w:rPr>
                <w:rFonts w:ascii="Arial" w:hAnsi="Arial" w:cs="Arial"/>
                <w:b/>
              </w:rPr>
              <w:t>12</w:t>
            </w:r>
            <w:r w:rsidRPr="00C70168">
              <w:rPr>
                <w:rFonts w:ascii="Arial" w:hAnsi="Arial" w:cs="Arial"/>
                <w:b/>
              </w:rPr>
              <w:t xml:space="preserve">. </w:t>
            </w:r>
            <w:r w:rsidR="00A561FF" w:rsidRPr="00A561FF">
              <w:rPr>
                <w:rFonts w:ascii="Arial" w:hAnsi="Arial" w:cs="Arial"/>
                <w:b/>
              </w:rPr>
              <w:t>Финансирање</w:t>
            </w:r>
          </w:p>
          <w:p w:rsidR="007B4EC5" w:rsidRPr="00C70168" w:rsidRDefault="00A561FF" w:rsidP="005F201E">
            <w:pPr>
              <w:autoSpaceDE w:val="0"/>
              <w:autoSpaceDN w:val="0"/>
              <w:adjustRightInd w:val="0"/>
              <w:spacing w:after="0" w:line="240" w:lineRule="auto"/>
              <w:rPr>
                <w:rFonts w:ascii="Arial" w:hAnsi="Arial" w:cs="Arial"/>
              </w:rPr>
            </w:pPr>
            <w:r w:rsidRPr="00A561FF">
              <w:rPr>
                <w:rFonts w:ascii="Arial" w:hAnsi="Arial" w:cs="Arial"/>
              </w:rPr>
              <w:t>Квалитет финансирања високошколске установе обезбеђује се кроз квалитет извора финансирања, финансијско планирање и транспарентност у употреби финансијских средстава, што доводи до финансијске стабилности у дугом року.</w:t>
            </w:r>
          </w:p>
        </w:tc>
      </w:tr>
      <w:tr w:rsidR="007B4EC5" w:rsidRPr="00C70168" w:rsidTr="00816C0C">
        <w:trPr>
          <w:trHeight w:val="283"/>
        </w:trPr>
        <w:tc>
          <w:tcPr>
            <w:tcW w:w="9606" w:type="dxa"/>
            <w:gridSpan w:val="2"/>
            <w:shd w:val="clear" w:color="auto" w:fill="DBE5F1" w:themeFill="accent1" w:themeFillTint="33"/>
            <w:vAlign w:val="center"/>
          </w:tcPr>
          <w:p w:rsidR="007B4EC5" w:rsidRPr="007B4EC5" w:rsidRDefault="007B4EC5" w:rsidP="007B4EC5">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12</w:t>
            </w:r>
          </w:p>
        </w:tc>
      </w:tr>
      <w:tr w:rsidR="007B4EC5" w:rsidRPr="00C70168" w:rsidTr="00816C0C">
        <w:tc>
          <w:tcPr>
            <w:tcW w:w="9606" w:type="dxa"/>
            <w:gridSpan w:val="2"/>
            <w:shd w:val="clear" w:color="auto" w:fill="auto"/>
          </w:tcPr>
          <w:p w:rsidR="007B4EC5" w:rsidRDefault="00816C0C" w:rsidP="00F662AB">
            <w:pPr>
              <w:pStyle w:val="Default"/>
              <w:ind w:firstLine="680"/>
              <w:jc w:val="both"/>
              <w:rPr>
                <w:rFonts w:ascii="Arial" w:hAnsi="Arial" w:cs="Arial"/>
                <w:sz w:val="22"/>
                <w:szCs w:val="22"/>
                <w:lang w:val="sr-Cyrl-RS"/>
              </w:rPr>
            </w:pPr>
            <w:r>
              <w:rPr>
                <w:rFonts w:ascii="Arial" w:hAnsi="Arial" w:cs="Arial"/>
                <w:sz w:val="22"/>
                <w:szCs w:val="22"/>
                <w:lang w:val="sr-Cyrl-RS"/>
              </w:rPr>
              <w:t>У</w:t>
            </w:r>
            <w:r w:rsidRPr="009834E7">
              <w:rPr>
                <w:rFonts w:ascii="Arial" w:hAnsi="Arial" w:cs="Arial"/>
                <w:sz w:val="22"/>
                <w:szCs w:val="22"/>
                <w:lang w:val="sr-Cyrl-RS"/>
              </w:rPr>
              <w:t xml:space="preserve"> периоду</w:t>
            </w:r>
            <w:r>
              <w:rPr>
                <w:rFonts w:ascii="Arial" w:hAnsi="Arial" w:cs="Arial"/>
                <w:sz w:val="22"/>
                <w:szCs w:val="22"/>
                <w:lang w:val="sr-Cyrl-RS"/>
              </w:rPr>
              <w:t xml:space="preserve"> 2013-2016</w:t>
            </w:r>
            <w:r>
              <w:rPr>
                <w:rFonts w:ascii="Arial" w:hAnsi="Arial" w:cs="Arial"/>
                <w:sz w:val="22"/>
                <w:szCs w:val="22"/>
                <w:lang w:val="sr-Cyrl-RS"/>
              </w:rPr>
              <w:t xml:space="preserve">, </w:t>
            </w:r>
            <w:r w:rsidRPr="009834E7">
              <w:rPr>
                <w:rFonts w:ascii="Arial" w:hAnsi="Arial" w:cs="Arial"/>
                <w:sz w:val="22"/>
                <w:szCs w:val="22"/>
                <w:lang w:val="sr-Cyrl-RS"/>
              </w:rPr>
              <w:t>као и у претходн</w:t>
            </w:r>
            <w:r>
              <w:rPr>
                <w:rFonts w:ascii="Arial" w:hAnsi="Arial" w:cs="Arial"/>
                <w:sz w:val="22"/>
                <w:szCs w:val="22"/>
                <w:lang w:val="sr-Cyrl-RS"/>
              </w:rPr>
              <w:t>и</w:t>
            </w:r>
            <w:r w:rsidRPr="009834E7">
              <w:rPr>
                <w:rFonts w:ascii="Arial" w:hAnsi="Arial" w:cs="Arial"/>
                <w:sz w:val="22"/>
                <w:szCs w:val="22"/>
                <w:lang w:val="sr-Cyrl-RS"/>
              </w:rPr>
              <w:t>м</w:t>
            </w:r>
            <w:r>
              <w:rPr>
                <w:rFonts w:ascii="Arial" w:hAnsi="Arial" w:cs="Arial"/>
                <w:sz w:val="22"/>
                <w:szCs w:val="22"/>
                <w:lang w:val="sr-Latn-RS"/>
              </w:rPr>
              <w:t xml:space="preserve"> </w:t>
            </w:r>
            <w:r>
              <w:rPr>
                <w:rFonts w:ascii="Arial" w:hAnsi="Arial" w:cs="Arial"/>
                <w:sz w:val="22"/>
                <w:szCs w:val="22"/>
                <w:lang w:val="sr-Cyrl-RS"/>
              </w:rPr>
              <w:t>периодима</w:t>
            </w:r>
            <w:r w:rsidRPr="009834E7">
              <w:rPr>
                <w:rFonts w:ascii="Arial" w:hAnsi="Arial" w:cs="Arial"/>
                <w:sz w:val="22"/>
                <w:szCs w:val="22"/>
                <w:lang w:val="sr-Cyrl-RS"/>
              </w:rPr>
              <w:t>,</w:t>
            </w:r>
            <w:r>
              <w:rPr>
                <w:rFonts w:ascii="Arial" w:hAnsi="Arial" w:cs="Arial"/>
                <w:sz w:val="22"/>
                <w:szCs w:val="22"/>
                <w:lang w:val="sr-Cyrl-RS"/>
              </w:rPr>
              <w:t xml:space="preserve"> ф</w:t>
            </w:r>
            <w:r w:rsidR="009834E7" w:rsidRPr="009834E7">
              <w:rPr>
                <w:rFonts w:ascii="Arial" w:hAnsi="Arial" w:cs="Arial"/>
                <w:sz w:val="22"/>
                <w:szCs w:val="22"/>
                <w:lang w:val="sr-Cyrl-RS"/>
              </w:rPr>
              <w:t xml:space="preserve">инансирање </w:t>
            </w:r>
            <w:r w:rsidR="009834E7">
              <w:rPr>
                <w:rFonts w:ascii="Arial" w:hAnsi="Arial" w:cs="Arial"/>
                <w:sz w:val="22"/>
                <w:szCs w:val="22"/>
                <w:lang w:val="sr-Cyrl-RS"/>
              </w:rPr>
              <w:t>Природно-математичког</w:t>
            </w:r>
            <w:r w:rsidR="009834E7" w:rsidRPr="009834E7">
              <w:rPr>
                <w:rFonts w:ascii="Arial" w:hAnsi="Arial" w:cs="Arial"/>
                <w:sz w:val="22"/>
                <w:szCs w:val="22"/>
                <w:lang w:val="sr-Cyrl-RS"/>
              </w:rPr>
              <w:t xml:space="preserve"> факултета, заснивало</w:t>
            </w:r>
            <w:r w:rsidR="009834E7">
              <w:rPr>
                <w:rFonts w:ascii="Arial" w:hAnsi="Arial" w:cs="Arial"/>
                <w:sz w:val="22"/>
                <w:szCs w:val="22"/>
                <w:lang w:val="sr-Cyrl-RS"/>
              </w:rPr>
              <w:t xml:space="preserve"> </w:t>
            </w:r>
            <w:r w:rsidR="009834E7" w:rsidRPr="009834E7">
              <w:rPr>
                <w:rFonts w:ascii="Arial" w:hAnsi="Arial" w:cs="Arial"/>
                <w:sz w:val="22"/>
                <w:szCs w:val="22"/>
                <w:lang w:val="sr-Cyrl-RS"/>
              </w:rPr>
              <w:t>се на два извора – средствима која обезбеђује оснивач, и средствима стеченим на основу</w:t>
            </w:r>
            <w:r w:rsidR="009834E7">
              <w:rPr>
                <w:rFonts w:ascii="Arial" w:hAnsi="Arial" w:cs="Arial"/>
                <w:sz w:val="22"/>
                <w:szCs w:val="22"/>
                <w:lang w:val="sr-Cyrl-RS"/>
              </w:rPr>
              <w:t xml:space="preserve"> </w:t>
            </w:r>
            <w:r w:rsidR="009834E7" w:rsidRPr="009834E7">
              <w:rPr>
                <w:rFonts w:ascii="Arial" w:hAnsi="Arial" w:cs="Arial"/>
                <w:sz w:val="22"/>
                <w:szCs w:val="22"/>
                <w:lang w:val="sr-Cyrl-RS"/>
              </w:rPr>
              <w:t>сопствених прихода Факултета, у складу са законом.</w:t>
            </w:r>
          </w:p>
          <w:p w:rsidR="008228A7" w:rsidRPr="008228A7" w:rsidRDefault="008228A7" w:rsidP="00F662AB">
            <w:pPr>
              <w:pStyle w:val="Default"/>
              <w:ind w:firstLine="680"/>
              <w:jc w:val="both"/>
              <w:rPr>
                <w:rFonts w:ascii="Arial" w:hAnsi="Arial" w:cs="Arial"/>
                <w:sz w:val="22"/>
                <w:szCs w:val="22"/>
                <w:lang w:val="sr-Cyrl-RS"/>
              </w:rPr>
            </w:pPr>
            <w:r w:rsidRPr="008228A7">
              <w:rPr>
                <w:rFonts w:ascii="Arial" w:hAnsi="Arial" w:cs="Arial"/>
                <w:sz w:val="22"/>
                <w:szCs w:val="22"/>
                <w:lang w:val="sr-Cyrl-RS"/>
              </w:rPr>
              <w:t>Средства из буџета Министарства просвете</w:t>
            </w:r>
            <w:r w:rsidR="006D56D3">
              <w:rPr>
                <w:rFonts w:ascii="Arial" w:hAnsi="Arial" w:cs="Arial"/>
                <w:sz w:val="22"/>
                <w:szCs w:val="22"/>
                <w:lang w:val="sr-Cyrl-RS"/>
              </w:rPr>
              <w:t>, науке и технолошког развоја</w:t>
            </w:r>
            <w:r w:rsidRPr="008228A7">
              <w:rPr>
                <w:rFonts w:ascii="Arial" w:hAnsi="Arial" w:cs="Arial"/>
                <w:sz w:val="22"/>
                <w:szCs w:val="22"/>
                <w:lang w:val="sr-Cyrl-RS"/>
              </w:rPr>
              <w:t xml:space="preserve"> која се додељују </w:t>
            </w:r>
            <w:r w:rsidR="00F662AB">
              <w:rPr>
                <w:rFonts w:ascii="Arial" w:hAnsi="Arial" w:cs="Arial"/>
                <w:sz w:val="22"/>
                <w:szCs w:val="22"/>
                <w:lang w:val="sr-Cyrl-RS"/>
              </w:rPr>
              <w:t>Ф</w:t>
            </w:r>
            <w:r w:rsidRPr="008228A7">
              <w:rPr>
                <w:rFonts w:ascii="Arial" w:hAnsi="Arial" w:cs="Arial"/>
                <w:sz w:val="22"/>
                <w:szCs w:val="22"/>
                <w:lang w:val="sr-Cyrl-RS"/>
              </w:rPr>
              <w:t xml:space="preserve">акултету </w:t>
            </w:r>
            <w:r w:rsidR="00F662AB">
              <w:rPr>
                <w:rFonts w:ascii="Arial" w:hAnsi="Arial" w:cs="Arial"/>
                <w:sz w:val="22"/>
                <w:szCs w:val="22"/>
                <w:lang w:val="sr-Cyrl-RS"/>
              </w:rPr>
              <w:t xml:space="preserve">се </w:t>
            </w:r>
            <w:r w:rsidRPr="008228A7">
              <w:rPr>
                <w:rFonts w:ascii="Arial" w:hAnsi="Arial" w:cs="Arial"/>
                <w:sz w:val="22"/>
                <w:szCs w:val="22"/>
                <w:lang w:val="sr-Cyrl-RS"/>
              </w:rPr>
              <w:t xml:space="preserve">састоје из </w:t>
            </w:r>
            <w:r w:rsidR="006D56D3">
              <w:rPr>
                <w:rFonts w:ascii="Arial" w:hAnsi="Arial" w:cs="Arial"/>
                <w:sz w:val="22"/>
                <w:szCs w:val="22"/>
                <w:lang w:val="sr-Cyrl-RS"/>
              </w:rPr>
              <w:t>четири</w:t>
            </w:r>
            <w:r w:rsidRPr="008228A7">
              <w:rPr>
                <w:rFonts w:ascii="Arial" w:hAnsi="Arial" w:cs="Arial"/>
                <w:sz w:val="22"/>
                <w:szCs w:val="22"/>
                <w:lang w:val="sr-Cyrl-RS"/>
              </w:rPr>
              <w:t xml:space="preserve"> дела: плате запослених и социјални доприноси, трошкови наставе и администрације</w:t>
            </w:r>
            <w:r w:rsidR="006D56D3">
              <w:rPr>
                <w:rFonts w:ascii="Arial" w:hAnsi="Arial" w:cs="Arial"/>
                <w:sz w:val="22"/>
                <w:szCs w:val="22"/>
                <w:lang w:val="sr-Cyrl-RS"/>
              </w:rPr>
              <w:t xml:space="preserve">, инвестиционо одржавање и </w:t>
            </w:r>
            <w:r w:rsidRPr="008228A7">
              <w:rPr>
                <w:rFonts w:ascii="Arial" w:hAnsi="Arial" w:cs="Arial"/>
                <w:sz w:val="22"/>
                <w:szCs w:val="22"/>
                <w:lang w:val="sr-Cyrl-RS"/>
              </w:rPr>
              <w:t>средства за обављање научноистраживачког рада по одобреним пројектима, научно и стручно усавршавање запослених и набавку опреме за научноистраживачки рад.</w:t>
            </w:r>
          </w:p>
          <w:p w:rsidR="008228A7" w:rsidRDefault="008228A7" w:rsidP="00F662AB">
            <w:pPr>
              <w:pStyle w:val="Default"/>
              <w:ind w:firstLine="680"/>
              <w:jc w:val="both"/>
              <w:rPr>
                <w:rFonts w:ascii="Arial" w:hAnsi="Arial" w:cs="Arial"/>
                <w:sz w:val="22"/>
                <w:szCs w:val="22"/>
                <w:lang w:val="sr-Cyrl-RS"/>
              </w:rPr>
            </w:pPr>
            <w:r w:rsidRPr="008228A7">
              <w:rPr>
                <w:rFonts w:ascii="Arial" w:hAnsi="Arial" w:cs="Arial"/>
                <w:sz w:val="22"/>
                <w:szCs w:val="22"/>
                <w:lang w:val="sr-Cyrl-RS"/>
              </w:rPr>
              <w:t>Сопствени приходи Факултета потичу од студентских школарина и пружања услуга трећим лицима.</w:t>
            </w:r>
          </w:p>
          <w:p w:rsidR="00816C0C" w:rsidRPr="003A2307" w:rsidRDefault="00816C0C" w:rsidP="00816C0C">
            <w:pPr>
              <w:pStyle w:val="Default"/>
              <w:ind w:firstLine="680"/>
              <w:jc w:val="both"/>
              <w:rPr>
                <w:rFonts w:ascii="Arial" w:hAnsi="Arial" w:cs="Arial"/>
                <w:sz w:val="22"/>
                <w:szCs w:val="22"/>
                <w:lang w:val="sr-Cyrl-RS"/>
              </w:rPr>
            </w:pPr>
            <w:r w:rsidRPr="003A2307">
              <w:rPr>
                <w:rFonts w:ascii="Arial" w:hAnsi="Arial" w:cs="Arial"/>
                <w:sz w:val="22"/>
                <w:szCs w:val="22"/>
                <w:lang w:val="sr-Cyrl-RS"/>
              </w:rPr>
              <w:t>У процесу припреме финансијског плана декан Факултета је, као одговорно лице за преузете обавезе, носилац организације процеса планирања.</w:t>
            </w:r>
          </w:p>
          <w:p w:rsidR="003A2307" w:rsidRPr="003A2307" w:rsidRDefault="003A2307" w:rsidP="00F662AB">
            <w:pPr>
              <w:pStyle w:val="Default"/>
              <w:ind w:firstLine="680"/>
              <w:jc w:val="both"/>
              <w:rPr>
                <w:rFonts w:ascii="Arial" w:hAnsi="Arial" w:cs="Arial"/>
                <w:sz w:val="22"/>
                <w:szCs w:val="22"/>
                <w:lang w:val="sr-Cyrl-RS"/>
              </w:rPr>
            </w:pPr>
            <w:r w:rsidRPr="003A2307">
              <w:rPr>
                <w:rFonts w:ascii="Arial" w:hAnsi="Arial" w:cs="Arial"/>
                <w:sz w:val="22"/>
                <w:szCs w:val="22"/>
                <w:lang w:val="sr-Cyrl-RS"/>
              </w:rPr>
              <w:t>Имајући у виду ограничења у коришћењу буџетских средстава, Факултет утврђује приоритете у извршавању планираних активности, као начине измиривања расхода у ситуацијама утврђених ограничења.</w:t>
            </w:r>
          </w:p>
          <w:p w:rsidR="003A2307" w:rsidRPr="003A2307" w:rsidRDefault="003A2307" w:rsidP="00F662AB">
            <w:pPr>
              <w:pStyle w:val="Default"/>
              <w:ind w:firstLine="680"/>
              <w:jc w:val="both"/>
              <w:rPr>
                <w:rFonts w:ascii="Arial" w:hAnsi="Arial" w:cs="Arial"/>
                <w:sz w:val="22"/>
                <w:szCs w:val="22"/>
                <w:lang w:val="sr-Cyrl-RS"/>
              </w:rPr>
            </w:pPr>
            <w:r w:rsidRPr="003A2307">
              <w:rPr>
                <w:rFonts w:ascii="Arial" w:hAnsi="Arial" w:cs="Arial"/>
                <w:sz w:val="22"/>
                <w:szCs w:val="22"/>
                <w:lang w:val="sr-Cyrl-RS"/>
              </w:rPr>
              <w:t>Нацрт финансијског плана припрема декан Факултета у сарадњи са продеканом за материјално</w:t>
            </w:r>
            <w:r w:rsidR="0074301B">
              <w:rPr>
                <w:rFonts w:ascii="Arial" w:hAnsi="Arial" w:cs="Arial"/>
                <w:sz w:val="22"/>
                <w:szCs w:val="22"/>
                <w:lang w:val="sr-Cyrl-RS"/>
              </w:rPr>
              <w:t>-</w:t>
            </w:r>
            <w:r w:rsidRPr="003A2307">
              <w:rPr>
                <w:rFonts w:ascii="Arial" w:hAnsi="Arial" w:cs="Arial"/>
                <w:sz w:val="22"/>
                <w:szCs w:val="22"/>
                <w:lang w:val="sr-Cyrl-RS"/>
              </w:rPr>
              <w:t>финансијско пословање, руководиоцем Службе за матери</w:t>
            </w:r>
            <w:r w:rsidR="00F662AB">
              <w:rPr>
                <w:rFonts w:ascii="Arial" w:hAnsi="Arial" w:cs="Arial"/>
                <w:sz w:val="22"/>
                <w:szCs w:val="22"/>
                <w:lang w:val="sr-Latn-RS"/>
              </w:rPr>
              <w:softHyphen/>
            </w:r>
            <w:r w:rsidR="0074301B">
              <w:rPr>
                <w:rFonts w:ascii="Arial" w:hAnsi="Arial" w:cs="Arial"/>
                <w:sz w:val="22"/>
                <w:szCs w:val="22"/>
                <w:lang w:val="sr-Cyrl-RS"/>
              </w:rPr>
              <w:t>јално-финан</w:t>
            </w:r>
            <w:r w:rsidR="00816C0C">
              <w:rPr>
                <w:rFonts w:ascii="Arial" w:hAnsi="Arial" w:cs="Arial"/>
                <w:sz w:val="22"/>
                <w:szCs w:val="22"/>
                <w:lang w:val="sr-Cyrl-RS"/>
              </w:rPr>
              <w:softHyphen/>
            </w:r>
            <w:r w:rsidR="0074301B">
              <w:rPr>
                <w:rFonts w:ascii="Arial" w:hAnsi="Arial" w:cs="Arial"/>
                <w:sz w:val="22"/>
                <w:szCs w:val="22"/>
                <w:lang w:val="sr-Cyrl-RS"/>
              </w:rPr>
              <w:t>сијско пословање</w:t>
            </w:r>
            <w:r w:rsidRPr="003A2307">
              <w:rPr>
                <w:rFonts w:ascii="Arial" w:hAnsi="Arial" w:cs="Arial"/>
                <w:sz w:val="22"/>
                <w:szCs w:val="22"/>
                <w:lang w:val="sr-Cyrl-RS"/>
              </w:rPr>
              <w:t xml:space="preserve"> и секретаром, свако из своје области и нивоа одговорности.</w:t>
            </w:r>
          </w:p>
          <w:p w:rsidR="003A2307" w:rsidRPr="003A2307" w:rsidRDefault="003A2307" w:rsidP="00F662AB">
            <w:pPr>
              <w:pStyle w:val="Default"/>
              <w:ind w:firstLine="680"/>
              <w:jc w:val="both"/>
              <w:rPr>
                <w:rFonts w:ascii="Arial" w:hAnsi="Arial" w:cs="Arial"/>
                <w:sz w:val="22"/>
                <w:szCs w:val="22"/>
                <w:lang w:val="sr-Cyrl-RS"/>
              </w:rPr>
            </w:pPr>
            <w:r w:rsidRPr="003A2307">
              <w:rPr>
                <w:rFonts w:ascii="Arial" w:hAnsi="Arial" w:cs="Arial"/>
                <w:sz w:val="22"/>
                <w:szCs w:val="22"/>
                <w:lang w:val="sr-Cyrl-RS"/>
              </w:rPr>
              <w:t>Изради нацрта финансијског плана претходи анализа остварених резултата у претходној години</w:t>
            </w:r>
            <w:r w:rsidR="00F662AB">
              <w:rPr>
                <w:rFonts w:ascii="Arial" w:hAnsi="Arial" w:cs="Arial"/>
                <w:sz w:val="22"/>
                <w:szCs w:val="22"/>
                <w:lang w:val="sr-Cyrl-RS"/>
              </w:rPr>
              <w:t>,</w:t>
            </w:r>
            <w:r w:rsidRPr="003A2307">
              <w:rPr>
                <w:rFonts w:ascii="Arial" w:hAnsi="Arial" w:cs="Arial"/>
                <w:sz w:val="22"/>
                <w:szCs w:val="22"/>
                <w:lang w:val="sr-Cyrl-RS"/>
              </w:rPr>
              <w:t xml:space="preserve"> коју даје руководилац Службе за </w:t>
            </w:r>
            <w:r w:rsidR="0074301B" w:rsidRPr="003A2307">
              <w:rPr>
                <w:rFonts w:ascii="Arial" w:hAnsi="Arial" w:cs="Arial"/>
                <w:sz w:val="22"/>
                <w:szCs w:val="22"/>
                <w:lang w:val="sr-Cyrl-RS"/>
              </w:rPr>
              <w:t>матери</w:t>
            </w:r>
            <w:r w:rsidR="0074301B">
              <w:rPr>
                <w:rFonts w:ascii="Arial" w:hAnsi="Arial" w:cs="Arial"/>
                <w:sz w:val="22"/>
                <w:szCs w:val="22"/>
                <w:lang w:val="sr-Latn-RS"/>
              </w:rPr>
              <w:softHyphen/>
            </w:r>
            <w:r w:rsidR="0074301B">
              <w:rPr>
                <w:rFonts w:ascii="Arial" w:hAnsi="Arial" w:cs="Arial"/>
                <w:sz w:val="22"/>
                <w:szCs w:val="22"/>
                <w:lang w:val="sr-Cyrl-RS"/>
              </w:rPr>
              <w:t>јално-финансијско посло</w:t>
            </w:r>
            <w:r w:rsidR="00816C0C">
              <w:rPr>
                <w:rFonts w:ascii="Arial" w:hAnsi="Arial" w:cs="Arial"/>
                <w:sz w:val="22"/>
                <w:szCs w:val="22"/>
                <w:lang w:val="sr-Cyrl-RS"/>
              </w:rPr>
              <w:softHyphen/>
            </w:r>
            <w:r w:rsidR="0074301B">
              <w:rPr>
                <w:rFonts w:ascii="Arial" w:hAnsi="Arial" w:cs="Arial"/>
                <w:sz w:val="22"/>
                <w:szCs w:val="22"/>
                <w:lang w:val="sr-Cyrl-RS"/>
              </w:rPr>
              <w:t>вање</w:t>
            </w:r>
            <w:r w:rsidRPr="003A2307">
              <w:rPr>
                <w:rFonts w:ascii="Arial" w:hAnsi="Arial" w:cs="Arial"/>
                <w:sz w:val="22"/>
                <w:szCs w:val="22"/>
                <w:lang w:val="sr-Cyrl-RS"/>
              </w:rPr>
              <w:t>.</w:t>
            </w:r>
          </w:p>
          <w:p w:rsidR="003A2307" w:rsidRPr="003A2307" w:rsidRDefault="003A2307" w:rsidP="00F662AB">
            <w:pPr>
              <w:pStyle w:val="Default"/>
              <w:ind w:firstLine="680"/>
              <w:jc w:val="both"/>
              <w:rPr>
                <w:rFonts w:ascii="Arial" w:hAnsi="Arial" w:cs="Arial"/>
                <w:sz w:val="22"/>
                <w:szCs w:val="22"/>
                <w:lang w:val="sr-Cyrl-RS"/>
              </w:rPr>
            </w:pPr>
            <w:r w:rsidRPr="003A2307">
              <w:rPr>
                <w:rFonts w:ascii="Arial" w:hAnsi="Arial" w:cs="Arial"/>
                <w:sz w:val="22"/>
                <w:szCs w:val="22"/>
                <w:lang w:val="sr-Cyrl-RS"/>
              </w:rPr>
              <w:t>Нацрт финансијског плана усклађује се са Упутством Министарства финансија у делу у коме је то потребно.</w:t>
            </w:r>
          </w:p>
          <w:p w:rsidR="003A2307" w:rsidRPr="003A2307" w:rsidRDefault="003A2307" w:rsidP="00F662AB">
            <w:pPr>
              <w:pStyle w:val="Default"/>
              <w:ind w:firstLine="680"/>
              <w:jc w:val="both"/>
              <w:rPr>
                <w:rFonts w:ascii="Arial" w:hAnsi="Arial" w:cs="Arial"/>
                <w:sz w:val="22"/>
                <w:szCs w:val="22"/>
                <w:lang w:val="sr-Cyrl-RS"/>
              </w:rPr>
            </w:pPr>
            <w:r w:rsidRPr="003A2307">
              <w:rPr>
                <w:rFonts w:ascii="Arial" w:hAnsi="Arial" w:cs="Arial"/>
                <w:sz w:val="22"/>
                <w:szCs w:val="22"/>
                <w:lang w:val="sr-Cyrl-RS"/>
              </w:rPr>
              <w:t>Предлог финансијског плана разматра и утврђује Веће, а усваја Савет Факултета.</w:t>
            </w:r>
          </w:p>
          <w:p w:rsidR="003A2307" w:rsidRPr="003A2307" w:rsidRDefault="003A2307" w:rsidP="00F662AB">
            <w:pPr>
              <w:pStyle w:val="Default"/>
              <w:ind w:firstLine="680"/>
              <w:jc w:val="both"/>
              <w:rPr>
                <w:rFonts w:ascii="Arial" w:hAnsi="Arial" w:cs="Arial"/>
                <w:sz w:val="22"/>
                <w:szCs w:val="22"/>
                <w:lang w:val="sr-Cyrl-RS"/>
              </w:rPr>
            </w:pPr>
            <w:r w:rsidRPr="003A2307">
              <w:rPr>
                <w:rFonts w:ascii="Arial" w:hAnsi="Arial" w:cs="Arial"/>
                <w:sz w:val="22"/>
                <w:szCs w:val="22"/>
                <w:lang w:val="sr-Cyrl-RS"/>
              </w:rPr>
              <w:t xml:space="preserve">Нацрт плана коришћења средстава за инвестиције припрема декан у сарадњи са продеканима и уз стручну помоћ руководиоца Службе </w:t>
            </w:r>
            <w:r w:rsidR="0074301B" w:rsidRPr="003A2307">
              <w:rPr>
                <w:rFonts w:ascii="Arial" w:hAnsi="Arial" w:cs="Arial"/>
                <w:sz w:val="22"/>
                <w:szCs w:val="22"/>
                <w:lang w:val="sr-Cyrl-RS"/>
              </w:rPr>
              <w:t>матери</w:t>
            </w:r>
            <w:r w:rsidR="0074301B">
              <w:rPr>
                <w:rFonts w:ascii="Arial" w:hAnsi="Arial" w:cs="Arial"/>
                <w:sz w:val="22"/>
                <w:szCs w:val="22"/>
                <w:lang w:val="sr-Latn-RS"/>
              </w:rPr>
              <w:softHyphen/>
            </w:r>
            <w:r w:rsidR="0074301B">
              <w:rPr>
                <w:rFonts w:ascii="Arial" w:hAnsi="Arial" w:cs="Arial"/>
                <w:sz w:val="22"/>
                <w:szCs w:val="22"/>
                <w:lang w:val="sr-Cyrl-RS"/>
              </w:rPr>
              <w:t>јално-финансијско пословање</w:t>
            </w:r>
            <w:r w:rsidRPr="003A2307">
              <w:rPr>
                <w:rFonts w:ascii="Arial" w:hAnsi="Arial" w:cs="Arial"/>
                <w:sz w:val="22"/>
                <w:szCs w:val="22"/>
                <w:lang w:val="sr-Cyrl-RS"/>
              </w:rPr>
              <w:t>. Нацрт плана разматра Наставно-научно веће и утврђује предлог, а предлог плана разматра и усваја Савет Факултета.</w:t>
            </w:r>
          </w:p>
          <w:p w:rsidR="003A2307" w:rsidRDefault="003A2307" w:rsidP="00F662AB">
            <w:pPr>
              <w:pStyle w:val="Default"/>
              <w:ind w:firstLine="680"/>
              <w:jc w:val="both"/>
              <w:rPr>
                <w:rFonts w:ascii="Arial" w:hAnsi="Arial" w:cs="Arial"/>
                <w:sz w:val="22"/>
                <w:szCs w:val="22"/>
                <w:lang w:val="sr-Cyrl-RS"/>
              </w:rPr>
            </w:pPr>
            <w:r w:rsidRPr="003A2307">
              <w:rPr>
                <w:rFonts w:ascii="Arial" w:hAnsi="Arial" w:cs="Arial"/>
                <w:sz w:val="22"/>
                <w:szCs w:val="22"/>
                <w:lang w:val="sr-Cyrl-RS"/>
              </w:rPr>
              <w:t>Факултет обезбеђује јавност финансијског пословања и путем извештаја о послов</w:t>
            </w:r>
            <w:r w:rsidR="00F662AB">
              <w:rPr>
                <w:rFonts w:ascii="Arial" w:hAnsi="Arial" w:cs="Arial"/>
                <w:sz w:val="22"/>
                <w:szCs w:val="22"/>
                <w:lang w:val="sr-Cyrl-RS"/>
              </w:rPr>
              <w:t>ању а на основу завршног рачуна</w:t>
            </w:r>
            <w:r w:rsidRPr="003A2307">
              <w:rPr>
                <w:rFonts w:ascii="Arial" w:hAnsi="Arial" w:cs="Arial"/>
                <w:sz w:val="22"/>
                <w:szCs w:val="22"/>
                <w:lang w:val="sr-Cyrl-RS"/>
              </w:rPr>
              <w:t>, као и извештаја о јавним набавкама, у складу са прописима којима се уређује материја јавних набавки.</w:t>
            </w:r>
          </w:p>
          <w:p w:rsidR="00CF662A" w:rsidRDefault="0074301B" w:rsidP="00816C0C">
            <w:pPr>
              <w:pStyle w:val="Default"/>
              <w:ind w:firstLine="680"/>
              <w:jc w:val="both"/>
              <w:rPr>
                <w:rFonts w:ascii="Arial" w:hAnsi="Arial" w:cs="Arial"/>
                <w:sz w:val="22"/>
                <w:szCs w:val="22"/>
                <w:lang w:val="sr-Cyrl-RS"/>
              </w:rPr>
            </w:pPr>
            <w:r>
              <w:rPr>
                <w:rFonts w:ascii="Arial" w:hAnsi="Arial" w:cs="Arial"/>
                <w:sz w:val="22"/>
                <w:szCs w:val="22"/>
                <w:lang w:val="sr-Cyrl-RS"/>
              </w:rPr>
              <w:t>Извештај о финансијском пословању је доступан јав</w:t>
            </w:r>
            <w:r w:rsidR="00816C0C">
              <w:rPr>
                <w:rFonts w:ascii="Arial" w:hAnsi="Arial" w:cs="Arial"/>
                <w:sz w:val="22"/>
                <w:szCs w:val="22"/>
                <w:lang w:val="sr-Cyrl-RS"/>
              </w:rPr>
              <w:t xml:space="preserve">ности на веб-страници Факултета </w:t>
            </w:r>
            <w:hyperlink r:id="rId78" w:history="1">
              <w:r w:rsidR="00816C0C" w:rsidRPr="00B33D80">
                <w:rPr>
                  <w:rStyle w:val="Hyperlink"/>
                  <w:rFonts w:ascii="Arial" w:hAnsi="Arial" w:cs="Arial"/>
                  <w:sz w:val="22"/>
                  <w:szCs w:val="22"/>
                  <w:lang w:val="sr-Cyrl-RS"/>
                </w:rPr>
                <w:t>http://wpresspmf.pmf.ni.ac.rs/?page_id=1223</w:t>
              </w:r>
            </w:hyperlink>
          </w:p>
          <w:p w:rsidR="00816C0C" w:rsidRPr="00CF662A" w:rsidRDefault="00816C0C" w:rsidP="00816C0C">
            <w:pPr>
              <w:pStyle w:val="Default"/>
              <w:ind w:firstLine="680"/>
              <w:jc w:val="both"/>
              <w:rPr>
                <w:rFonts w:ascii="Arial" w:hAnsi="Arial" w:cs="Arial"/>
                <w:sz w:val="22"/>
                <w:szCs w:val="22"/>
                <w:lang w:val="sr-Cyrl-RS"/>
              </w:rPr>
            </w:pPr>
          </w:p>
        </w:tc>
      </w:tr>
      <w:tr w:rsidR="007B4EC5" w:rsidRPr="00C70168" w:rsidTr="00816C0C">
        <w:trPr>
          <w:trHeight w:val="283"/>
        </w:trPr>
        <w:tc>
          <w:tcPr>
            <w:tcW w:w="9606" w:type="dxa"/>
            <w:gridSpan w:val="2"/>
            <w:shd w:val="clear" w:color="auto" w:fill="DBE5F1" w:themeFill="accent1" w:themeFillTint="33"/>
            <w:vAlign w:val="center"/>
          </w:tcPr>
          <w:p w:rsidR="007B4EC5" w:rsidRPr="0074301B" w:rsidRDefault="007B4EC5" w:rsidP="007B4EC5">
            <w:pPr>
              <w:pStyle w:val="Default"/>
              <w:rPr>
                <w:rFonts w:ascii="Arial" w:hAnsi="Arial" w:cs="Arial"/>
                <w:b/>
                <w:sz w:val="22"/>
                <w:szCs w:val="22"/>
                <w:lang w:val="sr-Cyrl-RS"/>
              </w:rPr>
            </w:pPr>
            <w:r w:rsidRPr="00C70168">
              <w:rPr>
                <w:rFonts w:ascii="Arial" w:hAnsi="Arial" w:cs="Arial"/>
                <w:b/>
                <w:sz w:val="22"/>
                <w:szCs w:val="22"/>
              </w:rPr>
              <w:t>б) Процена испуњености стандарда 1</w:t>
            </w:r>
            <w:r>
              <w:rPr>
                <w:rFonts w:ascii="Arial" w:hAnsi="Arial" w:cs="Arial"/>
                <w:b/>
                <w:sz w:val="22"/>
                <w:szCs w:val="22"/>
              </w:rPr>
              <w:t>2</w:t>
            </w:r>
            <w:r w:rsidRPr="00C70168">
              <w:rPr>
                <w:rFonts w:ascii="Arial" w:hAnsi="Arial" w:cs="Arial"/>
                <w:b/>
                <w:sz w:val="22"/>
                <w:szCs w:val="22"/>
              </w:rPr>
              <w:t xml:space="preserve"> (SWOT анализа)</w:t>
            </w:r>
            <w:r w:rsidR="0074301B">
              <w:rPr>
                <w:rFonts w:ascii="Arial" w:hAnsi="Arial" w:cs="Arial"/>
                <w:b/>
                <w:sz w:val="22"/>
                <w:szCs w:val="22"/>
                <w:lang w:val="sr-Cyrl-RS"/>
              </w:rPr>
              <w:t xml:space="preserve"> </w:t>
            </w:r>
          </w:p>
        </w:tc>
      </w:tr>
      <w:tr w:rsidR="007B4EC5" w:rsidRPr="00C70168" w:rsidTr="00816C0C">
        <w:tc>
          <w:tcPr>
            <w:tcW w:w="9606" w:type="dxa"/>
            <w:gridSpan w:val="2"/>
            <w:shd w:val="clear" w:color="auto" w:fill="auto"/>
          </w:tcPr>
          <w:p w:rsidR="00711753" w:rsidRDefault="00711753" w:rsidP="0074301B">
            <w:pPr>
              <w:pStyle w:val="Default"/>
              <w:spacing w:after="120"/>
              <w:ind w:firstLine="720"/>
              <w:jc w:val="both"/>
              <w:rPr>
                <w:rFonts w:ascii="Arial" w:hAnsi="Arial" w:cs="Arial"/>
                <w:sz w:val="22"/>
                <w:szCs w:val="22"/>
                <w:lang w:val="sr-Cyrl-RS"/>
              </w:rPr>
            </w:pPr>
            <w:r w:rsidRPr="00EC775C">
              <w:rPr>
                <w:rFonts w:ascii="Arial" w:hAnsi="Arial" w:cs="Arial"/>
                <w:sz w:val="22"/>
                <w:szCs w:val="22"/>
                <w:lang w:val="sr-Cyrl-RS"/>
              </w:rPr>
              <w:t>У оквиру стандарда 12, установа је анализирала и квантитативно оценила следеће елементе:</w:t>
            </w:r>
          </w:p>
          <w:p w:rsidR="00816C0C" w:rsidRPr="009834E7" w:rsidRDefault="00816C0C" w:rsidP="00816C0C">
            <w:pPr>
              <w:pStyle w:val="Default"/>
              <w:numPr>
                <w:ilvl w:val="0"/>
                <w:numId w:val="3"/>
              </w:numPr>
              <w:ind w:left="284" w:hanging="284"/>
              <w:jc w:val="both"/>
              <w:rPr>
                <w:rFonts w:ascii="Arial" w:hAnsi="Arial" w:cs="Arial"/>
                <w:b/>
                <w:sz w:val="22"/>
                <w:szCs w:val="22"/>
                <w:lang w:val="sr-Cyrl-RS"/>
              </w:rPr>
            </w:pPr>
            <w:r w:rsidRPr="009834E7">
              <w:rPr>
                <w:rFonts w:ascii="Arial" w:hAnsi="Arial" w:cs="Arial"/>
                <w:b/>
                <w:sz w:val="22"/>
                <w:szCs w:val="22"/>
                <w:lang w:val="sr-Cyrl-RS"/>
              </w:rPr>
              <w:t xml:space="preserve">Јавност начина употребе финансијских средстава +++ </w:t>
            </w:r>
          </w:p>
          <w:p w:rsidR="00816C0C" w:rsidRDefault="00816C0C" w:rsidP="00816C0C">
            <w:pPr>
              <w:pStyle w:val="Default"/>
              <w:ind w:left="284"/>
              <w:jc w:val="both"/>
              <w:rPr>
                <w:rFonts w:ascii="Arial" w:hAnsi="Arial" w:cs="Arial"/>
                <w:sz w:val="22"/>
                <w:szCs w:val="22"/>
                <w:lang w:val="sr-Cyrl-RS"/>
              </w:rPr>
            </w:pPr>
            <w:r>
              <w:rPr>
                <w:rFonts w:ascii="Arial" w:hAnsi="Arial" w:cs="Arial"/>
                <w:sz w:val="22"/>
                <w:szCs w:val="22"/>
                <w:lang w:val="sr-Cyrl-RS"/>
              </w:rPr>
              <w:t>Природно-математички факултет обезбеђује јавност и транспарентност својих извора финансирања и начина употребе финансијских средстава кроз Извештај о пословању и Годишњи обрачун који усваја Савет.</w:t>
            </w:r>
          </w:p>
          <w:p w:rsidR="00816C0C" w:rsidRDefault="00816C0C" w:rsidP="00816C0C">
            <w:pPr>
              <w:pStyle w:val="Default"/>
              <w:ind w:left="284"/>
              <w:jc w:val="both"/>
              <w:rPr>
                <w:rFonts w:ascii="Arial" w:hAnsi="Arial" w:cs="Arial"/>
                <w:sz w:val="22"/>
                <w:szCs w:val="22"/>
                <w:lang w:val="sr-Cyrl-RS"/>
              </w:rPr>
            </w:pPr>
          </w:p>
          <w:p w:rsidR="00711753" w:rsidRPr="009834E7" w:rsidRDefault="00711753" w:rsidP="009834E7">
            <w:pPr>
              <w:pStyle w:val="Default"/>
              <w:numPr>
                <w:ilvl w:val="0"/>
                <w:numId w:val="3"/>
              </w:numPr>
              <w:ind w:left="284" w:hanging="284"/>
              <w:jc w:val="both"/>
              <w:rPr>
                <w:rFonts w:ascii="Arial" w:hAnsi="Arial" w:cs="Arial"/>
                <w:b/>
                <w:sz w:val="22"/>
                <w:szCs w:val="22"/>
                <w:lang w:val="sr-Cyrl-RS"/>
              </w:rPr>
            </w:pPr>
            <w:r w:rsidRPr="009834E7">
              <w:rPr>
                <w:rFonts w:ascii="Arial" w:hAnsi="Arial" w:cs="Arial"/>
                <w:b/>
                <w:sz w:val="22"/>
                <w:szCs w:val="22"/>
                <w:lang w:val="sr-Cyrl-RS"/>
              </w:rPr>
              <w:t>Изворе финансирања ++</w:t>
            </w:r>
          </w:p>
          <w:p w:rsidR="003A2307" w:rsidRDefault="003A2307" w:rsidP="003A2307">
            <w:pPr>
              <w:pStyle w:val="Default"/>
              <w:ind w:left="284"/>
              <w:jc w:val="both"/>
              <w:rPr>
                <w:rFonts w:ascii="Arial" w:hAnsi="Arial" w:cs="Arial"/>
                <w:sz w:val="22"/>
                <w:szCs w:val="22"/>
                <w:lang w:val="sr-Cyrl-RS"/>
              </w:rPr>
            </w:pPr>
            <w:r w:rsidRPr="009834E7">
              <w:rPr>
                <w:rFonts w:ascii="Arial" w:hAnsi="Arial" w:cs="Arial"/>
                <w:sz w:val="22"/>
                <w:szCs w:val="22"/>
                <w:lang w:val="sr-Cyrl-RS"/>
              </w:rPr>
              <w:t xml:space="preserve">Финансирање </w:t>
            </w:r>
            <w:r>
              <w:rPr>
                <w:rFonts w:ascii="Arial" w:hAnsi="Arial" w:cs="Arial"/>
                <w:sz w:val="22"/>
                <w:szCs w:val="22"/>
                <w:lang w:val="sr-Cyrl-RS"/>
              </w:rPr>
              <w:t>Природно-математичког</w:t>
            </w:r>
            <w:r w:rsidRPr="009834E7">
              <w:rPr>
                <w:rFonts w:ascii="Arial" w:hAnsi="Arial" w:cs="Arial"/>
                <w:sz w:val="22"/>
                <w:szCs w:val="22"/>
                <w:lang w:val="sr-Cyrl-RS"/>
              </w:rPr>
              <w:t xml:space="preserve"> факултета заснивало</w:t>
            </w:r>
            <w:r>
              <w:rPr>
                <w:rFonts w:ascii="Arial" w:hAnsi="Arial" w:cs="Arial"/>
                <w:sz w:val="22"/>
                <w:szCs w:val="22"/>
                <w:lang w:val="sr-Cyrl-RS"/>
              </w:rPr>
              <w:t xml:space="preserve"> </w:t>
            </w:r>
            <w:r w:rsidRPr="009834E7">
              <w:rPr>
                <w:rFonts w:ascii="Arial" w:hAnsi="Arial" w:cs="Arial"/>
                <w:sz w:val="22"/>
                <w:szCs w:val="22"/>
                <w:lang w:val="sr-Cyrl-RS"/>
              </w:rPr>
              <w:t>се на средствима која обезбеђује оснивач, и средствима стеченим на основу</w:t>
            </w:r>
            <w:r>
              <w:rPr>
                <w:rFonts w:ascii="Arial" w:hAnsi="Arial" w:cs="Arial"/>
                <w:sz w:val="22"/>
                <w:szCs w:val="22"/>
                <w:lang w:val="sr-Cyrl-RS"/>
              </w:rPr>
              <w:t xml:space="preserve"> </w:t>
            </w:r>
            <w:r w:rsidRPr="009834E7">
              <w:rPr>
                <w:rFonts w:ascii="Arial" w:hAnsi="Arial" w:cs="Arial"/>
                <w:sz w:val="22"/>
                <w:szCs w:val="22"/>
                <w:lang w:val="sr-Cyrl-RS"/>
              </w:rPr>
              <w:t>сопствених прихода Факултета.</w:t>
            </w:r>
          </w:p>
          <w:p w:rsidR="009834E7" w:rsidRPr="009834E7" w:rsidRDefault="009834E7" w:rsidP="009834E7">
            <w:pPr>
              <w:pStyle w:val="Default"/>
              <w:ind w:left="284"/>
              <w:jc w:val="both"/>
              <w:rPr>
                <w:rFonts w:ascii="Arial" w:hAnsi="Arial" w:cs="Arial"/>
                <w:sz w:val="22"/>
                <w:szCs w:val="22"/>
                <w:lang w:val="sr-Cyrl-RS"/>
              </w:rPr>
            </w:pPr>
          </w:p>
          <w:p w:rsidR="00711753" w:rsidRDefault="00711753" w:rsidP="009834E7">
            <w:pPr>
              <w:pStyle w:val="Default"/>
              <w:numPr>
                <w:ilvl w:val="0"/>
                <w:numId w:val="3"/>
              </w:numPr>
              <w:ind w:left="284" w:hanging="284"/>
              <w:jc w:val="both"/>
              <w:rPr>
                <w:rFonts w:ascii="Arial" w:hAnsi="Arial" w:cs="Arial"/>
                <w:b/>
                <w:sz w:val="22"/>
                <w:szCs w:val="22"/>
                <w:lang w:val="sr-Cyrl-RS"/>
              </w:rPr>
            </w:pPr>
            <w:r w:rsidRPr="009834E7">
              <w:rPr>
                <w:rFonts w:ascii="Arial" w:hAnsi="Arial" w:cs="Arial"/>
                <w:b/>
                <w:sz w:val="22"/>
                <w:szCs w:val="22"/>
                <w:lang w:val="sr-Cyrl-RS"/>
              </w:rPr>
              <w:t>Дугорочно обезбеђење финансијских средстава за наставу, научно</w:t>
            </w:r>
            <w:r w:rsidR="00750D11">
              <w:rPr>
                <w:rFonts w:ascii="Arial" w:hAnsi="Arial" w:cs="Arial"/>
                <w:b/>
                <w:sz w:val="22"/>
                <w:szCs w:val="22"/>
                <w:lang w:val="sr-Cyrl-RS"/>
              </w:rPr>
              <w:t>-</w:t>
            </w:r>
            <w:r w:rsidRPr="009834E7">
              <w:rPr>
                <w:rFonts w:ascii="Arial" w:hAnsi="Arial" w:cs="Arial"/>
                <w:b/>
                <w:sz w:val="22"/>
                <w:szCs w:val="22"/>
                <w:lang w:val="sr-Cyrl-RS"/>
              </w:rPr>
              <w:t>истраживачки, и стручан рад</w:t>
            </w:r>
            <w:r w:rsidR="009834E7">
              <w:rPr>
                <w:rFonts w:ascii="Arial" w:hAnsi="Arial" w:cs="Arial"/>
                <w:b/>
                <w:sz w:val="22"/>
                <w:szCs w:val="22"/>
                <w:lang w:val="sr-Cyrl-RS"/>
              </w:rPr>
              <w:t xml:space="preserve"> </w:t>
            </w:r>
            <w:r w:rsidRPr="009834E7">
              <w:rPr>
                <w:rFonts w:ascii="Arial" w:hAnsi="Arial" w:cs="Arial"/>
                <w:b/>
                <w:sz w:val="22"/>
                <w:szCs w:val="22"/>
                <w:lang w:val="sr-Cyrl-RS"/>
              </w:rPr>
              <w:t>++</w:t>
            </w:r>
          </w:p>
          <w:p w:rsidR="00711753" w:rsidRDefault="00711753" w:rsidP="009834E7">
            <w:pPr>
              <w:pStyle w:val="Default"/>
              <w:ind w:left="284"/>
              <w:jc w:val="both"/>
              <w:rPr>
                <w:rFonts w:ascii="Arial" w:hAnsi="Arial" w:cs="Arial"/>
                <w:sz w:val="22"/>
                <w:szCs w:val="22"/>
                <w:lang w:val="sr-Cyrl-RS"/>
              </w:rPr>
            </w:pPr>
            <w:r w:rsidRPr="009834E7">
              <w:rPr>
                <w:rFonts w:ascii="Arial" w:hAnsi="Arial" w:cs="Arial"/>
                <w:sz w:val="22"/>
                <w:szCs w:val="22"/>
                <w:lang w:val="sr-Cyrl-RS"/>
              </w:rPr>
              <w:lastRenderedPageBreak/>
              <w:t>Задовољавајуће, имајући у виду могућност самосталног планирања и одлучивања.</w:t>
            </w:r>
          </w:p>
          <w:p w:rsidR="009834E7" w:rsidRPr="009834E7" w:rsidRDefault="009834E7" w:rsidP="009834E7">
            <w:pPr>
              <w:pStyle w:val="Default"/>
              <w:ind w:left="284"/>
              <w:jc w:val="both"/>
              <w:rPr>
                <w:rFonts w:ascii="Arial" w:hAnsi="Arial" w:cs="Arial"/>
                <w:sz w:val="22"/>
                <w:szCs w:val="22"/>
                <w:lang w:val="sr-Cyrl-RS"/>
              </w:rPr>
            </w:pPr>
          </w:p>
          <w:p w:rsidR="009834E7" w:rsidRPr="009834E7" w:rsidRDefault="00711753" w:rsidP="009834E7">
            <w:pPr>
              <w:pStyle w:val="Default"/>
              <w:numPr>
                <w:ilvl w:val="0"/>
                <w:numId w:val="3"/>
              </w:numPr>
              <w:ind w:left="284" w:hanging="284"/>
              <w:jc w:val="both"/>
              <w:rPr>
                <w:rFonts w:ascii="Arial" w:hAnsi="Arial" w:cs="Arial"/>
                <w:b/>
                <w:sz w:val="22"/>
                <w:szCs w:val="22"/>
                <w:lang w:val="sr-Cyrl-RS"/>
              </w:rPr>
            </w:pPr>
            <w:r w:rsidRPr="009834E7">
              <w:rPr>
                <w:rFonts w:ascii="Arial" w:hAnsi="Arial" w:cs="Arial"/>
                <w:b/>
                <w:sz w:val="22"/>
                <w:szCs w:val="22"/>
                <w:lang w:val="sr-Cyrl-RS"/>
              </w:rPr>
              <w:t xml:space="preserve">Финансијско планирање и одлучивање ++ </w:t>
            </w:r>
          </w:p>
          <w:p w:rsidR="009834E7" w:rsidRDefault="001813F8" w:rsidP="009834E7">
            <w:pPr>
              <w:pStyle w:val="Default"/>
              <w:ind w:left="284"/>
              <w:jc w:val="both"/>
              <w:rPr>
                <w:rFonts w:ascii="Arial" w:hAnsi="Arial" w:cs="Arial"/>
                <w:sz w:val="22"/>
                <w:szCs w:val="22"/>
                <w:lang w:val="sr-Cyrl-RS"/>
              </w:rPr>
            </w:pPr>
            <w:r>
              <w:rPr>
                <w:rFonts w:ascii="Arial" w:hAnsi="Arial" w:cs="Arial"/>
                <w:sz w:val="22"/>
                <w:szCs w:val="22"/>
                <w:lang w:val="sr-Cyrl-RS"/>
              </w:rPr>
              <w:t>Финансијским планирањем Факултет обезбеђује</w:t>
            </w:r>
            <w:r w:rsidR="00711753" w:rsidRPr="009834E7">
              <w:rPr>
                <w:rFonts w:ascii="Arial" w:hAnsi="Arial" w:cs="Arial"/>
                <w:sz w:val="22"/>
                <w:szCs w:val="22"/>
                <w:lang w:val="sr-Cyrl-RS"/>
              </w:rPr>
              <w:t xml:space="preserve"> </w:t>
            </w:r>
            <w:r>
              <w:rPr>
                <w:rFonts w:ascii="Arial" w:hAnsi="Arial" w:cs="Arial"/>
                <w:sz w:val="22"/>
                <w:szCs w:val="22"/>
                <w:lang w:val="sr-Cyrl-RS"/>
              </w:rPr>
              <w:t>финансијску стабилност и ликвидност.</w:t>
            </w:r>
          </w:p>
          <w:p w:rsidR="009834E7" w:rsidRPr="009834E7" w:rsidRDefault="009834E7" w:rsidP="009834E7">
            <w:pPr>
              <w:pStyle w:val="Default"/>
              <w:ind w:left="284"/>
              <w:jc w:val="both"/>
              <w:rPr>
                <w:rFonts w:ascii="Arial" w:hAnsi="Arial" w:cs="Arial"/>
                <w:sz w:val="22"/>
                <w:szCs w:val="22"/>
                <w:lang w:val="sr-Cyrl-RS"/>
              </w:rPr>
            </w:pPr>
          </w:p>
          <w:p w:rsidR="007B4EC5" w:rsidRPr="00C70168" w:rsidRDefault="007B4EC5" w:rsidP="005F201E">
            <w:pPr>
              <w:pStyle w:val="Default"/>
              <w:spacing w:after="120"/>
              <w:jc w:val="both"/>
              <w:rPr>
                <w:rFonts w:ascii="Arial" w:hAnsi="Arial" w:cs="Arial"/>
                <w:sz w:val="22"/>
                <w:szCs w:val="22"/>
              </w:rPr>
            </w:pPr>
            <w:r w:rsidRPr="00C70168">
              <w:rPr>
                <w:rFonts w:ascii="Arial" w:hAnsi="Arial" w:cs="Arial"/>
                <w:sz w:val="22"/>
                <w:szCs w:val="22"/>
              </w:rPr>
              <w:t>Квантификација процене предности, слабости, могућности и опасности испитиваних елемената анализе је извршена на основу следећих показатеља:</w:t>
            </w:r>
          </w:p>
          <w:p w:rsidR="007B4EC5" w:rsidRPr="00C70168" w:rsidRDefault="007B4EC5" w:rsidP="009834E7">
            <w:pPr>
              <w:pStyle w:val="Default"/>
              <w:jc w:val="both"/>
              <w:rPr>
                <w:rFonts w:ascii="Arial" w:hAnsi="Arial" w:cs="Arial"/>
                <w:sz w:val="22"/>
                <w:szCs w:val="22"/>
              </w:rPr>
            </w:pPr>
            <w:r w:rsidRPr="00C70168">
              <w:rPr>
                <w:rFonts w:ascii="Arial" w:hAnsi="Arial" w:cs="Arial"/>
                <w:sz w:val="22"/>
                <w:szCs w:val="22"/>
              </w:rPr>
              <w:t>+++ - високо значајно</w:t>
            </w:r>
            <w:r w:rsidR="009834E7">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средње значајно</w:t>
            </w:r>
            <w:r w:rsidR="009834E7">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мало значајно</w:t>
            </w:r>
            <w:r w:rsidR="009834E7">
              <w:rPr>
                <w:rFonts w:ascii="Arial" w:hAnsi="Arial" w:cs="Arial"/>
                <w:sz w:val="22"/>
                <w:szCs w:val="22"/>
                <w:lang w:val="sr-Cyrl-RS"/>
              </w:rPr>
              <w:t xml:space="preserve">; </w:t>
            </w:r>
            <w:r w:rsidRPr="00C70168">
              <w:rPr>
                <w:rFonts w:ascii="Arial" w:hAnsi="Arial" w:cs="Arial"/>
                <w:sz w:val="22"/>
                <w:szCs w:val="22"/>
              </w:rPr>
              <w:t>0</w:t>
            </w:r>
            <w:r w:rsidR="0047213C">
              <w:rPr>
                <w:rFonts w:ascii="Arial" w:hAnsi="Arial" w:cs="Arial"/>
                <w:sz w:val="22"/>
                <w:szCs w:val="22"/>
              </w:rPr>
              <w:t xml:space="preserve">  </w:t>
            </w:r>
            <w:r w:rsidRPr="00C70168">
              <w:rPr>
                <w:rFonts w:ascii="Arial" w:hAnsi="Arial" w:cs="Arial"/>
                <w:sz w:val="22"/>
                <w:szCs w:val="22"/>
              </w:rPr>
              <w:t xml:space="preserve"> - без </w:t>
            </w:r>
            <w:r w:rsidR="00207D9C">
              <w:rPr>
                <w:rFonts w:ascii="Arial" w:hAnsi="Arial" w:cs="Arial"/>
                <w:sz w:val="22"/>
                <w:szCs w:val="22"/>
              </w:rPr>
              <w:t>значаја</w:t>
            </w:r>
          </w:p>
        </w:tc>
      </w:tr>
      <w:tr w:rsidR="007B4EC5" w:rsidRPr="00C70168" w:rsidTr="00816C0C">
        <w:tc>
          <w:tcPr>
            <w:tcW w:w="4803" w:type="dxa"/>
            <w:shd w:val="clear" w:color="auto" w:fill="E5B8B7"/>
          </w:tcPr>
          <w:p w:rsidR="007B4EC5" w:rsidRPr="00C70168" w:rsidRDefault="007B4EC5" w:rsidP="00540A68">
            <w:pPr>
              <w:pStyle w:val="Default"/>
              <w:spacing w:before="120" w:after="120"/>
              <w:rPr>
                <w:rFonts w:ascii="Arial" w:hAnsi="Arial" w:cs="Arial"/>
                <w:b/>
                <w:sz w:val="22"/>
                <w:szCs w:val="22"/>
              </w:rPr>
            </w:pPr>
            <w:r w:rsidRPr="00C70168">
              <w:rPr>
                <w:rFonts w:ascii="Arial" w:hAnsi="Arial" w:cs="Arial"/>
                <w:b/>
                <w:sz w:val="22"/>
                <w:szCs w:val="22"/>
              </w:rPr>
              <w:lastRenderedPageBreak/>
              <w:t>СНАГЕ</w:t>
            </w:r>
          </w:p>
          <w:p w:rsidR="007B4EC5" w:rsidRPr="00C70168" w:rsidRDefault="00D54D62" w:rsidP="00D54D62">
            <w:pPr>
              <w:pStyle w:val="Default"/>
              <w:tabs>
                <w:tab w:val="right" w:leader="dot" w:pos="4587"/>
              </w:tabs>
              <w:spacing w:after="120"/>
              <w:rPr>
                <w:rFonts w:ascii="Arial" w:hAnsi="Arial" w:cs="Arial"/>
                <w:sz w:val="22"/>
                <w:szCs w:val="22"/>
              </w:rPr>
            </w:pPr>
            <w:r w:rsidRPr="00D54D62">
              <w:rPr>
                <w:rFonts w:ascii="Arial" w:hAnsi="Arial" w:cs="Arial"/>
                <w:sz w:val="22"/>
                <w:szCs w:val="22"/>
              </w:rPr>
              <w:t xml:space="preserve">Факултет има могућност </w:t>
            </w:r>
            <w:r>
              <w:rPr>
                <w:rFonts w:ascii="Arial" w:hAnsi="Arial" w:cs="Arial"/>
                <w:sz w:val="22"/>
                <w:szCs w:val="22"/>
                <w:lang w:val="sr-Cyrl-RS"/>
              </w:rPr>
              <w:t xml:space="preserve">да </w:t>
            </w:r>
            <w:r w:rsidRPr="00D54D62">
              <w:rPr>
                <w:rFonts w:ascii="Arial" w:hAnsi="Arial" w:cs="Arial"/>
                <w:sz w:val="22"/>
                <w:szCs w:val="22"/>
              </w:rPr>
              <w:t xml:space="preserve">самостално доноси </w:t>
            </w:r>
            <w:r>
              <w:rPr>
                <w:rFonts w:ascii="Arial" w:hAnsi="Arial" w:cs="Arial"/>
                <w:sz w:val="22"/>
                <w:szCs w:val="22"/>
                <w:lang w:val="sr-Cyrl-RS"/>
              </w:rPr>
              <w:t>ф</w:t>
            </w:r>
            <w:r w:rsidRPr="00D54D62">
              <w:rPr>
                <w:rFonts w:ascii="Arial" w:hAnsi="Arial" w:cs="Arial"/>
                <w:sz w:val="22"/>
                <w:szCs w:val="22"/>
              </w:rPr>
              <w:t>инансијске планове</w:t>
            </w:r>
            <w:r>
              <w:rPr>
                <w:rFonts w:ascii="Arial" w:hAnsi="Arial" w:cs="Arial"/>
                <w:sz w:val="22"/>
                <w:szCs w:val="22"/>
                <w:lang w:val="sr-Cyrl-RS"/>
              </w:rPr>
              <w:t>,</w:t>
            </w:r>
            <w:r w:rsidRPr="00D54D62">
              <w:rPr>
                <w:rFonts w:ascii="Arial" w:hAnsi="Arial" w:cs="Arial"/>
                <w:sz w:val="22"/>
                <w:szCs w:val="22"/>
              </w:rPr>
              <w:t xml:space="preserve"> одлучује и</w:t>
            </w:r>
            <w:r>
              <w:rPr>
                <w:rFonts w:ascii="Arial" w:hAnsi="Arial" w:cs="Arial"/>
                <w:sz w:val="22"/>
                <w:szCs w:val="22"/>
                <w:lang w:val="sr-Cyrl-RS"/>
              </w:rPr>
              <w:t xml:space="preserve"> </w:t>
            </w:r>
            <w:r w:rsidRPr="00D54D62">
              <w:rPr>
                <w:rFonts w:ascii="Arial" w:hAnsi="Arial" w:cs="Arial"/>
                <w:sz w:val="22"/>
                <w:szCs w:val="22"/>
              </w:rPr>
              <w:t>располаже приходима</w:t>
            </w:r>
            <w:r w:rsidR="007B4EC5" w:rsidRPr="00C70168">
              <w:rPr>
                <w:rFonts w:ascii="Arial" w:hAnsi="Arial" w:cs="Arial"/>
                <w:sz w:val="22"/>
                <w:szCs w:val="22"/>
              </w:rPr>
              <w:t>.</w:t>
            </w:r>
            <w:r w:rsidR="007B4EC5" w:rsidRPr="00C70168">
              <w:rPr>
                <w:rFonts w:ascii="Arial" w:hAnsi="Arial" w:cs="Arial"/>
                <w:sz w:val="22"/>
                <w:szCs w:val="22"/>
              </w:rPr>
              <w:tab/>
              <w:t>+++</w:t>
            </w:r>
          </w:p>
          <w:p w:rsidR="007B4EC5" w:rsidRPr="00C70168" w:rsidRDefault="007B4EC5" w:rsidP="00540A68">
            <w:pPr>
              <w:pStyle w:val="Default"/>
              <w:tabs>
                <w:tab w:val="right" w:leader="dot" w:pos="4587"/>
              </w:tabs>
              <w:spacing w:after="120"/>
              <w:rPr>
                <w:rFonts w:ascii="Arial" w:hAnsi="Arial" w:cs="Arial"/>
                <w:sz w:val="22"/>
                <w:szCs w:val="22"/>
              </w:rPr>
            </w:pPr>
          </w:p>
        </w:tc>
        <w:tc>
          <w:tcPr>
            <w:tcW w:w="4803" w:type="dxa"/>
            <w:shd w:val="clear" w:color="auto" w:fill="FBD4B4"/>
          </w:tcPr>
          <w:p w:rsidR="007B4EC5" w:rsidRPr="00C70168" w:rsidRDefault="007B4EC5" w:rsidP="00540A68">
            <w:pPr>
              <w:pStyle w:val="Default"/>
              <w:spacing w:before="120" w:after="120"/>
              <w:rPr>
                <w:rFonts w:ascii="Arial" w:hAnsi="Arial" w:cs="Arial"/>
                <w:b/>
                <w:caps/>
                <w:sz w:val="22"/>
                <w:szCs w:val="22"/>
              </w:rPr>
            </w:pPr>
            <w:r w:rsidRPr="00C70168">
              <w:rPr>
                <w:rFonts w:ascii="Arial" w:hAnsi="Arial" w:cs="Arial"/>
                <w:b/>
                <w:caps/>
                <w:sz w:val="22"/>
                <w:szCs w:val="22"/>
              </w:rPr>
              <w:t>Слабости</w:t>
            </w:r>
          </w:p>
          <w:p w:rsidR="007B4EC5" w:rsidRPr="00C70168" w:rsidRDefault="00D54D62" w:rsidP="00540A68">
            <w:pPr>
              <w:pStyle w:val="Default"/>
              <w:tabs>
                <w:tab w:val="right" w:leader="dot" w:pos="4587"/>
              </w:tabs>
              <w:spacing w:after="120"/>
              <w:rPr>
                <w:rFonts w:ascii="Arial" w:hAnsi="Arial" w:cs="Arial"/>
                <w:sz w:val="22"/>
                <w:szCs w:val="22"/>
              </w:rPr>
            </w:pPr>
            <w:r>
              <w:rPr>
                <w:rFonts w:ascii="Arial" w:hAnsi="Arial" w:cs="Arial"/>
                <w:sz w:val="22"/>
                <w:szCs w:val="22"/>
                <w:lang w:val="sr-Cyrl-RS"/>
              </w:rPr>
              <w:t>Буџетска средства</w:t>
            </w:r>
            <w:r w:rsidR="00540A68" w:rsidRPr="00540A68">
              <w:rPr>
                <w:rFonts w:ascii="Arial" w:hAnsi="Arial" w:cs="Arial"/>
                <w:sz w:val="22"/>
                <w:szCs w:val="22"/>
              </w:rPr>
              <w:t xml:space="preserve"> за финансирање наставно-научних</w:t>
            </w:r>
            <w:r w:rsidR="00540A68">
              <w:rPr>
                <w:rFonts w:ascii="Arial" w:hAnsi="Arial" w:cs="Arial"/>
                <w:sz w:val="22"/>
                <w:szCs w:val="22"/>
                <w:lang w:val="sr-Cyrl-RS"/>
              </w:rPr>
              <w:t xml:space="preserve"> </w:t>
            </w:r>
            <w:r>
              <w:rPr>
                <w:rFonts w:ascii="Arial" w:hAnsi="Arial" w:cs="Arial"/>
                <w:sz w:val="22"/>
                <w:szCs w:val="22"/>
                <w:lang w:val="sr-Cyrl-RS"/>
              </w:rPr>
              <w:t>активности су недовољна и</w:t>
            </w:r>
            <w:r w:rsidR="00540A68" w:rsidRPr="00540A68">
              <w:rPr>
                <w:rFonts w:ascii="Arial" w:hAnsi="Arial" w:cs="Arial"/>
                <w:sz w:val="22"/>
                <w:szCs w:val="22"/>
              </w:rPr>
              <w:t xml:space="preserve"> </w:t>
            </w:r>
            <w:r>
              <w:rPr>
                <w:rFonts w:ascii="Arial" w:hAnsi="Arial" w:cs="Arial"/>
                <w:sz w:val="22"/>
                <w:szCs w:val="22"/>
                <w:lang w:val="sr-Cyrl-RS"/>
              </w:rPr>
              <w:t>нису у складу са</w:t>
            </w:r>
            <w:r w:rsidR="00540A68" w:rsidRPr="00540A68">
              <w:rPr>
                <w:rFonts w:ascii="Arial" w:hAnsi="Arial" w:cs="Arial"/>
                <w:sz w:val="22"/>
                <w:szCs w:val="22"/>
              </w:rPr>
              <w:t xml:space="preserve"> реформ</w:t>
            </w:r>
            <w:r>
              <w:rPr>
                <w:rFonts w:ascii="Arial" w:hAnsi="Arial" w:cs="Arial"/>
                <w:sz w:val="22"/>
                <w:szCs w:val="22"/>
                <w:lang w:val="sr-Cyrl-RS"/>
              </w:rPr>
              <w:t>ом</w:t>
            </w:r>
            <w:r w:rsidR="00540A68" w:rsidRPr="00540A68">
              <w:rPr>
                <w:rFonts w:ascii="Arial" w:hAnsi="Arial" w:cs="Arial"/>
                <w:sz w:val="22"/>
                <w:szCs w:val="22"/>
              </w:rPr>
              <w:t xml:space="preserve"> високог</w:t>
            </w:r>
            <w:r w:rsidR="00540A68">
              <w:rPr>
                <w:rFonts w:ascii="Arial" w:hAnsi="Arial" w:cs="Arial"/>
                <w:sz w:val="22"/>
                <w:szCs w:val="22"/>
                <w:lang w:val="sr-Cyrl-RS"/>
              </w:rPr>
              <w:t xml:space="preserve"> о</w:t>
            </w:r>
            <w:r w:rsidR="00540A68" w:rsidRPr="00540A68">
              <w:rPr>
                <w:rFonts w:ascii="Arial" w:hAnsi="Arial" w:cs="Arial"/>
                <w:sz w:val="22"/>
                <w:szCs w:val="22"/>
              </w:rPr>
              <w:t>бразовања</w:t>
            </w:r>
            <w:r w:rsidR="00816C0C">
              <w:rPr>
                <w:rFonts w:ascii="Arial" w:hAnsi="Arial" w:cs="Arial"/>
                <w:sz w:val="22"/>
                <w:szCs w:val="22"/>
              </w:rPr>
              <w:t>.</w:t>
            </w:r>
            <w:r w:rsidR="00816C0C">
              <w:rPr>
                <w:rFonts w:ascii="Arial" w:hAnsi="Arial" w:cs="Arial"/>
                <w:sz w:val="22"/>
                <w:szCs w:val="22"/>
              </w:rPr>
              <w:tab/>
              <w:t>++</w:t>
            </w:r>
          </w:p>
        </w:tc>
      </w:tr>
      <w:tr w:rsidR="007B4EC5" w:rsidRPr="00C70168" w:rsidTr="00816C0C">
        <w:tc>
          <w:tcPr>
            <w:tcW w:w="4803" w:type="dxa"/>
            <w:shd w:val="clear" w:color="auto" w:fill="F2DBDB"/>
          </w:tcPr>
          <w:p w:rsidR="007B4EC5" w:rsidRPr="00C70168" w:rsidRDefault="007B4EC5" w:rsidP="00540A68">
            <w:pPr>
              <w:pStyle w:val="Default"/>
              <w:spacing w:before="120" w:after="120"/>
              <w:rPr>
                <w:rFonts w:ascii="Arial" w:hAnsi="Arial" w:cs="Arial"/>
                <w:b/>
                <w:sz w:val="22"/>
                <w:szCs w:val="22"/>
              </w:rPr>
            </w:pPr>
            <w:r w:rsidRPr="00C70168">
              <w:rPr>
                <w:rFonts w:ascii="Arial" w:hAnsi="Arial" w:cs="Arial"/>
                <w:b/>
                <w:sz w:val="22"/>
                <w:szCs w:val="22"/>
              </w:rPr>
              <w:t>МОГУЋНОСТИ</w:t>
            </w:r>
          </w:p>
          <w:p w:rsidR="007B4EC5" w:rsidRPr="00C70168" w:rsidRDefault="00540A68" w:rsidP="00540A68">
            <w:pPr>
              <w:pStyle w:val="Default"/>
              <w:tabs>
                <w:tab w:val="right" w:leader="dot" w:pos="4587"/>
              </w:tabs>
              <w:spacing w:after="120"/>
              <w:rPr>
                <w:rFonts w:ascii="Arial" w:hAnsi="Arial" w:cs="Arial"/>
                <w:sz w:val="22"/>
                <w:szCs w:val="22"/>
              </w:rPr>
            </w:pPr>
            <w:r>
              <w:rPr>
                <w:rFonts w:ascii="Arial" w:hAnsi="Arial" w:cs="Arial"/>
                <w:sz w:val="22"/>
                <w:szCs w:val="22"/>
                <w:lang w:val="sr-Cyrl-RS"/>
              </w:rPr>
              <w:t>Развој</w:t>
            </w:r>
            <w:r w:rsidRPr="00540A68">
              <w:rPr>
                <w:rFonts w:ascii="Arial" w:hAnsi="Arial" w:cs="Arial"/>
                <w:sz w:val="22"/>
                <w:szCs w:val="22"/>
              </w:rPr>
              <w:t xml:space="preserve"> и акредитација лабораторија које могу пружати</w:t>
            </w:r>
            <w:r>
              <w:rPr>
                <w:rFonts w:ascii="Arial" w:hAnsi="Arial" w:cs="Arial"/>
                <w:sz w:val="22"/>
                <w:szCs w:val="22"/>
                <w:lang w:val="sr-Cyrl-RS"/>
              </w:rPr>
              <w:t xml:space="preserve"> </w:t>
            </w:r>
            <w:r w:rsidRPr="00540A68">
              <w:rPr>
                <w:rFonts w:ascii="Arial" w:hAnsi="Arial" w:cs="Arial"/>
                <w:sz w:val="22"/>
                <w:szCs w:val="22"/>
              </w:rPr>
              <w:t>комерцијалне услуге</w:t>
            </w:r>
            <w:r w:rsidR="007B4EC5" w:rsidRPr="00C70168">
              <w:rPr>
                <w:rFonts w:ascii="Arial" w:hAnsi="Arial" w:cs="Arial"/>
                <w:sz w:val="22"/>
                <w:szCs w:val="22"/>
              </w:rPr>
              <w:t>.</w:t>
            </w:r>
            <w:r w:rsidR="007B4EC5" w:rsidRPr="00C70168">
              <w:rPr>
                <w:rFonts w:ascii="Arial" w:hAnsi="Arial" w:cs="Arial"/>
                <w:sz w:val="22"/>
                <w:szCs w:val="22"/>
              </w:rPr>
              <w:tab/>
              <w:t>+++</w:t>
            </w:r>
          </w:p>
          <w:p w:rsidR="007B4EC5" w:rsidRPr="00C70168" w:rsidRDefault="00540A68" w:rsidP="00540A68">
            <w:pPr>
              <w:pStyle w:val="Default"/>
              <w:tabs>
                <w:tab w:val="right" w:leader="dot" w:pos="4587"/>
              </w:tabs>
              <w:spacing w:after="120"/>
              <w:rPr>
                <w:rFonts w:ascii="Arial" w:hAnsi="Arial" w:cs="Arial"/>
                <w:sz w:val="22"/>
                <w:szCs w:val="22"/>
              </w:rPr>
            </w:pPr>
            <w:r w:rsidRPr="00540A68">
              <w:rPr>
                <w:rFonts w:ascii="Arial" w:hAnsi="Arial" w:cs="Arial"/>
                <w:sz w:val="22"/>
                <w:szCs w:val="22"/>
              </w:rPr>
              <w:t>Увођење заједничких студијских програма</w:t>
            </w:r>
            <w:r>
              <w:rPr>
                <w:rFonts w:ascii="Arial" w:hAnsi="Arial" w:cs="Arial"/>
                <w:sz w:val="22"/>
                <w:szCs w:val="22"/>
                <w:lang w:val="sr-Cyrl-RS"/>
              </w:rPr>
              <w:t xml:space="preserve"> </w:t>
            </w:r>
            <w:r w:rsidRPr="00540A68">
              <w:rPr>
                <w:rFonts w:ascii="Arial" w:hAnsi="Arial" w:cs="Arial"/>
                <w:sz w:val="22"/>
                <w:szCs w:val="22"/>
              </w:rPr>
              <w:t xml:space="preserve">са </w:t>
            </w:r>
            <w:r>
              <w:rPr>
                <w:rFonts w:ascii="Arial" w:hAnsi="Arial" w:cs="Arial"/>
                <w:sz w:val="22"/>
                <w:szCs w:val="22"/>
                <w:lang w:val="sr-Cyrl-RS"/>
              </w:rPr>
              <w:t xml:space="preserve">међународним </w:t>
            </w:r>
            <w:r w:rsidRPr="00540A68">
              <w:rPr>
                <w:rFonts w:ascii="Arial" w:hAnsi="Arial" w:cs="Arial"/>
                <w:sz w:val="22"/>
                <w:szCs w:val="22"/>
              </w:rPr>
              <w:t>високошколским</w:t>
            </w:r>
            <w:r>
              <w:rPr>
                <w:rFonts w:ascii="Arial" w:hAnsi="Arial" w:cs="Arial"/>
                <w:sz w:val="22"/>
                <w:szCs w:val="22"/>
                <w:lang w:val="sr-Cyrl-RS"/>
              </w:rPr>
              <w:t xml:space="preserve"> </w:t>
            </w:r>
            <w:r w:rsidRPr="00540A68">
              <w:rPr>
                <w:rFonts w:ascii="Arial" w:hAnsi="Arial" w:cs="Arial"/>
                <w:sz w:val="22"/>
                <w:szCs w:val="22"/>
              </w:rPr>
              <w:t>установама</w:t>
            </w:r>
            <w:r w:rsidR="007B4EC5" w:rsidRPr="00C70168">
              <w:rPr>
                <w:rFonts w:ascii="Arial" w:hAnsi="Arial" w:cs="Arial"/>
                <w:sz w:val="22"/>
                <w:szCs w:val="22"/>
              </w:rPr>
              <w:tab/>
              <w:t>++</w:t>
            </w:r>
          </w:p>
          <w:p w:rsidR="007B4EC5" w:rsidRPr="00C70168" w:rsidRDefault="00540A68" w:rsidP="00540A68">
            <w:pPr>
              <w:pStyle w:val="Default"/>
              <w:tabs>
                <w:tab w:val="right" w:leader="dot" w:pos="4587"/>
              </w:tabs>
              <w:spacing w:after="120"/>
              <w:rPr>
                <w:rFonts w:ascii="Arial" w:hAnsi="Arial" w:cs="Arial"/>
                <w:sz w:val="22"/>
                <w:szCs w:val="22"/>
              </w:rPr>
            </w:pPr>
            <w:r w:rsidRPr="00540A68">
              <w:rPr>
                <w:rFonts w:ascii="Arial" w:hAnsi="Arial" w:cs="Arial"/>
                <w:sz w:val="22"/>
                <w:szCs w:val="22"/>
              </w:rPr>
              <w:t>Већа сарадња са привредним</w:t>
            </w:r>
            <w:r>
              <w:rPr>
                <w:rFonts w:ascii="Arial" w:hAnsi="Arial" w:cs="Arial"/>
                <w:sz w:val="22"/>
                <w:szCs w:val="22"/>
                <w:lang w:val="sr-Cyrl-RS"/>
              </w:rPr>
              <w:t xml:space="preserve"> субјектима.....................................................</w:t>
            </w:r>
            <w:r w:rsidR="007B4EC5" w:rsidRPr="00C70168">
              <w:rPr>
                <w:rFonts w:ascii="Arial" w:hAnsi="Arial" w:cs="Arial"/>
                <w:sz w:val="22"/>
                <w:szCs w:val="22"/>
              </w:rPr>
              <w:t>++</w:t>
            </w:r>
          </w:p>
        </w:tc>
        <w:tc>
          <w:tcPr>
            <w:tcW w:w="4803" w:type="dxa"/>
            <w:shd w:val="clear" w:color="auto" w:fill="FDE9D9"/>
          </w:tcPr>
          <w:p w:rsidR="007B4EC5" w:rsidRPr="00C70168" w:rsidRDefault="007B4EC5" w:rsidP="00540A68">
            <w:pPr>
              <w:pStyle w:val="Default"/>
              <w:spacing w:before="120" w:after="120"/>
              <w:rPr>
                <w:rFonts w:ascii="Arial" w:hAnsi="Arial" w:cs="Arial"/>
                <w:b/>
                <w:caps/>
                <w:sz w:val="22"/>
                <w:szCs w:val="22"/>
              </w:rPr>
            </w:pPr>
            <w:r w:rsidRPr="00C70168">
              <w:rPr>
                <w:rFonts w:ascii="Arial" w:hAnsi="Arial" w:cs="Arial"/>
                <w:b/>
                <w:caps/>
                <w:sz w:val="22"/>
                <w:szCs w:val="22"/>
              </w:rPr>
              <w:t>ОПАСНОСТИ</w:t>
            </w:r>
          </w:p>
          <w:p w:rsidR="007B4EC5" w:rsidRPr="00C70168" w:rsidRDefault="00D54D62" w:rsidP="00D54D62">
            <w:pPr>
              <w:pStyle w:val="Default"/>
              <w:tabs>
                <w:tab w:val="right" w:leader="dot" w:pos="4587"/>
              </w:tabs>
              <w:spacing w:after="120"/>
              <w:rPr>
                <w:rFonts w:ascii="Arial" w:hAnsi="Arial" w:cs="Arial"/>
                <w:sz w:val="22"/>
                <w:szCs w:val="22"/>
              </w:rPr>
            </w:pPr>
            <w:r>
              <w:rPr>
                <w:rFonts w:ascii="Arial" w:hAnsi="Arial" w:cs="Arial"/>
                <w:sz w:val="22"/>
                <w:szCs w:val="22"/>
              </w:rPr>
              <w:t>Смањ</w:t>
            </w:r>
            <w:r w:rsidRPr="00D54D62">
              <w:rPr>
                <w:rFonts w:ascii="Arial" w:hAnsi="Arial" w:cs="Arial"/>
                <w:sz w:val="22"/>
                <w:szCs w:val="22"/>
              </w:rPr>
              <w:t>е</w:t>
            </w:r>
            <w:r>
              <w:rPr>
                <w:rFonts w:ascii="Arial" w:hAnsi="Arial" w:cs="Arial"/>
                <w:sz w:val="22"/>
                <w:szCs w:val="22"/>
                <w:lang w:val="sr-Cyrl-RS"/>
              </w:rPr>
              <w:t>ње</w:t>
            </w:r>
            <w:r w:rsidRPr="00D54D62">
              <w:rPr>
                <w:rFonts w:ascii="Arial" w:hAnsi="Arial" w:cs="Arial"/>
                <w:sz w:val="22"/>
                <w:szCs w:val="22"/>
              </w:rPr>
              <w:t xml:space="preserve"> броја студената </w:t>
            </w:r>
            <w:r>
              <w:rPr>
                <w:rFonts w:ascii="Arial" w:hAnsi="Arial" w:cs="Arial"/>
                <w:sz w:val="22"/>
                <w:szCs w:val="22"/>
                <w:lang w:val="sr-Cyrl-RS"/>
              </w:rPr>
              <w:t xml:space="preserve">услед </w:t>
            </w:r>
            <w:r w:rsidRPr="00D54D62">
              <w:rPr>
                <w:rFonts w:ascii="Arial" w:hAnsi="Arial" w:cs="Arial"/>
                <w:sz w:val="22"/>
                <w:szCs w:val="22"/>
              </w:rPr>
              <w:t>смањеног наталитета у Србији и</w:t>
            </w:r>
            <w:r>
              <w:rPr>
                <w:rFonts w:ascii="Arial" w:hAnsi="Arial" w:cs="Arial"/>
                <w:sz w:val="22"/>
                <w:szCs w:val="22"/>
                <w:lang w:val="sr-Cyrl-RS"/>
              </w:rPr>
              <w:t xml:space="preserve"> </w:t>
            </w:r>
            <w:r w:rsidRPr="00D54D62">
              <w:rPr>
                <w:rFonts w:ascii="Arial" w:hAnsi="Arial" w:cs="Arial"/>
                <w:sz w:val="22"/>
                <w:szCs w:val="22"/>
              </w:rPr>
              <w:t>исељавања младе</w:t>
            </w:r>
            <w:r>
              <w:rPr>
                <w:rFonts w:ascii="Arial" w:hAnsi="Arial" w:cs="Arial"/>
                <w:sz w:val="22"/>
                <w:szCs w:val="22"/>
                <w:lang w:val="sr-Cyrl-RS"/>
              </w:rPr>
              <w:t xml:space="preserve"> </w:t>
            </w:r>
            <w:r w:rsidRPr="00D54D62">
              <w:rPr>
                <w:rFonts w:ascii="Arial" w:hAnsi="Arial" w:cs="Arial"/>
                <w:sz w:val="22"/>
                <w:szCs w:val="22"/>
              </w:rPr>
              <w:t>популације</w:t>
            </w:r>
            <w:r w:rsidR="007B4EC5" w:rsidRPr="00C70168">
              <w:rPr>
                <w:rFonts w:ascii="Arial" w:hAnsi="Arial" w:cs="Arial"/>
                <w:sz w:val="22"/>
                <w:szCs w:val="22"/>
              </w:rPr>
              <w:t>.</w:t>
            </w:r>
            <w:r w:rsidR="007B4EC5" w:rsidRPr="00C70168">
              <w:rPr>
                <w:rFonts w:ascii="Arial" w:hAnsi="Arial" w:cs="Arial"/>
                <w:sz w:val="22"/>
                <w:szCs w:val="22"/>
              </w:rPr>
              <w:tab/>
              <w:t>+++</w:t>
            </w:r>
          </w:p>
          <w:p w:rsidR="007B4EC5" w:rsidRPr="00C70168" w:rsidRDefault="007B4EC5" w:rsidP="00540A68">
            <w:pPr>
              <w:pStyle w:val="Default"/>
              <w:tabs>
                <w:tab w:val="right" w:leader="dot" w:pos="4587"/>
              </w:tabs>
              <w:spacing w:after="120"/>
              <w:rPr>
                <w:rFonts w:ascii="Arial" w:hAnsi="Arial" w:cs="Arial"/>
                <w:sz w:val="22"/>
                <w:szCs w:val="22"/>
              </w:rPr>
            </w:pPr>
          </w:p>
        </w:tc>
      </w:tr>
      <w:tr w:rsidR="007B4EC5" w:rsidRPr="00C70168" w:rsidTr="00816C0C">
        <w:trPr>
          <w:trHeight w:val="283"/>
        </w:trPr>
        <w:tc>
          <w:tcPr>
            <w:tcW w:w="9606" w:type="dxa"/>
            <w:gridSpan w:val="2"/>
            <w:shd w:val="clear" w:color="auto" w:fill="DBE5F1" w:themeFill="accent1" w:themeFillTint="33"/>
            <w:vAlign w:val="center"/>
          </w:tcPr>
          <w:p w:rsidR="007B4EC5" w:rsidRPr="00C70168" w:rsidRDefault="007B4EC5" w:rsidP="007B4EC5">
            <w:pPr>
              <w:pStyle w:val="Default"/>
              <w:rPr>
                <w:rFonts w:ascii="Arial" w:hAnsi="Arial" w:cs="Arial"/>
                <w:sz w:val="22"/>
                <w:szCs w:val="22"/>
              </w:rPr>
            </w:pPr>
            <w:r w:rsidRPr="00C70168">
              <w:rPr>
                <w:rFonts w:ascii="Arial" w:hAnsi="Arial" w:cs="Arial"/>
                <w:b/>
                <w:bCs/>
                <w:sz w:val="22"/>
                <w:szCs w:val="22"/>
              </w:rPr>
              <w:t>Предлог мера и активности за унапређење квалитета стандарда 1</w:t>
            </w:r>
            <w:r>
              <w:rPr>
                <w:rFonts w:ascii="Arial" w:hAnsi="Arial" w:cs="Arial"/>
                <w:b/>
                <w:bCs/>
                <w:sz w:val="22"/>
                <w:szCs w:val="22"/>
              </w:rPr>
              <w:t>2</w:t>
            </w:r>
          </w:p>
        </w:tc>
      </w:tr>
      <w:tr w:rsidR="007B4EC5" w:rsidRPr="00C70168" w:rsidTr="00816C0C">
        <w:tc>
          <w:tcPr>
            <w:tcW w:w="9606" w:type="dxa"/>
            <w:gridSpan w:val="2"/>
            <w:shd w:val="clear" w:color="auto" w:fill="auto"/>
          </w:tcPr>
          <w:p w:rsidR="007B4EC5" w:rsidRDefault="00D54D62" w:rsidP="00F662AB">
            <w:pPr>
              <w:pStyle w:val="Default"/>
              <w:ind w:firstLine="720"/>
              <w:jc w:val="both"/>
              <w:rPr>
                <w:rFonts w:ascii="Arial" w:hAnsi="Arial" w:cs="Arial"/>
                <w:sz w:val="22"/>
                <w:szCs w:val="22"/>
                <w:lang w:val="sr-Cyrl-RS"/>
              </w:rPr>
            </w:pPr>
            <w:r w:rsidRPr="00D54D62">
              <w:rPr>
                <w:rFonts w:ascii="Arial" w:hAnsi="Arial" w:cs="Arial"/>
                <w:sz w:val="22"/>
                <w:szCs w:val="22"/>
              </w:rPr>
              <w:t>Стимулисати наставнике за учешће на пројектима, а посебно</w:t>
            </w:r>
            <w:r>
              <w:rPr>
                <w:rFonts w:ascii="Arial" w:hAnsi="Arial" w:cs="Arial"/>
                <w:sz w:val="22"/>
                <w:szCs w:val="22"/>
                <w:lang w:val="sr-Cyrl-RS"/>
              </w:rPr>
              <w:t xml:space="preserve"> </w:t>
            </w:r>
            <w:r w:rsidRPr="00D54D62">
              <w:rPr>
                <w:rFonts w:ascii="Arial" w:hAnsi="Arial" w:cs="Arial"/>
                <w:sz w:val="22"/>
                <w:szCs w:val="22"/>
              </w:rPr>
              <w:t xml:space="preserve">на: </w:t>
            </w:r>
            <w:r>
              <w:rPr>
                <w:rFonts w:ascii="Arial" w:hAnsi="Arial" w:cs="Arial"/>
                <w:sz w:val="22"/>
                <w:szCs w:val="22"/>
                <w:lang w:val="sr-Cyrl-RS"/>
              </w:rPr>
              <w:t>ФП пр</w:t>
            </w:r>
            <w:r w:rsidR="00F662AB">
              <w:rPr>
                <w:rFonts w:ascii="Arial" w:hAnsi="Arial" w:cs="Arial"/>
                <w:sz w:val="22"/>
                <w:szCs w:val="22"/>
                <w:lang w:val="sr-Cyrl-RS"/>
              </w:rPr>
              <w:t>о</w:t>
            </w:r>
            <w:r>
              <w:rPr>
                <w:rFonts w:ascii="Arial" w:hAnsi="Arial" w:cs="Arial"/>
                <w:sz w:val="22"/>
                <w:szCs w:val="22"/>
                <w:lang w:val="sr-Cyrl-RS"/>
              </w:rPr>
              <w:t>јектима</w:t>
            </w:r>
            <w:r w:rsidRPr="00D54D62">
              <w:rPr>
                <w:rFonts w:ascii="Arial" w:hAnsi="Arial" w:cs="Arial"/>
                <w:sz w:val="22"/>
                <w:szCs w:val="22"/>
              </w:rPr>
              <w:t>, и др.</w:t>
            </w:r>
            <w:r>
              <w:rPr>
                <w:rFonts w:ascii="Arial" w:hAnsi="Arial" w:cs="Arial"/>
                <w:sz w:val="22"/>
                <w:szCs w:val="22"/>
                <w:lang w:val="sr-Cyrl-RS"/>
              </w:rPr>
              <w:t xml:space="preserve"> </w:t>
            </w:r>
          </w:p>
          <w:p w:rsidR="00D54D62" w:rsidRDefault="00D54D62" w:rsidP="00F662AB">
            <w:pPr>
              <w:pStyle w:val="Default"/>
              <w:ind w:firstLine="720"/>
              <w:jc w:val="both"/>
              <w:rPr>
                <w:rFonts w:ascii="Arial" w:hAnsi="Arial" w:cs="Arial"/>
                <w:sz w:val="22"/>
                <w:szCs w:val="22"/>
                <w:lang w:val="sr-Cyrl-RS"/>
              </w:rPr>
            </w:pPr>
            <w:r w:rsidRPr="00D54D62">
              <w:rPr>
                <w:rFonts w:ascii="Arial" w:hAnsi="Arial" w:cs="Arial"/>
                <w:sz w:val="22"/>
                <w:szCs w:val="22"/>
                <w:lang w:val="sr-Cyrl-RS"/>
              </w:rPr>
              <w:t>Повећати удео сопствених средстава Факултет</w:t>
            </w:r>
            <w:r>
              <w:rPr>
                <w:rFonts w:ascii="Arial" w:hAnsi="Arial" w:cs="Arial"/>
                <w:sz w:val="22"/>
                <w:szCs w:val="22"/>
                <w:lang w:val="sr-Cyrl-RS"/>
              </w:rPr>
              <w:t>а</w:t>
            </w:r>
            <w:r w:rsidRPr="00D54D62">
              <w:rPr>
                <w:rFonts w:ascii="Arial" w:hAnsi="Arial" w:cs="Arial"/>
                <w:sz w:val="22"/>
                <w:szCs w:val="22"/>
                <w:lang w:val="sr-Cyrl-RS"/>
              </w:rPr>
              <w:t xml:space="preserve"> пружањем комерцијалних услуга.</w:t>
            </w:r>
          </w:p>
          <w:p w:rsidR="00F662AB" w:rsidRPr="00D54D62" w:rsidRDefault="00D54D62" w:rsidP="002C2038">
            <w:pPr>
              <w:pStyle w:val="Default"/>
              <w:ind w:firstLine="720"/>
              <w:jc w:val="both"/>
              <w:rPr>
                <w:rFonts w:ascii="Arial" w:hAnsi="Arial" w:cs="Arial"/>
                <w:sz w:val="22"/>
                <w:szCs w:val="22"/>
                <w:lang w:val="sr-Cyrl-RS"/>
              </w:rPr>
            </w:pPr>
            <w:r w:rsidRPr="00D54D62">
              <w:rPr>
                <w:rFonts w:ascii="Arial" w:hAnsi="Arial" w:cs="Arial"/>
                <w:sz w:val="22"/>
                <w:szCs w:val="22"/>
                <w:lang w:val="sr-Cyrl-RS"/>
              </w:rPr>
              <w:t xml:space="preserve">Истакнутим истраживачима и </w:t>
            </w:r>
            <w:r>
              <w:rPr>
                <w:rFonts w:ascii="Arial" w:hAnsi="Arial" w:cs="Arial"/>
                <w:sz w:val="22"/>
                <w:szCs w:val="22"/>
                <w:lang w:val="sr-Cyrl-RS"/>
              </w:rPr>
              <w:t>руководиоцима</w:t>
            </w:r>
            <w:r w:rsidRPr="00D54D62">
              <w:rPr>
                <w:rFonts w:ascii="Arial" w:hAnsi="Arial" w:cs="Arial"/>
                <w:sz w:val="22"/>
                <w:szCs w:val="22"/>
                <w:lang w:val="sr-Cyrl-RS"/>
              </w:rPr>
              <w:t xml:space="preserve"> </w:t>
            </w:r>
            <w:r>
              <w:rPr>
                <w:rFonts w:ascii="Arial" w:hAnsi="Arial" w:cs="Arial"/>
                <w:sz w:val="22"/>
                <w:szCs w:val="22"/>
                <w:lang w:val="sr-Cyrl-RS"/>
              </w:rPr>
              <w:t>највећих</w:t>
            </w:r>
            <w:r w:rsidRPr="00D54D62">
              <w:rPr>
                <w:rFonts w:ascii="Arial" w:hAnsi="Arial" w:cs="Arial"/>
                <w:sz w:val="22"/>
                <w:szCs w:val="22"/>
                <w:lang w:val="sr-Cyrl-RS"/>
              </w:rPr>
              <w:t xml:space="preserve"> пројеката</w:t>
            </w:r>
            <w:r>
              <w:rPr>
                <w:rFonts w:ascii="Arial" w:hAnsi="Arial" w:cs="Arial"/>
                <w:sz w:val="22"/>
                <w:szCs w:val="22"/>
                <w:lang w:val="sr-Cyrl-RS"/>
              </w:rPr>
              <w:t xml:space="preserve"> </w:t>
            </w:r>
            <w:r w:rsidRPr="00D54D62">
              <w:rPr>
                <w:rFonts w:ascii="Arial" w:hAnsi="Arial" w:cs="Arial"/>
                <w:sz w:val="22"/>
                <w:szCs w:val="22"/>
                <w:lang w:val="sr-Cyrl-RS"/>
              </w:rPr>
              <w:t>привремено</w:t>
            </w:r>
            <w:r w:rsidR="00F662AB">
              <w:rPr>
                <w:rFonts w:ascii="Arial" w:hAnsi="Arial" w:cs="Arial"/>
                <w:sz w:val="22"/>
                <w:szCs w:val="22"/>
                <w:lang w:val="sr-Cyrl-RS"/>
              </w:rPr>
              <w:t xml:space="preserve"> </w:t>
            </w:r>
            <w:r>
              <w:rPr>
                <w:rFonts w:ascii="Arial" w:hAnsi="Arial" w:cs="Arial"/>
                <w:sz w:val="22"/>
                <w:szCs w:val="22"/>
                <w:lang w:val="sr-Cyrl-RS"/>
              </w:rPr>
              <w:t>с</w:t>
            </w:r>
            <w:r w:rsidRPr="00D54D62">
              <w:rPr>
                <w:rFonts w:ascii="Arial" w:hAnsi="Arial" w:cs="Arial"/>
                <w:sz w:val="22"/>
                <w:szCs w:val="22"/>
                <w:lang w:val="sr-Cyrl-RS"/>
              </w:rPr>
              <w:t>мањити наставна задужења.</w:t>
            </w:r>
          </w:p>
        </w:tc>
      </w:tr>
      <w:tr w:rsidR="007B4EC5" w:rsidRPr="00C70168" w:rsidTr="00816C0C">
        <w:trPr>
          <w:trHeight w:val="283"/>
        </w:trPr>
        <w:tc>
          <w:tcPr>
            <w:tcW w:w="9606" w:type="dxa"/>
            <w:gridSpan w:val="2"/>
            <w:shd w:val="clear" w:color="auto" w:fill="DBE5F1" w:themeFill="accent1" w:themeFillTint="33"/>
            <w:vAlign w:val="center"/>
          </w:tcPr>
          <w:p w:rsidR="007B4EC5" w:rsidRPr="00C70168" w:rsidRDefault="007B4EC5" w:rsidP="007B4EC5">
            <w:pPr>
              <w:pStyle w:val="Default"/>
              <w:rPr>
                <w:rFonts w:ascii="Arial" w:hAnsi="Arial" w:cs="Arial"/>
                <w:b/>
                <w:sz w:val="22"/>
                <w:szCs w:val="22"/>
              </w:rPr>
            </w:pPr>
            <w:r w:rsidRPr="00C70168">
              <w:rPr>
                <w:rFonts w:ascii="Arial" w:hAnsi="Arial" w:cs="Arial"/>
                <w:b/>
                <w:sz w:val="22"/>
                <w:szCs w:val="22"/>
              </w:rPr>
              <w:t>Показатељи и прилози за стандард 1</w:t>
            </w:r>
            <w:r>
              <w:rPr>
                <w:rFonts w:ascii="Arial" w:hAnsi="Arial" w:cs="Arial"/>
                <w:b/>
                <w:sz w:val="22"/>
                <w:szCs w:val="22"/>
              </w:rPr>
              <w:t>2</w:t>
            </w:r>
          </w:p>
        </w:tc>
      </w:tr>
      <w:tr w:rsidR="007B4EC5" w:rsidRPr="00C70168" w:rsidTr="00816C0C">
        <w:tc>
          <w:tcPr>
            <w:tcW w:w="9606" w:type="dxa"/>
            <w:gridSpan w:val="2"/>
            <w:shd w:val="clear" w:color="auto" w:fill="auto"/>
          </w:tcPr>
          <w:p w:rsidR="002C2038" w:rsidRPr="00682172" w:rsidRDefault="000B2334" w:rsidP="00682172">
            <w:pPr>
              <w:pStyle w:val="ListParagraph"/>
              <w:numPr>
                <w:ilvl w:val="0"/>
                <w:numId w:val="33"/>
              </w:numPr>
              <w:spacing w:before="120" w:after="0" w:line="240" w:lineRule="auto"/>
              <w:ind w:left="714" w:hanging="357"/>
              <w:contextualSpacing w:val="0"/>
              <w:jc w:val="both"/>
              <w:rPr>
                <w:rFonts w:ascii="Arial" w:hAnsi="Arial" w:cs="Arial"/>
              </w:rPr>
            </w:pPr>
            <w:hyperlink r:id="rId79" w:history="1">
              <w:r w:rsidR="002C2038" w:rsidRPr="00682172">
                <w:rPr>
                  <w:rStyle w:val="Hyperlink"/>
                  <w:rFonts w:ascii="Arial" w:hAnsi="Arial" w:cs="Arial"/>
                </w:rPr>
                <w:t>Прилог 12.1. Финансијски план</w:t>
              </w:r>
            </w:hyperlink>
            <w:r w:rsidR="002C2038" w:rsidRPr="00682172">
              <w:rPr>
                <w:rFonts w:ascii="Arial" w:hAnsi="Arial" w:cs="Arial"/>
              </w:rPr>
              <w:t xml:space="preserve"> </w:t>
            </w:r>
          </w:p>
          <w:p w:rsidR="0074301B" w:rsidRPr="00682172" w:rsidRDefault="000B2334" w:rsidP="00682172">
            <w:pPr>
              <w:pStyle w:val="ListParagraph"/>
              <w:numPr>
                <w:ilvl w:val="0"/>
                <w:numId w:val="33"/>
              </w:numPr>
              <w:spacing w:before="120" w:after="0" w:line="240" w:lineRule="auto"/>
              <w:ind w:left="714" w:hanging="357"/>
              <w:contextualSpacing w:val="0"/>
              <w:jc w:val="both"/>
              <w:rPr>
                <w:rFonts w:ascii="Times New Roman" w:hAnsi="Times New Roman"/>
                <w:sz w:val="24"/>
                <w:szCs w:val="24"/>
              </w:rPr>
            </w:pPr>
            <w:hyperlink r:id="rId80" w:history="1">
              <w:r w:rsidR="002C2038" w:rsidRPr="00682172">
                <w:rPr>
                  <w:rStyle w:val="Hyperlink"/>
                  <w:rFonts w:ascii="Arial" w:hAnsi="Arial" w:cs="Arial"/>
                </w:rPr>
                <w:t>Прилог 12.2. Финансијски извештај за претходну календарску годину</w:t>
              </w:r>
            </w:hyperlink>
            <w:r w:rsidR="002C2038" w:rsidRPr="00682172">
              <w:rPr>
                <w:rFonts w:ascii="Arial" w:hAnsi="Arial" w:cs="Arial"/>
              </w:rPr>
              <w:t xml:space="preserve"> </w:t>
            </w:r>
          </w:p>
        </w:tc>
      </w:tr>
    </w:tbl>
    <w:p w:rsidR="00C074B6" w:rsidRDefault="00C074B6"/>
    <w:p w:rsidR="00C074B6" w:rsidRDefault="00C074B6">
      <w: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557"/>
        <w:gridCol w:w="4826"/>
      </w:tblGrid>
      <w:tr w:rsidR="007B4EC5" w:rsidRPr="00C70168" w:rsidTr="00A97CC6">
        <w:tc>
          <w:tcPr>
            <w:tcW w:w="9606" w:type="dxa"/>
            <w:gridSpan w:val="2"/>
            <w:shd w:val="clear" w:color="auto" w:fill="95B3D7" w:themeFill="accent1" w:themeFillTint="99"/>
          </w:tcPr>
          <w:p w:rsidR="007B4EC5" w:rsidRPr="00C70168" w:rsidRDefault="007B4EC5" w:rsidP="005F201E">
            <w:pPr>
              <w:spacing w:after="0" w:line="240" w:lineRule="auto"/>
              <w:rPr>
                <w:rFonts w:ascii="Arial" w:hAnsi="Arial" w:cs="Arial"/>
              </w:rPr>
            </w:pPr>
            <w:r w:rsidRPr="00C70168">
              <w:rPr>
                <w:rFonts w:ascii="Arial" w:hAnsi="Arial" w:cs="Arial"/>
                <w:b/>
              </w:rPr>
              <w:lastRenderedPageBreak/>
              <w:t xml:space="preserve">Стандард </w:t>
            </w:r>
            <w:r>
              <w:rPr>
                <w:rFonts w:ascii="Arial" w:hAnsi="Arial" w:cs="Arial"/>
                <w:b/>
              </w:rPr>
              <w:t>13</w:t>
            </w:r>
            <w:r w:rsidRPr="00C70168">
              <w:rPr>
                <w:rFonts w:ascii="Arial" w:hAnsi="Arial" w:cs="Arial"/>
                <w:b/>
              </w:rPr>
              <w:t xml:space="preserve">. </w:t>
            </w:r>
            <w:r w:rsidR="00D16869" w:rsidRPr="00D16869">
              <w:rPr>
                <w:rFonts w:ascii="Arial" w:hAnsi="Arial" w:cs="Arial"/>
                <w:b/>
              </w:rPr>
              <w:t>Улога студената у самовредновању и провери квалитета</w:t>
            </w:r>
          </w:p>
          <w:p w:rsidR="007B4EC5" w:rsidRPr="00C70168" w:rsidRDefault="00D16869" w:rsidP="005F201E">
            <w:pPr>
              <w:autoSpaceDE w:val="0"/>
              <w:autoSpaceDN w:val="0"/>
              <w:adjustRightInd w:val="0"/>
              <w:spacing w:after="0" w:line="240" w:lineRule="auto"/>
              <w:rPr>
                <w:rFonts w:ascii="Arial" w:hAnsi="Arial" w:cs="Arial"/>
              </w:rPr>
            </w:pPr>
            <w:r w:rsidRPr="00D16869">
              <w:rPr>
                <w:rFonts w:ascii="Arial" w:hAnsi="Arial" w:cs="Arial"/>
              </w:rPr>
              <w:t>Високошколске установе обезбеђују значајну улогу студената у процесу обезбеђења квалитета, и то кроз рад студентских организација и студентских представника у телима</w:t>
            </w:r>
            <w:r w:rsidR="0047213C">
              <w:rPr>
                <w:rFonts w:ascii="Arial" w:hAnsi="Arial" w:cs="Arial"/>
              </w:rPr>
              <w:t xml:space="preserve"> </w:t>
            </w:r>
            <w:r w:rsidRPr="00D16869">
              <w:rPr>
                <w:rFonts w:ascii="Arial" w:hAnsi="Arial" w:cs="Arial"/>
              </w:rPr>
              <w:t>високошколске</w:t>
            </w:r>
            <w:r w:rsidR="0047213C">
              <w:rPr>
                <w:rFonts w:ascii="Arial" w:hAnsi="Arial" w:cs="Arial"/>
              </w:rPr>
              <w:t xml:space="preserve"> </w:t>
            </w:r>
            <w:r w:rsidRPr="00D16869">
              <w:rPr>
                <w:rFonts w:ascii="Arial" w:hAnsi="Arial" w:cs="Arial"/>
              </w:rPr>
              <w:t>установе,</w:t>
            </w:r>
            <w:r w:rsidR="0047213C">
              <w:rPr>
                <w:rFonts w:ascii="Arial" w:hAnsi="Arial" w:cs="Arial"/>
              </w:rPr>
              <w:t xml:space="preserve"> </w:t>
            </w:r>
            <w:r w:rsidRPr="00D16869">
              <w:rPr>
                <w:rFonts w:ascii="Arial" w:hAnsi="Arial" w:cs="Arial"/>
              </w:rPr>
              <w:t>као</w:t>
            </w:r>
            <w:r w:rsidR="0047213C">
              <w:rPr>
                <w:rFonts w:ascii="Arial" w:hAnsi="Arial" w:cs="Arial"/>
              </w:rPr>
              <w:t xml:space="preserve"> </w:t>
            </w:r>
            <w:r w:rsidRPr="00D16869">
              <w:rPr>
                <w:rFonts w:ascii="Arial" w:hAnsi="Arial" w:cs="Arial"/>
              </w:rPr>
              <w:t>и</w:t>
            </w:r>
            <w:r w:rsidR="0047213C">
              <w:rPr>
                <w:rFonts w:ascii="Arial" w:hAnsi="Arial" w:cs="Arial"/>
              </w:rPr>
              <w:t xml:space="preserve"> </w:t>
            </w:r>
            <w:r w:rsidRPr="00D16869">
              <w:rPr>
                <w:rFonts w:ascii="Arial" w:hAnsi="Arial" w:cs="Arial"/>
              </w:rPr>
              <w:t>кроз</w:t>
            </w:r>
            <w:r w:rsidR="0047213C">
              <w:rPr>
                <w:rFonts w:ascii="Arial" w:hAnsi="Arial" w:cs="Arial"/>
              </w:rPr>
              <w:t xml:space="preserve"> </w:t>
            </w:r>
            <w:r w:rsidRPr="00D16869">
              <w:rPr>
                <w:rFonts w:ascii="Arial" w:hAnsi="Arial" w:cs="Arial"/>
              </w:rPr>
              <w:t>анкетирање</w:t>
            </w:r>
            <w:r w:rsidR="0047213C">
              <w:rPr>
                <w:rFonts w:ascii="Arial" w:hAnsi="Arial" w:cs="Arial"/>
              </w:rPr>
              <w:t xml:space="preserve"> </w:t>
            </w:r>
            <w:r w:rsidRPr="00D16869">
              <w:rPr>
                <w:rFonts w:ascii="Arial" w:hAnsi="Arial" w:cs="Arial"/>
              </w:rPr>
              <w:t>студената</w:t>
            </w:r>
            <w:r w:rsidR="0047213C">
              <w:rPr>
                <w:rFonts w:ascii="Arial" w:hAnsi="Arial" w:cs="Arial"/>
              </w:rPr>
              <w:t xml:space="preserve"> </w:t>
            </w:r>
            <w:r w:rsidRPr="00D16869">
              <w:rPr>
                <w:rFonts w:ascii="Arial" w:hAnsi="Arial" w:cs="Arial"/>
              </w:rPr>
              <w:t>о</w:t>
            </w:r>
            <w:r w:rsidR="0047213C">
              <w:rPr>
                <w:rFonts w:ascii="Arial" w:hAnsi="Arial" w:cs="Arial"/>
              </w:rPr>
              <w:t xml:space="preserve"> </w:t>
            </w:r>
            <w:r w:rsidRPr="00D16869">
              <w:rPr>
                <w:rFonts w:ascii="Arial" w:hAnsi="Arial" w:cs="Arial"/>
              </w:rPr>
              <w:t>квалитету високошколске установе.</w:t>
            </w:r>
          </w:p>
        </w:tc>
      </w:tr>
      <w:tr w:rsidR="007B4EC5" w:rsidRPr="00C70168" w:rsidTr="00A97CC6">
        <w:trPr>
          <w:trHeight w:val="283"/>
        </w:trPr>
        <w:tc>
          <w:tcPr>
            <w:tcW w:w="9606" w:type="dxa"/>
            <w:gridSpan w:val="2"/>
            <w:shd w:val="clear" w:color="auto" w:fill="DBE5F1" w:themeFill="accent1" w:themeFillTint="33"/>
            <w:vAlign w:val="center"/>
          </w:tcPr>
          <w:p w:rsidR="007B4EC5" w:rsidRPr="007B4EC5" w:rsidRDefault="007B4EC5" w:rsidP="007B4EC5">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13</w:t>
            </w:r>
          </w:p>
        </w:tc>
      </w:tr>
      <w:tr w:rsidR="007B4EC5" w:rsidRPr="00C70168" w:rsidTr="00A97CC6">
        <w:tc>
          <w:tcPr>
            <w:tcW w:w="9606" w:type="dxa"/>
            <w:gridSpan w:val="2"/>
            <w:shd w:val="clear" w:color="auto" w:fill="auto"/>
          </w:tcPr>
          <w:p w:rsidR="00A561FF" w:rsidRPr="00A561FF" w:rsidRDefault="00A561FF" w:rsidP="00581EE8">
            <w:pPr>
              <w:pStyle w:val="Default"/>
              <w:ind w:firstLine="720"/>
              <w:jc w:val="both"/>
              <w:rPr>
                <w:rFonts w:ascii="Arial" w:hAnsi="Arial" w:cs="Arial"/>
                <w:sz w:val="22"/>
                <w:szCs w:val="22"/>
              </w:rPr>
            </w:pPr>
            <w:r w:rsidRPr="00A561FF">
              <w:rPr>
                <w:rFonts w:ascii="Arial" w:hAnsi="Arial" w:cs="Arial"/>
                <w:sz w:val="22"/>
                <w:szCs w:val="22"/>
              </w:rPr>
              <w:t>Природно-математички факултет Универзитета у Нишу је у пуној мери обезбе</w:t>
            </w:r>
            <w:r w:rsidR="00816C0C">
              <w:rPr>
                <w:rFonts w:ascii="Arial" w:hAnsi="Arial" w:cs="Arial"/>
                <w:sz w:val="22"/>
                <w:szCs w:val="22"/>
                <w:lang w:val="sr-Cyrl-RS"/>
              </w:rPr>
              <w:t>дио</w:t>
            </w:r>
            <w:r w:rsidRPr="00A561FF">
              <w:rPr>
                <w:rFonts w:ascii="Arial" w:hAnsi="Arial" w:cs="Arial"/>
                <w:sz w:val="22"/>
                <w:szCs w:val="22"/>
              </w:rPr>
              <w:t xml:space="preserve"> укључивање студената у процес праћења, контроле, унапређивања и обезбеђења квалитета. </w:t>
            </w:r>
          </w:p>
          <w:p w:rsidR="00A561FF" w:rsidRPr="00A561FF" w:rsidRDefault="00A561FF" w:rsidP="00581EE8">
            <w:pPr>
              <w:pStyle w:val="Default"/>
              <w:ind w:firstLine="720"/>
              <w:jc w:val="both"/>
              <w:rPr>
                <w:rFonts w:ascii="Arial" w:hAnsi="Arial" w:cs="Arial"/>
                <w:sz w:val="22"/>
                <w:szCs w:val="22"/>
              </w:rPr>
            </w:pPr>
            <w:r w:rsidRPr="00A561FF">
              <w:rPr>
                <w:rFonts w:ascii="Arial" w:hAnsi="Arial" w:cs="Arial"/>
                <w:sz w:val="22"/>
                <w:szCs w:val="22"/>
              </w:rPr>
              <w:t>Статутом Факултета</w:t>
            </w:r>
            <w:r w:rsidR="00581EE8">
              <w:rPr>
                <w:rFonts w:ascii="Arial" w:hAnsi="Arial" w:cs="Arial"/>
                <w:sz w:val="22"/>
                <w:szCs w:val="22"/>
                <w:lang w:val="sr-Cyrl-RS"/>
              </w:rPr>
              <w:t xml:space="preserve"> и</w:t>
            </w:r>
            <w:r w:rsidRPr="00A561FF">
              <w:rPr>
                <w:rFonts w:ascii="Arial" w:hAnsi="Arial" w:cs="Arial"/>
                <w:sz w:val="22"/>
                <w:szCs w:val="22"/>
              </w:rPr>
              <w:t xml:space="preserve"> Стратегијом обезбеђења квалитета гарантовано је учешће студената у спровођењу стратегије, стандарда и процеса обезбеђења квалитета. </w:t>
            </w:r>
          </w:p>
          <w:p w:rsidR="00A561FF" w:rsidRDefault="00A561FF" w:rsidP="00581EE8">
            <w:pPr>
              <w:pStyle w:val="Default"/>
              <w:ind w:firstLine="720"/>
              <w:jc w:val="both"/>
              <w:rPr>
                <w:rFonts w:ascii="Arial" w:hAnsi="Arial" w:cs="Arial"/>
                <w:sz w:val="22"/>
                <w:szCs w:val="22"/>
                <w:lang w:val="sr-Cyrl-RS"/>
              </w:rPr>
            </w:pPr>
            <w:r w:rsidRPr="00A561FF">
              <w:rPr>
                <w:rFonts w:ascii="Arial" w:hAnsi="Arial" w:cs="Arial"/>
                <w:sz w:val="22"/>
                <w:szCs w:val="22"/>
              </w:rPr>
              <w:t>Активна улога студената у процесу обезбеђења квалитета остварује се радом Студентског парламента</w:t>
            </w:r>
            <w:r w:rsidR="00302459">
              <w:rPr>
                <w:rFonts w:ascii="Arial" w:hAnsi="Arial" w:cs="Arial"/>
                <w:sz w:val="22"/>
                <w:szCs w:val="22"/>
                <w:lang w:val="sr-Cyrl-RS"/>
              </w:rPr>
              <w:t>,</w:t>
            </w:r>
            <w:r w:rsidRPr="00A561FF">
              <w:rPr>
                <w:rFonts w:ascii="Arial" w:hAnsi="Arial" w:cs="Arial"/>
                <w:sz w:val="22"/>
                <w:szCs w:val="22"/>
              </w:rPr>
              <w:t xml:space="preserve"> студентских представника у органима и стручним телима Факултета (Савет, Наставно-научно веће, Студент продекан), учешћем представника студената у раду органа за обезбеђење квалитета (Комисија за </w:t>
            </w:r>
            <w:r w:rsidR="00581EE8">
              <w:rPr>
                <w:rFonts w:ascii="Arial" w:hAnsi="Arial" w:cs="Arial"/>
                <w:sz w:val="22"/>
                <w:szCs w:val="22"/>
                <w:lang w:val="sr-Cyrl-RS"/>
              </w:rPr>
              <w:t>обезбеђење</w:t>
            </w:r>
            <w:r w:rsidRPr="00A561FF">
              <w:rPr>
                <w:rFonts w:ascii="Arial" w:hAnsi="Arial" w:cs="Arial"/>
                <w:sz w:val="22"/>
                <w:szCs w:val="22"/>
              </w:rPr>
              <w:t xml:space="preserve"> квалитета</w:t>
            </w:r>
            <w:r w:rsidR="00581EE8">
              <w:rPr>
                <w:rFonts w:ascii="Arial" w:hAnsi="Arial" w:cs="Arial"/>
                <w:sz w:val="22"/>
                <w:szCs w:val="22"/>
                <w:lang w:val="sr-Cyrl-RS"/>
              </w:rPr>
              <w:t xml:space="preserve"> Факултета, Комисије за обезбеђење квалитета на департманима</w:t>
            </w:r>
            <w:r w:rsidRPr="00A561FF">
              <w:rPr>
                <w:rFonts w:ascii="Arial" w:hAnsi="Arial" w:cs="Arial"/>
                <w:sz w:val="22"/>
                <w:szCs w:val="22"/>
              </w:rPr>
              <w:t>), периодичним оцењивањем квалитета студијских програма, наставног процеса, литературе, библио</w:t>
            </w:r>
            <w:r w:rsidR="00EC4515">
              <w:rPr>
                <w:rFonts w:ascii="Arial" w:hAnsi="Arial" w:cs="Arial"/>
                <w:sz w:val="22"/>
                <w:szCs w:val="22"/>
              </w:rPr>
              <w:softHyphen/>
            </w:r>
            <w:r w:rsidRPr="00A561FF">
              <w:rPr>
                <w:rFonts w:ascii="Arial" w:hAnsi="Arial" w:cs="Arial"/>
                <w:sz w:val="22"/>
                <w:szCs w:val="22"/>
              </w:rPr>
              <w:t xml:space="preserve">течких и информатичких ресурса, педагошког рада наставника, сарадника и услова рада, као и факултетских служби путем анкетирања и изражавањем мишљења о свим општим актима Факултета. </w:t>
            </w:r>
          </w:p>
          <w:p w:rsidR="000D0495" w:rsidRDefault="000D0495" w:rsidP="000D0495">
            <w:pPr>
              <w:pStyle w:val="Default"/>
              <w:ind w:firstLine="720"/>
              <w:jc w:val="both"/>
              <w:rPr>
                <w:rFonts w:ascii="Arial" w:hAnsi="Arial" w:cs="Arial"/>
                <w:sz w:val="22"/>
                <w:szCs w:val="22"/>
                <w:lang w:val="sr-Cyrl-RS"/>
              </w:rPr>
            </w:pPr>
            <w:r w:rsidRPr="00A561FF">
              <w:rPr>
                <w:rFonts w:ascii="Arial" w:hAnsi="Arial" w:cs="Arial"/>
                <w:sz w:val="22"/>
                <w:szCs w:val="22"/>
              </w:rPr>
              <w:t>Факултет подстиче студенте на активно укључивање у процес развоја студијских програма, процес процене оптерећења, као и на унапређивање наставног процеса и метода испитивања.</w:t>
            </w:r>
          </w:p>
          <w:p w:rsidR="00581EE8" w:rsidRPr="00581EE8" w:rsidRDefault="00581EE8" w:rsidP="00581EE8">
            <w:pPr>
              <w:pStyle w:val="Default"/>
              <w:ind w:firstLine="720"/>
              <w:jc w:val="both"/>
              <w:rPr>
                <w:rFonts w:ascii="Arial" w:hAnsi="Arial" w:cs="Arial"/>
                <w:sz w:val="22"/>
                <w:szCs w:val="22"/>
                <w:lang w:val="sr-Cyrl-RS"/>
              </w:rPr>
            </w:pPr>
            <w:r w:rsidRPr="00581EE8">
              <w:rPr>
                <w:rFonts w:ascii="Arial" w:hAnsi="Arial" w:cs="Arial"/>
                <w:sz w:val="22"/>
                <w:szCs w:val="22"/>
                <w:lang w:val="sr-Cyrl-RS"/>
              </w:rPr>
              <w:t>Осим посредног</w:t>
            </w:r>
            <w:r>
              <w:rPr>
                <w:rFonts w:ascii="Arial" w:hAnsi="Arial" w:cs="Arial"/>
                <w:sz w:val="22"/>
                <w:szCs w:val="22"/>
                <w:lang w:val="sr-Cyrl-RS"/>
              </w:rPr>
              <w:t xml:space="preserve"> </w:t>
            </w:r>
            <w:r w:rsidRPr="00581EE8">
              <w:rPr>
                <w:rFonts w:ascii="Arial" w:hAnsi="Arial" w:cs="Arial"/>
                <w:sz w:val="22"/>
                <w:szCs w:val="22"/>
                <w:lang w:val="sr-Cyrl-RS"/>
              </w:rPr>
              <w:t>учествовања у процесу самовредновања, преко својих представ</w:t>
            </w:r>
            <w:r w:rsidR="00EC4515">
              <w:rPr>
                <w:rFonts w:ascii="Arial" w:hAnsi="Arial" w:cs="Arial"/>
                <w:sz w:val="22"/>
                <w:szCs w:val="22"/>
                <w:lang w:val="sr-Latn-RS"/>
              </w:rPr>
              <w:softHyphen/>
            </w:r>
            <w:r w:rsidRPr="00581EE8">
              <w:rPr>
                <w:rFonts w:ascii="Arial" w:hAnsi="Arial" w:cs="Arial"/>
                <w:sz w:val="22"/>
                <w:szCs w:val="22"/>
                <w:lang w:val="sr-Cyrl-RS"/>
              </w:rPr>
              <w:t>ника,</w:t>
            </w:r>
            <w:r>
              <w:rPr>
                <w:rFonts w:ascii="Arial" w:hAnsi="Arial" w:cs="Arial"/>
                <w:sz w:val="22"/>
                <w:szCs w:val="22"/>
                <w:lang w:val="sr-Cyrl-RS"/>
              </w:rPr>
              <w:t xml:space="preserve"> </w:t>
            </w:r>
            <w:r w:rsidRPr="00581EE8">
              <w:rPr>
                <w:rFonts w:ascii="Arial" w:hAnsi="Arial" w:cs="Arial"/>
                <w:sz w:val="22"/>
                <w:szCs w:val="22"/>
                <w:lang w:val="sr-Cyrl-RS"/>
              </w:rPr>
              <w:t>студенти обезбеђују и повратну информацију о квалитету појединих</w:t>
            </w:r>
            <w:r>
              <w:rPr>
                <w:rFonts w:ascii="Arial" w:hAnsi="Arial" w:cs="Arial"/>
                <w:sz w:val="22"/>
                <w:szCs w:val="22"/>
                <w:lang w:val="sr-Cyrl-RS"/>
              </w:rPr>
              <w:t xml:space="preserve"> </w:t>
            </w:r>
            <w:r w:rsidRPr="00581EE8">
              <w:rPr>
                <w:rFonts w:ascii="Arial" w:hAnsi="Arial" w:cs="Arial"/>
                <w:sz w:val="22"/>
                <w:szCs w:val="22"/>
                <w:lang w:val="sr-Cyrl-RS"/>
              </w:rPr>
              <w:t>сегмената који су предмет самовредновања путем студентских анкета.</w:t>
            </w:r>
            <w:r>
              <w:rPr>
                <w:rFonts w:ascii="Arial" w:hAnsi="Arial" w:cs="Arial"/>
                <w:sz w:val="22"/>
                <w:szCs w:val="22"/>
                <w:lang w:val="sr-Cyrl-RS"/>
              </w:rPr>
              <w:t xml:space="preserve"> </w:t>
            </w:r>
            <w:r w:rsidRPr="00581EE8">
              <w:rPr>
                <w:rFonts w:ascii="Arial" w:hAnsi="Arial" w:cs="Arial"/>
                <w:sz w:val="22"/>
                <w:szCs w:val="22"/>
                <w:lang w:val="sr-Cyrl-RS"/>
              </w:rPr>
              <w:t>На тај начин, студенти имају прилику да изразе своје задовољство</w:t>
            </w:r>
            <w:r>
              <w:rPr>
                <w:rFonts w:ascii="Arial" w:hAnsi="Arial" w:cs="Arial"/>
                <w:sz w:val="22"/>
                <w:szCs w:val="22"/>
                <w:lang w:val="sr-Cyrl-RS"/>
              </w:rPr>
              <w:t xml:space="preserve"> </w:t>
            </w:r>
            <w:r w:rsidRPr="00581EE8">
              <w:rPr>
                <w:rFonts w:ascii="Arial" w:hAnsi="Arial" w:cs="Arial"/>
                <w:sz w:val="22"/>
                <w:szCs w:val="22"/>
                <w:lang w:val="sr-Cyrl-RS"/>
              </w:rPr>
              <w:t>или незадовољство објектом анкетирања, као и да предложе мере</w:t>
            </w:r>
            <w:r>
              <w:rPr>
                <w:rFonts w:ascii="Arial" w:hAnsi="Arial" w:cs="Arial"/>
                <w:sz w:val="22"/>
                <w:szCs w:val="22"/>
                <w:lang w:val="sr-Cyrl-RS"/>
              </w:rPr>
              <w:t xml:space="preserve"> </w:t>
            </w:r>
            <w:r w:rsidRPr="00581EE8">
              <w:rPr>
                <w:rFonts w:ascii="Arial" w:hAnsi="Arial" w:cs="Arial"/>
                <w:sz w:val="22"/>
                <w:szCs w:val="22"/>
                <w:lang w:val="sr-Cyrl-RS"/>
              </w:rPr>
              <w:t>побољшања квалитета. Студенти су укључени у процес</w:t>
            </w:r>
            <w:r>
              <w:rPr>
                <w:rFonts w:ascii="Arial" w:hAnsi="Arial" w:cs="Arial"/>
                <w:sz w:val="22"/>
                <w:szCs w:val="22"/>
                <w:lang w:val="sr-Cyrl-RS"/>
              </w:rPr>
              <w:t xml:space="preserve"> </w:t>
            </w:r>
            <w:r w:rsidRPr="00581EE8">
              <w:rPr>
                <w:rFonts w:ascii="Arial" w:hAnsi="Arial" w:cs="Arial"/>
                <w:sz w:val="22"/>
                <w:szCs w:val="22"/>
                <w:lang w:val="sr-Cyrl-RS"/>
              </w:rPr>
              <w:t>самовредновања преко својих представника кроз учешће у следећим</w:t>
            </w:r>
            <w:r>
              <w:rPr>
                <w:rFonts w:ascii="Arial" w:hAnsi="Arial" w:cs="Arial"/>
                <w:sz w:val="22"/>
                <w:szCs w:val="22"/>
                <w:lang w:val="sr-Cyrl-RS"/>
              </w:rPr>
              <w:t xml:space="preserve"> </w:t>
            </w:r>
            <w:r w:rsidRPr="00581EE8">
              <w:rPr>
                <w:rFonts w:ascii="Arial" w:hAnsi="Arial" w:cs="Arial"/>
                <w:sz w:val="22"/>
                <w:szCs w:val="22"/>
                <w:lang w:val="sr-Cyrl-RS"/>
              </w:rPr>
              <w:t>органима и телима:</w:t>
            </w:r>
          </w:p>
          <w:p w:rsidR="00581EE8" w:rsidRPr="00581EE8" w:rsidRDefault="00581EE8" w:rsidP="00581EE8">
            <w:pPr>
              <w:pStyle w:val="Default"/>
              <w:numPr>
                <w:ilvl w:val="0"/>
                <w:numId w:val="9"/>
              </w:numPr>
              <w:jc w:val="both"/>
              <w:rPr>
                <w:rFonts w:ascii="Arial" w:hAnsi="Arial" w:cs="Arial"/>
                <w:sz w:val="22"/>
                <w:szCs w:val="22"/>
                <w:lang w:val="sr-Cyrl-RS"/>
              </w:rPr>
            </w:pPr>
            <w:r w:rsidRPr="00581EE8">
              <w:rPr>
                <w:rFonts w:ascii="Arial" w:hAnsi="Arial" w:cs="Arial"/>
                <w:sz w:val="22"/>
                <w:szCs w:val="22"/>
                <w:lang w:val="sr-Cyrl-RS"/>
              </w:rPr>
              <w:t xml:space="preserve">Савет факултета – </w:t>
            </w:r>
            <w:r w:rsidR="009835DE">
              <w:rPr>
                <w:rFonts w:ascii="Arial" w:hAnsi="Arial" w:cs="Arial"/>
                <w:sz w:val="22"/>
                <w:szCs w:val="22"/>
                <w:lang w:val="sr-Cyrl-RS"/>
              </w:rPr>
              <w:t>3</w:t>
            </w:r>
            <w:r w:rsidRPr="00581EE8">
              <w:rPr>
                <w:rFonts w:ascii="Arial" w:hAnsi="Arial" w:cs="Arial"/>
                <w:sz w:val="22"/>
                <w:szCs w:val="22"/>
                <w:lang w:val="sr-Cyrl-RS"/>
              </w:rPr>
              <w:t xml:space="preserve"> студентска представника</w:t>
            </w:r>
            <w:r w:rsidR="009835DE">
              <w:rPr>
                <w:rFonts w:ascii="Arial" w:hAnsi="Arial" w:cs="Arial"/>
                <w:sz w:val="22"/>
                <w:szCs w:val="22"/>
                <w:lang w:val="sr-Cyrl-RS"/>
              </w:rPr>
              <w:t>,</w:t>
            </w:r>
          </w:p>
          <w:p w:rsidR="00581EE8" w:rsidRPr="00581EE8" w:rsidRDefault="00581EE8" w:rsidP="00581EE8">
            <w:pPr>
              <w:pStyle w:val="Default"/>
              <w:numPr>
                <w:ilvl w:val="0"/>
                <w:numId w:val="9"/>
              </w:numPr>
              <w:jc w:val="both"/>
              <w:rPr>
                <w:rFonts w:ascii="Arial" w:hAnsi="Arial" w:cs="Arial"/>
                <w:sz w:val="22"/>
                <w:szCs w:val="22"/>
                <w:lang w:val="sr-Cyrl-RS"/>
              </w:rPr>
            </w:pPr>
            <w:r w:rsidRPr="00581EE8">
              <w:rPr>
                <w:rFonts w:ascii="Arial" w:hAnsi="Arial" w:cs="Arial"/>
                <w:sz w:val="22"/>
                <w:szCs w:val="22"/>
                <w:lang w:val="sr-Cyrl-RS"/>
              </w:rPr>
              <w:t>Студентски парламент</w:t>
            </w:r>
            <w:r w:rsidR="00302459">
              <w:rPr>
                <w:rFonts w:ascii="Arial" w:hAnsi="Arial" w:cs="Arial"/>
                <w:sz w:val="22"/>
                <w:szCs w:val="22"/>
                <w:lang w:val="sr-Cyrl-RS"/>
              </w:rPr>
              <w:t>,</w:t>
            </w:r>
            <w:r w:rsidRPr="00581EE8">
              <w:rPr>
                <w:rFonts w:ascii="Arial" w:hAnsi="Arial" w:cs="Arial"/>
                <w:sz w:val="22"/>
                <w:szCs w:val="22"/>
                <w:lang w:val="sr-Cyrl-RS"/>
              </w:rPr>
              <w:t xml:space="preserve"> </w:t>
            </w:r>
          </w:p>
          <w:p w:rsidR="00581EE8" w:rsidRPr="00581EE8" w:rsidRDefault="00581EE8" w:rsidP="00581EE8">
            <w:pPr>
              <w:pStyle w:val="Default"/>
              <w:numPr>
                <w:ilvl w:val="0"/>
                <w:numId w:val="9"/>
              </w:numPr>
              <w:jc w:val="both"/>
              <w:rPr>
                <w:rFonts w:ascii="Arial" w:hAnsi="Arial" w:cs="Arial"/>
                <w:sz w:val="22"/>
                <w:szCs w:val="22"/>
                <w:lang w:val="sr-Cyrl-RS"/>
              </w:rPr>
            </w:pPr>
            <w:r w:rsidRPr="00581EE8">
              <w:rPr>
                <w:rFonts w:ascii="Arial" w:hAnsi="Arial" w:cs="Arial"/>
                <w:sz w:val="22"/>
                <w:szCs w:val="22"/>
                <w:lang w:val="sr-Cyrl-RS"/>
              </w:rPr>
              <w:t>Студент продекан</w:t>
            </w:r>
            <w:r w:rsidR="00302459">
              <w:rPr>
                <w:rFonts w:ascii="Arial" w:hAnsi="Arial" w:cs="Arial"/>
                <w:sz w:val="22"/>
                <w:szCs w:val="22"/>
                <w:lang w:val="sr-Cyrl-RS"/>
              </w:rPr>
              <w:t>,</w:t>
            </w:r>
          </w:p>
          <w:p w:rsidR="00581EE8" w:rsidRDefault="00581EE8" w:rsidP="009835DE">
            <w:pPr>
              <w:pStyle w:val="Default"/>
              <w:numPr>
                <w:ilvl w:val="0"/>
                <w:numId w:val="9"/>
              </w:numPr>
              <w:jc w:val="both"/>
              <w:rPr>
                <w:rFonts w:ascii="Arial" w:hAnsi="Arial" w:cs="Arial"/>
                <w:sz w:val="22"/>
                <w:szCs w:val="22"/>
                <w:lang w:val="sr-Cyrl-RS"/>
              </w:rPr>
            </w:pPr>
            <w:r w:rsidRPr="00581EE8">
              <w:rPr>
                <w:rFonts w:ascii="Arial" w:hAnsi="Arial" w:cs="Arial"/>
                <w:sz w:val="22"/>
                <w:szCs w:val="22"/>
                <w:lang w:val="sr-Cyrl-RS"/>
              </w:rPr>
              <w:t xml:space="preserve">Наставно научно веће – </w:t>
            </w:r>
            <w:r w:rsidR="009835DE" w:rsidRPr="009835DE">
              <w:rPr>
                <w:rFonts w:ascii="Arial" w:hAnsi="Arial" w:cs="Arial"/>
                <w:sz w:val="22"/>
                <w:szCs w:val="22"/>
                <w:lang w:val="sr-Cyrl-RS"/>
              </w:rPr>
              <w:t>20% студената од укупног броја чланова Наставно-научног већа</w:t>
            </w:r>
            <w:r w:rsidR="00302459">
              <w:rPr>
                <w:rFonts w:ascii="Arial" w:hAnsi="Arial" w:cs="Arial"/>
                <w:sz w:val="22"/>
                <w:szCs w:val="22"/>
                <w:lang w:val="sr-Cyrl-RS"/>
              </w:rPr>
              <w:t>,</w:t>
            </w:r>
          </w:p>
          <w:p w:rsidR="00581EE8" w:rsidRDefault="00581EE8" w:rsidP="00581EE8">
            <w:pPr>
              <w:pStyle w:val="Default"/>
              <w:numPr>
                <w:ilvl w:val="0"/>
                <w:numId w:val="9"/>
              </w:numPr>
              <w:jc w:val="both"/>
              <w:rPr>
                <w:rFonts w:ascii="Arial" w:hAnsi="Arial" w:cs="Arial"/>
                <w:sz w:val="22"/>
                <w:szCs w:val="22"/>
                <w:lang w:val="sr-Cyrl-RS"/>
              </w:rPr>
            </w:pPr>
            <w:r w:rsidRPr="00581EE8">
              <w:rPr>
                <w:rFonts w:ascii="Arial" w:hAnsi="Arial" w:cs="Arial"/>
                <w:sz w:val="22"/>
                <w:szCs w:val="22"/>
                <w:lang w:val="sr-Cyrl-RS"/>
              </w:rPr>
              <w:t>Комисија за обезбеђење квалитета Факултета</w:t>
            </w:r>
            <w:r w:rsidR="009835DE">
              <w:rPr>
                <w:rFonts w:ascii="Arial" w:hAnsi="Arial" w:cs="Arial"/>
                <w:sz w:val="22"/>
                <w:szCs w:val="22"/>
                <w:lang w:val="sr-Cyrl-RS"/>
              </w:rPr>
              <w:t xml:space="preserve"> -</w:t>
            </w:r>
            <w:r w:rsidRPr="00581EE8">
              <w:rPr>
                <w:rFonts w:ascii="Arial" w:hAnsi="Arial" w:cs="Arial"/>
                <w:sz w:val="22"/>
                <w:szCs w:val="22"/>
                <w:lang w:val="sr-Cyrl-RS"/>
              </w:rPr>
              <w:t xml:space="preserve"> </w:t>
            </w:r>
            <w:r w:rsidR="00302459">
              <w:rPr>
                <w:rFonts w:ascii="Arial" w:hAnsi="Arial" w:cs="Arial"/>
                <w:sz w:val="22"/>
                <w:szCs w:val="22"/>
                <w:lang w:val="sr-Cyrl-RS"/>
              </w:rPr>
              <w:t>2</w:t>
            </w:r>
            <w:r w:rsidRPr="00581EE8">
              <w:rPr>
                <w:rFonts w:ascii="Arial" w:hAnsi="Arial" w:cs="Arial"/>
                <w:sz w:val="22"/>
                <w:szCs w:val="22"/>
                <w:lang w:val="sr-Cyrl-RS"/>
              </w:rPr>
              <w:t xml:space="preserve"> </w:t>
            </w:r>
            <w:r w:rsidR="009835DE">
              <w:rPr>
                <w:rFonts w:ascii="Arial" w:hAnsi="Arial" w:cs="Arial"/>
                <w:sz w:val="22"/>
                <w:szCs w:val="22"/>
                <w:lang w:val="sr-Cyrl-RS"/>
              </w:rPr>
              <w:t>студен</w:t>
            </w:r>
            <w:r w:rsidRPr="00581EE8">
              <w:rPr>
                <w:rFonts w:ascii="Arial" w:hAnsi="Arial" w:cs="Arial"/>
                <w:sz w:val="22"/>
                <w:szCs w:val="22"/>
                <w:lang w:val="sr-Cyrl-RS"/>
              </w:rPr>
              <w:t>та</w:t>
            </w:r>
            <w:r w:rsidR="00302459">
              <w:rPr>
                <w:rFonts w:ascii="Arial" w:hAnsi="Arial" w:cs="Arial"/>
                <w:sz w:val="22"/>
                <w:szCs w:val="22"/>
                <w:lang w:val="sr-Cyrl-RS"/>
              </w:rPr>
              <w:t>,</w:t>
            </w:r>
          </w:p>
          <w:p w:rsidR="009835DE" w:rsidRPr="00581EE8" w:rsidRDefault="009835DE" w:rsidP="00581EE8">
            <w:pPr>
              <w:pStyle w:val="Default"/>
              <w:numPr>
                <w:ilvl w:val="0"/>
                <w:numId w:val="9"/>
              </w:numPr>
              <w:jc w:val="both"/>
              <w:rPr>
                <w:rFonts w:ascii="Arial" w:hAnsi="Arial" w:cs="Arial"/>
                <w:sz w:val="22"/>
                <w:szCs w:val="22"/>
                <w:lang w:val="sr-Cyrl-RS"/>
              </w:rPr>
            </w:pPr>
            <w:r>
              <w:rPr>
                <w:rFonts w:ascii="Arial" w:hAnsi="Arial" w:cs="Arial"/>
                <w:sz w:val="22"/>
                <w:szCs w:val="22"/>
                <w:lang w:val="sr-Cyrl-RS"/>
              </w:rPr>
              <w:t>Комисиј</w:t>
            </w:r>
            <w:r w:rsidR="00AB3051">
              <w:rPr>
                <w:rFonts w:ascii="Arial" w:hAnsi="Arial" w:cs="Arial"/>
                <w:sz w:val="22"/>
                <w:szCs w:val="22"/>
                <w:lang w:val="sr-Latn-RS"/>
              </w:rPr>
              <w:t>e</w:t>
            </w:r>
            <w:r>
              <w:rPr>
                <w:rFonts w:ascii="Arial" w:hAnsi="Arial" w:cs="Arial"/>
                <w:sz w:val="22"/>
                <w:szCs w:val="22"/>
                <w:lang w:val="sr-Cyrl-RS"/>
              </w:rPr>
              <w:t xml:space="preserve"> за </w:t>
            </w:r>
            <w:r w:rsidR="00302459">
              <w:rPr>
                <w:rFonts w:ascii="Arial" w:hAnsi="Arial" w:cs="Arial"/>
                <w:sz w:val="22"/>
                <w:szCs w:val="22"/>
                <w:lang w:val="sr-Cyrl-RS"/>
              </w:rPr>
              <w:t>обезбеђење квалитета департмана</w:t>
            </w:r>
            <w:r w:rsidR="00072AF4">
              <w:rPr>
                <w:rFonts w:ascii="Arial" w:hAnsi="Arial" w:cs="Arial"/>
                <w:sz w:val="22"/>
                <w:szCs w:val="22"/>
                <w:lang w:val="sr-Cyrl-RS"/>
              </w:rPr>
              <w:t xml:space="preserve"> – 2 студента</w:t>
            </w:r>
            <w:r w:rsidR="00302459">
              <w:rPr>
                <w:rFonts w:ascii="Arial" w:hAnsi="Arial" w:cs="Arial"/>
                <w:sz w:val="22"/>
                <w:szCs w:val="22"/>
                <w:lang w:val="sr-Cyrl-RS"/>
              </w:rPr>
              <w:t>.</w:t>
            </w:r>
          </w:p>
          <w:p w:rsidR="000D0495" w:rsidRDefault="00A561FF" w:rsidP="000D0495">
            <w:pPr>
              <w:pStyle w:val="Default"/>
              <w:ind w:firstLine="720"/>
              <w:jc w:val="both"/>
              <w:rPr>
                <w:rFonts w:ascii="Arial" w:hAnsi="Arial" w:cs="Arial"/>
                <w:sz w:val="22"/>
                <w:szCs w:val="22"/>
                <w:lang w:val="sr-Cyrl-RS"/>
              </w:rPr>
            </w:pPr>
            <w:r w:rsidRPr="00A561FF">
              <w:rPr>
                <w:rFonts w:ascii="Arial" w:hAnsi="Arial" w:cs="Arial"/>
                <w:sz w:val="22"/>
                <w:szCs w:val="22"/>
              </w:rPr>
              <w:t xml:space="preserve">Студентски парламент одржава седнице на којима се расправља о студентским питањима. Студентски парламент делегира представнике студената у телима и органима Факултета и стара се о заштити и интересима права студената. </w:t>
            </w:r>
          </w:p>
          <w:p w:rsidR="000D0495" w:rsidRPr="000D0495" w:rsidRDefault="000D0495" w:rsidP="00816C0C">
            <w:pPr>
              <w:pStyle w:val="Default"/>
              <w:ind w:firstLine="720"/>
              <w:jc w:val="both"/>
              <w:rPr>
                <w:rFonts w:ascii="Arial" w:hAnsi="Arial" w:cs="Arial"/>
                <w:sz w:val="22"/>
                <w:szCs w:val="22"/>
                <w:lang w:val="sr-Cyrl-RS"/>
              </w:rPr>
            </w:pPr>
            <w:r w:rsidRPr="000D0495">
              <w:rPr>
                <w:rFonts w:ascii="Arial" w:hAnsi="Arial" w:cs="Arial"/>
                <w:sz w:val="22"/>
                <w:szCs w:val="22"/>
                <w:lang w:val="sr-Cyrl-RS"/>
              </w:rPr>
              <w:t>Студентски парламент</w:t>
            </w:r>
            <w:r w:rsidR="00816C0C">
              <w:rPr>
                <w:rFonts w:ascii="Arial" w:hAnsi="Arial" w:cs="Arial"/>
                <w:sz w:val="22"/>
                <w:szCs w:val="22"/>
                <w:lang w:val="sr-Cyrl-RS"/>
              </w:rPr>
              <w:t xml:space="preserve"> врш</w:t>
            </w:r>
            <w:r w:rsidR="00302459">
              <w:rPr>
                <w:rFonts w:ascii="Arial" w:hAnsi="Arial" w:cs="Arial"/>
                <w:sz w:val="22"/>
                <w:szCs w:val="22"/>
                <w:lang w:val="sr-Cyrl-RS"/>
              </w:rPr>
              <w:t>и следеће активности:</w:t>
            </w:r>
            <w:r w:rsidR="00816C0C">
              <w:rPr>
                <w:rFonts w:ascii="Arial" w:hAnsi="Arial" w:cs="Arial"/>
                <w:sz w:val="22"/>
                <w:szCs w:val="22"/>
                <w:lang w:val="sr-Cyrl-RS"/>
              </w:rPr>
              <w:t xml:space="preserve"> </w:t>
            </w:r>
            <w:r w:rsidRPr="000D0495">
              <w:rPr>
                <w:rFonts w:ascii="Arial" w:hAnsi="Arial" w:cs="Arial"/>
                <w:sz w:val="22"/>
                <w:szCs w:val="22"/>
                <w:lang w:val="sr-Cyrl-RS"/>
              </w:rPr>
              <w:t>бира и разрешава председника и потпредседника Студентског парламента и</w:t>
            </w:r>
            <w:r>
              <w:rPr>
                <w:rFonts w:ascii="Arial" w:hAnsi="Arial" w:cs="Arial"/>
                <w:sz w:val="22"/>
                <w:szCs w:val="22"/>
                <w:lang w:val="sr-Cyrl-RS"/>
              </w:rPr>
              <w:t xml:space="preserve"> </w:t>
            </w:r>
            <w:r w:rsidR="00816C0C">
              <w:rPr>
                <w:rFonts w:ascii="Arial" w:hAnsi="Arial" w:cs="Arial"/>
                <w:sz w:val="22"/>
                <w:szCs w:val="22"/>
                <w:lang w:val="sr-Cyrl-RS"/>
              </w:rPr>
              <w:t xml:space="preserve">продекана студента; </w:t>
            </w:r>
            <w:r w:rsidRPr="000D0495">
              <w:rPr>
                <w:rFonts w:ascii="Arial" w:hAnsi="Arial" w:cs="Arial"/>
                <w:sz w:val="22"/>
                <w:szCs w:val="22"/>
                <w:lang w:val="sr-Cyrl-RS"/>
              </w:rPr>
              <w:t>образује или формира радна тела која се баве појединим пословима из над</w:t>
            </w:r>
            <w:r w:rsidR="00816C0C">
              <w:rPr>
                <w:rFonts w:ascii="Arial" w:hAnsi="Arial" w:cs="Arial"/>
                <w:sz w:val="22"/>
                <w:szCs w:val="22"/>
                <w:lang w:val="sr-Cyrl-RS"/>
              </w:rPr>
              <w:t xml:space="preserve">лежности Студентског парламента; </w:t>
            </w:r>
            <w:r w:rsidRPr="000D0495">
              <w:rPr>
                <w:rFonts w:ascii="Arial" w:hAnsi="Arial" w:cs="Arial"/>
                <w:sz w:val="22"/>
                <w:szCs w:val="22"/>
                <w:lang w:val="sr-Cyrl-RS"/>
              </w:rPr>
              <w:t xml:space="preserve">бира и разрешава представнике студената у органима и телима </w:t>
            </w:r>
            <w:r w:rsidR="00816C0C">
              <w:rPr>
                <w:rFonts w:ascii="Arial" w:hAnsi="Arial" w:cs="Arial"/>
                <w:sz w:val="22"/>
                <w:szCs w:val="22"/>
                <w:lang w:val="sr-Cyrl-RS"/>
              </w:rPr>
              <w:t xml:space="preserve">Факултета; </w:t>
            </w:r>
            <w:r w:rsidRPr="000D0495">
              <w:rPr>
                <w:rFonts w:ascii="Arial" w:hAnsi="Arial" w:cs="Arial"/>
                <w:sz w:val="22"/>
                <w:szCs w:val="22"/>
                <w:lang w:val="sr-Cyrl-RS"/>
              </w:rPr>
              <w:t>доноси план и програм акт</w:t>
            </w:r>
            <w:r w:rsidR="00816C0C">
              <w:rPr>
                <w:rFonts w:ascii="Arial" w:hAnsi="Arial" w:cs="Arial"/>
                <w:sz w:val="22"/>
                <w:szCs w:val="22"/>
                <w:lang w:val="sr-Cyrl-RS"/>
              </w:rPr>
              <w:t xml:space="preserve">ивности Студентског парламента; </w:t>
            </w:r>
            <w:r w:rsidRPr="000D0495">
              <w:rPr>
                <w:rFonts w:ascii="Arial" w:hAnsi="Arial" w:cs="Arial"/>
                <w:sz w:val="22"/>
                <w:szCs w:val="22"/>
                <w:lang w:val="sr-Cyrl-RS"/>
              </w:rPr>
              <w:t>разматра питања у вези са унапређењем мобилности студената, заштитом права студената и ун</w:t>
            </w:r>
            <w:r w:rsidR="00816C0C">
              <w:rPr>
                <w:rFonts w:ascii="Arial" w:hAnsi="Arial" w:cs="Arial"/>
                <w:sz w:val="22"/>
                <w:szCs w:val="22"/>
                <w:lang w:val="sr-Cyrl-RS"/>
              </w:rPr>
              <w:t xml:space="preserve">апређењем студентског стандарда; </w:t>
            </w:r>
            <w:r w:rsidRPr="000D0495">
              <w:rPr>
                <w:rFonts w:ascii="Arial" w:hAnsi="Arial" w:cs="Arial"/>
                <w:sz w:val="22"/>
                <w:szCs w:val="22"/>
                <w:lang w:val="sr-Cyrl-RS"/>
              </w:rPr>
              <w:t>организује и спроводи програме ваннаставних активности студената</w:t>
            </w:r>
            <w:r w:rsidR="00816C0C">
              <w:rPr>
                <w:rFonts w:ascii="Arial" w:hAnsi="Arial" w:cs="Arial"/>
                <w:sz w:val="22"/>
                <w:szCs w:val="22"/>
                <w:lang w:val="sr-Cyrl-RS"/>
              </w:rPr>
              <w:t xml:space="preserve">; </w:t>
            </w:r>
            <w:r w:rsidRPr="000D0495">
              <w:rPr>
                <w:rFonts w:ascii="Arial" w:hAnsi="Arial" w:cs="Arial"/>
                <w:sz w:val="22"/>
                <w:szCs w:val="22"/>
                <w:lang w:val="sr-Cyrl-RS"/>
              </w:rPr>
              <w:t>учествује у по</w:t>
            </w:r>
            <w:r w:rsidR="00816C0C">
              <w:rPr>
                <w:rFonts w:ascii="Arial" w:hAnsi="Arial" w:cs="Arial"/>
                <w:sz w:val="22"/>
                <w:szCs w:val="22"/>
                <w:lang w:val="sr-Cyrl-RS"/>
              </w:rPr>
              <w:t xml:space="preserve">ступку самовредновања Факултета; </w:t>
            </w:r>
            <w:r w:rsidRPr="000D0495">
              <w:rPr>
                <w:rFonts w:ascii="Arial" w:hAnsi="Arial" w:cs="Arial"/>
                <w:sz w:val="22"/>
                <w:szCs w:val="22"/>
                <w:lang w:val="sr-Cyrl-RS"/>
              </w:rPr>
              <w:t>остварује студентску мeђуфа</w:t>
            </w:r>
            <w:r w:rsidR="00816C0C">
              <w:rPr>
                <w:rFonts w:ascii="Arial" w:hAnsi="Arial" w:cs="Arial"/>
                <w:sz w:val="22"/>
                <w:szCs w:val="22"/>
                <w:lang w:val="sr-Cyrl-RS"/>
              </w:rPr>
              <w:t xml:space="preserve">култетску и међународну сарадњу; </w:t>
            </w:r>
            <w:r w:rsidRPr="000D0495">
              <w:rPr>
                <w:rFonts w:ascii="Arial" w:hAnsi="Arial" w:cs="Arial"/>
                <w:sz w:val="22"/>
                <w:szCs w:val="22"/>
                <w:lang w:val="sr-Cyrl-RS"/>
              </w:rPr>
              <w:t>бира и разрешава представнике студената у органима и телима других установа и удружења у којима су заступље</w:t>
            </w:r>
            <w:r>
              <w:rPr>
                <w:rFonts w:ascii="Arial" w:hAnsi="Arial" w:cs="Arial"/>
                <w:sz w:val="22"/>
                <w:szCs w:val="22"/>
                <w:lang w:val="sr-Cyrl-RS"/>
              </w:rPr>
              <w:t>ни представници студената Факул</w:t>
            </w:r>
            <w:r w:rsidRPr="000D0495">
              <w:rPr>
                <w:rFonts w:ascii="Arial" w:hAnsi="Arial" w:cs="Arial"/>
                <w:sz w:val="22"/>
                <w:szCs w:val="22"/>
                <w:lang w:val="sr-Cyrl-RS"/>
              </w:rPr>
              <w:t>тета у складу са општим актом устано</w:t>
            </w:r>
            <w:r w:rsidR="00816C0C">
              <w:rPr>
                <w:rFonts w:ascii="Arial" w:hAnsi="Arial" w:cs="Arial"/>
                <w:sz w:val="22"/>
                <w:szCs w:val="22"/>
                <w:lang w:val="sr-Cyrl-RS"/>
              </w:rPr>
              <w:t xml:space="preserve">ве, удружења односно Факултета; </w:t>
            </w:r>
            <w:r w:rsidRPr="000D0495">
              <w:rPr>
                <w:rFonts w:ascii="Arial" w:hAnsi="Arial" w:cs="Arial"/>
                <w:sz w:val="22"/>
                <w:szCs w:val="22"/>
                <w:lang w:val="sr-Cyrl-RS"/>
              </w:rPr>
              <w:t>усваја финансијски план и извештај о финансијском п</w:t>
            </w:r>
            <w:r w:rsidR="00816C0C">
              <w:rPr>
                <w:rFonts w:ascii="Arial" w:hAnsi="Arial" w:cs="Arial"/>
                <w:sz w:val="22"/>
                <w:szCs w:val="22"/>
                <w:lang w:val="sr-Cyrl-RS"/>
              </w:rPr>
              <w:t xml:space="preserve">ословању Студентског парламента; </w:t>
            </w:r>
            <w:r w:rsidRPr="000D0495">
              <w:rPr>
                <w:rFonts w:ascii="Arial" w:hAnsi="Arial" w:cs="Arial"/>
                <w:sz w:val="22"/>
                <w:szCs w:val="22"/>
                <w:lang w:val="sr-Cyrl-RS"/>
              </w:rPr>
              <w:t>бира и разрешава чланове комисија које разматрају питања од ин</w:t>
            </w:r>
            <w:r w:rsidR="00816C0C">
              <w:rPr>
                <w:rFonts w:ascii="Arial" w:hAnsi="Arial" w:cs="Arial"/>
                <w:sz w:val="22"/>
                <w:szCs w:val="22"/>
                <w:lang w:val="sr-Cyrl-RS"/>
              </w:rPr>
              <w:t xml:space="preserve">тереса за Студентски парламент; </w:t>
            </w:r>
            <w:r w:rsidRPr="000D0495">
              <w:rPr>
                <w:rFonts w:ascii="Arial" w:hAnsi="Arial" w:cs="Arial"/>
                <w:sz w:val="22"/>
                <w:szCs w:val="22"/>
                <w:lang w:val="sr-Cyrl-RS"/>
              </w:rPr>
              <w:t>обавља и друге послове у складу са законом, Статутом и општим актима Факултета.</w:t>
            </w:r>
          </w:p>
          <w:p w:rsidR="009835DE" w:rsidRDefault="009835DE" w:rsidP="009835DE">
            <w:pPr>
              <w:pStyle w:val="Default"/>
              <w:ind w:firstLine="720"/>
              <w:jc w:val="both"/>
              <w:rPr>
                <w:rFonts w:ascii="Arial" w:hAnsi="Arial" w:cs="Arial"/>
                <w:sz w:val="22"/>
                <w:szCs w:val="22"/>
                <w:lang w:val="sr-Cyrl-RS"/>
              </w:rPr>
            </w:pPr>
            <w:r w:rsidRPr="009835DE">
              <w:rPr>
                <w:rFonts w:ascii="Arial" w:hAnsi="Arial" w:cs="Arial"/>
                <w:sz w:val="22"/>
                <w:szCs w:val="22"/>
                <w:lang w:val="sr-Cyrl-RS"/>
              </w:rPr>
              <w:lastRenderedPageBreak/>
              <w:t>Два пута годишње, на крају сваког семестра, Факултет спроводи анкету којом се испитују ставови и оцене студената о питањима из свих области које су предмет самовредновања.</w:t>
            </w:r>
            <w:r w:rsidR="00516906">
              <w:rPr>
                <w:rFonts w:ascii="Arial" w:hAnsi="Arial" w:cs="Arial"/>
                <w:sz w:val="22"/>
                <w:szCs w:val="22"/>
                <w:lang w:val="sr-Cyrl-RS"/>
              </w:rPr>
              <w:t xml:space="preserve"> Сва питања и смернице процеса анкетирања дефинисана су документом </w:t>
            </w:r>
            <w:r w:rsidR="00516906" w:rsidRPr="00516906">
              <w:rPr>
                <w:rFonts w:ascii="Arial" w:hAnsi="Arial" w:cs="Arial"/>
                <w:i/>
                <w:sz w:val="22"/>
                <w:szCs w:val="22"/>
                <w:lang w:val="sr-Cyrl-RS"/>
              </w:rPr>
              <w:t>Правилник о студентском вредновању квалитета студија на Природно-математичком факултету у Нишу</w:t>
            </w:r>
            <w:r w:rsidR="00516906">
              <w:rPr>
                <w:rFonts w:ascii="Arial" w:hAnsi="Arial" w:cs="Arial"/>
                <w:sz w:val="22"/>
                <w:szCs w:val="22"/>
                <w:lang w:val="sr-Cyrl-RS"/>
              </w:rPr>
              <w:t>.</w:t>
            </w:r>
          </w:p>
          <w:p w:rsidR="000D0495" w:rsidRDefault="000D0495" w:rsidP="000D0495">
            <w:pPr>
              <w:pStyle w:val="Default"/>
              <w:ind w:firstLine="720"/>
              <w:jc w:val="both"/>
              <w:rPr>
                <w:rFonts w:ascii="Arial" w:hAnsi="Arial" w:cs="Arial"/>
                <w:sz w:val="22"/>
                <w:szCs w:val="22"/>
                <w:lang w:val="sr-Cyrl-RS"/>
              </w:rPr>
            </w:pPr>
            <w:r w:rsidRPr="000D0495">
              <w:rPr>
                <w:rFonts w:ascii="Arial" w:hAnsi="Arial" w:cs="Arial"/>
                <w:sz w:val="22"/>
                <w:szCs w:val="22"/>
                <w:lang w:val="sr-Cyrl-RS"/>
              </w:rPr>
              <w:t>У Наставно-научном већу студенти имају право гласа</w:t>
            </w:r>
            <w:r>
              <w:rPr>
                <w:rFonts w:ascii="Arial" w:hAnsi="Arial" w:cs="Arial"/>
                <w:sz w:val="22"/>
                <w:szCs w:val="22"/>
                <w:lang w:val="sr-Cyrl-RS"/>
              </w:rPr>
              <w:t xml:space="preserve"> </w:t>
            </w:r>
            <w:r w:rsidRPr="000D0495">
              <w:rPr>
                <w:rFonts w:ascii="Arial" w:hAnsi="Arial" w:cs="Arial"/>
                <w:sz w:val="22"/>
                <w:szCs w:val="22"/>
                <w:lang w:val="sr-Cyrl-RS"/>
              </w:rPr>
              <w:t>по питањима која се односе на осигурање квалитета наставе,</w:t>
            </w:r>
            <w:r>
              <w:rPr>
                <w:rFonts w:ascii="Arial" w:hAnsi="Arial" w:cs="Arial"/>
                <w:sz w:val="22"/>
                <w:szCs w:val="22"/>
                <w:lang w:val="sr-Cyrl-RS"/>
              </w:rPr>
              <w:t xml:space="preserve"> </w:t>
            </w:r>
            <w:r w:rsidRPr="000D0495">
              <w:rPr>
                <w:rFonts w:ascii="Arial" w:hAnsi="Arial" w:cs="Arial"/>
                <w:sz w:val="22"/>
                <w:szCs w:val="22"/>
                <w:lang w:val="sr-Cyrl-RS"/>
              </w:rPr>
              <w:t>реформу студијских програма, анализу ефикасности студирања и</w:t>
            </w:r>
            <w:r>
              <w:rPr>
                <w:rFonts w:ascii="Arial" w:hAnsi="Arial" w:cs="Arial"/>
                <w:sz w:val="22"/>
                <w:szCs w:val="22"/>
                <w:lang w:val="sr-Cyrl-RS"/>
              </w:rPr>
              <w:t xml:space="preserve"> </w:t>
            </w:r>
            <w:r w:rsidRPr="000D0495">
              <w:rPr>
                <w:rFonts w:ascii="Arial" w:hAnsi="Arial" w:cs="Arial"/>
                <w:sz w:val="22"/>
                <w:szCs w:val="22"/>
                <w:lang w:val="sr-Cyrl-RS"/>
              </w:rPr>
              <w:t>утврђивање броја ЕСПБ.</w:t>
            </w:r>
          </w:p>
          <w:p w:rsidR="000D0495" w:rsidRPr="009835DE" w:rsidRDefault="000D0495" w:rsidP="00A97CC6">
            <w:pPr>
              <w:pStyle w:val="Default"/>
              <w:ind w:firstLine="720"/>
              <w:jc w:val="both"/>
              <w:rPr>
                <w:rFonts w:ascii="Arial" w:hAnsi="Arial" w:cs="Arial"/>
                <w:sz w:val="22"/>
                <w:szCs w:val="22"/>
                <w:lang w:val="sr-Cyrl-RS"/>
              </w:rPr>
            </w:pPr>
            <w:r w:rsidRPr="000D0495">
              <w:rPr>
                <w:rFonts w:ascii="Arial" w:hAnsi="Arial" w:cs="Arial"/>
                <w:sz w:val="22"/>
                <w:szCs w:val="22"/>
                <w:lang w:val="sr-Cyrl-RS"/>
              </w:rPr>
              <w:t>Комисија за обезбеђење квалитета Факултет</w:t>
            </w:r>
            <w:r>
              <w:rPr>
                <w:rFonts w:ascii="Arial" w:hAnsi="Arial" w:cs="Arial"/>
                <w:sz w:val="22"/>
                <w:szCs w:val="22"/>
                <w:lang w:val="sr-Cyrl-RS"/>
              </w:rPr>
              <w:t>а</w:t>
            </w:r>
            <w:r w:rsidRPr="000D0495">
              <w:rPr>
                <w:rFonts w:ascii="Arial" w:hAnsi="Arial" w:cs="Arial"/>
                <w:sz w:val="22"/>
                <w:szCs w:val="22"/>
                <w:lang w:val="sr-Cyrl-RS"/>
              </w:rPr>
              <w:t xml:space="preserve"> са</w:t>
            </w:r>
            <w:r>
              <w:rPr>
                <w:rFonts w:ascii="Arial" w:hAnsi="Arial" w:cs="Arial"/>
                <w:sz w:val="22"/>
                <w:szCs w:val="22"/>
                <w:lang w:val="sr-Cyrl-RS"/>
              </w:rPr>
              <w:t xml:space="preserve"> </w:t>
            </w:r>
            <w:r w:rsidR="00570716">
              <w:rPr>
                <w:rFonts w:ascii="Arial" w:hAnsi="Arial" w:cs="Arial"/>
                <w:sz w:val="22"/>
                <w:szCs w:val="22"/>
                <w:lang w:val="sr-Cyrl-RS"/>
              </w:rPr>
              <w:t>два</w:t>
            </w:r>
            <w:r w:rsidRPr="000D0495">
              <w:rPr>
                <w:rFonts w:ascii="Arial" w:hAnsi="Arial" w:cs="Arial"/>
                <w:sz w:val="22"/>
                <w:szCs w:val="22"/>
                <w:lang w:val="sr-Cyrl-RS"/>
              </w:rPr>
              <w:t xml:space="preserve"> представника студената, као и </w:t>
            </w:r>
            <w:r w:rsidR="00072AF4">
              <w:rPr>
                <w:rFonts w:ascii="Arial" w:hAnsi="Arial" w:cs="Arial"/>
                <w:sz w:val="22"/>
                <w:szCs w:val="22"/>
                <w:lang w:val="sr-Cyrl-RS"/>
              </w:rPr>
              <w:t xml:space="preserve">шест </w:t>
            </w:r>
            <w:r w:rsidRPr="000D0495">
              <w:rPr>
                <w:rFonts w:ascii="Arial" w:hAnsi="Arial" w:cs="Arial"/>
                <w:sz w:val="22"/>
                <w:szCs w:val="22"/>
                <w:lang w:val="sr-Cyrl-RS"/>
              </w:rPr>
              <w:t>Комисиј</w:t>
            </w:r>
            <w:r w:rsidR="00072AF4">
              <w:rPr>
                <w:rFonts w:ascii="Arial" w:hAnsi="Arial" w:cs="Arial"/>
                <w:sz w:val="22"/>
                <w:szCs w:val="22"/>
                <w:lang w:val="sr-Cyrl-RS"/>
              </w:rPr>
              <w:t>а</w:t>
            </w:r>
            <w:r w:rsidRPr="000D0495">
              <w:rPr>
                <w:rFonts w:ascii="Arial" w:hAnsi="Arial" w:cs="Arial"/>
                <w:sz w:val="22"/>
                <w:szCs w:val="22"/>
                <w:lang w:val="sr-Cyrl-RS"/>
              </w:rPr>
              <w:t xml:space="preserve"> за </w:t>
            </w:r>
            <w:r>
              <w:rPr>
                <w:rFonts w:ascii="Arial" w:hAnsi="Arial" w:cs="Arial"/>
                <w:sz w:val="22"/>
                <w:szCs w:val="22"/>
                <w:lang w:val="sr-Cyrl-RS"/>
              </w:rPr>
              <w:t>обезбеђење</w:t>
            </w:r>
            <w:r w:rsidRPr="000D0495">
              <w:rPr>
                <w:rFonts w:ascii="Arial" w:hAnsi="Arial" w:cs="Arial"/>
                <w:sz w:val="22"/>
                <w:szCs w:val="22"/>
                <w:lang w:val="sr-Cyrl-RS"/>
              </w:rPr>
              <w:t xml:space="preserve"> квалитета </w:t>
            </w:r>
            <w:r>
              <w:rPr>
                <w:rFonts w:ascii="Arial" w:hAnsi="Arial" w:cs="Arial"/>
                <w:sz w:val="22"/>
                <w:szCs w:val="22"/>
                <w:lang w:val="sr-Cyrl-RS"/>
              </w:rPr>
              <w:t>департмана</w:t>
            </w:r>
            <w:r w:rsidRPr="000D0495">
              <w:rPr>
                <w:rFonts w:ascii="Arial" w:hAnsi="Arial" w:cs="Arial"/>
                <w:sz w:val="22"/>
                <w:szCs w:val="22"/>
                <w:lang w:val="sr-Cyrl-RS"/>
              </w:rPr>
              <w:t xml:space="preserve"> са </w:t>
            </w:r>
            <w:r w:rsidR="00072AF4">
              <w:rPr>
                <w:rFonts w:ascii="Arial" w:hAnsi="Arial" w:cs="Arial"/>
                <w:sz w:val="22"/>
                <w:szCs w:val="22"/>
                <w:lang w:val="sr-Cyrl-RS"/>
              </w:rPr>
              <w:t>по</w:t>
            </w:r>
            <w:r w:rsidR="00072AF4" w:rsidRPr="00EC4515">
              <w:rPr>
                <w:rFonts w:ascii="Arial" w:hAnsi="Arial" w:cs="Arial"/>
                <w:sz w:val="22"/>
                <w:szCs w:val="22"/>
                <w:lang w:val="sr-Cyrl-RS"/>
              </w:rPr>
              <w:t xml:space="preserve"> </w:t>
            </w:r>
            <w:r w:rsidR="00072AF4">
              <w:rPr>
                <w:rFonts w:ascii="Arial" w:hAnsi="Arial" w:cs="Arial"/>
                <w:sz w:val="22"/>
                <w:szCs w:val="22"/>
                <w:lang w:val="sr-Cyrl-RS"/>
              </w:rPr>
              <w:t>два</w:t>
            </w:r>
            <w:r w:rsidR="00072AF4" w:rsidRPr="00EC4515">
              <w:rPr>
                <w:rFonts w:ascii="Arial" w:hAnsi="Arial" w:cs="Arial"/>
                <w:sz w:val="22"/>
                <w:szCs w:val="22"/>
                <w:lang w:val="sr-Cyrl-RS"/>
              </w:rPr>
              <w:t xml:space="preserve"> представника студената</w:t>
            </w:r>
            <w:r w:rsidRPr="000D0495">
              <w:rPr>
                <w:rFonts w:ascii="Arial" w:hAnsi="Arial" w:cs="Arial"/>
                <w:sz w:val="22"/>
                <w:szCs w:val="22"/>
                <w:lang w:val="sr-Cyrl-RS"/>
              </w:rPr>
              <w:t xml:space="preserve">, су кључне комисије које су предвиђене </w:t>
            </w:r>
            <w:r w:rsidRPr="000D0495">
              <w:rPr>
                <w:rFonts w:ascii="Arial" w:hAnsi="Arial" w:cs="Arial"/>
                <w:i/>
                <w:sz w:val="22"/>
                <w:szCs w:val="22"/>
                <w:lang w:val="sr-Cyrl-RS"/>
              </w:rPr>
              <w:t>Стратегијом обезбеђења квалитета</w:t>
            </w:r>
            <w:r w:rsidRPr="000D0495">
              <w:rPr>
                <w:rFonts w:ascii="Arial" w:hAnsi="Arial" w:cs="Arial"/>
                <w:sz w:val="22"/>
                <w:szCs w:val="22"/>
                <w:lang w:val="sr-Cyrl-RS"/>
              </w:rPr>
              <w:t>. Оне су оперативна тела која се баве</w:t>
            </w:r>
            <w:r>
              <w:rPr>
                <w:rFonts w:ascii="Arial" w:hAnsi="Arial" w:cs="Arial"/>
                <w:sz w:val="22"/>
                <w:szCs w:val="22"/>
                <w:lang w:val="sr-Cyrl-RS"/>
              </w:rPr>
              <w:t xml:space="preserve"> </w:t>
            </w:r>
            <w:r w:rsidRPr="000D0495">
              <w:rPr>
                <w:rFonts w:ascii="Arial" w:hAnsi="Arial" w:cs="Arial"/>
                <w:sz w:val="22"/>
                <w:szCs w:val="22"/>
                <w:lang w:val="sr-Cyrl-RS"/>
              </w:rPr>
              <w:t>питањима обезбеђења и унапређења квалитета, те је учешће</w:t>
            </w:r>
            <w:r>
              <w:rPr>
                <w:rFonts w:ascii="Arial" w:hAnsi="Arial" w:cs="Arial"/>
                <w:sz w:val="22"/>
                <w:szCs w:val="22"/>
                <w:lang w:val="sr-Cyrl-RS"/>
              </w:rPr>
              <w:t xml:space="preserve"> </w:t>
            </w:r>
            <w:r w:rsidRPr="000D0495">
              <w:rPr>
                <w:rFonts w:ascii="Arial" w:hAnsi="Arial" w:cs="Arial"/>
                <w:sz w:val="22"/>
                <w:szCs w:val="22"/>
                <w:lang w:val="sr-Cyrl-RS"/>
              </w:rPr>
              <w:t>студената у Комисијама од великог значаја за цео процес.</w:t>
            </w:r>
          </w:p>
        </w:tc>
      </w:tr>
      <w:tr w:rsidR="007B4EC5" w:rsidRPr="00C70168" w:rsidTr="00A97CC6">
        <w:trPr>
          <w:trHeight w:val="283"/>
        </w:trPr>
        <w:tc>
          <w:tcPr>
            <w:tcW w:w="9606" w:type="dxa"/>
            <w:gridSpan w:val="2"/>
            <w:shd w:val="clear" w:color="auto" w:fill="DBE5F1" w:themeFill="accent1" w:themeFillTint="33"/>
            <w:vAlign w:val="center"/>
          </w:tcPr>
          <w:p w:rsidR="007B4EC5" w:rsidRPr="00C70168" w:rsidRDefault="007B4EC5" w:rsidP="007B4EC5">
            <w:pPr>
              <w:pStyle w:val="Default"/>
              <w:rPr>
                <w:rFonts w:ascii="Arial" w:hAnsi="Arial" w:cs="Arial"/>
                <w:b/>
                <w:sz w:val="22"/>
                <w:szCs w:val="22"/>
              </w:rPr>
            </w:pPr>
            <w:r w:rsidRPr="00C70168">
              <w:rPr>
                <w:rFonts w:ascii="Arial" w:hAnsi="Arial" w:cs="Arial"/>
                <w:b/>
                <w:sz w:val="22"/>
                <w:szCs w:val="22"/>
              </w:rPr>
              <w:lastRenderedPageBreak/>
              <w:t>б) Процена испуњености стандарда 1</w:t>
            </w:r>
            <w:r>
              <w:rPr>
                <w:rFonts w:ascii="Arial" w:hAnsi="Arial" w:cs="Arial"/>
                <w:b/>
                <w:sz w:val="22"/>
                <w:szCs w:val="22"/>
              </w:rPr>
              <w:t>3</w:t>
            </w:r>
            <w:r w:rsidRPr="00C70168">
              <w:rPr>
                <w:rFonts w:ascii="Arial" w:hAnsi="Arial" w:cs="Arial"/>
                <w:b/>
                <w:sz w:val="22"/>
                <w:szCs w:val="22"/>
              </w:rPr>
              <w:t xml:space="preserve"> (SWOT анализа)</w:t>
            </w:r>
          </w:p>
        </w:tc>
      </w:tr>
      <w:tr w:rsidR="007B4EC5" w:rsidRPr="00C70168" w:rsidTr="00A97CC6">
        <w:tc>
          <w:tcPr>
            <w:tcW w:w="9606" w:type="dxa"/>
            <w:gridSpan w:val="2"/>
            <w:shd w:val="clear" w:color="auto" w:fill="auto"/>
          </w:tcPr>
          <w:p w:rsidR="00711753" w:rsidRDefault="00711753" w:rsidP="0074301B">
            <w:pPr>
              <w:pStyle w:val="Default"/>
              <w:spacing w:after="120"/>
              <w:ind w:firstLine="720"/>
              <w:jc w:val="both"/>
              <w:rPr>
                <w:rFonts w:ascii="Arial" w:hAnsi="Arial" w:cs="Arial"/>
                <w:sz w:val="22"/>
                <w:szCs w:val="22"/>
                <w:lang w:val="sr-Cyrl-RS"/>
              </w:rPr>
            </w:pPr>
            <w:r w:rsidRPr="00711753">
              <w:rPr>
                <w:rFonts w:ascii="Arial" w:hAnsi="Arial" w:cs="Arial"/>
                <w:sz w:val="22"/>
                <w:szCs w:val="22"/>
                <w:lang w:val="sr-Cyrl-RS"/>
              </w:rPr>
              <w:t xml:space="preserve">У оквиру стандарда 13, </w:t>
            </w:r>
            <w:r>
              <w:rPr>
                <w:rFonts w:ascii="Arial" w:hAnsi="Arial" w:cs="Arial"/>
                <w:sz w:val="22"/>
                <w:szCs w:val="22"/>
                <w:lang w:val="sr-Cyrl-RS"/>
              </w:rPr>
              <w:t>Факултет</w:t>
            </w:r>
            <w:r w:rsidRPr="00711753">
              <w:rPr>
                <w:rFonts w:ascii="Arial" w:hAnsi="Arial" w:cs="Arial"/>
                <w:sz w:val="22"/>
                <w:szCs w:val="22"/>
                <w:lang w:val="sr-Cyrl-RS"/>
              </w:rPr>
              <w:t xml:space="preserve"> је анализира</w:t>
            </w:r>
            <w:r>
              <w:rPr>
                <w:rFonts w:ascii="Arial" w:hAnsi="Arial" w:cs="Arial"/>
                <w:sz w:val="22"/>
                <w:szCs w:val="22"/>
                <w:lang w:val="sr-Cyrl-RS"/>
              </w:rPr>
              <w:t>о</w:t>
            </w:r>
            <w:r w:rsidRPr="00711753">
              <w:rPr>
                <w:rFonts w:ascii="Arial" w:hAnsi="Arial" w:cs="Arial"/>
                <w:sz w:val="22"/>
                <w:szCs w:val="22"/>
                <w:lang w:val="sr-Cyrl-RS"/>
              </w:rPr>
              <w:t xml:space="preserve"> и квантитативно оцени</w:t>
            </w:r>
            <w:r>
              <w:rPr>
                <w:rFonts w:ascii="Arial" w:hAnsi="Arial" w:cs="Arial"/>
                <w:sz w:val="22"/>
                <w:szCs w:val="22"/>
                <w:lang w:val="sr-Cyrl-RS"/>
              </w:rPr>
              <w:t>о</w:t>
            </w:r>
            <w:r w:rsidRPr="00711753">
              <w:rPr>
                <w:rFonts w:ascii="Arial" w:hAnsi="Arial" w:cs="Arial"/>
                <w:sz w:val="22"/>
                <w:szCs w:val="22"/>
                <w:lang w:val="sr-Cyrl-RS"/>
              </w:rPr>
              <w:t xml:space="preserve"> следеће елементе:</w:t>
            </w:r>
          </w:p>
          <w:p w:rsidR="0053346B" w:rsidRPr="0053346B" w:rsidRDefault="00EC4515" w:rsidP="00EC4515">
            <w:pPr>
              <w:pStyle w:val="Default"/>
              <w:numPr>
                <w:ilvl w:val="0"/>
                <w:numId w:val="3"/>
              </w:numPr>
              <w:ind w:left="284" w:hanging="284"/>
              <w:jc w:val="both"/>
              <w:rPr>
                <w:rFonts w:ascii="Arial" w:hAnsi="Arial" w:cs="Arial"/>
                <w:b/>
                <w:sz w:val="22"/>
                <w:szCs w:val="22"/>
                <w:lang w:val="sr-Cyrl-RS"/>
              </w:rPr>
            </w:pPr>
            <w:r>
              <w:rPr>
                <w:rFonts w:ascii="Arial" w:hAnsi="Arial" w:cs="Arial"/>
                <w:b/>
                <w:sz w:val="22"/>
                <w:szCs w:val="22"/>
                <w:lang w:val="sr-Cyrl-RS"/>
              </w:rPr>
              <w:t>У</w:t>
            </w:r>
            <w:r w:rsidR="0053346B" w:rsidRPr="0053346B">
              <w:rPr>
                <w:rFonts w:ascii="Arial" w:hAnsi="Arial" w:cs="Arial"/>
                <w:b/>
                <w:sz w:val="22"/>
                <w:szCs w:val="22"/>
                <w:lang w:val="sr-Cyrl-RS"/>
              </w:rPr>
              <w:t>ч</w:t>
            </w:r>
            <w:r>
              <w:rPr>
                <w:rFonts w:ascii="Arial" w:hAnsi="Arial" w:cs="Arial"/>
                <w:b/>
                <w:sz w:val="22"/>
                <w:szCs w:val="22"/>
                <w:lang w:val="sr-Cyrl-RS"/>
              </w:rPr>
              <w:t>ешће студената у самовредновању</w:t>
            </w:r>
            <w:r w:rsidRPr="00EC4515">
              <w:rPr>
                <w:rFonts w:ascii="Arial" w:hAnsi="Arial" w:cs="Arial"/>
                <w:b/>
                <w:sz w:val="22"/>
                <w:szCs w:val="22"/>
                <w:lang w:val="sr-Cyrl-RS"/>
              </w:rPr>
              <w:t xml:space="preserve"> +++</w:t>
            </w:r>
          </w:p>
          <w:p w:rsidR="0053346B" w:rsidRDefault="0053346B" w:rsidP="00EC4515">
            <w:pPr>
              <w:pStyle w:val="Default"/>
              <w:ind w:left="284"/>
              <w:jc w:val="both"/>
              <w:rPr>
                <w:rFonts w:ascii="Arial" w:hAnsi="Arial" w:cs="Arial"/>
                <w:sz w:val="22"/>
                <w:szCs w:val="22"/>
                <w:lang w:val="sr-Cyrl-RS"/>
              </w:rPr>
            </w:pPr>
            <w:r w:rsidRPr="00EC4515">
              <w:rPr>
                <w:rFonts w:ascii="Arial" w:hAnsi="Arial" w:cs="Arial"/>
                <w:sz w:val="22"/>
                <w:szCs w:val="22"/>
                <w:lang w:val="sr-Cyrl-RS"/>
              </w:rPr>
              <w:t>Обавезан елемент самовредновања високошколске установе јесте анкета којом се испитују ставови и мишљења студената о питањима из свих области које се прове</w:t>
            </w:r>
            <w:r w:rsidR="00EC775C">
              <w:rPr>
                <w:rFonts w:ascii="Arial" w:hAnsi="Arial" w:cs="Arial"/>
                <w:sz w:val="22"/>
                <w:szCs w:val="22"/>
                <w:lang w:val="sr-Latn-RS"/>
              </w:rPr>
              <w:softHyphen/>
            </w:r>
            <w:r w:rsidRPr="00EC4515">
              <w:rPr>
                <w:rFonts w:ascii="Arial" w:hAnsi="Arial" w:cs="Arial"/>
                <w:sz w:val="22"/>
                <w:szCs w:val="22"/>
                <w:lang w:val="sr-Cyrl-RS"/>
              </w:rPr>
              <w:t xml:space="preserve">равају у процесу самовредновања. Високошколска установа је обавезна да организује и спроведе анкету и да њене резултате учини доступним јавности и укључи их у укупну оцену самовредновања и оцене квалитета. Анкетирање се спроводи континуирано сваке године од школске 2007/2008 године, а од 2011. године уведено је </w:t>
            </w:r>
            <w:r w:rsidRPr="00EC775C">
              <w:rPr>
                <w:rFonts w:ascii="Arial" w:hAnsi="Arial" w:cs="Arial"/>
                <w:i/>
                <w:sz w:val="22"/>
                <w:szCs w:val="22"/>
                <w:lang w:val="sr-Cyrl-RS"/>
              </w:rPr>
              <w:t>online</w:t>
            </w:r>
            <w:r w:rsidRPr="00EC4515">
              <w:rPr>
                <w:rFonts w:ascii="Arial" w:hAnsi="Arial" w:cs="Arial"/>
                <w:sz w:val="22"/>
                <w:szCs w:val="22"/>
                <w:lang w:val="sr-Cyrl-RS"/>
              </w:rPr>
              <w:t xml:space="preserve"> анкетирање за студенте свих студијских програма.</w:t>
            </w:r>
          </w:p>
          <w:p w:rsidR="00EC4515" w:rsidRPr="00EC4515" w:rsidRDefault="00EC4515" w:rsidP="00EC4515">
            <w:pPr>
              <w:pStyle w:val="Default"/>
              <w:ind w:left="284"/>
              <w:jc w:val="both"/>
              <w:rPr>
                <w:rFonts w:ascii="Arial" w:hAnsi="Arial" w:cs="Arial"/>
                <w:sz w:val="22"/>
                <w:szCs w:val="22"/>
                <w:lang w:val="sr-Cyrl-RS"/>
              </w:rPr>
            </w:pPr>
          </w:p>
          <w:p w:rsidR="0053346B" w:rsidRPr="0053346B" w:rsidRDefault="00EC4515" w:rsidP="00EC4515">
            <w:pPr>
              <w:pStyle w:val="Default"/>
              <w:numPr>
                <w:ilvl w:val="0"/>
                <w:numId w:val="3"/>
              </w:numPr>
              <w:ind w:left="284" w:hanging="284"/>
              <w:jc w:val="both"/>
              <w:rPr>
                <w:rFonts w:ascii="Arial" w:hAnsi="Arial" w:cs="Arial"/>
                <w:b/>
                <w:sz w:val="22"/>
                <w:szCs w:val="22"/>
                <w:lang w:val="sr-Cyrl-RS"/>
              </w:rPr>
            </w:pPr>
            <w:r>
              <w:rPr>
                <w:rFonts w:ascii="Arial" w:hAnsi="Arial" w:cs="Arial"/>
                <w:b/>
                <w:sz w:val="22"/>
                <w:szCs w:val="22"/>
                <w:lang w:val="sr-Cyrl-RS"/>
              </w:rPr>
              <w:t>С</w:t>
            </w:r>
            <w:r w:rsidR="0053346B" w:rsidRPr="0053346B">
              <w:rPr>
                <w:rFonts w:ascii="Arial" w:hAnsi="Arial" w:cs="Arial"/>
                <w:b/>
                <w:sz w:val="22"/>
                <w:szCs w:val="22"/>
                <w:lang w:val="sr-Cyrl-RS"/>
              </w:rPr>
              <w:t>тудентску евалуацију установ</w:t>
            </w:r>
            <w:r>
              <w:rPr>
                <w:rFonts w:ascii="Arial" w:hAnsi="Arial" w:cs="Arial"/>
                <w:b/>
                <w:sz w:val="22"/>
                <w:szCs w:val="22"/>
                <w:lang w:val="sr-Cyrl-RS"/>
              </w:rPr>
              <w:t>е, студијских програма, наставе</w:t>
            </w:r>
            <w:r w:rsidRPr="00EC4515">
              <w:rPr>
                <w:rFonts w:ascii="Arial" w:hAnsi="Arial" w:cs="Arial"/>
                <w:b/>
                <w:sz w:val="22"/>
                <w:szCs w:val="22"/>
                <w:lang w:val="sr-Cyrl-RS"/>
              </w:rPr>
              <w:t xml:space="preserve"> +++</w:t>
            </w:r>
          </w:p>
          <w:p w:rsidR="00711753" w:rsidRDefault="00711753" w:rsidP="00EC4515">
            <w:pPr>
              <w:pStyle w:val="Default"/>
              <w:ind w:left="284"/>
              <w:jc w:val="both"/>
              <w:rPr>
                <w:rFonts w:ascii="Arial" w:hAnsi="Arial" w:cs="Arial"/>
                <w:sz w:val="22"/>
                <w:szCs w:val="22"/>
                <w:lang w:val="sr-Cyrl-RS"/>
              </w:rPr>
            </w:pPr>
            <w:r w:rsidRPr="0053346B">
              <w:rPr>
                <w:rFonts w:ascii="Arial" w:hAnsi="Arial" w:cs="Arial"/>
                <w:sz w:val="22"/>
                <w:szCs w:val="22"/>
                <w:lang w:val="sr-Cyrl-RS"/>
              </w:rPr>
              <w:t>Преко својих представника у Наставно-научном већу и Савету факултета и одговарајућим комисијама студенти су активно укључени у процесе евалуације и развоја курикулума на свим студијским програмима на Факултету.</w:t>
            </w:r>
          </w:p>
          <w:p w:rsidR="00816C0C" w:rsidRDefault="00816C0C" w:rsidP="00EC4515">
            <w:pPr>
              <w:pStyle w:val="Default"/>
              <w:ind w:left="284"/>
              <w:jc w:val="both"/>
              <w:rPr>
                <w:rFonts w:ascii="Arial" w:hAnsi="Arial" w:cs="Arial"/>
                <w:sz w:val="22"/>
                <w:szCs w:val="22"/>
                <w:lang w:val="sr-Cyrl-RS"/>
              </w:rPr>
            </w:pPr>
          </w:p>
          <w:p w:rsidR="00816C0C" w:rsidRPr="0053346B" w:rsidRDefault="00816C0C" w:rsidP="00816C0C">
            <w:pPr>
              <w:pStyle w:val="Default"/>
              <w:numPr>
                <w:ilvl w:val="0"/>
                <w:numId w:val="3"/>
              </w:numPr>
              <w:ind w:left="284" w:hanging="284"/>
              <w:jc w:val="both"/>
              <w:rPr>
                <w:rFonts w:ascii="Arial" w:hAnsi="Arial" w:cs="Arial"/>
                <w:b/>
                <w:sz w:val="22"/>
                <w:szCs w:val="22"/>
                <w:lang w:val="sr-Cyrl-RS"/>
              </w:rPr>
            </w:pPr>
            <w:r>
              <w:rPr>
                <w:rFonts w:ascii="Arial" w:hAnsi="Arial" w:cs="Arial"/>
                <w:b/>
                <w:sz w:val="22"/>
                <w:szCs w:val="22"/>
                <w:lang w:val="sr-Cyrl-RS"/>
              </w:rPr>
              <w:t>У</w:t>
            </w:r>
            <w:r w:rsidRPr="0053346B">
              <w:rPr>
                <w:rFonts w:ascii="Arial" w:hAnsi="Arial" w:cs="Arial"/>
                <w:b/>
                <w:sz w:val="22"/>
                <w:szCs w:val="22"/>
                <w:lang w:val="sr-Cyrl-RS"/>
              </w:rPr>
              <w:t>чешће студената у телима за обезбеђење квалитета</w:t>
            </w:r>
            <w:r w:rsidRPr="00EC4515">
              <w:rPr>
                <w:rFonts w:ascii="Arial" w:hAnsi="Arial" w:cs="Arial"/>
                <w:b/>
                <w:sz w:val="22"/>
                <w:szCs w:val="22"/>
                <w:lang w:val="sr-Cyrl-RS"/>
              </w:rPr>
              <w:t xml:space="preserve"> +++</w:t>
            </w:r>
          </w:p>
          <w:p w:rsidR="00816C0C" w:rsidRDefault="00816C0C" w:rsidP="00816C0C">
            <w:pPr>
              <w:pStyle w:val="Default"/>
              <w:ind w:left="284"/>
              <w:jc w:val="both"/>
              <w:rPr>
                <w:rFonts w:ascii="Arial" w:hAnsi="Arial" w:cs="Arial"/>
                <w:sz w:val="22"/>
                <w:szCs w:val="22"/>
                <w:lang w:val="sr-Latn-RS"/>
              </w:rPr>
            </w:pPr>
            <w:r w:rsidRPr="00EC4515">
              <w:rPr>
                <w:rFonts w:ascii="Arial" w:hAnsi="Arial" w:cs="Arial"/>
                <w:sz w:val="22"/>
                <w:szCs w:val="22"/>
                <w:lang w:val="sr-Cyrl-RS"/>
              </w:rPr>
              <w:t xml:space="preserve">Кроз активно учешће у комисијама за обезбеђење квалитета (Комисија за обезбеђење квалитета Факултета са </w:t>
            </w:r>
            <w:r>
              <w:rPr>
                <w:rFonts w:ascii="Arial" w:hAnsi="Arial" w:cs="Arial"/>
                <w:sz w:val="22"/>
                <w:szCs w:val="22"/>
                <w:lang w:val="sr-Cyrl-RS"/>
              </w:rPr>
              <w:t>два</w:t>
            </w:r>
            <w:r w:rsidRPr="00EC4515">
              <w:rPr>
                <w:rFonts w:ascii="Arial" w:hAnsi="Arial" w:cs="Arial"/>
                <w:sz w:val="22"/>
                <w:szCs w:val="22"/>
                <w:lang w:val="sr-Cyrl-RS"/>
              </w:rPr>
              <w:t xml:space="preserve"> представника студената, као и </w:t>
            </w:r>
            <w:r>
              <w:rPr>
                <w:rFonts w:ascii="Arial" w:hAnsi="Arial" w:cs="Arial"/>
                <w:sz w:val="22"/>
                <w:szCs w:val="22"/>
                <w:lang w:val="sr-Cyrl-RS"/>
              </w:rPr>
              <w:t xml:space="preserve">шест </w:t>
            </w:r>
            <w:r w:rsidRPr="00EC4515">
              <w:rPr>
                <w:rFonts w:ascii="Arial" w:hAnsi="Arial" w:cs="Arial"/>
                <w:sz w:val="22"/>
                <w:szCs w:val="22"/>
                <w:lang w:val="sr-Cyrl-RS"/>
              </w:rPr>
              <w:t>Комисија за обезбеђење квалитета департмана са</w:t>
            </w:r>
            <w:r>
              <w:rPr>
                <w:rFonts w:ascii="Arial" w:hAnsi="Arial" w:cs="Arial"/>
                <w:sz w:val="22"/>
                <w:szCs w:val="22"/>
                <w:lang w:val="sr-Cyrl-RS"/>
              </w:rPr>
              <w:t xml:space="preserve"> по</w:t>
            </w:r>
            <w:r w:rsidRPr="00EC4515">
              <w:rPr>
                <w:rFonts w:ascii="Arial" w:hAnsi="Arial" w:cs="Arial"/>
                <w:sz w:val="22"/>
                <w:szCs w:val="22"/>
                <w:lang w:val="sr-Cyrl-RS"/>
              </w:rPr>
              <w:t xml:space="preserve"> </w:t>
            </w:r>
            <w:r>
              <w:rPr>
                <w:rFonts w:ascii="Arial" w:hAnsi="Arial" w:cs="Arial"/>
                <w:sz w:val="22"/>
                <w:szCs w:val="22"/>
                <w:lang w:val="sr-Cyrl-RS"/>
              </w:rPr>
              <w:t>два</w:t>
            </w:r>
            <w:r w:rsidRPr="00EC4515">
              <w:rPr>
                <w:rFonts w:ascii="Arial" w:hAnsi="Arial" w:cs="Arial"/>
                <w:sz w:val="22"/>
                <w:szCs w:val="22"/>
                <w:lang w:val="sr-Cyrl-RS"/>
              </w:rPr>
              <w:t xml:space="preserve"> представника студената) студенти дају своје мишљење о стратегији квалитета, показују иницијативу у предлагању поступака за обезбеђење и унапређење квалитета и активно учествују у њиховој реализацији.</w:t>
            </w:r>
          </w:p>
          <w:p w:rsidR="0053346B" w:rsidRDefault="0053346B" w:rsidP="005F201E">
            <w:pPr>
              <w:pStyle w:val="Default"/>
              <w:spacing w:after="120"/>
              <w:jc w:val="both"/>
              <w:rPr>
                <w:rFonts w:ascii="Arial" w:hAnsi="Arial" w:cs="Arial"/>
                <w:sz w:val="22"/>
                <w:szCs w:val="22"/>
                <w:lang w:val="sr-Cyrl-RS"/>
              </w:rPr>
            </w:pPr>
          </w:p>
          <w:p w:rsidR="007B4EC5" w:rsidRPr="00C70168" w:rsidRDefault="007B4EC5" w:rsidP="005F201E">
            <w:pPr>
              <w:pStyle w:val="Default"/>
              <w:spacing w:after="120"/>
              <w:jc w:val="both"/>
              <w:rPr>
                <w:rFonts w:ascii="Arial" w:hAnsi="Arial" w:cs="Arial"/>
                <w:sz w:val="22"/>
                <w:szCs w:val="22"/>
              </w:rPr>
            </w:pPr>
            <w:r w:rsidRPr="00C70168">
              <w:rPr>
                <w:rFonts w:ascii="Arial" w:hAnsi="Arial" w:cs="Arial"/>
                <w:sz w:val="22"/>
                <w:szCs w:val="22"/>
              </w:rPr>
              <w:t>Квантификација процене предности, слабости, могућности и опасности испитиваних елемената анализе је извршена на основу следећих показатеља:</w:t>
            </w:r>
          </w:p>
          <w:p w:rsidR="007B4EC5" w:rsidRPr="00C70168" w:rsidRDefault="007B4EC5" w:rsidP="0053346B">
            <w:pPr>
              <w:pStyle w:val="Default"/>
              <w:jc w:val="both"/>
              <w:rPr>
                <w:rFonts w:ascii="Arial" w:hAnsi="Arial" w:cs="Arial"/>
                <w:sz w:val="22"/>
                <w:szCs w:val="22"/>
              </w:rPr>
            </w:pPr>
            <w:r w:rsidRPr="00C70168">
              <w:rPr>
                <w:rFonts w:ascii="Arial" w:hAnsi="Arial" w:cs="Arial"/>
                <w:sz w:val="22"/>
                <w:szCs w:val="22"/>
              </w:rPr>
              <w:t>+++ - високо значајно</w:t>
            </w:r>
            <w:r w:rsidR="0053346B">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средње значајно</w:t>
            </w:r>
            <w:r w:rsidR="0053346B">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мало значајно</w:t>
            </w:r>
            <w:r w:rsidR="0053346B">
              <w:rPr>
                <w:rFonts w:ascii="Arial" w:hAnsi="Arial" w:cs="Arial"/>
                <w:sz w:val="22"/>
                <w:szCs w:val="22"/>
                <w:lang w:val="sr-Cyrl-RS"/>
              </w:rPr>
              <w:t xml:space="preserve">; </w:t>
            </w:r>
            <w:r w:rsidRPr="00C70168">
              <w:rPr>
                <w:rFonts w:ascii="Arial" w:hAnsi="Arial" w:cs="Arial"/>
                <w:sz w:val="22"/>
                <w:szCs w:val="22"/>
              </w:rPr>
              <w:t>0</w:t>
            </w:r>
            <w:r w:rsidR="0047213C">
              <w:rPr>
                <w:rFonts w:ascii="Arial" w:hAnsi="Arial" w:cs="Arial"/>
                <w:sz w:val="22"/>
                <w:szCs w:val="22"/>
              </w:rPr>
              <w:t xml:space="preserve">  </w:t>
            </w:r>
            <w:r w:rsidRPr="00C70168">
              <w:rPr>
                <w:rFonts w:ascii="Arial" w:hAnsi="Arial" w:cs="Arial"/>
                <w:sz w:val="22"/>
                <w:szCs w:val="22"/>
              </w:rPr>
              <w:t xml:space="preserve"> - без </w:t>
            </w:r>
            <w:r w:rsidR="00207D9C">
              <w:rPr>
                <w:rFonts w:ascii="Arial" w:hAnsi="Arial" w:cs="Arial"/>
                <w:sz w:val="22"/>
                <w:szCs w:val="22"/>
              </w:rPr>
              <w:t>значаја</w:t>
            </w:r>
          </w:p>
        </w:tc>
      </w:tr>
      <w:tr w:rsidR="007B4EC5" w:rsidRPr="00C70168" w:rsidTr="00A97CC6">
        <w:tc>
          <w:tcPr>
            <w:tcW w:w="4803" w:type="dxa"/>
            <w:shd w:val="clear" w:color="auto" w:fill="E5B8B7"/>
          </w:tcPr>
          <w:p w:rsidR="007B4EC5" w:rsidRPr="00C70168" w:rsidRDefault="007B4EC5" w:rsidP="000D0495">
            <w:pPr>
              <w:pStyle w:val="Default"/>
              <w:spacing w:after="120"/>
              <w:rPr>
                <w:rFonts w:ascii="Arial" w:hAnsi="Arial" w:cs="Arial"/>
                <w:b/>
                <w:sz w:val="22"/>
                <w:szCs w:val="22"/>
              </w:rPr>
            </w:pPr>
            <w:r w:rsidRPr="00C70168">
              <w:rPr>
                <w:rFonts w:ascii="Arial" w:hAnsi="Arial" w:cs="Arial"/>
                <w:b/>
                <w:sz w:val="22"/>
                <w:szCs w:val="22"/>
              </w:rPr>
              <w:t>СНАГЕ</w:t>
            </w:r>
          </w:p>
          <w:p w:rsidR="00B50AD1" w:rsidRPr="00B50AD1" w:rsidRDefault="00B50AD1" w:rsidP="000D0495">
            <w:pPr>
              <w:pStyle w:val="Default"/>
              <w:tabs>
                <w:tab w:val="right" w:leader="dot" w:pos="4587"/>
              </w:tabs>
              <w:spacing w:before="120"/>
              <w:rPr>
                <w:rFonts w:ascii="Arial" w:hAnsi="Arial" w:cs="Arial"/>
                <w:sz w:val="22"/>
                <w:szCs w:val="22"/>
              </w:rPr>
            </w:pPr>
            <w:r w:rsidRPr="00B50AD1">
              <w:rPr>
                <w:rFonts w:ascii="Arial" w:hAnsi="Arial" w:cs="Arial"/>
                <w:sz w:val="22"/>
                <w:szCs w:val="22"/>
              </w:rPr>
              <w:t>Студенти учествују у</w:t>
            </w:r>
            <w:r w:rsidR="000D0495">
              <w:rPr>
                <w:rFonts w:ascii="Arial" w:hAnsi="Arial" w:cs="Arial"/>
                <w:sz w:val="22"/>
                <w:szCs w:val="22"/>
                <w:lang w:val="sr-Cyrl-RS"/>
              </w:rPr>
              <w:t xml:space="preserve"> </w:t>
            </w:r>
            <w:r w:rsidRPr="00B50AD1">
              <w:rPr>
                <w:rFonts w:ascii="Arial" w:hAnsi="Arial" w:cs="Arial"/>
                <w:sz w:val="22"/>
                <w:szCs w:val="22"/>
              </w:rPr>
              <w:t>свим телима факултета која учествују у процесу</w:t>
            </w:r>
            <w:r w:rsidR="000D0495">
              <w:rPr>
                <w:rFonts w:ascii="Arial" w:hAnsi="Arial" w:cs="Arial"/>
                <w:sz w:val="22"/>
                <w:szCs w:val="22"/>
                <w:lang w:val="sr-Cyrl-RS"/>
              </w:rPr>
              <w:t xml:space="preserve"> </w:t>
            </w:r>
            <w:r w:rsidRPr="00B50AD1">
              <w:rPr>
                <w:rFonts w:ascii="Arial" w:hAnsi="Arial" w:cs="Arial"/>
                <w:sz w:val="22"/>
                <w:szCs w:val="22"/>
              </w:rPr>
              <w:t>самовредновања и процени квалитета</w:t>
            </w:r>
            <w:r w:rsidR="000D0495">
              <w:rPr>
                <w:rFonts w:ascii="Arial" w:hAnsi="Arial" w:cs="Arial"/>
                <w:sz w:val="22"/>
                <w:szCs w:val="22"/>
                <w:lang w:val="sr-Cyrl-RS"/>
              </w:rPr>
              <w:t>..</w:t>
            </w:r>
            <w:r w:rsidRPr="00B50AD1">
              <w:rPr>
                <w:rFonts w:ascii="Arial" w:hAnsi="Arial" w:cs="Arial"/>
                <w:sz w:val="22"/>
                <w:szCs w:val="22"/>
              </w:rPr>
              <w:t xml:space="preserve"> +++</w:t>
            </w:r>
          </w:p>
          <w:p w:rsidR="000D0495" w:rsidRDefault="000D0495" w:rsidP="000D0495">
            <w:pPr>
              <w:pStyle w:val="Default"/>
              <w:tabs>
                <w:tab w:val="right" w:leader="dot" w:pos="4587"/>
              </w:tabs>
              <w:spacing w:before="120"/>
              <w:rPr>
                <w:rFonts w:ascii="Arial" w:hAnsi="Arial" w:cs="Arial"/>
                <w:sz w:val="22"/>
                <w:szCs w:val="22"/>
                <w:lang w:val="sr-Cyrl-RS"/>
              </w:rPr>
            </w:pPr>
            <w:r w:rsidRPr="000D0495">
              <w:rPr>
                <w:rFonts w:ascii="Arial" w:hAnsi="Arial" w:cs="Arial"/>
                <w:sz w:val="22"/>
                <w:szCs w:val="22"/>
                <w:lang w:val="sr-Cyrl-RS"/>
              </w:rPr>
              <w:t>Учешће студената у самовредновању и провери квалитета даје реалнију слику квалитета Факултета</w:t>
            </w:r>
            <w:r>
              <w:rPr>
                <w:rFonts w:ascii="Arial" w:hAnsi="Arial" w:cs="Arial"/>
                <w:sz w:val="22"/>
                <w:szCs w:val="22"/>
                <w:lang w:val="sr-Cyrl-RS"/>
              </w:rPr>
              <w:t>...................................++</w:t>
            </w:r>
          </w:p>
          <w:p w:rsidR="00B50AD1" w:rsidRPr="00B50AD1" w:rsidRDefault="00B50AD1" w:rsidP="000D0495">
            <w:pPr>
              <w:pStyle w:val="Default"/>
              <w:tabs>
                <w:tab w:val="right" w:leader="dot" w:pos="4587"/>
              </w:tabs>
              <w:spacing w:before="120"/>
              <w:rPr>
                <w:rFonts w:ascii="Arial" w:hAnsi="Arial" w:cs="Arial"/>
                <w:sz w:val="22"/>
                <w:szCs w:val="22"/>
              </w:rPr>
            </w:pPr>
            <w:r w:rsidRPr="00B50AD1">
              <w:rPr>
                <w:rFonts w:ascii="Arial" w:hAnsi="Arial" w:cs="Arial"/>
                <w:sz w:val="22"/>
                <w:szCs w:val="22"/>
              </w:rPr>
              <w:t>Студ</w:t>
            </w:r>
            <w:r w:rsidR="000D0495">
              <w:rPr>
                <w:rFonts w:ascii="Arial" w:hAnsi="Arial" w:cs="Arial"/>
                <w:sz w:val="22"/>
                <w:szCs w:val="22"/>
              </w:rPr>
              <w:t>енти учествују у обради резултата анкетирања</w:t>
            </w:r>
            <w:r w:rsidRPr="00B50AD1">
              <w:rPr>
                <w:rFonts w:ascii="Arial" w:hAnsi="Arial" w:cs="Arial"/>
                <w:sz w:val="22"/>
                <w:szCs w:val="22"/>
              </w:rPr>
              <w:t xml:space="preserve"> и</w:t>
            </w:r>
            <w:r w:rsidR="000D0495">
              <w:rPr>
                <w:rFonts w:ascii="Arial" w:hAnsi="Arial" w:cs="Arial"/>
                <w:sz w:val="22"/>
                <w:szCs w:val="22"/>
                <w:lang w:val="sr-Cyrl-RS"/>
              </w:rPr>
              <w:t xml:space="preserve"> </w:t>
            </w:r>
            <w:r w:rsidRPr="00B50AD1">
              <w:rPr>
                <w:rFonts w:ascii="Arial" w:hAnsi="Arial" w:cs="Arial"/>
                <w:sz w:val="22"/>
                <w:szCs w:val="22"/>
              </w:rPr>
              <w:t>креирању закључака</w:t>
            </w:r>
            <w:r w:rsidR="000D0495">
              <w:rPr>
                <w:rFonts w:ascii="Arial" w:hAnsi="Arial" w:cs="Arial"/>
                <w:sz w:val="22"/>
                <w:szCs w:val="22"/>
                <w:lang w:val="sr-Cyrl-RS"/>
              </w:rPr>
              <w:t>........</w:t>
            </w:r>
            <w:r w:rsidRPr="00B50AD1">
              <w:rPr>
                <w:rFonts w:ascii="Arial" w:hAnsi="Arial" w:cs="Arial"/>
                <w:sz w:val="22"/>
                <w:szCs w:val="22"/>
              </w:rPr>
              <w:t xml:space="preserve"> +++</w:t>
            </w:r>
          </w:p>
          <w:p w:rsidR="007B4EC5" w:rsidRPr="00C70168" w:rsidRDefault="00B50AD1" w:rsidP="000D0495">
            <w:pPr>
              <w:pStyle w:val="Default"/>
              <w:tabs>
                <w:tab w:val="right" w:leader="dot" w:pos="4587"/>
              </w:tabs>
              <w:spacing w:before="120"/>
              <w:rPr>
                <w:rFonts w:ascii="Arial" w:hAnsi="Arial" w:cs="Arial"/>
                <w:sz w:val="22"/>
                <w:szCs w:val="22"/>
              </w:rPr>
            </w:pPr>
            <w:r w:rsidRPr="00B50AD1">
              <w:rPr>
                <w:rFonts w:ascii="Arial" w:hAnsi="Arial" w:cs="Arial"/>
                <w:sz w:val="22"/>
                <w:szCs w:val="22"/>
              </w:rPr>
              <w:lastRenderedPageBreak/>
              <w:t>Студенти самостално предлажу мере за</w:t>
            </w:r>
            <w:r w:rsidR="000D0495">
              <w:rPr>
                <w:rFonts w:ascii="Arial" w:hAnsi="Arial" w:cs="Arial"/>
                <w:sz w:val="22"/>
                <w:szCs w:val="22"/>
                <w:lang w:val="sr-Cyrl-RS"/>
              </w:rPr>
              <w:t xml:space="preserve"> </w:t>
            </w:r>
            <w:r w:rsidRPr="00B50AD1">
              <w:rPr>
                <w:rFonts w:ascii="Arial" w:hAnsi="Arial" w:cs="Arial"/>
                <w:sz w:val="22"/>
                <w:szCs w:val="22"/>
              </w:rPr>
              <w:t>побољшање квалитета</w:t>
            </w:r>
            <w:r w:rsidR="000D0495">
              <w:rPr>
                <w:rFonts w:ascii="Arial" w:hAnsi="Arial" w:cs="Arial"/>
                <w:sz w:val="22"/>
                <w:szCs w:val="22"/>
                <w:lang w:val="sr-Cyrl-RS"/>
              </w:rPr>
              <w:t>............................</w:t>
            </w:r>
            <w:r w:rsidR="00A97CC6">
              <w:rPr>
                <w:rFonts w:ascii="Arial" w:hAnsi="Arial" w:cs="Arial"/>
                <w:sz w:val="22"/>
                <w:szCs w:val="22"/>
              </w:rPr>
              <w:t xml:space="preserve"> +++</w:t>
            </w:r>
          </w:p>
        </w:tc>
        <w:tc>
          <w:tcPr>
            <w:tcW w:w="4803" w:type="dxa"/>
            <w:shd w:val="clear" w:color="auto" w:fill="FBD4B4"/>
          </w:tcPr>
          <w:p w:rsidR="007B4EC5" w:rsidRPr="00C70168" w:rsidRDefault="007B4EC5" w:rsidP="000D0495">
            <w:pPr>
              <w:pStyle w:val="Default"/>
              <w:spacing w:after="120"/>
              <w:rPr>
                <w:rFonts w:ascii="Arial" w:hAnsi="Arial" w:cs="Arial"/>
                <w:b/>
                <w:caps/>
                <w:sz w:val="22"/>
                <w:szCs w:val="22"/>
              </w:rPr>
            </w:pPr>
            <w:r w:rsidRPr="00C70168">
              <w:rPr>
                <w:rFonts w:ascii="Arial" w:hAnsi="Arial" w:cs="Arial"/>
                <w:b/>
                <w:caps/>
                <w:sz w:val="22"/>
                <w:szCs w:val="22"/>
              </w:rPr>
              <w:lastRenderedPageBreak/>
              <w:t>Слабости</w:t>
            </w:r>
          </w:p>
          <w:p w:rsidR="00B50AD1" w:rsidRPr="00777668" w:rsidRDefault="00777668" w:rsidP="000D0495">
            <w:pPr>
              <w:pStyle w:val="Default"/>
              <w:tabs>
                <w:tab w:val="right" w:leader="dot" w:pos="4587"/>
              </w:tabs>
              <w:spacing w:after="120"/>
              <w:rPr>
                <w:rFonts w:ascii="Arial" w:hAnsi="Arial" w:cs="Arial"/>
                <w:sz w:val="22"/>
                <w:szCs w:val="22"/>
                <w:lang w:val="sr-Cyrl-RS"/>
              </w:rPr>
            </w:pPr>
            <w:r w:rsidRPr="00777668">
              <w:rPr>
                <w:rFonts w:ascii="Arial" w:hAnsi="Arial" w:cs="Arial"/>
                <w:sz w:val="22"/>
                <w:szCs w:val="22"/>
              </w:rPr>
              <w:t>Недовољна мотивисаност и заинтересованост студената за квалитетно учешће у процесу евалуације и унапређења квалитета</w:t>
            </w:r>
            <w:r>
              <w:rPr>
                <w:rFonts w:ascii="Arial" w:hAnsi="Arial" w:cs="Arial"/>
                <w:sz w:val="22"/>
                <w:szCs w:val="22"/>
                <w:lang w:val="sr-Cyrl-RS"/>
              </w:rPr>
              <w:t>..................................................++</w:t>
            </w:r>
          </w:p>
          <w:p w:rsidR="00B50AD1" w:rsidRPr="0053346B" w:rsidRDefault="00777668" w:rsidP="00777668">
            <w:pPr>
              <w:pStyle w:val="Default"/>
              <w:tabs>
                <w:tab w:val="right" w:leader="dot" w:pos="4587"/>
              </w:tabs>
              <w:spacing w:after="120"/>
              <w:rPr>
                <w:rFonts w:ascii="Arial" w:hAnsi="Arial" w:cs="Arial"/>
                <w:sz w:val="22"/>
                <w:szCs w:val="22"/>
                <w:lang w:val="sr-Cyrl-RS"/>
              </w:rPr>
            </w:pPr>
            <w:r w:rsidRPr="00777668">
              <w:rPr>
                <w:rFonts w:ascii="Arial" w:hAnsi="Arial" w:cs="Arial"/>
                <w:sz w:val="22"/>
                <w:szCs w:val="22"/>
              </w:rPr>
              <w:t xml:space="preserve">Није увек могуће наћи баланс између </w:t>
            </w:r>
            <w:r>
              <w:rPr>
                <w:rFonts w:ascii="Arial" w:hAnsi="Arial" w:cs="Arial"/>
                <w:sz w:val="22"/>
                <w:szCs w:val="22"/>
                <w:lang w:val="sr-Cyrl-RS"/>
              </w:rPr>
              <w:t>с</w:t>
            </w:r>
            <w:r w:rsidRPr="00777668">
              <w:rPr>
                <w:rFonts w:ascii="Arial" w:hAnsi="Arial" w:cs="Arial"/>
                <w:sz w:val="22"/>
                <w:szCs w:val="22"/>
              </w:rPr>
              <w:t>тандарда</w:t>
            </w:r>
            <w:r>
              <w:rPr>
                <w:rFonts w:ascii="Arial" w:hAnsi="Arial" w:cs="Arial"/>
                <w:sz w:val="22"/>
                <w:szCs w:val="22"/>
                <w:lang w:val="sr-Cyrl-RS"/>
              </w:rPr>
              <w:t xml:space="preserve"> </w:t>
            </w:r>
            <w:r w:rsidRPr="00777668">
              <w:rPr>
                <w:rFonts w:ascii="Arial" w:hAnsi="Arial" w:cs="Arial"/>
                <w:sz w:val="22"/>
                <w:szCs w:val="22"/>
              </w:rPr>
              <w:t>који налаже да резултати евалуације буду доступни јавности, и заштите</w:t>
            </w:r>
            <w:r>
              <w:rPr>
                <w:rFonts w:ascii="Arial" w:hAnsi="Arial" w:cs="Arial"/>
                <w:sz w:val="22"/>
                <w:szCs w:val="22"/>
                <w:lang w:val="sr-Cyrl-RS"/>
              </w:rPr>
              <w:t xml:space="preserve"> </w:t>
            </w:r>
            <w:r w:rsidRPr="00777668">
              <w:rPr>
                <w:rFonts w:ascii="Arial" w:hAnsi="Arial" w:cs="Arial"/>
                <w:sz w:val="22"/>
                <w:szCs w:val="22"/>
              </w:rPr>
              <w:t>личног интегритета наставника и сарадника</w:t>
            </w:r>
            <w:r w:rsidR="0053346B">
              <w:rPr>
                <w:rFonts w:ascii="Arial" w:hAnsi="Arial" w:cs="Arial"/>
                <w:sz w:val="22"/>
                <w:szCs w:val="22"/>
                <w:lang w:val="sr-Cyrl-RS"/>
              </w:rPr>
              <w:t>.................................................</w:t>
            </w:r>
            <w:r w:rsidRPr="00777668">
              <w:rPr>
                <w:rFonts w:ascii="Arial" w:hAnsi="Arial" w:cs="Arial"/>
                <w:sz w:val="22"/>
                <w:szCs w:val="22"/>
              </w:rPr>
              <w:t xml:space="preserve">. </w:t>
            </w:r>
            <w:r w:rsidR="0053346B">
              <w:rPr>
                <w:rFonts w:ascii="Arial" w:hAnsi="Arial" w:cs="Arial"/>
                <w:sz w:val="22"/>
                <w:szCs w:val="22"/>
                <w:lang w:val="sr-Cyrl-RS"/>
              </w:rPr>
              <w:t>++</w:t>
            </w:r>
          </w:p>
          <w:p w:rsidR="007B4EC5" w:rsidRPr="00C70168" w:rsidRDefault="007B4EC5" w:rsidP="000D0495">
            <w:pPr>
              <w:pStyle w:val="Default"/>
              <w:tabs>
                <w:tab w:val="right" w:leader="dot" w:pos="4587"/>
              </w:tabs>
              <w:spacing w:after="120"/>
              <w:rPr>
                <w:rFonts w:ascii="Arial" w:hAnsi="Arial" w:cs="Arial"/>
                <w:sz w:val="22"/>
                <w:szCs w:val="22"/>
              </w:rPr>
            </w:pPr>
          </w:p>
        </w:tc>
      </w:tr>
      <w:tr w:rsidR="007B4EC5" w:rsidRPr="00C70168" w:rsidTr="00A97CC6">
        <w:tc>
          <w:tcPr>
            <w:tcW w:w="4803" w:type="dxa"/>
            <w:shd w:val="clear" w:color="auto" w:fill="F2DBDB"/>
          </w:tcPr>
          <w:p w:rsidR="007B4EC5" w:rsidRPr="00C70168" w:rsidRDefault="007B4EC5" w:rsidP="000D0495">
            <w:pPr>
              <w:pStyle w:val="Default"/>
              <w:spacing w:after="120"/>
              <w:rPr>
                <w:rFonts w:ascii="Arial" w:hAnsi="Arial" w:cs="Arial"/>
                <w:b/>
                <w:sz w:val="22"/>
                <w:szCs w:val="22"/>
              </w:rPr>
            </w:pPr>
            <w:r w:rsidRPr="00C70168">
              <w:rPr>
                <w:rFonts w:ascii="Arial" w:hAnsi="Arial" w:cs="Arial"/>
                <w:b/>
                <w:sz w:val="22"/>
                <w:szCs w:val="22"/>
              </w:rPr>
              <w:t>МОГУЋНОСТИ</w:t>
            </w:r>
          </w:p>
          <w:p w:rsidR="00B50AD1" w:rsidRPr="00B50AD1" w:rsidRDefault="00B50AD1" w:rsidP="000D0495">
            <w:pPr>
              <w:pStyle w:val="Default"/>
              <w:tabs>
                <w:tab w:val="right" w:leader="dot" w:pos="4587"/>
              </w:tabs>
              <w:spacing w:after="120"/>
              <w:rPr>
                <w:rFonts w:ascii="Arial" w:hAnsi="Arial" w:cs="Arial"/>
                <w:sz w:val="22"/>
                <w:szCs w:val="22"/>
              </w:rPr>
            </w:pPr>
            <w:r w:rsidRPr="00B50AD1">
              <w:rPr>
                <w:rFonts w:ascii="Arial" w:hAnsi="Arial" w:cs="Arial"/>
                <w:sz w:val="22"/>
                <w:szCs w:val="22"/>
              </w:rPr>
              <w:t>Подизање свести студената о важности</w:t>
            </w:r>
            <w:r w:rsidR="000D0495">
              <w:rPr>
                <w:rFonts w:ascii="Arial" w:hAnsi="Arial" w:cs="Arial"/>
                <w:sz w:val="22"/>
                <w:szCs w:val="22"/>
                <w:lang w:val="sr-Cyrl-RS"/>
              </w:rPr>
              <w:t xml:space="preserve"> </w:t>
            </w:r>
            <w:r w:rsidRPr="00B50AD1">
              <w:rPr>
                <w:rFonts w:ascii="Arial" w:hAnsi="Arial" w:cs="Arial"/>
                <w:sz w:val="22"/>
                <w:szCs w:val="22"/>
              </w:rPr>
              <w:t>процеса самовредновања</w:t>
            </w:r>
            <w:r w:rsidR="000D0495">
              <w:rPr>
                <w:rFonts w:ascii="Arial" w:hAnsi="Arial" w:cs="Arial"/>
                <w:sz w:val="22"/>
                <w:szCs w:val="22"/>
                <w:lang w:val="sr-Cyrl-RS"/>
              </w:rPr>
              <w:t>........................</w:t>
            </w:r>
            <w:r w:rsidRPr="00B50AD1">
              <w:rPr>
                <w:rFonts w:ascii="Arial" w:hAnsi="Arial" w:cs="Arial"/>
                <w:sz w:val="22"/>
                <w:szCs w:val="22"/>
              </w:rPr>
              <w:t xml:space="preserve"> ++</w:t>
            </w:r>
          </w:p>
          <w:p w:rsidR="00777668" w:rsidRDefault="00777668" w:rsidP="00777668">
            <w:pPr>
              <w:pStyle w:val="Default"/>
              <w:tabs>
                <w:tab w:val="right" w:leader="dot" w:pos="4587"/>
              </w:tabs>
              <w:spacing w:after="120"/>
              <w:rPr>
                <w:rFonts w:ascii="Arial" w:hAnsi="Arial" w:cs="Arial"/>
                <w:sz w:val="22"/>
                <w:szCs w:val="22"/>
                <w:lang w:val="sr-Cyrl-RS"/>
              </w:rPr>
            </w:pPr>
            <w:r w:rsidRPr="00777668">
              <w:rPr>
                <w:rFonts w:ascii="Arial" w:hAnsi="Arial" w:cs="Arial"/>
                <w:sz w:val="22"/>
                <w:szCs w:val="22"/>
              </w:rPr>
              <w:t>Могуће је мотивисати студенте да сами</w:t>
            </w:r>
            <w:r>
              <w:rPr>
                <w:rFonts w:ascii="Arial" w:hAnsi="Arial" w:cs="Arial"/>
                <w:sz w:val="22"/>
                <w:szCs w:val="22"/>
                <w:lang w:val="sr-Cyrl-RS"/>
              </w:rPr>
              <w:t xml:space="preserve"> </w:t>
            </w:r>
            <w:r w:rsidRPr="00777668">
              <w:rPr>
                <w:rFonts w:ascii="Arial" w:hAnsi="Arial" w:cs="Arial"/>
                <w:sz w:val="22"/>
                <w:szCs w:val="22"/>
              </w:rPr>
              <w:t>осмишљавају и спроводе активности преко</w:t>
            </w:r>
            <w:r>
              <w:rPr>
                <w:rFonts w:ascii="Arial" w:hAnsi="Arial" w:cs="Arial"/>
                <w:sz w:val="22"/>
                <w:szCs w:val="22"/>
                <w:lang w:val="sr-Cyrl-RS"/>
              </w:rPr>
              <w:t xml:space="preserve"> </w:t>
            </w:r>
            <w:r>
              <w:rPr>
                <w:rFonts w:ascii="Arial" w:hAnsi="Arial" w:cs="Arial"/>
                <w:sz w:val="22"/>
                <w:szCs w:val="22"/>
              </w:rPr>
              <w:t>Студентског парламента</w:t>
            </w:r>
            <w:r>
              <w:rPr>
                <w:rFonts w:ascii="Arial" w:hAnsi="Arial" w:cs="Arial"/>
                <w:sz w:val="22"/>
                <w:szCs w:val="22"/>
                <w:lang w:val="sr-Cyrl-RS"/>
              </w:rPr>
              <w:t>..........................</w:t>
            </w:r>
            <w:r w:rsidRPr="00777668">
              <w:rPr>
                <w:rFonts w:ascii="Arial" w:hAnsi="Arial" w:cs="Arial"/>
                <w:sz w:val="22"/>
                <w:szCs w:val="22"/>
              </w:rPr>
              <w:t>+++</w:t>
            </w:r>
          </w:p>
          <w:p w:rsidR="007B4EC5" w:rsidRPr="00C70168" w:rsidRDefault="00B50AD1" w:rsidP="00777668">
            <w:pPr>
              <w:pStyle w:val="Default"/>
              <w:tabs>
                <w:tab w:val="right" w:leader="dot" w:pos="4587"/>
              </w:tabs>
              <w:spacing w:after="120"/>
              <w:rPr>
                <w:rFonts w:ascii="Arial" w:hAnsi="Arial" w:cs="Arial"/>
                <w:sz w:val="22"/>
                <w:szCs w:val="22"/>
              </w:rPr>
            </w:pPr>
            <w:r w:rsidRPr="00B50AD1">
              <w:rPr>
                <w:rFonts w:ascii="Arial" w:hAnsi="Arial" w:cs="Arial"/>
                <w:sz w:val="22"/>
                <w:szCs w:val="22"/>
              </w:rPr>
              <w:t xml:space="preserve">Организовање </w:t>
            </w:r>
            <w:r w:rsidR="00777668">
              <w:rPr>
                <w:rFonts w:ascii="Arial" w:hAnsi="Arial" w:cs="Arial"/>
                <w:sz w:val="22"/>
                <w:szCs w:val="22"/>
                <w:lang w:val="sr-Cyrl-RS"/>
              </w:rPr>
              <w:t>састанака</w:t>
            </w:r>
            <w:r w:rsidRPr="00B50AD1">
              <w:rPr>
                <w:rFonts w:ascii="Arial" w:hAnsi="Arial" w:cs="Arial"/>
                <w:sz w:val="22"/>
                <w:szCs w:val="22"/>
              </w:rPr>
              <w:t xml:space="preserve"> са</w:t>
            </w:r>
            <w:r w:rsidR="00777668">
              <w:rPr>
                <w:rFonts w:ascii="Arial" w:hAnsi="Arial" w:cs="Arial"/>
                <w:sz w:val="22"/>
                <w:szCs w:val="22"/>
                <w:lang w:val="sr-Cyrl-RS"/>
              </w:rPr>
              <w:t xml:space="preserve"> </w:t>
            </w:r>
            <w:r w:rsidRPr="00B50AD1">
              <w:rPr>
                <w:rFonts w:ascii="Arial" w:hAnsi="Arial" w:cs="Arial"/>
                <w:sz w:val="22"/>
                <w:szCs w:val="22"/>
              </w:rPr>
              <w:t>представницима</w:t>
            </w:r>
            <w:r w:rsidR="00777668">
              <w:rPr>
                <w:rFonts w:ascii="Arial" w:hAnsi="Arial" w:cs="Arial"/>
                <w:sz w:val="22"/>
                <w:szCs w:val="22"/>
                <w:lang w:val="sr-Cyrl-RS"/>
              </w:rPr>
              <w:t xml:space="preserve"> </w:t>
            </w:r>
            <w:r w:rsidRPr="00B50AD1">
              <w:rPr>
                <w:rFonts w:ascii="Arial" w:hAnsi="Arial" w:cs="Arial"/>
                <w:sz w:val="22"/>
                <w:szCs w:val="22"/>
              </w:rPr>
              <w:t>управе факултета где би студенти</w:t>
            </w:r>
            <w:r w:rsidR="00777668">
              <w:rPr>
                <w:rFonts w:ascii="Arial" w:hAnsi="Arial" w:cs="Arial"/>
                <w:sz w:val="22"/>
                <w:szCs w:val="22"/>
                <w:lang w:val="sr-Cyrl-RS"/>
              </w:rPr>
              <w:t xml:space="preserve"> </w:t>
            </w:r>
            <w:r w:rsidRPr="00B50AD1">
              <w:rPr>
                <w:rFonts w:ascii="Arial" w:hAnsi="Arial" w:cs="Arial"/>
                <w:sz w:val="22"/>
                <w:szCs w:val="22"/>
              </w:rPr>
              <w:t>директно изн</w:t>
            </w:r>
            <w:r w:rsidR="00777668">
              <w:rPr>
                <w:rFonts w:ascii="Arial" w:hAnsi="Arial" w:cs="Arial"/>
                <w:sz w:val="22"/>
                <w:szCs w:val="22"/>
                <w:lang w:val="sr-Cyrl-RS"/>
              </w:rPr>
              <w:t>осили</w:t>
            </w:r>
            <w:r w:rsidRPr="00B50AD1">
              <w:rPr>
                <w:rFonts w:ascii="Arial" w:hAnsi="Arial" w:cs="Arial"/>
                <w:sz w:val="22"/>
                <w:szCs w:val="22"/>
              </w:rPr>
              <w:t xml:space="preserve"> своје предлоге</w:t>
            </w:r>
            <w:r w:rsidR="00777668">
              <w:rPr>
                <w:rFonts w:ascii="Arial" w:hAnsi="Arial" w:cs="Arial"/>
                <w:sz w:val="22"/>
                <w:szCs w:val="22"/>
                <w:lang w:val="sr-Cyrl-RS"/>
              </w:rPr>
              <w:t>.................</w:t>
            </w:r>
            <w:r w:rsidRPr="00B50AD1">
              <w:rPr>
                <w:rFonts w:ascii="Arial" w:hAnsi="Arial" w:cs="Arial"/>
                <w:sz w:val="22"/>
                <w:szCs w:val="22"/>
              </w:rPr>
              <w:t xml:space="preserve"> ++</w:t>
            </w:r>
          </w:p>
        </w:tc>
        <w:tc>
          <w:tcPr>
            <w:tcW w:w="4803" w:type="dxa"/>
            <w:shd w:val="clear" w:color="auto" w:fill="FDE9D9"/>
          </w:tcPr>
          <w:p w:rsidR="007B4EC5" w:rsidRPr="00C70168" w:rsidRDefault="007B4EC5" w:rsidP="000D0495">
            <w:pPr>
              <w:pStyle w:val="Default"/>
              <w:spacing w:after="120"/>
              <w:rPr>
                <w:rFonts w:ascii="Arial" w:hAnsi="Arial" w:cs="Arial"/>
                <w:b/>
                <w:caps/>
                <w:sz w:val="22"/>
                <w:szCs w:val="22"/>
              </w:rPr>
            </w:pPr>
            <w:r w:rsidRPr="00C70168">
              <w:rPr>
                <w:rFonts w:ascii="Arial" w:hAnsi="Arial" w:cs="Arial"/>
                <w:b/>
                <w:caps/>
                <w:sz w:val="22"/>
                <w:szCs w:val="22"/>
              </w:rPr>
              <w:t>ОПАСНОСТИ</w:t>
            </w:r>
          </w:p>
          <w:p w:rsidR="00777668" w:rsidRPr="00B50AD1" w:rsidRDefault="00777668" w:rsidP="00777668">
            <w:pPr>
              <w:pStyle w:val="Default"/>
              <w:tabs>
                <w:tab w:val="right" w:leader="dot" w:pos="4587"/>
              </w:tabs>
              <w:spacing w:after="120"/>
              <w:rPr>
                <w:rFonts w:ascii="Arial" w:hAnsi="Arial" w:cs="Arial"/>
                <w:sz w:val="22"/>
                <w:szCs w:val="22"/>
              </w:rPr>
            </w:pPr>
            <w:r w:rsidRPr="00B50AD1">
              <w:rPr>
                <w:rFonts w:ascii="Arial" w:hAnsi="Arial" w:cs="Arial"/>
                <w:sz w:val="22"/>
                <w:szCs w:val="22"/>
              </w:rPr>
              <w:t xml:space="preserve">Неповерење студената да ће </w:t>
            </w:r>
            <w:r>
              <w:rPr>
                <w:rFonts w:ascii="Arial" w:hAnsi="Arial" w:cs="Arial"/>
                <w:sz w:val="22"/>
                <w:szCs w:val="22"/>
                <w:lang w:val="sr-Cyrl-RS"/>
              </w:rPr>
              <w:t xml:space="preserve">учешће </w:t>
            </w:r>
            <w:r w:rsidRPr="00B50AD1">
              <w:rPr>
                <w:rFonts w:ascii="Arial" w:hAnsi="Arial" w:cs="Arial"/>
                <w:sz w:val="22"/>
                <w:szCs w:val="22"/>
              </w:rPr>
              <w:t>у процес</w:t>
            </w:r>
            <w:r>
              <w:rPr>
                <w:rFonts w:ascii="Arial" w:hAnsi="Arial" w:cs="Arial"/>
                <w:sz w:val="22"/>
                <w:szCs w:val="22"/>
                <w:lang w:val="sr-Cyrl-RS"/>
              </w:rPr>
              <w:t>у</w:t>
            </w:r>
            <w:r w:rsidRPr="00B50AD1">
              <w:rPr>
                <w:rFonts w:ascii="Arial" w:hAnsi="Arial" w:cs="Arial"/>
                <w:sz w:val="22"/>
                <w:szCs w:val="22"/>
              </w:rPr>
              <w:t xml:space="preserve"> самовредновања донети </w:t>
            </w:r>
            <w:r>
              <w:rPr>
                <w:rFonts w:ascii="Arial" w:hAnsi="Arial" w:cs="Arial"/>
                <w:sz w:val="22"/>
                <w:szCs w:val="22"/>
                <w:lang w:val="sr-Cyrl-RS"/>
              </w:rPr>
              <w:t xml:space="preserve">реалне </w:t>
            </w:r>
            <w:r w:rsidRPr="00B50AD1">
              <w:rPr>
                <w:rFonts w:ascii="Arial" w:hAnsi="Arial" w:cs="Arial"/>
                <w:sz w:val="22"/>
                <w:szCs w:val="22"/>
              </w:rPr>
              <w:t>промене</w:t>
            </w:r>
            <w:r>
              <w:rPr>
                <w:rFonts w:ascii="Arial" w:hAnsi="Arial" w:cs="Arial"/>
                <w:sz w:val="22"/>
                <w:szCs w:val="22"/>
                <w:lang w:val="sr-Cyrl-RS"/>
              </w:rPr>
              <w:t>.....................................................</w:t>
            </w:r>
            <w:r w:rsidRPr="00B50AD1">
              <w:rPr>
                <w:rFonts w:ascii="Arial" w:hAnsi="Arial" w:cs="Arial"/>
                <w:sz w:val="22"/>
                <w:szCs w:val="22"/>
              </w:rPr>
              <w:t xml:space="preserve"> ++</w:t>
            </w:r>
          </w:p>
          <w:p w:rsidR="00B50AD1" w:rsidRPr="00B50AD1" w:rsidRDefault="00777668" w:rsidP="000D0495">
            <w:pPr>
              <w:pStyle w:val="Default"/>
              <w:tabs>
                <w:tab w:val="right" w:leader="dot" w:pos="4587"/>
              </w:tabs>
              <w:spacing w:after="120"/>
              <w:rPr>
                <w:rFonts w:ascii="Arial" w:hAnsi="Arial" w:cs="Arial"/>
                <w:sz w:val="22"/>
                <w:szCs w:val="22"/>
              </w:rPr>
            </w:pPr>
            <w:r>
              <w:rPr>
                <w:rFonts w:ascii="Arial" w:hAnsi="Arial" w:cs="Arial"/>
                <w:sz w:val="22"/>
                <w:szCs w:val="22"/>
                <w:lang w:val="sr-Cyrl-RS"/>
              </w:rPr>
              <w:t>М</w:t>
            </w:r>
            <w:r w:rsidRPr="00B50AD1">
              <w:rPr>
                <w:rFonts w:ascii="Arial" w:hAnsi="Arial" w:cs="Arial"/>
                <w:sz w:val="22"/>
                <w:szCs w:val="22"/>
              </w:rPr>
              <w:t>огуће</w:t>
            </w:r>
            <w:r>
              <w:rPr>
                <w:rFonts w:ascii="Arial" w:hAnsi="Arial" w:cs="Arial"/>
                <w:sz w:val="22"/>
                <w:szCs w:val="22"/>
                <w:lang w:val="sr-Cyrl-RS"/>
              </w:rPr>
              <w:t xml:space="preserve"> </w:t>
            </w:r>
            <w:r w:rsidRPr="00B50AD1">
              <w:rPr>
                <w:rFonts w:ascii="Arial" w:hAnsi="Arial" w:cs="Arial"/>
                <w:sz w:val="22"/>
                <w:szCs w:val="22"/>
              </w:rPr>
              <w:t xml:space="preserve">прегласавање </w:t>
            </w:r>
            <w:r>
              <w:rPr>
                <w:rFonts w:ascii="Arial" w:hAnsi="Arial" w:cs="Arial"/>
                <w:sz w:val="22"/>
                <w:szCs w:val="22"/>
                <w:lang w:val="sr-Cyrl-RS"/>
              </w:rPr>
              <w:t>с</w:t>
            </w:r>
            <w:r w:rsidR="00B50AD1" w:rsidRPr="00B50AD1">
              <w:rPr>
                <w:rFonts w:ascii="Arial" w:hAnsi="Arial" w:cs="Arial"/>
                <w:sz w:val="22"/>
                <w:szCs w:val="22"/>
              </w:rPr>
              <w:t>туден</w:t>
            </w:r>
            <w:r>
              <w:rPr>
                <w:rFonts w:ascii="Arial" w:hAnsi="Arial" w:cs="Arial"/>
                <w:sz w:val="22"/>
                <w:szCs w:val="22"/>
                <w:lang w:val="sr-Cyrl-RS"/>
              </w:rPr>
              <w:t>а</w:t>
            </w:r>
            <w:r w:rsidR="00B50AD1" w:rsidRPr="00B50AD1">
              <w:rPr>
                <w:rFonts w:ascii="Arial" w:hAnsi="Arial" w:cs="Arial"/>
                <w:sz w:val="22"/>
                <w:szCs w:val="22"/>
              </w:rPr>
              <w:t>т</w:t>
            </w:r>
            <w:r>
              <w:rPr>
                <w:rFonts w:ascii="Arial" w:hAnsi="Arial" w:cs="Arial"/>
                <w:sz w:val="22"/>
                <w:szCs w:val="22"/>
                <w:lang w:val="sr-Cyrl-RS"/>
              </w:rPr>
              <w:t>а</w:t>
            </w:r>
            <w:r w:rsidR="00B50AD1" w:rsidRPr="00B50AD1">
              <w:rPr>
                <w:rFonts w:ascii="Arial" w:hAnsi="Arial" w:cs="Arial"/>
                <w:sz w:val="22"/>
                <w:szCs w:val="22"/>
              </w:rPr>
              <w:t xml:space="preserve"> у телима за</w:t>
            </w:r>
            <w:r>
              <w:rPr>
                <w:rFonts w:ascii="Arial" w:hAnsi="Arial" w:cs="Arial"/>
                <w:sz w:val="22"/>
                <w:szCs w:val="22"/>
                <w:lang w:val="sr-Cyrl-RS"/>
              </w:rPr>
              <w:t xml:space="preserve"> </w:t>
            </w:r>
            <w:r w:rsidR="00B50AD1" w:rsidRPr="00B50AD1">
              <w:rPr>
                <w:rFonts w:ascii="Arial" w:hAnsi="Arial" w:cs="Arial"/>
                <w:sz w:val="22"/>
                <w:szCs w:val="22"/>
              </w:rPr>
              <w:t xml:space="preserve">обезбеђење квалитета </w:t>
            </w:r>
            <w:r>
              <w:rPr>
                <w:rFonts w:ascii="Arial" w:hAnsi="Arial" w:cs="Arial"/>
                <w:sz w:val="22"/>
                <w:szCs w:val="22"/>
                <w:lang w:val="sr-Cyrl-RS"/>
              </w:rPr>
              <w:t xml:space="preserve">јер </w:t>
            </w:r>
            <w:r w:rsidRPr="00B50AD1">
              <w:rPr>
                <w:rFonts w:ascii="Arial" w:hAnsi="Arial" w:cs="Arial"/>
                <w:sz w:val="22"/>
                <w:szCs w:val="22"/>
              </w:rPr>
              <w:t>немају већину</w:t>
            </w:r>
            <w:r>
              <w:rPr>
                <w:rFonts w:ascii="Arial" w:hAnsi="Arial" w:cs="Arial"/>
                <w:sz w:val="22"/>
                <w:szCs w:val="22"/>
                <w:lang w:val="sr-Cyrl-RS"/>
              </w:rPr>
              <w:t>......................................................</w:t>
            </w:r>
            <w:r w:rsidR="00B50AD1" w:rsidRPr="00B50AD1">
              <w:rPr>
                <w:rFonts w:ascii="Arial" w:hAnsi="Arial" w:cs="Arial"/>
                <w:sz w:val="22"/>
                <w:szCs w:val="22"/>
              </w:rPr>
              <w:t xml:space="preserve"> +++</w:t>
            </w:r>
          </w:p>
          <w:p w:rsidR="00B50AD1" w:rsidRPr="00B50AD1" w:rsidRDefault="00B50AD1" w:rsidP="000D0495">
            <w:pPr>
              <w:pStyle w:val="Default"/>
              <w:tabs>
                <w:tab w:val="right" w:leader="dot" w:pos="4587"/>
              </w:tabs>
              <w:spacing w:after="120"/>
              <w:rPr>
                <w:rFonts w:ascii="Arial" w:hAnsi="Arial" w:cs="Arial"/>
                <w:sz w:val="22"/>
                <w:szCs w:val="22"/>
              </w:rPr>
            </w:pPr>
            <w:r w:rsidRPr="00B50AD1">
              <w:rPr>
                <w:rFonts w:ascii="Arial" w:hAnsi="Arial" w:cs="Arial"/>
                <w:sz w:val="22"/>
                <w:szCs w:val="22"/>
              </w:rPr>
              <w:t>Недовољна свест студената да покажу</w:t>
            </w:r>
            <w:r w:rsidR="00777668">
              <w:rPr>
                <w:rFonts w:ascii="Arial" w:hAnsi="Arial" w:cs="Arial"/>
                <w:sz w:val="22"/>
                <w:szCs w:val="22"/>
                <w:lang w:val="sr-Cyrl-RS"/>
              </w:rPr>
              <w:t xml:space="preserve"> </w:t>
            </w:r>
            <w:r w:rsidRPr="00B50AD1">
              <w:rPr>
                <w:rFonts w:ascii="Arial" w:hAnsi="Arial" w:cs="Arial"/>
                <w:sz w:val="22"/>
                <w:szCs w:val="22"/>
              </w:rPr>
              <w:t>иницијативе за унапређење квалитета</w:t>
            </w:r>
            <w:r w:rsidR="00777668">
              <w:rPr>
                <w:rFonts w:ascii="Arial" w:hAnsi="Arial" w:cs="Arial"/>
                <w:sz w:val="22"/>
                <w:szCs w:val="22"/>
                <w:lang w:val="sr-Cyrl-RS"/>
              </w:rPr>
              <w:t>.......</w:t>
            </w:r>
            <w:r w:rsidRPr="00B50AD1">
              <w:rPr>
                <w:rFonts w:ascii="Arial" w:hAnsi="Arial" w:cs="Arial"/>
                <w:sz w:val="22"/>
                <w:szCs w:val="22"/>
              </w:rPr>
              <w:t xml:space="preserve"> +</w:t>
            </w:r>
          </w:p>
          <w:p w:rsidR="00B50AD1" w:rsidRPr="00B50AD1" w:rsidRDefault="00B50AD1" w:rsidP="000D0495">
            <w:pPr>
              <w:pStyle w:val="Default"/>
              <w:tabs>
                <w:tab w:val="right" w:leader="dot" w:pos="4587"/>
              </w:tabs>
              <w:spacing w:after="120"/>
              <w:rPr>
                <w:rFonts w:ascii="Arial" w:hAnsi="Arial" w:cs="Arial"/>
                <w:sz w:val="22"/>
                <w:szCs w:val="22"/>
              </w:rPr>
            </w:pPr>
            <w:r w:rsidRPr="00B50AD1">
              <w:rPr>
                <w:rFonts w:ascii="Arial" w:hAnsi="Arial" w:cs="Arial"/>
                <w:sz w:val="22"/>
                <w:szCs w:val="22"/>
              </w:rPr>
              <w:t>Неповере</w:t>
            </w:r>
            <w:r w:rsidR="00777668">
              <w:rPr>
                <w:rFonts w:ascii="Arial" w:hAnsi="Arial" w:cs="Arial"/>
                <w:sz w:val="22"/>
                <w:szCs w:val="22"/>
                <w:lang w:val="sr-Cyrl-RS"/>
              </w:rPr>
              <w:t>њ</w:t>
            </w:r>
            <w:r w:rsidRPr="00B50AD1">
              <w:rPr>
                <w:rFonts w:ascii="Arial" w:hAnsi="Arial" w:cs="Arial"/>
                <w:sz w:val="22"/>
                <w:szCs w:val="22"/>
              </w:rPr>
              <w:t>е студената у анонимност</w:t>
            </w:r>
            <w:r w:rsidR="00777668">
              <w:rPr>
                <w:rFonts w:ascii="Arial" w:hAnsi="Arial" w:cs="Arial"/>
                <w:sz w:val="22"/>
                <w:szCs w:val="22"/>
                <w:lang w:val="sr-Cyrl-RS"/>
              </w:rPr>
              <w:t xml:space="preserve"> а</w:t>
            </w:r>
            <w:r w:rsidR="00777668">
              <w:rPr>
                <w:rFonts w:ascii="Arial" w:hAnsi="Arial" w:cs="Arial"/>
                <w:sz w:val="22"/>
                <w:szCs w:val="22"/>
              </w:rPr>
              <w:t>нкета</w:t>
            </w:r>
            <w:r w:rsidR="00777668">
              <w:rPr>
                <w:rFonts w:ascii="Arial" w:hAnsi="Arial" w:cs="Arial"/>
                <w:sz w:val="22"/>
                <w:szCs w:val="22"/>
                <w:lang w:val="sr-Cyrl-RS"/>
              </w:rPr>
              <w:t>............................................................</w:t>
            </w:r>
            <w:r w:rsidRPr="00B50AD1">
              <w:rPr>
                <w:rFonts w:ascii="Arial" w:hAnsi="Arial" w:cs="Arial"/>
                <w:sz w:val="22"/>
                <w:szCs w:val="22"/>
              </w:rPr>
              <w:t>++</w:t>
            </w:r>
          </w:p>
          <w:p w:rsidR="007B4EC5" w:rsidRPr="00777668" w:rsidRDefault="00777668" w:rsidP="000D0495">
            <w:pPr>
              <w:pStyle w:val="Default"/>
              <w:tabs>
                <w:tab w:val="right" w:leader="dot" w:pos="4587"/>
              </w:tabs>
              <w:spacing w:after="120"/>
              <w:rPr>
                <w:rFonts w:ascii="Arial" w:hAnsi="Arial" w:cs="Arial"/>
                <w:sz w:val="22"/>
                <w:szCs w:val="22"/>
                <w:lang w:val="sr-Cyrl-RS"/>
              </w:rPr>
            </w:pPr>
            <w:r w:rsidRPr="00777668">
              <w:rPr>
                <w:rFonts w:ascii="Arial" w:hAnsi="Arial" w:cs="Arial"/>
                <w:sz w:val="22"/>
                <w:szCs w:val="22"/>
              </w:rPr>
              <w:t>Неозбиљан приступ студената процесу евалуације квалитета може изазвати искривљену слику о квалитету</w:t>
            </w:r>
            <w:r>
              <w:rPr>
                <w:rFonts w:ascii="Arial" w:hAnsi="Arial" w:cs="Arial"/>
                <w:sz w:val="22"/>
                <w:szCs w:val="22"/>
                <w:lang w:val="sr-Cyrl-RS"/>
              </w:rPr>
              <w:t>..................++</w:t>
            </w:r>
          </w:p>
        </w:tc>
      </w:tr>
      <w:tr w:rsidR="007B4EC5" w:rsidRPr="00C70168" w:rsidTr="00816C0C">
        <w:trPr>
          <w:trHeight w:val="283"/>
        </w:trPr>
        <w:tc>
          <w:tcPr>
            <w:tcW w:w="9606" w:type="dxa"/>
            <w:gridSpan w:val="2"/>
            <w:shd w:val="clear" w:color="auto" w:fill="DBE5F1" w:themeFill="accent1" w:themeFillTint="33"/>
            <w:vAlign w:val="center"/>
          </w:tcPr>
          <w:p w:rsidR="007B4EC5" w:rsidRPr="00C70168" w:rsidRDefault="007B4EC5" w:rsidP="007B4EC5">
            <w:pPr>
              <w:pStyle w:val="Default"/>
              <w:rPr>
                <w:rFonts w:ascii="Arial" w:hAnsi="Arial" w:cs="Arial"/>
                <w:sz w:val="22"/>
                <w:szCs w:val="22"/>
              </w:rPr>
            </w:pPr>
            <w:r w:rsidRPr="00C70168">
              <w:rPr>
                <w:rFonts w:ascii="Arial" w:hAnsi="Arial" w:cs="Arial"/>
                <w:b/>
                <w:bCs/>
                <w:sz w:val="22"/>
                <w:szCs w:val="22"/>
              </w:rPr>
              <w:t>Предлог мера и активности за унапређење квалитета стандарда 1</w:t>
            </w:r>
            <w:r>
              <w:rPr>
                <w:rFonts w:ascii="Arial" w:hAnsi="Arial" w:cs="Arial"/>
                <w:b/>
                <w:bCs/>
                <w:sz w:val="22"/>
                <w:szCs w:val="22"/>
              </w:rPr>
              <w:t>3</w:t>
            </w:r>
          </w:p>
        </w:tc>
      </w:tr>
      <w:tr w:rsidR="007B4EC5" w:rsidRPr="00C70168" w:rsidTr="00A97CC6">
        <w:tc>
          <w:tcPr>
            <w:tcW w:w="9606" w:type="dxa"/>
            <w:gridSpan w:val="2"/>
            <w:shd w:val="clear" w:color="auto" w:fill="auto"/>
          </w:tcPr>
          <w:p w:rsidR="00B50AD1" w:rsidRDefault="00B50AD1" w:rsidP="00581EE8">
            <w:pPr>
              <w:pStyle w:val="Default"/>
              <w:ind w:firstLine="426"/>
              <w:jc w:val="both"/>
              <w:rPr>
                <w:rFonts w:ascii="Arial" w:hAnsi="Arial" w:cs="Arial"/>
                <w:sz w:val="22"/>
                <w:szCs w:val="22"/>
                <w:lang w:val="sr-Cyrl-RS"/>
              </w:rPr>
            </w:pPr>
            <w:r w:rsidRPr="00B50AD1">
              <w:rPr>
                <w:rFonts w:ascii="Arial" w:hAnsi="Arial" w:cs="Arial"/>
                <w:sz w:val="22"/>
                <w:szCs w:val="22"/>
                <w:lang w:val="sr-Cyrl-RS"/>
              </w:rPr>
              <w:t>Подстицање студента продекана на континуирани процес</w:t>
            </w:r>
            <w:r>
              <w:rPr>
                <w:rFonts w:ascii="Arial" w:hAnsi="Arial" w:cs="Arial"/>
                <w:sz w:val="22"/>
                <w:szCs w:val="22"/>
                <w:lang w:val="sr-Cyrl-RS"/>
              </w:rPr>
              <w:t xml:space="preserve"> </w:t>
            </w:r>
            <w:r w:rsidRPr="00B50AD1">
              <w:rPr>
                <w:rFonts w:ascii="Arial" w:hAnsi="Arial" w:cs="Arial"/>
                <w:sz w:val="22"/>
                <w:szCs w:val="22"/>
                <w:lang w:val="sr-Cyrl-RS"/>
              </w:rPr>
              <w:t>евалуације наставног процеса на основу студентских анкета</w:t>
            </w:r>
            <w:r>
              <w:rPr>
                <w:rFonts w:ascii="Arial" w:hAnsi="Arial" w:cs="Arial"/>
                <w:sz w:val="22"/>
                <w:szCs w:val="22"/>
                <w:lang w:val="sr-Cyrl-RS"/>
              </w:rPr>
              <w:t xml:space="preserve"> и на п</w:t>
            </w:r>
            <w:r w:rsidRPr="00B50AD1">
              <w:rPr>
                <w:rFonts w:ascii="Arial" w:hAnsi="Arial" w:cs="Arial"/>
                <w:sz w:val="22"/>
                <w:szCs w:val="22"/>
              </w:rPr>
              <w:t>одизање свести студената о важности процеса</w:t>
            </w:r>
            <w:r>
              <w:rPr>
                <w:rFonts w:ascii="Arial" w:hAnsi="Arial" w:cs="Arial"/>
                <w:sz w:val="22"/>
                <w:szCs w:val="22"/>
                <w:lang w:val="sr-Cyrl-RS"/>
              </w:rPr>
              <w:t xml:space="preserve"> </w:t>
            </w:r>
            <w:r w:rsidRPr="00B50AD1">
              <w:rPr>
                <w:rFonts w:ascii="Arial" w:hAnsi="Arial" w:cs="Arial"/>
                <w:sz w:val="22"/>
                <w:szCs w:val="22"/>
              </w:rPr>
              <w:t>самовредновања</w:t>
            </w:r>
            <w:r>
              <w:rPr>
                <w:rFonts w:ascii="Arial" w:hAnsi="Arial" w:cs="Arial"/>
                <w:sz w:val="22"/>
                <w:szCs w:val="22"/>
                <w:lang w:val="sr-Cyrl-RS"/>
              </w:rPr>
              <w:t>.</w:t>
            </w:r>
          </w:p>
          <w:p w:rsidR="00B50AD1" w:rsidRPr="00B50AD1" w:rsidRDefault="00B50AD1" w:rsidP="00581EE8">
            <w:pPr>
              <w:pStyle w:val="Default"/>
              <w:ind w:firstLine="426"/>
              <w:jc w:val="both"/>
              <w:rPr>
                <w:rFonts w:ascii="Arial" w:hAnsi="Arial" w:cs="Arial"/>
                <w:sz w:val="22"/>
                <w:szCs w:val="22"/>
              </w:rPr>
            </w:pPr>
            <w:r>
              <w:rPr>
                <w:rFonts w:ascii="Arial" w:hAnsi="Arial" w:cs="Arial"/>
                <w:sz w:val="22"/>
                <w:szCs w:val="22"/>
                <w:lang w:val="sr-Cyrl-RS"/>
              </w:rPr>
              <w:t>П</w:t>
            </w:r>
            <w:r w:rsidRPr="00B50AD1">
              <w:rPr>
                <w:rFonts w:ascii="Arial" w:hAnsi="Arial" w:cs="Arial"/>
                <w:sz w:val="22"/>
                <w:szCs w:val="22"/>
              </w:rPr>
              <w:t>одизање поверења студената у резултате</w:t>
            </w:r>
            <w:r>
              <w:rPr>
                <w:rFonts w:ascii="Arial" w:hAnsi="Arial" w:cs="Arial"/>
                <w:sz w:val="22"/>
                <w:szCs w:val="22"/>
                <w:lang w:val="sr-Cyrl-RS"/>
              </w:rPr>
              <w:t xml:space="preserve"> </w:t>
            </w:r>
            <w:r w:rsidRPr="00B50AD1">
              <w:rPr>
                <w:rFonts w:ascii="Arial" w:hAnsi="Arial" w:cs="Arial"/>
                <w:sz w:val="22"/>
                <w:szCs w:val="22"/>
              </w:rPr>
              <w:t>процеса</w:t>
            </w:r>
            <w:r>
              <w:rPr>
                <w:rFonts w:ascii="Arial" w:hAnsi="Arial" w:cs="Arial"/>
                <w:sz w:val="22"/>
                <w:szCs w:val="22"/>
                <w:lang w:val="sr-Cyrl-RS"/>
              </w:rPr>
              <w:t xml:space="preserve"> анкетирања</w:t>
            </w:r>
            <w:r w:rsidRPr="00B50AD1">
              <w:rPr>
                <w:rFonts w:ascii="Arial" w:hAnsi="Arial" w:cs="Arial"/>
                <w:sz w:val="22"/>
                <w:szCs w:val="22"/>
              </w:rPr>
              <w:t>.</w:t>
            </w:r>
          </w:p>
          <w:p w:rsidR="00B50AD1" w:rsidRDefault="00B50AD1" w:rsidP="00581EE8">
            <w:pPr>
              <w:pStyle w:val="Default"/>
              <w:ind w:firstLine="426"/>
              <w:jc w:val="both"/>
              <w:rPr>
                <w:rFonts w:ascii="Arial" w:hAnsi="Arial" w:cs="Arial"/>
                <w:sz w:val="22"/>
                <w:szCs w:val="22"/>
                <w:lang w:val="sr-Cyrl-RS"/>
              </w:rPr>
            </w:pPr>
            <w:r w:rsidRPr="00B50AD1">
              <w:rPr>
                <w:rFonts w:ascii="Arial" w:hAnsi="Arial" w:cs="Arial"/>
                <w:sz w:val="22"/>
                <w:szCs w:val="22"/>
                <w:lang w:val="sr-Cyrl-RS"/>
              </w:rPr>
              <w:t>Обезбеђење јасног система упућивања предлога иновативних и корективних мера за ра</w:t>
            </w:r>
            <w:r>
              <w:rPr>
                <w:rFonts w:ascii="Arial" w:hAnsi="Arial" w:cs="Arial"/>
                <w:sz w:val="22"/>
                <w:szCs w:val="22"/>
                <w:lang w:val="sr-Cyrl-RS"/>
              </w:rPr>
              <w:t>д Факултета од стране студената.</w:t>
            </w:r>
          </w:p>
          <w:p w:rsidR="00570716" w:rsidRPr="00B50AD1" w:rsidRDefault="00570716" w:rsidP="00581EE8">
            <w:pPr>
              <w:pStyle w:val="Default"/>
              <w:ind w:firstLine="426"/>
              <w:jc w:val="both"/>
              <w:rPr>
                <w:rFonts w:ascii="Arial" w:hAnsi="Arial" w:cs="Arial"/>
                <w:sz w:val="22"/>
                <w:szCs w:val="22"/>
                <w:lang w:val="sr-Cyrl-RS"/>
              </w:rPr>
            </w:pPr>
            <w:r w:rsidRPr="009835DE">
              <w:rPr>
                <w:rFonts w:ascii="Arial" w:hAnsi="Arial" w:cs="Arial"/>
                <w:sz w:val="22"/>
                <w:szCs w:val="22"/>
                <w:lang w:val="sr-Cyrl-RS"/>
              </w:rPr>
              <w:t xml:space="preserve">Студентска организација у писаној форми </w:t>
            </w:r>
            <w:r>
              <w:rPr>
                <w:rFonts w:ascii="Arial" w:hAnsi="Arial" w:cs="Arial"/>
                <w:sz w:val="22"/>
                <w:szCs w:val="22"/>
                <w:lang w:val="sr-Cyrl-RS"/>
              </w:rPr>
              <w:t xml:space="preserve">треба да </w:t>
            </w:r>
            <w:r w:rsidRPr="009835DE">
              <w:rPr>
                <w:rFonts w:ascii="Arial" w:hAnsi="Arial" w:cs="Arial"/>
                <w:sz w:val="22"/>
                <w:szCs w:val="22"/>
                <w:lang w:val="sr-Cyrl-RS"/>
              </w:rPr>
              <w:t xml:space="preserve">даје мишљење, предлоге и сугестије о стратегији, стандардима, поступцима и документима за обезбеђење квалитета, и то најмање једном годишње. Извештај студентске организације </w:t>
            </w:r>
            <w:r>
              <w:rPr>
                <w:rFonts w:ascii="Arial" w:hAnsi="Arial" w:cs="Arial"/>
                <w:sz w:val="22"/>
                <w:szCs w:val="22"/>
                <w:lang w:val="sr-Cyrl-RS"/>
              </w:rPr>
              <w:t xml:space="preserve">је потребно </w:t>
            </w:r>
            <w:r w:rsidRPr="009835DE">
              <w:rPr>
                <w:rFonts w:ascii="Arial" w:hAnsi="Arial" w:cs="Arial"/>
                <w:sz w:val="22"/>
                <w:szCs w:val="22"/>
                <w:lang w:val="sr-Cyrl-RS"/>
              </w:rPr>
              <w:t>разм</w:t>
            </w:r>
            <w:r>
              <w:rPr>
                <w:rFonts w:ascii="Arial" w:hAnsi="Arial" w:cs="Arial"/>
                <w:sz w:val="22"/>
                <w:szCs w:val="22"/>
                <w:lang w:val="sr-Cyrl-RS"/>
              </w:rPr>
              <w:t>отрити</w:t>
            </w:r>
            <w:r w:rsidRPr="009835DE">
              <w:rPr>
                <w:rFonts w:ascii="Arial" w:hAnsi="Arial" w:cs="Arial"/>
                <w:sz w:val="22"/>
                <w:szCs w:val="22"/>
                <w:lang w:val="sr-Cyrl-RS"/>
              </w:rPr>
              <w:t xml:space="preserve"> на првој наредној седници Наставно-научног већа, при чему се доноси одлука о предузимању одговарајућих мера за оне области које студенти оцењују као мањкаве. Извештај </w:t>
            </w:r>
            <w:r>
              <w:rPr>
                <w:rFonts w:ascii="Arial" w:hAnsi="Arial" w:cs="Arial"/>
                <w:sz w:val="22"/>
                <w:szCs w:val="22"/>
                <w:lang w:val="sr-Cyrl-RS"/>
              </w:rPr>
              <w:t>треба да буде</w:t>
            </w:r>
            <w:r w:rsidRPr="009835DE">
              <w:rPr>
                <w:rFonts w:ascii="Arial" w:hAnsi="Arial" w:cs="Arial"/>
                <w:sz w:val="22"/>
                <w:szCs w:val="22"/>
                <w:lang w:val="sr-Cyrl-RS"/>
              </w:rPr>
              <w:t xml:space="preserve"> доступан јавности.</w:t>
            </w:r>
          </w:p>
          <w:p w:rsidR="00570716" w:rsidRPr="00B50AD1" w:rsidRDefault="00581EE8" w:rsidP="00A97CC6">
            <w:pPr>
              <w:pStyle w:val="Default"/>
              <w:ind w:firstLine="426"/>
              <w:jc w:val="both"/>
              <w:rPr>
                <w:rFonts w:ascii="Arial" w:hAnsi="Arial" w:cs="Arial"/>
                <w:sz w:val="22"/>
                <w:szCs w:val="22"/>
                <w:lang w:val="sr-Cyrl-RS"/>
              </w:rPr>
            </w:pPr>
            <w:r w:rsidRPr="00581EE8">
              <w:rPr>
                <w:rFonts w:ascii="Arial" w:hAnsi="Arial" w:cs="Arial"/>
                <w:sz w:val="22"/>
                <w:szCs w:val="22"/>
                <w:lang w:val="sr-Cyrl-RS"/>
              </w:rPr>
              <w:t>Студентском вредновању педагошког рада наставника мора се</w:t>
            </w:r>
            <w:r>
              <w:rPr>
                <w:rFonts w:ascii="Arial" w:hAnsi="Arial" w:cs="Arial"/>
                <w:sz w:val="22"/>
                <w:szCs w:val="22"/>
                <w:lang w:val="sr-Cyrl-RS"/>
              </w:rPr>
              <w:t xml:space="preserve"> </w:t>
            </w:r>
            <w:r w:rsidRPr="00581EE8">
              <w:rPr>
                <w:rFonts w:ascii="Arial" w:hAnsi="Arial" w:cs="Arial"/>
                <w:sz w:val="22"/>
                <w:szCs w:val="22"/>
                <w:lang w:val="sr-Cyrl-RS"/>
              </w:rPr>
              <w:t xml:space="preserve">приступити </w:t>
            </w:r>
            <w:r>
              <w:rPr>
                <w:rFonts w:ascii="Arial" w:hAnsi="Arial" w:cs="Arial"/>
                <w:sz w:val="22"/>
                <w:szCs w:val="22"/>
                <w:lang w:val="sr-Cyrl-RS"/>
              </w:rPr>
              <w:t>конкретније</w:t>
            </w:r>
            <w:r w:rsidRPr="00581EE8">
              <w:rPr>
                <w:rFonts w:ascii="Arial" w:hAnsi="Arial" w:cs="Arial"/>
                <w:sz w:val="22"/>
                <w:szCs w:val="22"/>
                <w:lang w:val="sr-Cyrl-RS"/>
              </w:rPr>
              <w:t xml:space="preserve"> уз дефинисање јасних критеријума у</w:t>
            </w:r>
            <w:r>
              <w:rPr>
                <w:rFonts w:ascii="Arial" w:hAnsi="Arial" w:cs="Arial"/>
                <w:sz w:val="22"/>
                <w:szCs w:val="22"/>
                <w:lang w:val="sr-Cyrl-RS"/>
              </w:rPr>
              <w:t xml:space="preserve"> </w:t>
            </w:r>
            <w:r w:rsidRPr="00581EE8">
              <w:rPr>
                <w:rFonts w:ascii="Arial" w:hAnsi="Arial" w:cs="Arial"/>
                <w:sz w:val="22"/>
                <w:szCs w:val="22"/>
                <w:lang w:val="sr-Cyrl-RS"/>
              </w:rPr>
              <w:t>којој мери добијена оцена утиче на избор наставника.</w:t>
            </w:r>
          </w:p>
        </w:tc>
      </w:tr>
      <w:tr w:rsidR="007B4EC5" w:rsidRPr="00C70168" w:rsidTr="00816C0C">
        <w:trPr>
          <w:trHeight w:val="283"/>
        </w:trPr>
        <w:tc>
          <w:tcPr>
            <w:tcW w:w="9606" w:type="dxa"/>
            <w:gridSpan w:val="2"/>
            <w:shd w:val="clear" w:color="auto" w:fill="DBE5F1" w:themeFill="accent1" w:themeFillTint="33"/>
            <w:vAlign w:val="center"/>
          </w:tcPr>
          <w:p w:rsidR="007B4EC5" w:rsidRPr="00C70168" w:rsidRDefault="007B4EC5" w:rsidP="007B4EC5">
            <w:pPr>
              <w:pStyle w:val="Default"/>
              <w:rPr>
                <w:rFonts w:ascii="Arial" w:hAnsi="Arial" w:cs="Arial"/>
                <w:b/>
                <w:sz w:val="22"/>
                <w:szCs w:val="22"/>
              </w:rPr>
            </w:pPr>
            <w:r w:rsidRPr="00C70168">
              <w:rPr>
                <w:rFonts w:ascii="Arial" w:hAnsi="Arial" w:cs="Arial"/>
                <w:b/>
                <w:sz w:val="22"/>
                <w:szCs w:val="22"/>
              </w:rPr>
              <w:t>Показатељи и прилози за стандард 1</w:t>
            </w:r>
            <w:r>
              <w:rPr>
                <w:rFonts w:ascii="Arial" w:hAnsi="Arial" w:cs="Arial"/>
                <w:b/>
                <w:sz w:val="22"/>
                <w:szCs w:val="22"/>
              </w:rPr>
              <w:t>3</w:t>
            </w:r>
          </w:p>
        </w:tc>
      </w:tr>
      <w:tr w:rsidR="007B4EC5" w:rsidRPr="00C70168" w:rsidTr="00A97CC6">
        <w:tc>
          <w:tcPr>
            <w:tcW w:w="9606" w:type="dxa"/>
            <w:gridSpan w:val="2"/>
            <w:shd w:val="clear" w:color="auto" w:fill="auto"/>
          </w:tcPr>
          <w:p w:rsidR="00570716" w:rsidRDefault="000B2334" w:rsidP="00682172">
            <w:pPr>
              <w:pStyle w:val="ListParagraph"/>
              <w:numPr>
                <w:ilvl w:val="0"/>
                <w:numId w:val="34"/>
              </w:numPr>
              <w:spacing w:after="0" w:line="240" w:lineRule="auto"/>
              <w:jc w:val="both"/>
              <w:rPr>
                <w:rFonts w:ascii="Arial" w:hAnsi="Arial" w:cs="Arial"/>
                <w:color w:val="000000"/>
                <w:lang w:val="sr-Latn-RS"/>
              </w:rPr>
            </w:pPr>
            <w:hyperlink r:id="rId81" w:history="1">
              <w:r w:rsidR="00682172" w:rsidRPr="00682172">
                <w:rPr>
                  <w:rStyle w:val="Hyperlink"/>
                  <w:rFonts w:ascii="Arial" w:hAnsi="Arial" w:cs="Arial"/>
                  <w:lang w:val="sr-Latn-RS"/>
                </w:rPr>
                <w:t>Прилог 13.1 Документац</w:t>
              </w:r>
              <w:r w:rsidR="00682172" w:rsidRPr="00682172">
                <w:rPr>
                  <w:rStyle w:val="Hyperlink"/>
                  <w:rFonts w:ascii="Arial" w:hAnsi="Arial" w:cs="Arial"/>
                  <w:lang w:val="sr-Latn-RS"/>
                </w:rPr>
                <w:t>и</w:t>
              </w:r>
              <w:r w:rsidR="00682172" w:rsidRPr="00682172">
                <w:rPr>
                  <w:rStyle w:val="Hyperlink"/>
                  <w:rFonts w:ascii="Arial" w:hAnsi="Arial" w:cs="Arial"/>
                  <w:lang w:val="sr-Latn-RS"/>
                </w:rPr>
                <w:t>ја која потврђује учешће студената у самовредновању и провери квалитета</w:t>
              </w:r>
            </w:hyperlink>
          </w:p>
          <w:p w:rsidR="00682172" w:rsidRPr="00682172" w:rsidRDefault="000B2334" w:rsidP="00682172">
            <w:pPr>
              <w:pStyle w:val="ListParagraph"/>
              <w:numPr>
                <w:ilvl w:val="0"/>
                <w:numId w:val="34"/>
              </w:numPr>
              <w:spacing w:after="0" w:line="240" w:lineRule="auto"/>
              <w:jc w:val="both"/>
              <w:rPr>
                <w:rFonts w:ascii="Arial" w:hAnsi="Arial" w:cs="Arial"/>
                <w:color w:val="000000"/>
                <w:lang w:val="sr-Latn-RS"/>
              </w:rPr>
            </w:pPr>
            <w:hyperlink r:id="rId82" w:history="1">
              <w:r w:rsidR="00682172" w:rsidRPr="00682172">
                <w:rPr>
                  <w:rStyle w:val="Hyperlink"/>
                  <w:rFonts w:ascii="Arial" w:hAnsi="Arial" w:cs="Arial"/>
                  <w:lang w:val="sr-Cyrl-RS"/>
                </w:rPr>
                <w:t xml:space="preserve">Прилог </w:t>
              </w:r>
              <w:r w:rsidR="00682172" w:rsidRPr="00682172">
                <w:rPr>
                  <w:rStyle w:val="Hyperlink"/>
                  <w:rFonts w:ascii="Arial" w:hAnsi="Arial" w:cs="Arial"/>
                  <w:lang w:val="sr-Latn-RS"/>
                </w:rPr>
                <w:t>13.1. Verifikacija mandata studentima za obezbedjenje kvaliteta</w:t>
              </w:r>
            </w:hyperlink>
          </w:p>
        </w:tc>
      </w:tr>
    </w:tbl>
    <w:p w:rsidR="00516906" w:rsidRDefault="00516906"/>
    <w:p w:rsidR="00516906" w:rsidRDefault="00516906">
      <w:pPr>
        <w:spacing w:after="0" w:line="240" w:lineRule="auto"/>
      </w:pPr>
      <w:r>
        <w:br w:type="page"/>
      </w:r>
    </w:p>
    <w:p w:rsidR="00C074B6" w:rsidRDefault="00C074B6"/>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803"/>
        <w:gridCol w:w="4580"/>
      </w:tblGrid>
      <w:tr w:rsidR="007B4EC5" w:rsidRPr="00C70168" w:rsidTr="000B2334">
        <w:tc>
          <w:tcPr>
            <w:tcW w:w="9606" w:type="dxa"/>
            <w:gridSpan w:val="2"/>
            <w:shd w:val="clear" w:color="auto" w:fill="95B3D7" w:themeFill="accent1" w:themeFillTint="99"/>
          </w:tcPr>
          <w:p w:rsidR="007B4EC5" w:rsidRPr="00C70168" w:rsidRDefault="00B50AD1" w:rsidP="005F201E">
            <w:pPr>
              <w:spacing w:after="0" w:line="240" w:lineRule="auto"/>
              <w:rPr>
                <w:rFonts w:ascii="Arial" w:hAnsi="Arial" w:cs="Arial"/>
              </w:rPr>
            </w:pPr>
            <w:r>
              <w:br w:type="page"/>
            </w:r>
            <w:r w:rsidR="007B4EC5" w:rsidRPr="00C70168">
              <w:rPr>
                <w:rFonts w:ascii="Arial" w:hAnsi="Arial" w:cs="Arial"/>
                <w:b/>
              </w:rPr>
              <w:t xml:space="preserve">Стандард </w:t>
            </w:r>
            <w:r w:rsidR="007B4EC5">
              <w:rPr>
                <w:rFonts w:ascii="Arial" w:hAnsi="Arial" w:cs="Arial"/>
                <w:b/>
              </w:rPr>
              <w:t>14</w:t>
            </w:r>
            <w:r w:rsidR="007B4EC5" w:rsidRPr="00C70168">
              <w:rPr>
                <w:rFonts w:ascii="Arial" w:hAnsi="Arial" w:cs="Arial"/>
                <w:b/>
              </w:rPr>
              <w:t xml:space="preserve">. </w:t>
            </w:r>
            <w:r w:rsidR="002A3679" w:rsidRPr="002A3679">
              <w:rPr>
                <w:rFonts w:ascii="Arial" w:hAnsi="Arial" w:cs="Arial"/>
                <w:b/>
              </w:rPr>
              <w:t>Систематско праћење и периодична провера квалитета</w:t>
            </w:r>
          </w:p>
          <w:p w:rsidR="007B4EC5" w:rsidRPr="00C70168" w:rsidRDefault="002A3679" w:rsidP="002F4D07">
            <w:pPr>
              <w:autoSpaceDE w:val="0"/>
              <w:autoSpaceDN w:val="0"/>
              <w:adjustRightInd w:val="0"/>
              <w:spacing w:after="0" w:line="240" w:lineRule="auto"/>
              <w:rPr>
                <w:rFonts w:ascii="Arial" w:hAnsi="Arial" w:cs="Arial"/>
              </w:rPr>
            </w:pPr>
            <w:r w:rsidRPr="002A3679">
              <w:rPr>
                <w:rFonts w:ascii="Arial" w:hAnsi="Arial" w:cs="Arial"/>
              </w:rPr>
              <w:t>Високошколска</w:t>
            </w:r>
            <w:r>
              <w:rPr>
                <w:rFonts w:ascii="Arial" w:hAnsi="Arial" w:cs="Arial"/>
              </w:rPr>
              <w:t xml:space="preserve"> установа континуирано и</w:t>
            </w:r>
            <w:r w:rsidRPr="002A3679">
              <w:rPr>
                <w:rFonts w:ascii="Arial" w:hAnsi="Arial" w:cs="Arial"/>
              </w:rPr>
              <w:t xml:space="preserve"> систематски </w:t>
            </w:r>
            <w:r>
              <w:rPr>
                <w:rFonts w:ascii="Arial" w:hAnsi="Arial" w:cs="Arial"/>
              </w:rPr>
              <w:t xml:space="preserve">прикупља </w:t>
            </w:r>
            <w:r w:rsidRPr="002A3679">
              <w:rPr>
                <w:rFonts w:ascii="Arial" w:hAnsi="Arial" w:cs="Arial"/>
              </w:rPr>
              <w:t>потребне информације о обезбеђењу квалитета и врши периодичне провере у свим областима обезбеђења</w:t>
            </w:r>
            <w:r w:rsidR="002F4D07">
              <w:rPr>
                <w:rFonts w:ascii="Arial" w:hAnsi="Arial" w:cs="Arial"/>
                <w:lang w:val="sr-Cyrl-RS"/>
              </w:rPr>
              <w:t xml:space="preserve"> </w:t>
            </w:r>
            <w:r w:rsidRPr="002A3679">
              <w:rPr>
                <w:rFonts w:ascii="Arial" w:hAnsi="Arial" w:cs="Arial"/>
              </w:rPr>
              <w:t>квалитета.</w:t>
            </w:r>
          </w:p>
        </w:tc>
      </w:tr>
      <w:tr w:rsidR="007B4EC5" w:rsidRPr="00C70168" w:rsidTr="000B2334">
        <w:trPr>
          <w:trHeight w:val="283"/>
        </w:trPr>
        <w:tc>
          <w:tcPr>
            <w:tcW w:w="9606" w:type="dxa"/>
            <w:gridSpan w:val="2"/>
            <w:shd w:val="clear" w:color="auto" w:fill="DBE5F1" w:themeFill="accent1" w:themeFillTint="33"/>
            <w:vAlign w:val="center"/>
          </w:tcPr>
          <w:p w:rsidR="007B4EC5" w:rsidRPr="007B4EC5" w:rsidRDefault="007B4EC5" w:rsidP="007B4EC5">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14</w:t>
            </w:r>
          </w:p>
        </w:tc>
      </w:tr>
      <w:tr w:rsidR="007B4EC5" w:rsidRPr="00C70168" w:rsidTr="000B2334">
        <w:tc>
          <w:tcPr>
            <w:tcW w:w="9606" w:type="dxa"/>
            <w:gridSpan w:val="2"/>
            <w:shd w:val="clear" w:color="auto" w:fill="auto"/>
          </w:tcPr>
          <w:p w:rsidR="004330FE" w:rsidRDefault="002A3679" w:rsidP="00DA29BE">
            <w:pPr>
              <w:pStyle w:val="Default"/>
              <w:ind w:firstLine="720"/>
              <w:jc w:val="both"/>
              <w:rPr>
                <w:rFonts w:ascii="Arial" w:hAnsi="Arial" w:cs="Arial"/>
                <w:sz w:val="22"/>
                <w:szCs w:val="22"/>
                <w:lang w:val="sr-Cyrl-RS"/>
              </w:rPr>
            </w:pPr>
            <w:r w:rsidRPr="002A3679">
              <w:rPr>
                <w:rFonts w:ascii="Arial" w:hAnsi="Arial" w:cs="Arial"/>
                <w:sz w:val="22"/>
                <w:szCs w:val="22"/>
              </w:rPr>
              <w:t>Систематско праћење и периодичн</w:t>
            </w:r>
            <w:r>
              <w:rPr>
                <w:rFonts w:ascii="Arial" w:hAnsi="Arial" w:cs="Arial"/>
                <w:sz w:val="22"/>
                <w:szCs w:val="22"/>
                <w:lang w:val="sr-Cyrl-RS"/>
              </w:rPr>
              <w:t>у</w:t>
            </w:r>
            <w:r>
              <w:rPr>
                <w:rFonts w:ascii="Arial" w:hAnsi="Arial" w:cs="Arial"/>
                <w:sz w:val="22"/>
                <w:szCs w:val="22"/>
              </w:rPr>
              <w:t xml:space="preserve"> провер</w:t>
            </w:r>
            <w:r>
              <w:rPr>
                <w:rFonts w:ascii="Arial" w:hAnsi="Arial" w:cs="Arial"/>
                <w:sz w:val="22"/>
                <w:szCs w:val="22"/>
                <w:lang w:val="sr-Cyrl-RS"/>
              </w:rPr>
              <w:t>у</w:t>
            </w:r>
            <w:r w:rsidRPr="002A3679">
              <w:rPr>
                <w:rFonts w:ascii="Arial" w:hAnsi="Arial" w:cs="Arial"/>
                <w:sz w:val="22"/>
                <w:szCs w:val="22"/>
              </w:rPr>
              <w:t xml:space="preserve"> квалитета </w:t>
            </w:r>
            <w:r w:rsidR="004127E7">
              <w:rPr>
                <w:rFonts w:ascii="Arial" w:hAnsi="Arial" w:cs="Arial"/>
                <w:sz w:val="22"/>
                <w:szCs w:val="22"/>
                <w:lang w:val="sr-Cyrl-RS"/>
              </w:rPr>
              <w:t>Природно-математички ф</w:t>
            </w:r>
            <w:r w:rsidRPr="002A3679">
              <w:rPr>
                <w:rFonts w:ascii="Arial" w:hAnsi="Arial" w:cs="Arial"/>
                <w:sz w:val="22"/>
                <w:szCs w:val="22"/>
              </w:rPr>
              <w:t>акултет обавља у оквиру унутрашње и спољашње провере квалитета</w:t>
            </w:r>
            <w:r w:rsidR="000B2334">
              <w:rPr>
                <w:rFonts w:ascii="Arial" w:hAnsi="Arial" w:cs="Arial"/>
                <w:sz w:val="22"/>
                <w:szCs w:val="22"/>
              </w:rPr>
              <w:t xml:space="preserve"> </w:t>
            </w:r>
            <w:r w:rsidR="000B2334">
              <w:rPr>
                <w:rFonts w:ascii="Arial" w:hAnsi="Arial" w:cs="Arial"/>
                <w:sz w:val="22"/>
                <w:szCs w:val="22"/>
                <w:lang w:val="sr-Cyrl-RS"/>
              </w:rPr>
              <w:t>које су</w:t>
            </w:r>
            <w:r w:rsidR="000B2334">
              <w:rPr>
                <w:rFonts w:ascii="Arial" w:hAnsi="Arial" w:cs="Arial"/>
                <w:sz w:val="22"/>
                <w:szCs w:val="22"/>
              </w:rPr>
              <w:t xml:space="preserve"> коордисане</w:t>
            </w:r>
            <w:r w:rsidRPr="002A3679">
              <w:rPr>
                <w:rFonts w:ascii="Arial" w:hAnsi="Arial" w:cs="Arial"/>
                <w:sz w:val="22"/>
                <w:szCs w:val="22"/>
              </w:rPr>
              <w:t xml:space="preserve"> од стране Комисије за обезбеђење квалитета Факултета и </w:t>
            </w:r>
            <w:r w:rsidR="00DA29BE">
              <w:rPr>
                <w:rFonts w:ascii="Arial" w:hAnsi="Arial" w:cs="Arial"/>
                <w:sz w:val="22"/>
                <w:szCs w:val="22"/>
                <w:lang w:val="sr-Cyrl-RS"/>
              </w:rPr>
              <w:t xml:space="preserve">шест </w:t>
            </w:r>
            <w:r w:rsidRPr="002A3679">
              <w:rPr>
                <w:rFonts w:ascii="Arial" w:hAnsi="Arial" w:cs="Arial"/>
                <w:sz w:val="22"/>
                <w:szCs w:val="22"/>
              </w:rPr>
              <w:t>Комисија за обезбеђење квалитета департмана.</w:t>
            </w:r>
            <w:r w:rsidR="004127E7">
              <w:rPr>
                <w:rFonts w:ascii="Arial" w:hAnsi="Arial" w:cs="Arial"/>
                <w:sz w:val="22"/>
                <w:szCs w:val="22"/>
                <w:lang w:val="sr-Cyrl-RS"/>
              </w:rPr>
              <w:t xml:space="preserve"> </w:t>
            </w:r>
          </w:p>
          <w:p w:rsidR="000B2334" w:rsidRDefault="000B2334" w:rsidP="000B2334">
            <w:pPr>
              <w:pStyle w:val="Default"/>
              <w:ind w:firstLine="720"/>
              <w:jc w:val="both"/>
              <w:rPr>
                <w:rFonts w:ascii="Arial" w:hAnsi="Arial" w:cs="Arial"/>
                <w:sz w:val="22"/>
                <w:szCs w:val="22"/>
                <w:lang w:val="sr-Cyrl-RS"/>
              </w:rPr>
            </w:pPr>
            <w:r w:rsidRPr="002A3679">
              <w:rPr>
                <w:rFonts w:ascii="Arial" w:hAnsi="Arial" w:cs="Arial"/>
                <w:sz w:val="22"/>
                <w:szCs w:val="22"/>
              </w:rPr>
              <w:t xml:space="preserve">Природно-математички факултет у Нишу је обезбедио </w:t>
            </w:r>
            <w:r>
              <w:rPr>
                <w:rFonts w:ascii="Arial" w:hAnsi="Arial" w:cs="Arial"/>
                <w:sz w:val="22"/>
                <w:szCs w:val="22"/>
                <w:lang w:val="sr-Cyrl-RS"/>
              </w:rPr>
              <w:t xml:space="preserve">институционалне </w:t>
            </w:r>
            <w:r w:rsidRPr="002A3679">
              <w:rPr>
                <w:rFonts w:ascii="Arial" w:hAnsi="Arial" w:cs="Arial"/>
                <w:sz w:val="22"/>
                <w:szCs w:val="22"/>
              </w:rPr>
              <w:t>оквире који омогућавају систематско праћење, оцењивање, обезбеђење и унапређивање квалитета у свим областима</w:t>
            </w:r>
            <w:r>
              <w:rPr>
                <w:rFonts w:ascii="Arial" w:hAnsi="Arial" w:cs="Arial"/>
                <w:sz w:val="22"/>
                <w:szCs w:val="22"/>
                <w:lang w:val="sr-Cyrl-RS"/>
              </w:rPr>
              <w:t xml:space="preserve">, које чине: </w:t>
            </w:r>
          </w:p>
          <w:p w:rsidR="000B2334" w:rsidRDefault="000B2334" w:rsidP="000B2334">
            <w:pPr>
              <w:pStyle w:val="Default"/>
              <w:numPr>
                <w:ilvl w:val="0"/>
                <w:numId w:val="36"/>
              </w:numPr>
              <w:jc w:val="both"/>
              <w:rPr>
                <w:rFonts w:ascii="Arial" w:hAnsi="Arial" w:cs="Arial"/>
                <w:sz w:val="22"/>
                <w:szCs w:val="22"/>
              </w:rPr>
            </w:pPr>
            <w:r w:rsidRPr="00907E82">
              <w:rPr>
                <w:rFonts w:ascii="Arial" w:hAnsi="Arial" w:cs="Arial"/>
                <w:i/>
                <w:sz w:val="22"/>
                <w:szCs w:val="22"/>
              </w:rPr>
              <w:t>Правилник о обезбеђењу, контроли и унапређењу квалитета Факултета</w:t>
            </w:r>
            <w:r w:rsidRPr="002A3679">
              <w:rPr>
                <w:rFonts w:ascii="Arial" w:hAnsi="Arial" w:cs="Arial"/>
                <w:sz w:val="22"/>
                <w:szCs w:val="22"/>
              </w:rPr>
              <w:t>,</w:t>
            </w:r>
          </w:p>
          <w:p w:rsidR="000B2334" w:rsidRDefault="000B2334" w:rsidP="000B2334">
            <w:pPr>
              <w:pStyle w:val="Default"/>
              <w:numPr>
                <w:ilvl w:val="0"/>
                <w:numId w:val="36"/>
              </w:numPr>
              <w:jc w:val="both"/>
              <w:rPr>
                <w:rFonts w:ascii="Arial" w:hAnsi="Arial" w:cs="Arial"/>
                <w:sz w:val="22"/>
                <w:szCs w:val="22"/>
                <w:lang w:val="sr-Cyrl-RS"/>
              </w:rPr>
            </w:pPr>
            <w:r w:rsidRPr="00907E82">
              <w:rPr>
                <w:rFonts w:ascii="Arial" w:hAnsi="Arial" w:cs="Arial"/>
                <w:i/>
                <w:sz w:val="22"/>
                <w:szCs w:val="22"/>
                <w:lang w:val="sr-Cyrl-RS"/>
              </w:rPr>
              <w:t>Одредбе Статута о делокругу рада Комисије за обезбеђење квалитета</w:t>
            </w:r>
            <w:r>
              <w:rPr>
                <w:rFonts w:ascii="Arial" w:hAnsi="Arial" w:cs="Arial"/>
                <w:sz w:val="22"/>
                <w:szCs w:val="22"/>
                <w:lang w:val="sr-Cyrl-RS"/>
              </w:rPr>
              <w:t xml:space="preserve"> и</w:t>
            </w:r>
          </w:p>
          <w:p w:rsidR="000B2334" w:rsidRPr="002A3679" w:rsidRDefault="000B2334" w:rsidP="000B2334">
            <w:pPr>
              <w:pStyle w:val="Default"/>
              <w:numPr>
                <w:ilvl w:val="0"/>
                <w:numId w:val="36"/>
              </w:numPr>
              <w:jc w:val="both"/>
              <w:rPr>
                <w:rFonts w:ascii="Arial" w:hAnsi="Arial" w:cs="Arial"/>
                <w:sz w:val="22"/>
                <w:szCs w:val="22"/>
              </w:rPr>
            </w:pPr>
            <w:r w:rsidRPr="00907E82">
              <w:rPr>
                <w:rFonts w:ascii="Arial" w:hAnsi="Arial" w:cs="Arial"/>
                <w:i/>
                <w:sz w:val="22"/>
                <w:szCs w:val="22"/>
                <w:lang w:val="sr-Cyrl-RS"/>
              </w:rPr>
              <w:t>Стратегија обезбеђења квалитета</w:t>
            </w:r>
            <w:r>
              <w:rPr>
                <w:lang w:val="sr-Cyrl-RS"/>
              </w:rPr>
              <w:t xml:space="preserve">. </w:t>
            </w:r>
          </w:p>
          <w:p w:rsidR="002A3679" w:rsidRPr="000B2334" w:rsidRDefault="004127E7" w:rsidP="00DA29BE">
            <w:pPr>
              <w:pStyle w:val="Default"/>
              <w:ind w:firstLine="720"/>
              <w:jc w:val="both"/>
              <w:rPr>
                <w:rFonts w:ascii="Arial" w:hAnsi="Arial" w:cs="Arial"/>
                <w:sz w:val="22"/>
                <w:szCs w:val="22"/>
                <w:lang w:val="sr-Cyrl-RS"/>
              </w:rPr>
            </w:pPr>
            <w:r>
              <w:rPr>
                <w:rFonts w:ascii="Arial" w:hAnsi="Arial" w:cs="Arial"/>
                <w:sz w:val="22"/>
                <w:szCs w:val="22"/>
                <w:lang w:val="sr-Cyrl-RS"/>
              </w:rPr>
              <w:t xml:space="preserve">Од почетка припреме за прву акредитацију Факултет је спровео два циклуса самовредновања. Први извештај о самовредновању </w:t>
            </w:r>
            <w:r w:rsidR="00D41AEC">
              <w:rPr>
                <w:rFonts w:ascii="Arial" w:hAnsi="Arial" w:cs="Arial"/>
                <w:sz w:val="22"/>
                <w:szCs w:val="22"/>
                <w:lang w:val="sr-Cyrl-RS"/>
              </w:rPr>
              <w:t>предат је Комисији за акредитацију и проверу квалитета 2008. године</w:t>
            </w:r>
            <w:r w:rsidR="000B2334">
              <w:rPr>
                <w:rFonts w:ascii="Arial" w:hAnsi="Arial" w:cs="Arial"/>
                <w:sz w:val="22"/>
                <w:szCs w:val="22"/>
                <w:lang w:val="sr-Cyrl-RS"/>
              </w:rPr>
              <w:t xml:space="preserve">. </w:t>
            </w:r>
            <w:r w:rsidR="004330FE">
              <w:rPr>
                <w:rFonts w:ascii="Arial" w:hAnsi="Arial" w:cs="Arial"/>
                <w:sz w:val="22"/>
                <w:szCs w:val="22"/>
                <w:lang w:val="sr-Cyrl-RS"/>
              </w:rPr>
              <w:t xml:space="preserve">У складу са </w:t>
            </w:r>
            <w:r w:rsidR="004330FE" w:rsidRPr="004330FE">
              <w:rPr>
                <w:rFonts w:ascii="Arial" w:hAnsi="Arial" w:cs="Arial"/>
                <w:i/>
                <w:sz w:val="22"/>
                <w:szCs w:val="22"/>
                <w:lang w:val="sr-Cyrl-RS"/>
              </w:rPr>
              <w:t>Правилником о стандардима за самовредновање и оцењивање квалитета високошколских установа Националног савета за високо образовање</w:t>
            </w:r>
            <w:r w:rsidR="004330FE">
              <w:rPr>
                <w:rFonts w:ascii="Arial" w:hAnsi="Arial" w:cs="Arial"/>
                <w:sz w:val="22"/>
                <w:szCs w:val="22"/>
                <w:lang w:val="sr-Cyrl-RS"/>
              </w:rPr>
              <w:t xml:space="preserve"> („Сл.</w:t>
            </w:r>
            <w:r w:rsidR="002F4D07">
              <w:rPr>
                <w:rFonts w:ascii="Arial" w:hAnsi="Arial" w:cs="Arial"/>
                <w:sz w:val="22"/>
                <w:szCs w:val="22"/>
                <w:lang w:val="sr-Cyrl-RS"/>
              </w:rPr>
              <w:t xml:space="preserve"> </w:t>
            </w:r>
            <w:r w:rsidR="004330FE">
              <w:rPr>
                <w:rFonts w:ascii="Arial" w:hAnsi="Arial" w:cs="Arial"/>
                <w:sz w:val="22"/>
                <w:szCs w:val="22"/>
                <w:lang w:val="sr-Cyrl-RS"/>
              </w:rPr>
              <w:t>гл.</w:t>
            </w:r>
            <w:r w:rsidR="002F4D07">
              <w:rPr>
                <w:rFonts w:ascii="Arial" w:hAnsi="Arial" w:cs="Arial"/>
                <w:sz w:val="22"/>
                <w:szCs w:val="22"/>
                <w:lang w:val="sr-Cyrl-RS"/>
              </w:rPr>
              <w:t xml:space="preserve"> </w:t>
            </w:r>
            <w:r w:rsidR="004330FE">
              <w:rPr>
                <w:rFonts w:ascii="Arial" w:hAnsi="Arial" w:cs="Arial"/>
                <w:sz w:val="22"/>
                <w:szCs w:val="22"/>
                <w:lang w:val="sr-Cyrl-RS"/>
              </w:rPr>
              <w:t>РС“ 106/06) други циклус самовредновања</w:t>
            </w:r>
            <w:r w:rsidR="000B2334">
              <w:rPr>
                <w:rFonts w:ascii="Arial" w:hAnsi="Arial" w:cs="Arial"/>
                <w:sz w:val="22"/>
                <w:szCs w:val="22"/>
                <w:lang w:val="sr-Cyrl-RS"/>
              </w:rPr>
              <w:t xml:space="preserve"> је извршен за период 2010-2013</w:t>
            </w:r>
            <w:r w:rsidR="004330FE">
              <w:rPr>
                <w:rFonts w:ascii="Arial" w:hAnsi="Arial" w:cs="Arial"/>
                <w:sz w:val="22"/>
                <w:szCs w:val="22"/>
                <w:lang w:val="sr-Cyrl-RS"/>
              </w:rPr>
              <w:t>.</w:t>
            </w:r>
            <w:r w:rsidR="000B2334">
              <w:rPr>
                <w:rFonts w:ascii="Arial" w:hAnsi="Arial" w:cs="Arial"/>
                <w:sz w:val="22"/>
                <w:szCs w:val="22"/>
                <w:lang w:val="sr-Latn-RS"/>
              </w:rPr>
              <w:t xml:space="preserve"> Овај Извештај је део трећег циклуса самовредновања који је извршен за период од 2013 до 2016. тј. Обухвата </w:t>
            </w:r>
            <w:r w:rsidR="000B2334">
              <w:rPr>
                <w:rFonts w:ascii="Arial" w:hAnsi="Arial" w:cs="Arial"/>
                <w:sz w:val="22"/>
                <w:szCs w:val="22"/>
                <w:lang w:val="sr-Cyrl-RS"/>
              </w:rPr>
              <w:t>три школске године, и то 2013/14, 2014/15 и 2015/16.</w:t>
            </w:r>
          </w:p>
          <w:p w:rsidR="002A3679" w:rsidRPr="002A3679" w:rsidRDefault="002A3679" w:rsidP="00DA29BE">
            <w:pPr>
              <w:pStyle w:val="Default"/>
              <w:ind w:firstLine="720"/>
              <w:jc w:val="both"/>
              <w:rPr>
                <w:rFonts w:ascii="Arial" w:hAnsi="Arial" w:cs="Arial"/>
                <w:sz w:val="22"/>
                <w:szCs w:val="22"/>
              </w:rPr>
            </w:pPr>
            <w:r w:rsidRPr="002A3679">
              <w:rPr>
                <w:rFonts w:ascii="Arial" w:hAnsi="Arial" w:cs="Arial"/>
                <w:sz w:val="22"/>
                <w:szCs w:val="22"/>
              </w:rPr>
              <w:t>Факултет обезбеђује испуњавање обавеза субјеката обезбеђења квалитета, као и спровођење утврђених поступака и страндарда за оцењивање квалитета.</w:t>
            </w:r>
          </w:p>
          <w:p w:rsidR="007B4EC5" w:rsidRDefault="002A3679" w:rsidP="00DA29BE">
            <w:pPr>
              <w:pStyle w:val="Default"/>
              <w:ind w:firstLine="720"/>
              <w:jc w:val="both"/>
              <w:rPr>
                <w:rFonts w:ascii="Arial" w:hAnsi="Arial" w:cs="Arial"/>
                <w:sz w:val="22"/>
                <w:szCs w:val="22"/>
                <w:lang w:val="sr-Cyrl-RS"/>
              </w:rPr>
            </w:pPr>
            <w:r w:rsidRPr="002A3679">
              <w:rPr>
                <w:rFonts w:ascii="Arial" w:hAnsi="Arial" w:cs="Arial"/>
                <w:sz w:val="22"/>
                <w:szCs w:val="22"/>
              </w:rPr>
              <w:t xml:space="preserve">Кроз смењивање </w:t>
            </w:r>
            <w:r w:rsidR="00643393">
              <w:rPr>
                <w:rFonts w:ascii="Arial" w:hAnsi="Arial" w:cs="Arial"/>
                <w:sz w:val="22"/>
                <w:szCs w:val="22"/>
                <w:lang w:val="sr-Cyrl-RS"/>
              </w:rPr>
              <w:t xml:space="preserve">процеса </w:t>
            </w:r>
            <w:r w:rsidRPr="002A3679">
              <w:rPr>
                <w:rFonts w:ascii="Arial" w:hAnsi="Arial" w:cs="Arial"/>
                <w:sz w:val="22"/>
                <w:szCs w:val="22"/>
              </w:rPr>
              <w:t xml:space="preserve">самовредновања и акционог планирања на </w:t>
            </w:r>
            <w:r w:rsidR="00643393">
              <w:rPr>
                <w:rFonts w:ascii="Arial" w:hAnsi="Arial" w:cs="Arial"/>
                <w:sz w:val="22"/>
                <w:szCs w:val="22"/>
                <w:lang w:val="sr-Cyrl-RS"/>
              </w:rPr>
              <w:t>Природно-математичком ф</w:t>
            </w:r>
            <w:r w:rsidR="00643393" w:rsidRPr="002A3679">
              <w:rPr>
                <w:rFonts w:ascii="Arial" w:hAnsi="Arial" w:cs="Arial"/>
                <w:sz w:val="22"/>
                <w:szCs w:val="22"/>
              </w:rPr>
              <w:t>акултет</w:t>
            </w:r>
            <w:r w:rsidR="00643393">
              <w:rPr>
                <w:rFonts w:ascii="Arial" w:hAnsi="Arial" w:cs="Arial"/>
                <w:sz w:val="22"/>
                <w:szCs w:val="22"/>
                <w:lang w:val="sr-Cyrl-RS"/>
              </w:rPr>
              <w:t>у</w:t>
            </w:r>
            <w:r w:rsidR="00643393" w:rsidRPr="002A3679">
              <w:rPr>
                <w:rFonts w:ascii="Arial" w:hAnsi="Arial" w:cs="Arial"/>
                <w:sz w:val="22"/>
                <w:szCs w:val="22"/>
              </w:rPr>
              <w:t xml:space="preserve"> </w:t>
            </w:r>
            <w:r w:rsidRPr="002A3679">
              <w:rPr>
                <w:rFonts w:ascii="Arial" w:hAnsi="Arial" w:cs="Arial"/>
                <w:sz w:val="22"/>
                <w:szCs w:val="22"/>
              </w:rPr>
              <w:t>обезбеђује се квалитет образовног процеса.</w:t>
            </w:r>
          </w:p>
          <w:p w:rsidR="00DA29BE" w:rsidRDefault="00DA29BE" w:rsidP="00DA29BE">
            <w:pPr>
              <w:pStyle w:val="Default"/>
              <w:ind w:firstLine="720"/>
              <w:jc w:val="both"/>
              <w:rPr>
                <w:rFonts w:ascii="Arial" w:hAnsi="Arial" w:cs="Arial"/>
                <w:sz w:val="22"/>
                <w:szCs w:val="22"/>
                <w:lang w:val="sr-Cyrl-RS"/>
              </w:rPr>
            </w:pPr>
            <w:r>
              <w:rPr>
                <w:rFonts w:ascii="Arial" w:hAnsi="Arial" w:cs="Arial"/>
                <w:sz w:val="22"/>
                <w:szCs w:val="22"/>
                <w:lang w:val="sr-Cyrl-RS"/>
              </w:rPr>
              <w:t>Важну</w:t>
            </w:r>
            <w:r w:rsidRPr="00DA29BE">
              <w:rPr>
                <w:rFonts w:ascii="Arial" w:hAnsi="Arial" w:cs="Arial"/>
                <w:sz w:val="22"/>
                <w:szCs w:val="22"/>
                <w:lang w:val="sr-Cyrl-RS"/>
              </w:rPr>
              <w:t xml:space="preserve"> улогу у прикупљању информација </w:t>
            </w:r>
            <w:r>
              <w:rPr>
                <w:rFonts w:ascii="Arial" w:hAnsi="Arial" w:cs="Arial"/>
                <w:sz w:val="22"/>
                <w:szCs w:val="22"/>
                <w:lang w:val="sr-Cyrl-RS"/>
              </w:rPr>
              <w:t>значајних</w:t>
            </w:r>
            <w:r w:rsidRPr="00DA29BE">
              <w:rPr>
                <w:rFonts w:ascii="Arial" w:hAnsi="Arial" w:cs="Arial"/>
                <w:sz w:val="22"/>
                <w:szCs w:val="22"/>
                <w:lang w:val="sr-Cyrl-RS"/>
              </w:rPr>
              <w:t xml:space="preserve"> за праћење</w:t>
            </w:r>
            <w:r>
              <w:rPr>
                <w:rFonts w:ascii="Arial" w:hAnsi="Arial" w:cs="Arial"/>
                <w:sz w:val="22"/>
                <w:szCs w:val="22"/>
                <w:lang w:val="sr-Cyrl-RS"/>
              </w:rPr>
              <w:t xml:space="preserve"> </w:t>
            </w:r>
            <w:r w:rsidRPr="00DA29BE">
              <w:rPr>
                <w:rFonts w:ascii="Arial" w:hAnsi="Arial" w:cs="Arial"/>
                <w:sz w:val="22"/>
                <w:szCs w:val="22"/>
                <w:lang w:val="sr-Cyrl-RS"/>
              </w:rPr>
              <w:t xml:space="preserve">квалитета </w:t>
            </w:r>
            <w:r>
              <w:rPr>
                <w:rFonts w:ascii="Arial" w:hAnsi="Arial" w:cs="Arial"/>
                <w:sz w:val="22"/>
                <w:szCs w:val="22"/>
                <w:lang w:val="sr-Cyrl-RS"/>
              </w:rPr>
              <w:t>Факултета</w:t>
            </w:r>
            <w:r w:rsidRPr="00DA29BE">
              <w:rPr>
                <w:rFonts w:ascii="Arial" w:hAnsi="Arial" w:cs="Arial"/>
                <w:sz w:val="22"/>
                <w:szCs w:val="22"/>
                <w:lang w:val="sr-Cyrl-RS"/>
              </w:rPr>
              <w:t>, има Факултетски информациони систем (ФИС),</w:t>
            </w:r>
            <w:r>
              <w:rPr>
                <w:rFonts w:ascii="Arial" w:hAnsi="Arial" w:cs="Arial"/>
                <w:sz w:val="22"/>
                <w:szCs w:val="22"/>
                <w:lang w:val="sr-Cyrl-RS"/>
              </w:rPr>
              <w:t xml:space="preserve"> који је </w:t>
            </w:r>
            <w:r w:rsidRPr="00DA29BE">
              <w:rPr>
                <w:rFonts w:ascii="Arial" w:hAnsi="Arial" w:cs="Arial"/>
                <w:sz w:val="22"/>
                <w:szCs w:val="22"/>
                <w:lang w:val="sr-Cyrl-RS"/>
              </w:rPr>
              <w:t xml:space="preserve">развијен од стране запослених у Рачунском центру Факултета. </w:t>
            </w:r>
            <w:r>
              <w:rPr>
                <w:rFonts w:ascii="Arial" w:hAnsi="Arial" w:cs="Arial"/>
                <w:sz w:val="22"/>
                <w:szCs w:val="22"/>
                <w:lang w:val="sr-Cyrl-RS"/>
              </w:rPr>
              <w:t xml:space="preserve">ФИС </w:t>
            </w:r>
            <w:r w:rsidRPr="00DA29BE">
              <w:rPr>
                <w:rFonts w:ascii="Arial" w:hAnsi="Arial" w:cs="Arial"/>
                <w:sz w:val="22"/>
                <w:szCs w:val="22"/>
                <w:lang w:val="sr-Cyrl-RS"/>
              </w:rPr>
              <w:t>обухвата специјализован</w:t>
            </w:r>
            <w:r>
              <w:rPr>
                <w:rFonts w:ascii="Arial" w:hAnsi="Arial" w:cs="Arial"/>
                <w:sz w:val="22"/>
                <w:szCs w:val="22"/>
                <w:lang w:val="sr-Cyrl-RS"/>
              </w:rPr>
              <w:t>е</w:t>
            </w:r>
            <w:r w:rsidRPr="00DA29BE">
              <w:rPr>
                <w:rFonts w:ascii="Arial" w:hAnsi="Arial" w:cs="Arial"/>
                <w:sz w:val="22"/>
                <w:szCs w:val="22"/>
                <w:lang w:val="sr-Cyrl-RS"/>
              </w:rPr>
              <w:t xml:space="preserve"> програма за анализу</w:t>
            </w:r>
            <w:r>
              <w:rPr>
                <w:rFonts w:ascii="Arial" w:hAnsi="Arial" w:cs="Arial"/>
                <w:sz w:val="22"/>
                <w:szCs w:val="22"/>
                <w:lang w:val="sr-Cyrl-RS"/>
              </w:rPr>
              <w:t xml:space="preserve"> </w:t>
            </w:r>
            <w:r w:rsidRPr="00DA29BE">
              <w:rPr>
                <w:rFonts w:ascii="Arial" w:hAnsi="Arial" w:cs="Arial"/>
                <w:sz w:val="22"/>
                <w:szCs w:val="22"/>
                <w:lang w:val="sr-Cyrl-RS"/>
              </w:rPr>
              <w:t>напредовања студената од пријемног испита до дипломирања, али и</w:t>
            </w:r>
            <w:r>
              <w:rPr>
                <w:rFonts w:ascii="Arial" w:hAnsi="Arial" w:cs="Arial"/>
                <w:sz w:val="22"/>
                <w:szCs w:val="22"/>
                <w:lang w:val="sr-Cyrl-RS"/>
              </w:rPr>
              <w:t xml:space="preserve"> </w:t>
            </w:r>
            <w:r w:rsidRPr="00DA29BE">
              <w:rPr>
                <w:rFonts w:ascii="Arial" w:hAnsi="Arial" w:cs="Arial"/>
                <w:sz w:val="22"/>
                <w:szCs w:val="22"/>
                <w:lang w:val="sr-Cyrl-RS"/>
              </w:rPr>
              <w:t>квалитета наставе и научно-истраживачког рада запослених. ФИС представља моћан систем од</w:t>
            </w:r>
            <w:r>
              <w:rPr>
                <w:rFonts w:ascii="Arial" w:hAnsi="Arial" w:cs="Arial"/>
                <w:sz w:val="22"/>
                <w:szCs w:val="22"/>
                <w:lang w:val="sr-Cyrl-RS"/>
              </w:rPr>
              <w:t xml:space="preserve"> круцијалне важности</w:t>
            </w:r>
            <w:r w:rsidRPr="00DA29BE">
              <w:rPr>
                <w:rFonts w:ascii="Arial" w:hAnsi="Arial" w:cs="Arial"/>
                <w:sz w:val="22"/>
                <w:szCs w:val="22"/>
                <w:lang w:val="sr-Cyrl-RS"/>
              </w:rPr>
              <w:t xml:space="preserve"> у праћењу и анализи квалитета Факултета</w:t>
            </w:r>
            <w:r>
              <w:rPr>
                <w:rFonts w:ascii="Arial" w:hAnsi="Arial" w:cs="Arial"/>
                <w:sz w:val="22"/>
                <w:szCs w:val="22"/>
                <w:lang w:val="sr-Cyrl-RS"/>
              </w:rPr>
              <w:t>, и то у погледу</w:t>
            </w:r>
            <w:r w:rsidRPr="00DA29BE">
              <w:rPr>
                <w:rFonts w:ascii="Arial" w:hAnsi="Arial" w:cs="Arial"/>
                <w:sz w:val="22"/>
                <w:szCs w:val="22"/>
                <w:lang w:val="sr-Cyrl-RS"/>
              </w:rPr>
              <w:t xml:space="preserve"> прикупљањ</w:t>
            </w:r>
            <w:r>
              <w:rPr>
                <w:rFonts w:ascii="Arial" w:hAnsi="Arial" w:cs="Arial"/>
                <w:sz w:val="22"/>
                <w:szCs w:val="22"/>
                <w:lang w:val="sr-Cyrl-RS"/>
              </w:rPr>
              <w:t>а</w:t>
            </w:r>
            <w:r w:rsidRPr="00DA29BE">
              <w:rPr>
                <w:rFonts w:ascii="Arial" w:hAnsi="Arial" w:cs="Arial"/>
                <w:sz w:val="22"/>
                <w:szCs w:val="22"/>
                <w:lang w:val="sr-Cyrl-RS"/>
              </w:rPr>
              <w:t xml:space="preserve"> и</w:t>
            </w:r>
            <w:r>
              <w:rPr>
                <w:rFonts w:ascii="Arial" w:hAnsi="Arial" w:cs="Arial"/>
                <w:sz w:val="22"/>
                <w:szCs w:val="22"/>
                <w:lang w:val="sr-Cyrl-RS"/>
              </w:rPr>
              <w:t xml:space="preserve"> </w:t>
            </w:r>
            <w:r w:rsidRPr="00DA29BE">
              <w:rPr>
                <w:rFonts w:ascii="Arial" w:hAnsi="Arial" w:cs="Arial"/>
                <w:sz w:val="22"/>
                <w:szCs w:val="22"/>
                <w:lang w:val="sr-Cyrl-RS"/>
              </w:rPr>
              <w:t>анализ</w:t>
            </w:r>
            <w:r>
              <w:rPr>
                <w:rFonts w:ascii="Arial" w:hAnsi="Arial" w:cs="Arial"/>
                <w:sz w:val="22"/>
                <w:szCs w:val="22"/>
                <w:lang w:val="sr-Cyrl-RS"/>
              </w:rPr>
              <w:t>е</w:t>
            </w:r>
            <w:r w:rsidRPr="00DA29BE">
              <w:rPr>
                <w:rFonts w:ascii="Arial" w:hAnsi="Arial" w:cs="Arial"/>
                <w:sz w:val="22"/>
                <w:szCs w:val="22"/>
                <w:lang w:val="sr-Cyrl-RS"/>
              </w:rPr>
              <w:t xml:space="preserve"> информација</w:t>
            </w:r>
            <w:r>
              <w:rPr>
                <w:rFonts w:ascii="Arial" w:hAnsi="Arial" w:cs="Arial"/>
                <w:sz w:val="22"/>
                <w:szCs w:val="22"/>
                <w:lang w:val="sr-Cyrl-RS"/>
              </w:rPr>
              <w:t xml:space="preserve"> с једне стране, али и</w:t>
            </w:r>
            <w:r w:rsidRPr="00DA29BE">
              <w:rPr>
                <w:rFonts w:ascii="Arial" w:hAnsi="Arial" w:cs="Arial"/>
                <w:sz w:val="22"/>
                <w:szCs w:val="22"/>
                <w:lang w:val="sr-Cyrl-RS"/>
              </w:rPr>
              <w:t xml:space="preserve"> </w:t>
            </w:r>
            <w:r>
              <w:rPr>
                <w:rFonts w:ascii="Arial" w:hAnsi="Arial" w:cs="Arial"/>
                <w:sz w:val="22"/>
                <w:szCs w:val="22"/>
                <w:lang w:val="sr-Cyrl-RS"/>
              </w:rPr>
              <w:t>у погледу</w:t>
            </w:r>
            <w:r w:rsidRPr="00DA29BE">
              <w:rPr>
                <w:rFonts w:ascii="Arial" w:hAnsi="Arial" w:cs="Arial"/>
                <w:sz w:val="22"/>
                <w:szCs w:val="22"/>
                <w:lang w:val="sr-Cyrl-RS"/>
              </w:rPr>
              <w:t xml:space="preserve"> спровођењ</w:t>
            </w:r>
            <w:r>
              <w:rPr>
                <w:rFonts w:ascii="Arial" w:hAnsi="Arial" w:cs="Arial"/>
                <w:sz w:val="22"/>
                <w:szCs w:val="22"/>
                <w:lang w:val="sr-Cyrl-RS"/>
              </w:rPr>
              <w:t>а</w:t>
            </w:r>
            <w:r w:rsidRPr="00DA29BE">
              <w:rPr>
                <w:rFonts w:ascii="Arial" w:hAnsi="Arial" w:cs="Arial"/>
                <w:sz w:val="22"/>
                <w:szCs w:val="22"/>
                <w:lang w:val="sr-Cyrl-RS"/>
              </w:rPr>
              <w:t xml:space="preserve"> и анализирањ</w:t>
            </w:r>
            <w:r>
              <w:rPr>
                <w:rFonts w:ascii="Arial" w:hAnsi="Arial" w:cs="Arial"/>
                <w:sz w:val="22"/>
                <w:szCs w:val="22"/>
                <w:lang w:val="sr-Cyrl-RS"/>
              </w:rPr>
              <w:t xml:space="preserve">а </w:t>
            </w:r>
            <w:r w:rsidRPr="00DA29BE">
              <w:rPr>
                <w:rFonts w:ascii="Arial" w:hAnsi="Arial" w:cs="Arial"/>
                <w:sz w:val="22"/>
                <w:szCs w:val="22"/>
                <w:lang w:val="sr-Cyrl-RS"/>
              </w:rPr>
              <w:t>анкета студената и запослених,</w:t>
            </w:r>
            <w:r>
              <w:rPr>
                <w:rFonts w:ascii="Arial" w:hAnsi="Arial" w:cs="Arial"/>
                <w:sz w:val="22"/>
                <w:szCs w:val="22"/>
                <w:lang w:val="sr-Cyrl-RS"/>
              </w:rPr>
              <w:t xml:space="preserve"> са друге стране</w:t>
            </w:r>
            <w:r w:rsidRPr="00DA29BE">
              <w:rPr>
                <w:rFonts w:ascii="Arial" w:hAnsi="Arial" w:cs="Arial"/>
                <w:sz w:val="22"/>
                <w:szCs w:val="22"/>
                <w:lang w:val="sr-Cyrl-RS"/>
              </w:rPr>
              <w:t>.</w:t>
            </w:r>
          </w:p>
          <w:p w:rsidR="007A3DEE" w:rsidRDefault="007A3DEE" w:rsidP="007A3DEE">
            <w:pPr>
              <w:pStyle w:val="Default"/>
              <w:ind w:firstLine="720"/>
              <w:jc w:val="both"/>
              <w:rPr>
                <w:rFonts w:ascii="Arial" w:eastAsia="Times New Roman" w:hAnsi="Arial" w:cs="Arial"/>
                <w:bCs/>
                <w:noProof/>
                <w:color w:val="333333"/>
                <w:sz w:val="22"/>
                <w:szCs w:val="22"/>
                <w:lang w:val="sr-Cyrl-RS"/>
              </w:rPr>
            </w:pPr>
            <w:r w:rsidRPr="007A3DEE">
              <w:rPr>
                <w:rFonts w:ascii="Arial" w:hAnsi="Arial" w:cs="Arial"/>
                <w:sz w:val="22"/>
                <w:szCs w:val="22"/>
                <w:lang w:val="sr-Cyrl-RS"/>
              </w:rPr>
              <w:t>Факултет врши систематичну контролу</w:t>
            </w:r>
            <w:r>
              <w:rPr>
                <w:rFonts w:ascii="Arial" w:hAnsi="Arial" w:cs="Arial"/>
                <w:sz w:val="22"/>
                <w:szCs w:val="22"/>
                <w:lang w:val="sr-Cyrl-RS"/>
              </w:rPr>
              <w:t xml:space="preserve"> </w:t>
            </w:r>
            <w:r w:rsidRPr="007A3DEE">
              <w:rPr>
                <w:rFonts w:ascii="Arial" w:hAnsi="Arial" w:cs="Arial"/>
                <w:sz w:val="22"/>
                <w:szCs w:val="22"/>
                <w:lang w:val="sr-Cyrl-RS"/>
              </w:rPr>
              <w:t>појединих</w:t>
            </w:r>
            <w:r>
              <w:rPr>
                <w:rFonts w:ascii="Arial" w:hAnsi="Arial" w:cs="Arial"/>
                <w:sz w:val="22"/>
                <w:szCs w:val="22"/>
                <w:lang w:val="sr-Cyrl-RS"/>
              </w:rPr>
              <w:t xml:space="preserve"> сегмената обезбеђења квалитета</w:t>
            </w:r>
            <w:r w:rsidRPr="007A3DEE">
              <w:rPr>
                <w:rFonts w:ascii="Arial" w:hAnsi="Arial" w:cs="Arial"/>
                <w:sz w:val="22"/>
                <w:szCs w:val="22"/>
                <w:lang w:val="sr-Cyrl-RS"/>
              </w:rPr>
              <w:t xml:space="preserve"> </w:t>
            </w:r>
            <w:r>
              <w:rPr>
                <w:rFonts w:ascii="Arial" w:hAnsi="Arial" w:cs="Arial"/>
                <w:sz w:val="22"/>
                <w:szCs w:val="22"/>
                <w:lang w:val="sr-Cyrl-RS"/>
              </w:rPr>
              <w:t xml:space="preserve">путем </w:t>
            </w:r>
            <w:r w:rsidRPr="007A3DEE">
              <w:rPr>
                <w:rFonts w:ascii="Arial" w:hAnsi="Arial" w:cs="Arial"/>
                <w:sz w:val="22"/>
                <w:szCs w:val="22"/>
                <w:lang w:val="sr-Cyrl-RS"/>
              </w:rPr>
              <w:t>анонимн</w:t>
            </w:r>
            <w:r>
              <w:rPr>
                <w:rFonts w:ascii="Arial" w:hAnsi="Arial" w:cs="Arial"/>
                <w:sz w:val="22"/>
                <w:szCs w:val="22"/>
                <w:lang w:val="sr-Cyrl-RS"/>
              </w:rPr>
              <w:t>их</w:t>
            </w:r>
            <w:r w:rsidRPr="007A3DEE">
              <w:rPr>
                <w:rFonts w:ascii="Arial" w:hAnsi="Arial" w:cs="Arial"/>
                <w:sz w:val="22"/>
                <w:szCs w:val="22"/>
                <w:lang w:val="sr-Cyrl-RS"/>
              </w:rPr>
              <w:t xml:space="preserve"> анкет</w:t>
            </w:r>
            <w:r>
              <w:rPr>
                <w:rFonts w:ascii="Arial" w:hAnsi="Arial" w:cs="Arial"/>
                <w:sz w:val="22"/>
                <w:szCs w:val="22"/>
                <w:lang w:val="sr-Cyrl-RS"/>
              </w:rPr>
              <w:t>а</w:t>
            </w:r>
            <w:r w:rsidRPr="007A3DEE">
              <w:rPr>
                <w:rFonts w:ascii="Arial" w:hAnsi="Arial" w:cs="Arial"/>
                <w:sz w:val="22"/>
                <w:szCs w:val="22"/>
                <w:lang w:val="sr-Cyrl-RS"/>
              </w:rPr>
              <w:t xml:space="preserve">. У том смислу, студенти </w:t>
            </w:r>
            <w:r>
              <w:rPr>
                <w:rFonts w:ascii="Arial" w:hAnsi="Arial" w:cs="Arial"/>
                <w:sz w:val="22"/>
                <w:szCs w:val="22"/>
                <w:lang w:val="sr-Cyrl-RS"/>
              </w:rPr>
              <w:t>два пута</w:t>
            </w:r>
            <w:r w:rsidRPr="007A3DEE">
              <w:rPr>
                <w:rFonts w:ascii="Arial" w:hAnsi="Arial" w:cs="Arial"/>
                <w:sz w:val="22"/>
                <w:szCs w:val="22"/>
                <w:lang w:val="sr-Cyrl-RS"/>
              </w:rPr>
              <w:t xml:space="preserve"> годишње попу</w:t>
            </w:r>
            <w:r>
              <w:rPr>
                <w:rFonts w:ascii="Arial" w:hAnsi="Arial" w:cs="Arial"/>
                <w:sz w:val="22"/>
                <w:szCs w:val="22"/>
                <w:lang w:val="sr-Cyrl-RS"/>
              </w:rPr>
              <w:t>њавају</w:t>
            </w:r>
            <w:r w:rsidRPr="007A3DEE">
              <w:rPr>
                <w:rFonts w:ascii="Arial" w:hAnsi="Arial" w:cs="Arial"/>
                <w:sz w:val="22"/>
                <w:szCs w:val="22"/>
                <w:lang w:val="sr-Cyrl-RS"/>
              </w:rPr>
              <w:t xml:space="preserve"> анкете, које им се достављају</w:t>
            </w:r>
            <w:r>
              <w:rPr>
                <w:rFonts w:ascii="Arial" w:hAnsi="Arial" w:cs="Arial"/>
                <w:sz w:val="22"/>
                <w:szCs w:val="22"/>
                <w:lang w:val="sr-Cyrl-RS"/>
              </w:rPr>
              <w:t xml:space="preserve"> </w:t>
            </w:r>
            <w:r w:rsidRPr="007A3DEE">
              <w:rPr>
                <w:rFonts w:ascii="Arial" w:hAnsi="Arial" w:cs="Arial"/>
                <w:sz w:val="22"/>
                <w:szCs w:val="22"/>
                <w:lang w:val="sr-Cyrl-RS"/>
              </w:rPr>
              <w:t xml:space="preserve">електронским путем. Том приликом, они </w:t>
            </w:r>
            <w:r>
              <w:rPr>
                <w:rFonts w:ascii="Arial" w:hAnsi="Arial" w:cs="Arial"/>
                <w:sz w:val="22"/>
                <w:szCs w:val="22"/>
                <w:lang w:val="sr-Cyrl-RS"/>
              </w:rPr>
              <w:t>могу да искажу свој став о</w:t>
            </w:r>
            <w:r w:rsidRPr="007A3DEE">
              <w:rPr>
                <w:rFonts w:ascii="Arial" w:hAnsi="Arial" w:cs="Arial"/>
                <w:sz w:val="22"/>
                <w:szCs w:val="22"/>
                <w:lang w:val="sr-Cyrl-RS"/>
              </w:rPr>
              <w:t xml:space="preserve"> појединим курсевима</w:t>
            </w:r>
            <w:r>
              <w:rPr>
                <w:rFonts w:ascii="Arial" w:hAnsi="Arial" w:cs="Arial"/>
                <w:sz w:val="22"/>
                <w:szCs w:val="22"/>
                <w:lang w:val="sr-Cyrl-RS"/>
              </w:rPr>
              <w:t>, наставницима</w:t>
            </w:r>
            <w:r w:rsidRPr="007A3DEE">
              <w:rPr>
                <w:rFonts w:ascii="Arial" w:hAnsi="Arial" w:cs="Arial"/>
                <w:sz w:val="22"/>
                <w:szCs w:val="22"/>
                <w:lang w:val="sr-Cyrl-RS"/>
              </w:rPr>
              <w:t xml:space="preserve"> </w:t>
            </w:r>
            <w:r>
              <w:rPr>
                <w:rFonts w:ascii="Arial" w:hAnsi="Arial" w:cs="Arial"/>
                <w:sz w:val="22"/>
                <w:szCs w:val="22"/>
                <w:lang w:val="sr-Cyrl-RS"/>
              </w:rPr>
              <w:t xml:space="preserve">и </w:t>
            </w:r>
            <w:r w:rsidRPr="007A3DEE">
              <w:rPr>
                <w:rFonts w:ascii="Arial" w:hAnsi="Arial" w:cs="Arial"/>
                <w:sz w:val="22"/>
                <w:szCs w:val="22"/>
                <w:lang w:val="sr-Cyrl-RS"/>
              </w:rPr>
              <w:t>сарадницима који су на њима ангажовани. Анкете садрже</w:t>
            </w:r>
            <w:r>
              <w:rPr>
                <w:rFonts w:ascii="Arial" w:hAnsi="Arial" w:cs="Arial"/>
                <w:sz w:val="22"/>
                <w:szCs w:val="22"/>
                <w:lang w:val="sr-Cyrl-RS"/>
              </w:rPr>
              <w:t xml:space="preserve"> </w:t>
            </w:r>
            <w:r w:rsidRPr="007A3DEE">
              <w:rPr>
                <w:rFonts w:ascii="Arial" w:hAnsi="Arial" w:cs="Arial"/>
                <w:sz w:val="22"/>
                <w:szCs w:val="22"/>
                <w:lang w:val="sr-Cyrl-RS"/>
              </w:rPr>
              <w:t xml:space="preserve">информације о педагошком </w:t>
            </w:r>
            <w:r>
              <w:rPr>
                <w:rFonts w:ascii="Arial" w:hAnsi="Arial" w:cs="Arial"/>
                <w:sz w:val="22"/>
                <w:szCs w:val="22"/>
                <w:lang w:val="sr-Cyrl-RS"/>
              </w:rPr>
              <w:t xml:space="preserve">и методичком </w:t>
            </w:r>
            <w:r w:rsidRPr="007A3DEE">
              <w:rPr>
                <w:rFonts w:ascii="Arial" w:hAnsi="Arial" w:cs="Arial"/>
                <w:sz w:val="22"/>
                <w:szCs w:val="22"/>
                <w:lang w:val="sr-Cyrl-RS"/>
              </w:rPr>
              <w:t xml:space="preserve">раду предавача, редовности </w:t>
            </w:r>
            <w:r>
              <w:rPr>
                <w:rFonts w:ascii="Arial" w:hAnsi="Arial" w:cs="Arial"/>
                <w:sz w:val="22"/>
                <w:szCs w:val="22"/>
                <w:lang w:val="sr-Cyrl-RS"/>
              </w:rPr>
              <w:t>држања наставе и консултација</w:t>
            </w:r>
            <w:r w:rsidRPr="007A3DEE">
              <w:rPr>
                <w:rFonts w:ascii="Arial" w:hAnsi="Arial" w:cs="Arial"/>
                <w:sz w:val="22"/>
                <w:szCs w:val="22"/>
                <w:lang w:val="sr-Cyrl-RS"/>
              </w:rPr>
              <w:t xml:space="preserve">, </w:t>
            </w:r>
            <w:r>
              <w:rPr>
                <w:rFonts w:ascii="Arial" w:hAnsi="Arial" w:cs="Arial"/>
                <w:sz w:val="22"/>
                <w:szCs w:val="22"/>
                <w:lang w:val="sr-Cyrl-RS"/>
              </w:rPr>
              <w:t>коришћеним наставним методама</w:t>
            </w:r>
            <w:r w:rsidRPr="007A3DEE">
              <w:rPr>
                <w:rFonts w:ascii="Arial" w:hAnsi="Arial" w:cs="Arial"/>
                <w:sz w:val="22"/>
                <w:szCs w:val="22"/>
                <w:lang w:val="sr-Cyrl-RS"/>
              </w:rPr>
              <w:t xml:space="preserve">, усклађености испита и предаваног градива. Такође, кроз текстуално поље, студенти </w:t>
            </w:r>
            <w:r>
              <w:rPr>
                <w:rFonts w:ascii="Arial" w:hAnsi="Arial" w:cs="Arial"/>
                <w:sz w:val="22"/>
                <w:szCs w:val="22"/>
                <w:lang w:val="sr-Cyrl-RS"/>
              </w:rPr>
              <w:t>могу</w:t>
            </w:r>
            <w:r w:rsidRPr="007A3DEE">
              <w:rPr>
                <w:rFonts w:ascii="Arial" w:hAnsi="Arial" w:cs="Arial"/>
                <w:sz w:val="22"/>
                <w:szCs w:val="22"/>
                <w:lang w:val="sr-Cyrl-RS"/>
              </w:rPr>
              <w:t xml:space="preserve"> да дају општи</w:t>
            </w:r>
            <w:r>
              <w:rPr>
                <w:rFonts w:ascii="Arial" w:hAnsi="Arial" w:cs="Arial"/>
                <w:sz w:val="22"/>
                <w:szCs w:val="22"/>
                <w:lang w:val="sr-Cyrl-RS"/>
              </w:rPr>
              <w:t xml:space="preserve"> </w:t>
            </w:r>
            <w:r w:rsidRPr="007A3DEE">
              <w:rPr>
                <w:rFonts w:ascii="Arial" w:hAnsi="Arial" w:cs="Arial"/>
                <w:sz w:val="22"/>
                <w:szCs w:val="22"/>
                <w:lang w:val="sr-Cyrl-RS"/>
              </w:rPr>
              <w:t>коментар о предавачу</w:t>
            </w:r>
            <w:r>
              <w:rPr>
                <w:rFonts w:ascii="Arial" w:hAnsi="Arial" w:cs="Arial"/>
                <w:sz w:val="22"/>
                <w:szCs w:val="22"/>
                <w:lang w:val="sr-Cyrl-RS"/>
              </w:rPr>
              <w:t>,</w:t>
            </w:r>
            <w:r w:rsidRPr="007A3DEE">
              <w:rPr>
                <w:rFonts w:ascii="Arial" w:hAnsi="Arial" w:cs="Arial"/>
                <w:sz w:val="22"/>
                <w:szCs w:val="22"/>
                <w:lang w:val="sr-Cyrl-RS"/>
              </w:rPr>
              <w:t xml:space="preserve"> </w:t>
            </w:r>
            <w:r>
              <w:rPr>
                <w:rFonts w:ascii="Arial" w:hAnsi="Arial" w:cs="Arial"/>
                <w:sz w:val="22"/>
                <w:szCs w:val="22"/>
                <w:lang w:val="sr-Cyrl-RS"/>
              </w:rPr>
              <w:t xml:space="preserve">да изнесу своје предлоге и </w:t>
            </w:r>
            <w:r w:rsidRPr="007A3DEE">
              <w:rPr>
                <w:rFonts w:ascii="Arial" w:hAnsi="Arial" w:cs="Arial"/>
                <w:sz w:val="22"/>
                <w:szCs w:val="22"/>
                <w:lang w:val="sr-Cyrl-RS"/>
              </w:rPr>
              <w:t>да се осврну на питања која анкетом нису</w:t>
            </w:r>
            <w:r>
              <w:rPr>
                <w:rFonts w:ascii="Arial" w:hAnsi="Arial" w:cs="Arial"/>
                <w:sz w:val="22"/>
                <w:szCs w:val="22"/>
                <w:lang w:val="sr-Cyrl-RS"/>
              </w:rPr>
              <w:t xml:space="preserve"> </w:t>
            </w:r>
            <w:r w:rsidRPr="007A3DEE">
              <w:rPr>
                <w:rFonts w:ascii="Arial" w:hAnsi="Arial" w:cs="Arial"/>
                <w:sz w:val="22"/>
                <w:szCs w:val="22"/>
                <w:lang w:val="sr-Cyrl-RS"/>
              </w:rPr>
              <w:t>обухваћена. Осим анкета које се односе на квалитет наставног</w:t>
            </w:r>
            <w:r>
              <w:rPr>
                <w:rFonts w:ascii="Arial" w:hAnsi="Arial" w:cs="Arial"/>
                <w:sz w:val="22"/>
                <w:szCs w:val="22"/>
                <w:lang w:val="sr-Cyrl-RS"/>
              </w:rPr>
              <w:t xml:space="preserve"> </w:t>
            </w:r>
            <w:r w:rsidRPr="007A3DEE">
              <w:rPr>
                <w:rFonts w:ascii="Arial" w:hAnsi="Arial" w:cs="Arial"/>
                <w:sz w:val="22"/>
                <w:szCs w:val="22"/>
                <w:lang w:val="sr-Cyrl-RS"/>
              </w:rPr>
              <w:t>процеса, спроводе се и анкете о објективности</w:t>
            </w:r>
            <w:r>
              <w:rPr>
                <w:rFonts w:ascii="Arial" w:hAnsi="Arial" w:cs="Arial"/>
                <w:sz w:val="22"/>
                <w:szCs w:val="22"/>
                <w:lang w:val="sr-Cyrl-RS"/>
              </w:rPr>
              <w:t xml:space="preserve"> оцењивања, </w:t>
            </w:r>
            <w:r w:rsidRPr="007A3DEE">
              <w:rPr>
                <w:rFonts w:ascii="Arial" w:hAnsi="Arial" w:cs="Arial"/>
                <w:sz w:val="22"/>
                <w:szCs w:val="22"/>
                <w:lang w:val="sr-Cyrl-RS"/>
              </w:rPr>
              <w:t>организациј</w:t>
            </w:r>
            <w:r w:rsidR="002F4D07">
              <w:rPr>
                <w:rFonts w:ascii="Arial" w:hAnsi="Arial" w:cs="Arial"/>
                <w:sz w:val="22"/>
                <w:szCs w:val="22"/>
                <w:lang w:val="sr-Cyrl-RS"/>
              </w:rPr>
              <w:t>и</w:t>
            </w:r>
            <w:r w:rsidRPr="007A3DEE">
              <w:rPr>
                <w:rFonts w:ascii="Arial" w:hAnsi="Arial" w:cs="Arial"/>
                <w:sz w:val="22"/>
                <w:szCs w:val="22"/>
                <w:lang w:val="sr-Cyrl-RS"/>
              </w:rPr>
              <w:t xml:space="preserve"> и начин</w:t>
            </w:r>
            <w:r w:rsidR="002F4D07">
              <w:rPr>
                <w:rFonts w:ascii="Arial" w:hAnsi="Arial" w:cs="Arial"/>
                <w:sz w:val="22"/>
                <w:szCs w:val="22"/>
                <w:lang w:val="sr-Cyrl-RS"/>
              </w:rPr>
              <w:t>у</w:t>
            </w:r>
            <w:r w:rsidRPr="007A3DEE">
              <w:rPr>
                <w:rFonts w:ascii="Arial" w:hAnsi="Arial" w:cs="Arial"/>
                <w:sz w:val="22"/>
                <w:szCs w:val="22"/>
                <w:lang w:val="sr-Cyrl-RS"/>
              </w:rPr>
              <w:t xml:space="preserve"> полагања испита. На тај начин,</w:t>
            </w:r>
            <w:r>
              <w:rPr>
                <w:rFonts w:ascii="Arial" w:hAnsi="Arial" w:cs="Arial"/>
                <w:sz w:val="22"/>
                <w:szCs w:val="22"/>
                <w:lang w:val="sr-Cyrl-RS"/>
              </w:rPr>
              <w:t xml:space="preserve"> </w:t>
            </w:r>
            <w:r w:rsidRPr="007A3DEE">
              <w:rPr>
                <w:rFonts w:ascii="Arial" w:hAnsi="Arial" w:cs="Arial"/>
                <w:sz w:val="22"/>
                <w:szCs w:val="22"/>
                <w:lang w:val="sr-Cyrl-RS"/>
              </w:rPr>
              <w:t xml:space="preserve">студенти </w:t>
            </w:r>
            <w:r>
              <w:rPr>
                <w:rFonts w:ascii="Arial" w:hAnsi="Arial" w:cs="Arial"/>
                <w:sz w:val="22"/>
                <w:szCs w:val="22"/>
                <w:lang w:val="sr-Cyrl-RS"/>
              </w:rPr>
              <w:t>могу</w:t>
            </w:r>
            <w:r w:rsidRPr="007A3DEE">
              <w:rPr>
                <w:rFonts w:ascii="Arial" w:hAnsi="Arial" w:cs="Arial"/>
                <w:sz w:val="22"/>
                <w:szCs w:val="22"/>
                <w:lang w:val="sr-Cyrl-RS"/>
              </w:rPr>
              <w:t xml:space="preserve"> да, кроз </w:t>
            </w:r>
            <w:r>
              <w:rPr>
                <w:rFonts w:ascii="Arial" w:hAnsi="Arial" w:cs="Arial"/>
                <w:sz w:val="22"/>
                <w:szCs w:val="22"/>
                <w:lang w:val="sr-Cyrl-RS"/>
              </w:rPr>
              <w:t>процену</w:t>
            </w:r>
            <w:r w:rsidRPr="007A3DEE">
              <w:rPr>
                <w:rFonts w:ascii="Arial" w:hAnsi="Arial" w:cs="Arial"/>
                <w:sz w:val="22"/>
                <w:szCs w:val="22"/>
                <w:lang w:val="sr-Cyrl-RS"/>
              </w:rPr>
              <w:t xml:space="preserve"> уложеног времена </w:t>
            </w:r>
            <w:r>
              <w:rPr>
                <w:rFonts w:ascii="Arial" w:hAnsi="Arial" w:cs="Arial"/>
                <w:sz w:val="22"/>
                <w:szCs w:val="22"/>
                <w:lang w:val="sr-Cyrl-RS"/>
              </w:rPr>
              <w:t xml:space="preserve">у </w:t>
            </w:r>
            <w:r w:rsidRPr="007A3DEE">
              <w:rPr>
                <w:rFonts w:ascii="Arial" w:hAnsi="Arial" w:cs="Arial"/>
                <w:sz w:val="22"/>
                <w:szCs w:val="22"/>
                <w:lang w:val="sr-Cyrl-RS"/>
              </w:rPr>
              <w:t>реализациј</w:t>
            </w:r>
            <w:r w:rsidR="002F4D07">
              <w:rPr>
                <w:rFonts w:ascii="Arial" w:hAnsi="Arial" w:cs="Arial"/>
                <w:sz w:val="22"/>
                <w:szCs w:val="22"/>
                <w:lang w:val="sr-Cyrl-RS"/>
              </w:rPr>
              <w:t>и</w:t>
            </w:r>
            <w:r w:rsidRPr="007A3DEE">
              <w:rPr>
                <w:rFonts w:ascii="Arial" w:hAnsi="Arial" w:cs="Arial"/>
                <w:sz w:val="22"/>
                <w:szCs w:val="22"/>
                <w:lang w:val="sr-Cyrl-RS"/>
              </w:rPr>
              <w:t xml:space="preserve"> предиспитних и испитних обавеза, искажу</w:t>
            </w:r>
            <w:r>
              <w:rPr>
                <w:rFonts w:ascii="Arial" w:hAnsi="Arial" w:cs="Arial"/>
                <w:sz w:val="22"/>
                <w:szCs w:val="22"/>
                <w:lang w:val="sr-Cyrl-RS"/>
              </w:rPr>
              <w:t xml:space="preserve"> </w:t>
            </w:r>
            <w:r w:rsidRPr="007A3DEE">
              <w:rPr>
                <w:rFonts w:ascii="Arial" w:hAnsi="Arial" w:cs="Arial"/>
                <w:sz w:val="22"/>
                <w:szCs w:val="22"/>
                <w:lang w:val="sr-Cyrl-RS"/>
              </w:rPr>
              <w:t>своје мишљење о броју ЕСПБ које носи конкретан предмет и мерама</w:t>
            </w:r>
            <w:r>
              <w:rPr>
                <w:rFonts w:ascii="Arial" w:hAnsi="Arial" w:cs="Arial"/>
                <w:sz w:val="22"/>
                <w:szCs w:val="22"/>
                <w:lang w:val="sr-Cyrl-RS"/>
              </w:rPr>
              <w:t xml:space="preserve"> </w:t>
            </w:r>
            <w:r w:rsidRPr="007A3DEE">
              <w:rPr>
                <w:rFonts w:ascii="Arial" w:hAnsi="Arial" w:cs="Arial"/>
                <w:sz w:val="22"/>
                <w:szCs w:val="22"/>
                <w:lang w:val="sr-Cyrl-RS"/>
              </w:rPr>
              <w:t>за побољшање објективности оцењивања. Поред тога, студенти се</w:t>
            </w:r>
            <w:r>
              <w:rPr>
                <w:rFonts w:ascii="Arial" w:hAnsi="Arial" w:cs="Arial"/>
                <w:sz w:val="22"/>
                <w:szCs w:val="22"/>
                <w:lang w:val="sr-Cyrl-RS"/>
              </w:rPr>
              <w:t xml:space="preserve"> </w:t>
            </w:r>
            <w:r w:rsidRPr="007A3DEE">
              <w:rPr>
                <w:rFonts w:ascii="Arial" w:hAnsi="Arial" w:cs="Arial"/>
                <w:sz w:val="22"/>
                <w:szCs w:val="22"/>
                <w:lang w:val="sr-Cyrl-RS"/>
              </w:rPr>
              <w:t>посебно анкетирају и по питању рада органа управљања и стручних</w:t>
            </w:r>
            <w:r>
              <w:rPr>
                <w:rFonts w:ascii="Arial" w:hAnsi="Arial" w:cs="Arial"/>
                <w:sz w:val="22"/>
                <w:szCs w:val="22"/>
                <w:lang w:val="sr-Cyrl-RS"/>
              </w:rPr>
              <w:t xml:space="preserve"> </w:t>
            </w:r>
            <w:r w:rsidRPr="007A3DEE">
              <w:rPr>
                <w:rFonts w:ascii="Arial" w:hAnsi="Arial" w:cs="Arial"/>
                <w:sz w:val="22"/>
                <w:szCs w:val="22"/>
                <w:lang w:val="sr-Cyrl-RS"/>
              </w:rPr>
              <w:t>служби Факултета. На основу резултата анкете врши се процена</w:t>
            </w:r>
            <w:r>
              <w:rPr>
                <w:rFonts w:ascii="Arial" w:hAnsi="Arial" w:cs="Arial"/>
                <w:sz w:val="22"/>
                <w:szCs w:val="22"/>
                <w:lang w:val="sr-Cyrl-RS"/>
              </w:rPr>
              <w:t xml:space="preserve"> </w:t>
            </w:r>
            <w:r w:rsidRPr="007A3DEE">
              <w:rPr>
                <w:rFonts w:ascii="Arial" w:hAnsi="Arial" w:cs="Arial"/>
                <w:sz w:val="22"/>
                <w:szCs w:val="22"/>
                <w:lang w:val="sr-Cyrl-RS"/>
              </w:rPr>
              <w:t>квалитета рада служби са којима студенти имају директан контакт</w:t>
            </w:r>
            <w:r w:rsidRPr="002A3819">
              <w:rPr>
                <w:rFonts w:ascii="Arial" w:hAnsi="Arial" w:cs="Arial"/>
                <w:sz w:val="22"/>
                <w:szCs w:val="22"/>
                <w:lang w:val="sr-Cyrl-RS"/>
              </w:rPr>
              <w:t xml:space="preserve">: </w:t>
            </w:r>
            <w:r w:rsidR="002A3819" w:rsidRPr="002A3819">
              <w:rPr>
                <w:rFonts w:ascii="Arial" w:eastAsia="Times New Roman" w:hAnsi="Arial" w:cs="Arial"/>
                <w:bCs/>
                <w:noProof/>
                <w:color w:val="333333"/>
                <w:sz w:val="22"/>
                <w:szCs w:val="22"/>
              </w:rPr>
              <w:t>Службе за наставу</w:t>
            </w:r>
            <w:r w:rsidR="00996531">
              <w:rPr>
                <w:rFonts w:ascii="Arial" w:eastAsia="Times New Roman" w:hAnsi="Arial" w:cs="Arial"/>
                <w:bCs/>
                <w:noProof/>
                <w:color w:val="333333"/>
                <w:sz w:val="22"/>
                <w:szCs w:val="22"/>
              </w:rPr>
              <w:t xml:space="preserve"> </w:t>
            </w:r>
            <w:r w:rsidR="00996531">
              <w:rPr>
                <w:rFonts w:ascii="Arial" w:eastAsia="Times New Roman" w:hAnsi="Arial" w:cs="Arial"/>
                <w:bCs/>
                <w:noProof/>
                <w:color w:val="333333"/>
                <w:sz w:val="22"/>
                <w:szCs w:val="22"/>
                <w:lang w:val="sr-Cyrl-RS"/>
              </w:rPr>
              <w:t>и студентска питања</w:t>
            </w:r>
            <w:r w:rsidR="002A3819" w:rsidRPr="002A3819">
              <w:rPr>
                <w:rFonts w:ascii="Arial" w:eastAsia="Times New Roman" w:hAnsi="Arial" w:cs="Arial"/>
                <w:bCs/>
                <w:noProof/>
                <w:color w:val="333333"/>
                <w:sz w:val="22"/>
                <w:szCs w:val="22"/>
                <w:lang w:val="sr-Cyrl-RS"/>
              </w:rPr>
              <w:t xml:space="preserve">, </w:t>
            </w:r>
            <w:r w:rsidR="002A3819" w:rsidRPr="002A3819">
              <w:rPr>
                <w:rFonts w:ascii="Arial" w:eastAsia="Times New Roman" w:hAnsi="Arial" w:cs="Arial"/>
                <w:bCs/>
                <w:noProof/>
                <w:color w:val="333333"/>
                <w:sz w:val="22"/>
                <w:szCs w:val="22"/>
              </w:rPr>
              <w:t>Ра</w:t>
            </w:r>
            <w:r w:rsidR="002A3819" w:rsidRPr="002A3819">
              <w:rPr>
                <w:rFonts w:ascii="Arial" w:eastAsia="Times New Roman" w:hAnsi="Arial" w:cs="Arial"/>
                <w:bCs/>
                <w:noProof/>
                <w:color w:val="333333"/>
                <w:sz w:val="22"/>
                <w:szCs w:val="22"/>
                <w:lang w:val="sr-Cyrl-CS"/>
              </w:rPr>
              <w:t>ч</w:t>
            </w:r>
            <w:r w:rsidR="002A3819" w:rsidRPr="002A3819">
              <w:rPr>
                <w:rFonts w:ascii="Arial" w:eastAsia="Times New Roman" w:hAnsi="Arial" w:cs="Arial"/>
                <w:bCs/>
                <w:noProof/>
                <w:color w:val="333333"/>
                <w:sz w:val="22"/>
                <w:szCs w:val="22"/>
              </w:rPr>
              <w:t>унарског центра</w:t>
            </w:r>
            <w:r w:rsidR="002A3819" w:rsidRPr="002A3819">
              <w:rPr>
                <w:rFonts w:ascii="Arial" w:eastAsia="Times New Roman" w:hAnsi="Arial" w:cs="Arial"/>
                <w:bCs/>
                <w:noProof/>
                <w:color w:val="333333"/>
                <w:sz w:val="22"/>
                <w:szCs w:val="22"/>
                <w:lang w:val="sr-Cyrl-RS"/>
              </w:rPr>
              <w:t xml:space="preserve">, </w:t>
            </w:r>
            <w:r w:rsidR="002A3819" w:rsidRPr="002A3819">
              <w:rPr>
                <w:rFonts w:ascii="Arial" w:eastAsia="Times New Roman" w:hAnsi="Arial" w:cs="Arial"/>
                <w:bCs/>
                <w:noProof/>
                <w:color w:val="333333"/>
                <w:sz w:val="22"/>
                <w:szCs w:val="22"/>
              </w:rPr>
              <w:t>Библиотек</w:t>
            </w:r>
            <w:r w:rsidR="002A3819" w:rsidRPr="002A3819">
              <w:rPr>
                <w:rFonts w:ascii="Arial" w:eastAsia="Times New Roman" w:hAnsi="Arial" w:cs="Arial"/>
                <w:bCs/>
                <w:noProof/>
                <w:color w:val="333333"/>
                <w:sz w:val="22"/>
                <w:szCs w:val="22"/>
                <w:lang w:val="sr-Cyrl-RS"/>
              </w:rPr>
              <w:t>е.</w:t>
            </w:r>
          </w:p>
          <w:p w:rsidR="002A3819" w:rsidRDefault="002A3819" w:rsidP="002A3819">
            <w:pPr>
              <w:pStyle w:val="Default"/>
              <w:ind w:firstLine="720"/>
              <w:jc w:val="both"/>
              <w:rPr>
                <w:rFonts w:ascii="Arial" w:hAnsi="Arial" w:cs="Arial"/>
                <w:sz w:val="22"/>
                <w:szCs w:val="22"/>
                <w:lang w:val="sr-Cyrl-RS"/>
              </w:rPr>
            </w:pPr>
            <w:r w:rsidRPr="002A3819">
              <w:rPr>
                <w:rFonts w:ascii="Arial" w:hAnsi="Arial" w:cs="Arial"/>
                <w:sz w:val="22"/>
                <w:szCs w:val="22"/>
                <w:lang w:val="sr-Cyrl-RS"/>
              </w:rPr>
              <w:lastRenderedPageBreak/>
              <w:t>Факултет периодично тражи повратну информацију од</w:t>
            </w:r>
            <w:r>
              <w:rPr>
                <w:rFonts w:ascii="Arial" w:hAnsi="Arial" w:cs="Arial"/>
                <w:sz w:val="22"/>
                <w:szCs w:val="22"/>
                <w:lang w:val="sr-Cyrl-RS"/>
              </w:rPr>
              <w:t xml:space="preserve"> послодаваца</w:t>
            </w:r>
            <w:r w:rsidRPr="002A3819">
              <w:rPr>
                <w:rFonts w:ascii="Arial" w:hAnsi="Arial" w:cs="Arial"/>
                <w:sz w:val="22"/>
                <w:szCs w:val="22"/>
                <w:lang w:val="sr-Cyrl-RS"/>
              </w:rPr>
              <w:t xml:space="preserve"> кој</w:t>
            </w:r>
            <w:r>
              <w:rPr>
                <w:rFonts w:ascii="Arial" w:hAnsi="Arial" w:cs="Arial"/>
                <w:sz w:val="22"/>
                <w:szCs w:val="22"/>
                <w:lang w:val="sr-Cyrl-RS"/>
              </w:rPr>
              <w:t>и</w:t>
            </w:r>
            <w:r w:rsidRPr="002A3819">
              <w:rPr>
                <w:rFonts w:ascii="Arial" w:hAnsi="Arial" w:cs="Arial"/>
                <w:sz w:val="22"/>
                <w:szCs w:val="22"/>
                <w:lang w:val="sr-Cyrl-RS"/>
              </w:rPr>
              <w:t xml:space="preserve"> запошљавају </w:t>
            </w:r>
            <w:r>
              <w:rPr>
                <w:rFonts w:ascii="Arial" w:hAnsi="Arial" w:cs="Arial"/>
                <w:sz w:val="22"/>
                <w:szCs w:val="22"/>
                <w:lang w:val="sr-Cyrl-RS"/>
              </w:rPr>
              <w:t>дипломиране студенте Факултета</w:t>
            </w:r>
            <w:r w:rsidRPr="002A3819">
              <w:rPr>
                <w:rFonts w:ascii="Arial" w:hAnsi="Arial" w:cs="Arial"/>
                <w:sz w:val="22"/>
                <w:szCs w:val="22"/>
                <w:lang w:val="sr-Cyrl-RS"/>
              </w:rPr>
              <w:t xml:space="preserve">. </w:t>
            </w:r>
            <w:r>
              <w:rPr>
                <w:rFonts w:ascii="Arial" w:hAnsi="Arial" w:cs="Arial"/>
                <w:sz w:val="22"/>
                <w:szCs w:val="22"/>
                <w:lang w:val="sr-Cyrl-RS"/>
              </w:rPr>
              <w:t>Подаци се скупљају</w:t>
            </w:r>
            <w:r w:rsidRPr="002A3819">
              <w:rPr>
                <w:rFonts w:ascii="Arial" w:hAnsi="Arial" w:cs="Arial"/>
                <w:sz w:val="22"/>
                <w:szCs w:val="22"/>
                <w:lang w:val="sr-Cyrl-RS"/>
              </w:rPr>
              <w:t xml:space="preserve"> путем анкета, које се дистрибуирају</w:t>
            </w:r>
            <w:r>
              <w:rPr>
                <w:rFonts w:ascii="Arial" w:hAnsi="Arial" w:cs="Arial"/>
                <w:sz w:val="22"/>
                <w:szCs w:val="22"/>
                <w:lang w:val="sr-Cyrl-RS"/>
              </w:rPr>
              <w:t xml:space="preserve"> </w:t>
            </w:r>
            <w:r w:rsidRPr="002A3819">
              <w:rPr>
                <w:rFonts w:ascii="Arial" w:hAnsi="Arial" w:cs="Arial"/>
                <w:sz w:val="22"/>
                <w:szCs w:val="22"/>
                <w:lang w:val="sr-Cyrl-RS"/>
              </w:rPr>
              <w:t>на скуповима</w:t>
            </w:r>
            <w:r>
              <w:rPr>
                <w:rFonts w:ascii="Arial" w:hAnsi="Arial" w:cs="Arial"/>
                <w:sz w:val="22"/>
                <w:szCs w:val="22"/>
                <w:lang w:val="sr-Cyrl-RS"/>
              </w:rPr>
              <w:t xml:space="preserve"> попут с</w:t>
            </w:r>
            <w:r w:rsidRPr="002A3819">
              <w:rPr>
                <w:rFonts w:ascii="Arial" w:hAnsi="Arial" w:cs="Arial"/>
                <w:sz w:val="22"/>
                <w:szCs w:val="22"/>
                <w:lang w:val="sr-Cyrl-RS"/>
              </w:rPr>
              <w:t>ај</w:t>
            </w:r>
            <w:r>
              <w:rPr>
                <w:rFonts w:ascii="Arial" w:hAnsi="Arial" w:cs="Arial"/>
                <w:sz w:val="22"/>
                <w:szCs w:val="22"/>
                <w:lang w:val="sr-Cyrl-RS"/>
              </w:rPr>
              <w:t>мова</w:t>
            </w:r>
            <w:r w:rsidRPr="002A3819">
              <w:rPr>
                <w:rFonts w:ascii="Arial" w:hAnsi="Arial" w:cs="Arial"/>
                <w:sz w:val="22"/>
                <w:szCs w:val="22"/>
                <w:lang w:val="sr-Cyrl-RS"/>
              </w:rPr>
              <w:t xml:space="preserve"> </w:t>
            </w:r>
            <w:r>
              <w:rPr>
                <w:rFonts w:ascii="Arial" w:hAnsi="Arial" w:cs="Arial"/>
                <w:sz w:val="22"/>
                <w:szCs w:val="22"/>
                <w:lang w:val="sr-Cyrl-RS"/>
              </w:rPr>
              <w:t>запошљавања</w:t>
            </w:r>
            <w:r w:rsidRPr="002A3819">
              <w:rPr>
                <w:rFonts w:ascii="Arial" w:hAnsi="Arial" w:cs="Arial"/>
                <w:sz w:val="22"/>
                <w:szCs w:val="22"/>
                <w:lang w:val="sr-Cyrl-RS"/>
              </w:rPr>
              <w:t>, конференције из</w:t>
            </w:r>
            <w:r>
              <w:rPr>
                <w:rFonts w:ascii="Arial" w:hAnsi="Arial" w:cs="Arial"/>
                <w:sz w:val="22"/>
                <w:szCs w:val="22"/>
                <w:lang w:val="sr-Cyrl-RS"/>
              </w:rPr>
              <w:t xml:space="preserve"> обасти, итд</w:t>
            </w:r>
            <w:r w:rsidRPr="002A3819">
              <w:rPr>
                <w:rFonts w:ascii="Arial" w:hAnsi="Arial" w:cs="Arial"/>
                <w:sz w:val="22"/>
                <w:szCs w:val="22"/>
                <w:lang w:val="sr-Cyrl-RS"/>
              </w:rPr>
              <w:t>.</w:t>
            </w:r>
            <w:r>
              <w:rPr>
                <w:rFonts w:ascii="Arial" w:hAnsi="Arial" w:cs="Arial"/>
                <w:sz w:val="22"/>
                <w:szCs w:val="22"/>
                <w:lang w:val="sr-Cyrl-RS"/>
              </w:rPr>
              <w:t>, или</w:t>
            </w:r>
            <w:r w:rsidRPr="002A3819">
              <w:rPr>
                <w:rFonts w:ascii="Arial" w:hAnsi="Arial" w:cs="Arial"/>
                <w:sz w:val="22"/>
                <w:szCs w:val="22"/>
                <w:lang w:val="sr-Cyrl-RS"/>
              </w:rPr>
              <w:t xml:space="preserve"> </w:t>
            </w:r>
            <w:r>
              <w:rPr>
                <w:rFonts w:ascii="Arial" w:hAnsi="Arial" w:cs="Arial"/>
                <w:sz w:val="22"/>
                <w:szCs w:val="22"/>
                <w:lang w:val="sr-Cyrl-RS"/>
              </w:rPr>
              <w:t>путем</w:t>
            </w:r>
            <w:r w:rsidRPr="002A3819">
              <w:rPr>
                <w:rFonts w:ascii="Arial" w:hAnsi="Arial" w:cs="Arial"/>
                <w:sz w:val="22"/>
                <w:szCs w:val="22"/>
                <w:lang w:val="sr-Cyrl-RS"/>
              </w:rPr>
              <w:t xml:space="preserve"> упитни</w:t>
            </w:r>
            <w:r>
              <w:rPr>
                <w:rFonts w:ascii="Arial" w:hAnsi="Arial" w:cs="Arial"/>
                <w:sz w:val="22"/>
                <w:szCs w:val="22"/>
                <w:lang w:val="sr-Cyrl-RS"/>
              </w:rPr>
              <w:t>ка</w:t>
            </w:r>
            <w:r w:rsidRPr="002A3819">
              <w:rPr>
                <w:rFonts w:ascii="Arial" w:hAnsi="Arial" w:cs="Arial"/>
                <w:sz w:val="22"/>
                <w:szCs w:val="22"/>
                <w:lang w:val="sr-Cyrl-RS"/>
              </w:rPr>
              <w:t xml:space="preserve"> који се</w:t>
            </w:r>
            <w:r>
              <w:rPr>
                <w:rFonts w:ascii="Arial" w:hAnsi="Arial" w:cs="Arial"/>
                <w:sz w:val="22"/>
                <w:szCs w:val="22"/>
                <w:lang w:val="sr-Cyrl-RS"/>
              </w:rPr>
              <w:t xml:space="preserve"> </w:t>
            </w:r>
            <w:r w:rsidRPr="002A3819">
              <w:rPr>
                <w:rFonts w:ascii="Arial" w:hAnsi="Arial" w:cs="Arial"/>
                <w:sz w:val="22"/>
                <w:szCs w:val="22"/>
                <w:lang w:val="sr-Cyrl-RS"/>
              </w:rPr>
              <w:t xml:space="preserve">шаљу </w:t>
            </w:r>
            <w:r>
              <w:rPr>
                <w:rFonts w:ascii="Arial" w:hAnsi="Arial" w:cs="Arial"/>
                <w:sz w:val="22"/>
                <w:szCs w:val="22"/>
                <w:lang w:val="sr-Cyrl-RS"/>
              </w:rPr>
              <w:t>послодавцима</w:t>
            </w:r>
            <w:r w:rsidRPr="002A3819">
              <w:rPr>
                <w:rFonts w:ascii="Arial" w:hAnsi="Arial" w:cs="Arial"/>
                <w:sz w:val="22"/>
                <w:szCs w:val="22"/>
                <w:lang w:val="sr-Cyrl-RS"/>
              </w:rPr>
              <w:t xml:space="preserve">. </w:t>
            </w:r>
            <w:r>
              <w:rPr>
                <w:rFonts w:ascii="Arial" w:hAnsi="Arial" w:cs="Arial"/>
                <w:sz w:val="22"/>
                <w:szCs w:val="22"/>
                <w:lang w:val="sr-Cyrl-RS"/>
              </w:rPr>
              <w:t>Послодавци</w:t>
            </w:r>
            <w:r w:rsidRPr="002A3819">
              <w:rPr>
                <w:rFonts w:ascii="Arial" w:hAnsi="Arial" w:cs="Arial"/>
                <w:sz w:val="22"/>
                <w:szCs w:val="22"/>
                <w:lang w:val="sr-Cyrl-RS"/>
              </w:rPr>
              <w:t xml:space="preserve"> дају</w:t>
            </w:r>
            <w:r>
              <w:rPr>
                <w:rFonts w:ascii="Arial" w:hAnsi="Arial" w:cs="Arial"/>
                <w:sz w:val="22"/>
                <w:szCs w:val="22"/>
                <w:lang w:val="sr-Cyrl-RS"/>
              </w:rPr>
              <w:t xml:space="preserve"> </w:t>
            </w:r>
            <w:r w:rsidRPr="002A3819">
              <w:rPr>
                <w:rFonts w:ascii="Arial" w:hAnsi="Arial" w:cs="Arial"/>
                <w:sz w:val="22"/>
                <w:szCs w:val="22"/>
                <w:lang w:val="sr-Cyrl-RS"/>
              </w:rPr>
              <w:t xml:space="preserve">процену степена задовољства </w:t>
            </w:r>
            <w:r>
              <w:rPr>
                <w:rFonts w:ascii="Arial" w:hAnsi="Arial" w:cs="Arial"/>
                <w:sz w:val="22"/>
                <w:szCs w:val="22"/>
                <w:lang w:val="sr-Cyrl-RS"/>
              </w:rPr>
              <w:t>дипломираним</w:t>
            </w:r>
            <w:r w:rsidRPr="002A3819">
              <w:rPr>
                <w:rFonts w:ascii="Arial" w:hAnsi="Arial" w:cs="Arial"/>
                <w:sz w:val="22"/>
                <w:szCs w:val="22"/>
                <w:lang w:val="sr-Cyrl-RS"/>
              </w:rPr>
              <w:t xml:space="preserve"> студентима</w:t>
            </w:r>
            <w:r>
              <w:rPr>
                <w:rFonts w:ascii="Arial" w:hAnsi="Arial" w:cs="Arial"/>
                <w:sz w:val="22"/>
                <w:szCs w:val="22"/>
                <w:lang w:val="sr-Cyrl-RS"/>
              </w:rPr>
              <w:t xml:space="preserve"> Факултета</w:t>
            </w:r>
            <w:r w:rsidRPr="002A3819">
              <w:rPr>
                <w:rFonts w:ascii="Arial" w:hAnsi="Arial" w:cs="Arial"/>
                <w:sz w:val="22"/>
                <w:szCs w:val="22"/>
                <w:lang w:val="sr-Cyrl-RS"/>
              </w:rPr>
              <w:t xml:space="preserve">. </w:t>
            </w:r>
            <w:r>
              <w:rPr>
                <w:rFonts w:ascii="Arial" w:hAnsi="Arial" w:cs="Arial"/>
                <w:sz w:val="22"/>
                <w:szCs w:val="22"/>
                <w:lang w:val="sr-Cyrl-RS"/>
              </w:rPr>
              <w:t>О</w:t>
            </w:r>
            <w:r w:rsidRPr="002A3819">
              <w:rPr>
                <w:rFonts w:ascii="Arial" w:hAnsi="Arial" w:cs="Arial"/>
                <w:sz w:val="22"/>
                <w:szCs w:val="22"/>
                <w:lang w:val="sr-Cyrl-RS"/>
              </w:rPr>
              <w:t xml:space="preserve">вим путем </w:t>
            </w:r>
            <w:r>
              <w:rPr>
                <w:rFonts w:ascii="Arial" w:hAnsi="Arial" w:cs="Arial"/>
                <w:sz w:val="22"/>
                <w:szCs w:val="22"/>
                <w:lang w:val="sr-Cyrl-RS"/>
              </w:rPr>
              <w:t xml:space="preserve">се </w:t>
            </w:r>
            <w:r w:rsidRPr="002A3819">
              <w:rPr>
                <w:rFonts w:ascii="Arial" w:hAnsi="Arial" w:cs="Arial"/>
                <w:sz w:val="22"/>
                <w:szCs w:val="22"/>
                <w:lang w:val="sr-Cyrl-RS"/>
              </w:rPr>
              <w:t>добија и број</w:t>
            </w:r>
            <w:r>
              <w:rPr>
                <w:rFonts w:ascii="Arial" w:hAnsi="Arial" w:cs="Arial"/>
                <w:sz w:val="22"/>
                <w:szCs w:val="22"/>
                <w:lang w:val="sr-Cyrl-RS"/>
              </w:rPr>
              <w:t xml:space="preserve"> </w:t>
            </w:r>
            <w:r w:rsidRPr="002A3819">
              <w:rPr>
                <w:rFonts w:ascii="Arial" w:hAnsi="Arial" w:cs="Arial"/>
                <w:sz w:val="22"/>
                <w:szCs w:val="22"/>
                <w:lang w:val="sr-Cyrl-RS"/>
              </w:rPr>
              <w:t>запослених који су завршили</w:t>
            </w:r>
            <w:r>
              <w:rPr>
                <w:rFonts w:ascii="Arial" w:hAnsi="Arial" w:cs="Arial"/>
                <w:sz w:val="22"/>
                <w:szCs w:val="22"/>
                <w:lang w:val="sr-Cyrl-RS"/>
              </w:rPr>
              <w:t xml:space="preserve"> Природно-математички</w:t>
            </w:r>
            <w:r w:rsidRPr="002A3819">
              <w:rPr>
                <w:rFonts w:ascii="Arial" w:hAnsi="Arial" w:cs="Arial"/>
                <w:sz w:val="22"/>
                <w:szCs w:val="22"/>
                <w:lang w:val="sr-Cyrl-RS"/>
              </w:rPr>
              <w:t xml:space="preserve"> факулет</w:t>
            </w:r>
            <w:r w:rsidR="002F4D07">
              <w:rPr>
                <w:rFonts w:ascii="Arial" w:hAnsi="Arial" w:cs="Arial"/>
                <w:sz w:val="22"/>
                <w:szCs w:val="22"/>
                <w:lang w:val="sr-Cyrl-RS"/>
              </w:rPr>
              <w:t xml:space="preserve"> у Нишу</w:t>
            </w:r>
            <w:r w:rsidRPr="002A3819">
              <w:rPr>
                <w:rFonts w:ascii="Arial" w:hAnsi="Arial" w:cs="Arial"/>
                <w:sz w:val="22"/>
                <w:szCs w:val="22"/>
                <w:lang w:val="sr-Cyrl-RS"/>
              </w:rPr>
              <w:t xml:space="preserve">, као и </w:t>
            </w:r>
            <w:r>
              <w:rPr>
                <w:rFonts w:ascii="Arial" w:hAnsi="Arial" w:cs="Arial"/>
                <w:sz w:val="22"/>
                <w:szCs w:val="22"/>
                <w:lang w:val="sr-Cyrl-RS"/>
              </w:rPr>
              <w:t>евидентирање</w:t>
            </w:r>
            <w:r w:rsidRPr="002A3819">
              <w:rPr>
                <w:rFonts w:ascii="Arial" w:hAnsi="Arial" w:cs="Arial"/>
                <w:sz w:val="22"/>
                <w:szCs w:val="22"/>
                <w:lang w:val="sr-Cyrl-RS"/>
              </w:rPr>
              <w:t xml:space="preserve"> потреба</w:t>
            </w:r>
            <w:r>
              <w:rPr>
                <w:rFonts w:ascii="Arial" w:hAnsi="Arial" w:cs="Arial"/>
                <w:sz w:val="22"/>
                <w:szCs w:val="22"/>
                <w:lang w:val="sr-Cyrl-RS"/>
              </w:rPr>
              <w:t xml:space="preserve"> послодаваца</w:t>
            </w:r>
            <w:r w:rsidRPr="002A3819">
              <w:rPr>
                <w:rFonts w:ascii="Arial" w:hAnsi="Arial" w:cs="Arial"/>
                <w:sz w:val="22"/>
                <w:szCs w:val="22"/>
                <w:lang w:val="sr-Cyrl-RS"/>
              </w:rPr>
              <w:t xml:space="preserve"> у смислу </w:t>
            </w:r>
            <w:r>
              <w:rPr>
                <w:rFonts w:ascii="Arial" w:hAnsi="Arial" w:cs="Arial"/>
                <w:sz w:val="22"/>
                <w:szCs w:val="22"/>
                <w:lang w:val="sr-Cyrl-RS"/>
              </w:rPr>
              <w:t>компетенција, знања и вештина кој</w:t>
            </w:r>
            <w:r w:rsidR="002F4D07">
              <w:rPr>
                <w:rFonts w:ascii="Arial" w:hAnsi="Arial" w:cs="Arial"/>
                <w:sz w:val="22"/>
                <w:szCs w:val="22"/>
                <w:lang w:val="sr-Cyrl-RS"/>
              </w:rPr>
              <w:t>им</w:t>
            </w:r>
            <w:r>
              <w:rPr>
                <w:rFonts w:ascii="Arial" w:hAnsi="Arial" w:cs="Arial"/>
                <w:sz w:val="22"/>
                <w:szCs w:val="22"/>
                <w:lang w:val="sr-Cyrl-RS"/>
              </w:rPr>
              <w:t xml:space="preserve"> би дипломирани</w:t>
            </w:r>
            <w:r w:rsidRPr="002A3819">
              <w:rPr>
                <w:rFonts w:ascii="Arial" w:hAnsi="Arial" w:cs="Arial"/>
                <w:sz w:val="22"/>
                <w:szCs w:val="22"/>
                <w:lang w:val="sr-Cyrl-RS"/>
              </w:rPr>
              <w:t xml:space="preserve"> студент</w:t>
            </w:r>
            <w:r>
              <w:rPr>
                <w:rFonts w:ascii="Arial" w:hAnsi="Arial" w:cs="Arial"/>
                <w:sz w:val="22"/>
                <w:szCs w:val="22"/>
                <w:lang w:val="sr-Cyrl-RS"/>
              </w:rPr>
              <w:t>и</w:t>
            </w:r>
            <w:r w:rsidRPr="002A3819">
              <w:rPr>
                <w:rFonts w:ascii="Arial" w:hAnsi="Arial" w:cs="Arial"/>
                <w:sz w:val="22"/>
                <w:szCs w:val="22"/>
                <w:lang w:val="sr-Cyrl-RS"/>
              </w:rPr>
              <w:t xml:space="preserve"> нашег факулета</w:t>
            </w:r>
            <w:r>
              <w:rPr>
                <w:rFonts w:ascii="Arial" w:hAnsi="Arial" w:cs="Arial"/>
                <w:sz w:val="22"/>
                <w:szCs w:val="22"/>
                <w:lang w:val="sr-Cyrl-RS"/>
              </w:rPr>
              <w:t xml:space="preserve"> требало да располажу</w:t>
            </w:r>
            <w:r w:rsidRPr="002A3819">
              <w:rPr>
                <w:rFonts w:ascii="Arial" w:hAnsi="Arial" w:cs="Arial"/>
                <w:sz w:val="22"/>
                <w:szCs w:val="22"/>
                <w:lang w:val="sr-Cyrl-RS"/>
              </w:rPr>
              <w:t>. Кроз комуникацију са Националном службом за запошљавање, Факултет</w:t>
            </w:r>
            <w:r>
              <w:rPr>
                <w:rFonts w:ascii="Arial" w:hAnsi="Arial" w:cs="Arial"/>
                <w:sz w:val="22"/>
                <w:szCs w:val="22"/>
                <w:lang w:val="sr-Cyrl-RS"/>
              </w:rPr>
              <w:t xml:space="preserve"> </w:t>
            </w:r>
            <w:r w:rsidRPr="002A3819">
              <w:rPr>
                <w:rFonts w:ascii="Arial" w:hAnsi="Arial" w:cs="Arial"/>
                <w:sz w:val="22"/>
                <w:szCs w:val="22"/>
                <w:lang w:val="sr-Cyrl-RS"/>
              </w:rPr>
              <w:t xml:space="preserve">прати кретање броја запослених и незапослених </w:t>
            </w:r>
            <w:r>
              <w:rPr>
                <w:rFonts w:ascii="Arial" w:hAnsi="Arial" w:cs="Arial"/>
                <w:sz w:val="22"/>
                <w:szCs w:val="22"/>
                <w:lang w:val="sr-Cyrl-RS"/>
              </w:rPr>
              <w:t>па се</w:t>
            </w:r>
            <w:r w:rsidRPr="002A3819">
              <w:rPr>
                <w:rFonts w:ascii="Arial" w:hAnsi="Arial" w:cs="Arial"/>
                <w:sz w:val="22"/>
                <w:szCs w:val="22"/>
                <w:lang w:val="sr-Cyrl-RS"/>
              </w:rPr>
              <w:t xml:space="preserve">, у складу са тим, </w:t>
            </w:r>
            <w:r>
              <w:rPr>
                <w:rFonts w:ascii="Arial" w:hAnsi="Arial" w:cs="Arial"/>
                <w:sz w:val="22"/>
                <w:szCs w:val="22"/>
                <w:lang w:val="sr-Cyrl-RS"/>
              </w:rPr>
              <w:t>повремено</w:t>
            </w:r>
            <w:r w:rsidRPr="002A3819">
              <w:rPr>
                <w:rFonts w:ascii="Arial" w:hAnsi="Arial" w:cs="Arial"/>
                <w:sz w:val="22"/>
                <w:szCs w:val="22"/>
                <w:lang w:val="sr-Cyrl-RS"/>
              </w:rPr>
              <w:t xml:space="preserve"> коригују и</w:t>
            </w:r>
            <w:r>
              <w:rPr>
                <w:rFonts w:ascii="Arial" w:hAnsi="Arial" w:cs="Arial"/>
                <w:sz w:val="22"/>
                <w:szCs w:val="22"/>
                <w:lang w:val="sr-Cyrl-RS"/>
              </w:rPr>
              <w:t xml:space="preserve"> </w:t>
            </w:r>
            <w:r w:rsidRPr="002A3819">
              <w:rPr>
                <w:rFonts w:ascii="Arial" w:hAnsi="Arial" w:cs="Arial"/>
                <w:sz w:val="22"/>
                <w:szCs w:val="22"/>
                <w:lang w:val="sr-Cyrl-RS"/>
              </w:rPr>
              <w:t xml:space="preserve">квоте при уписивању студената на поједине </w:t>
            </w:r>
            <w:r>
              <w:rPr>
                <w:rFonts w:ascii="Arial" w:hAnsi="Arial" w:cs="Arial"/>
                <w:sz w:val="22"/>
                <w:szCs w:val="22"/>
                <w:lang w:val="sr-Cyrl-RS"/>
              </w:rPr>
              <w:t>студијске програме</w:t>
            </w:r>
            <w:r w:rsidRPr="002A3819">
              <w:rPr>
                <w:rFonts w:ascii="Arial" w:hAnsi="Arial" w:cs="Arial"/>
                <w:sz w:val="22"/>
                <w:szCs w:val="22"/>
                <w:lang w:val="sr-Cyrl-RS"/>
              </w:rPr>
              <w:t>. Све информације</w:t>
            </w:r>
            <w:r>
              <w:rPr>
                <w:rFonts w:ascii="Arial" w:hAnsi="Arial" w:cs="Arial"/>
                <w:sz w:val="22"/>
                <w:szCs w:val="22"/>
                <w:lang w:val="sr-Cyrl-RS"/>
              </w:rPr>
              <w:t xml:space="preserve"> </w:t>
            </w:r>
            <w:r w:rsidRPr="002A3819">
              <w:rPr>
                <w:rFonts w:ascii="Arial" w:hAnsi="Arial" w:cs="Arial"/>
                <w:sz w:val="22"/>
                <w:szCs w:val="22"/>
                <w:lang w:val="sr-Cyrl-RS"/>
              </w:rPr>
              <w:t>се обрађују и дају се предлози мера побољшања квалитета у</w:t>
            </w:r>
            <w:r>
              <w:rPr>
                <w:rFonts w:ascii="Arial" w:hAnsi="Arial" w:cs="Arial"/>
                <w:sz w:val="22"/>
                <w:szCs w:val="22"/>
                <w:lang w:val="sr-Cyrl-RS"/>
              </w:rPr>
              <w:t xml:space="preserve"> </w:t>
            </w:r>
            <w:r w:rsidRPr="002A3819">
              <w:rPr>
                <w:rFonts w:ascii="Arial" w:hAnsi="Arial" w:cs="Arial"/>
                <w:sz w:val="22"/>
                <w:szCs w:val="22"/>
                <w:lang w:val="sr-Cyrl-RS"/>
              </w:rPr>
              <w:t>складу са коментарима</w:t>
            </w:r>
            <w:r>
              <w:rPr>
                <w:rFonts w:ascii="Arial" w:hAnsi="Arial" w:cs="Arial"/>
                <w:sz w:val="22"/>
                <w:szCs w:val="22"/>
                <w:lang w:val="sr-Cyrl-RS"/>
              </w:rPr>
              <w:t>, предлозима</w:t>
            </w:r>
            <w:r w:rsidRPr="002A3819">
              <w:rPr>
                <w:rFonts w:ascii="Arial" w:hAnsi="Arial" w:cs="Arial"/>
                <w:sz w:val="22"/>
                <w:szCs w:val="22"/>
                <w:lang w:val="sr-Cyrl-RS"/>
              </w:rPr>
              <w:t xml:space="preserve"> и потребама послодаваца.</w:t>
            </w:r>
          </w:p>
          <w:p w:rsidR="00EC4515" w:rsidRDefault="002F4D07" w:rsidP="002F4D07">
            <w:pPr>
              <w:pStyle w:val="Default"/>
              <w:ind w:firstLine="720"/>
              <w:jc w:val="both"/>
              <w:rPr>
                <w:rFonts w:ascii="Arial" w:hAnsi="Arial" w:cs="Arial"/>
                <w:sz w:val="22"/>
                <w:szCs w:val="22"/>
                <w:lang w:val="sr-Cyrl-RS"/>
              </w:rPr>
            </w:pPr>
            <w:r w:rsidRPr="002F4D07">
              <w:rPr>
                <w:rFonts w:ascii="Arial" w:hAnsi="Arial" w:cs="Arial"/>
                <w:sz w:val="22"/>
                <w:szCs w:val="22"/>
                <w:lang w:val="sr-Cyrl-RS"/>
              </w:rPr>
              <w:t>Јавност поступка самовредновања обезбеђена је и објављивањем</w:t>
            </w:r>
            <w:r>
              <w:rPr>
                <w:rFonts w:ascii="Arial" w:hAnsi="Arial" w:cs="Arial"/>
                <w:sz w:val="22"/>
                <w:szCs w:val="22"/>
                <w:lang w:val="sr-Cyrl-RS"/>
              </w:rPr>
              <w:t xml:space="preserve"> </w:t>
            </w:r>
            <w:r w:rsidRPr="002F4D07">
              <w:rPr>
                <w:rFonts w:ascii="Arial" w:hAnsi="Arial" w:cs="Arial"/>
                <w:sz w:val="22"/>
                <w:szCs w:val="22"/>
                <w:lang w:val="sr-Cyrl-RS"/>
              </w:rPr>
              <w:t>докумената на интернет страници</w:t>
            </w:r>
            <w:r>
              <w:rPr>
                <w:rFonts w:ascii="Arial" w:hAnsi="Arial" w:cs="Arial"/>
                <w:sz w:val="22"/>
                <w:szCs w:val="22"/>
                <w:lang w:val="sr-Cyrl-RS"/>
              </w:rPr>
              <w:t xml:space="preserve"> </w:t>
            </w:r>
            <w:r w:rsidRPr="002F4D07">
              <w:rPr>
                <w:rFonts w:ascii="Arial" w:hAnsi="Arial" w:cs="Arial"/>
                <w:sz w:val="22"/>
                <w:szCs w:val="22"/>
                <w:lang w:val="sr-Cyrl-RS"/>
              </w:rPr>
              <w:t xml:space="preserve">Факултета, </w:t>
            </w:r>
            <w:r>
              <w:rPr>
                <w:rFonts w:ascii="Arial" w:hAnsi="Arial" w:cs="Arial"/>
                <w:sz w:val="22"/>
                <w:szCs w:val="22"/>
                <w:lang w:val="sr-Cyrl-RS"/>
              </w:rPr>
              <w:t>као што су</w:t>
            </w:r>
            <w:r w:rsidRPr="002F4D07">
              <w:rPr>
                <w:rFonts w:ascii="Arial" w:hAnsi="Arial" w:cs="Arial"/>
                <w:sz w:val="22"/>
                <w:szCs w:val="22"/>
                <w:lang w:val="sr-Cyrl-RS"/>
              </w:rPr>
              <w:t xml:space="preserve"> извештај</w:t>
            </w:r>
            <w:r>
              <w:rPr>
                <w:rFonts w:ascii="Arial" w:hAnsi="Arial" w:cs="Arial"/>
                <w:sz w:val="22"/>
                <w:szCs w:val="22"/>
                <w:lang w:val="sr-Cyrl-RS"/>
              </w:rPr>
              <w:t>и к</w:t>
            </w:r>
            <w:r w:rsidRPr="002F4D07">
              <w:rPr>
                <w:rFonts w:ascii="Arial" w:hAnsi="Arial" w:cs="Arial"/>
                <w:sz w:val="22"/>
                <w:szCs w:val="22"/>
                <w:lang w:val="sr-Cyrl-RS"/>
              </w:rPr>
              <w:t xml:space="preserve">омисије за </w:t>
            </w:r>
            <w:r>
              <w:rPr>
                <w:rFonts w:ascii="Arial" w:hAnsi="Arial" w:cs="Arial"/>
                <w:sz w:val="22"/>
                <w:szCs w:val="22"/>
                <w:lang w:val="sr-Cyrl-RS"/>
              </w:rPr>
              <w:t>обезбеђење</w:t>
            </w:r>
            <w:r w:rsidRPr="002F4D07">
              <w:rPr>
                <w:rFonts w:ascii="Arial" w:hAnsi="Arial" w:cs="Arial"/>
                <w:sz w:val="22"/>
                <w:szCs w:val="22"/>
                <w:lang w:val="sr-Cyrl-RS"/>
              </w:rPr>
              <w:t xml:space="preserve"> квалитета, </w:t>
            </w:r>
            <w:r>
              <w:rPr>
                <w:rFonts w:ascii="Arial" w:hAnsi="Arial" w:cs="Arial"/>
                <w:sz w:val="22"/>
                <w:szCs w:val="22"/>
                <w:lang w:val="sr-Cyrl-RS"/>
              </w:rPr>
              <w:t>и</w:t>
            </w:r>
            <w:r w:rsidRPr="002F4D07">
              <w:rPr>
                <w:rFonts w:ascii="Arial" w:hAnsi="Arial" w:cs="Arial"/>
                <w:sz w:val="22"/>
                <w:szCs w:val="22"/>
                <w:lang w:val="sr-Cyrl-RS"/>
              </w:rPr>
              <w:t>звештај</w:t>
            </w:r>
            <w:r>
              <w:rPr>
                <w:rFonts w:ascii="Arial" w:hAnsi="Arial" w:cs="Arial"/>
                <w:sz w:val="22"/>
                <w:szCs w:val="22"/>
                <w:lang w:val="sr-Cyrl-RS"/>
              </w:rPr>
              <w:t>и</w:t>
            </w:r>
            <w:r w:rsidRPr="002F4D07">
              <w:rPr>
                <w:rFonts w:ascii="Arial" w:hAnsi="Arial" w:cs="Arial"/>
                <w:sz w:val="22"/>
                <w:szCs w:val="22"/>
                <w:lang w:val="sr-Cyrl-RS"/>
              </w:rPr>
              <w:t xml:space="preserve"> о резултатима</w:t>
            </w:r>
            <w:r>
              <w:rPr>
                <w:rFonts w:ascii="Arial" w:hAnsi="Arial" w:cs="Arial"/>
                <w:sz w:val="22"/>
                <w:szCs w:val="22"/>
                <w:lang w:val="sr-Cyrl-RS"/>
              </w:rPr>
              <w:t xml:space="preserve"> </w:t>
            </w:r>
            <w:r w:rsidRPr="002F4D07">
              <w:rPr>
                <w:rFonts w:ascii="Arial" w:hAnsi="Arial" w:cs="Arial"/>
                <w:sz w:val="22"/>
                <w:szCs w:val="22"/>
                <w:lang w:val="sr-Cyrl-RS"/>
              </w:rPr>
              <w:t>студентских анкета, годишњ</w:t>
            </w:r>
            <w:r>
              <w:rPr>
                <w:rFonts w:ascii="Arial" w:hAnsi="Arial" w:cs="Arial"/>
                <w:sz w:val="22"/>
                <w:szCs w:val="22"/>
                <w:lang w:val="sr-Cyrl-RS"/>
              </w:rPr>
              <w:t>и план</w:t>
            </w:r>
            <w:r w:rsidRPr="002F4D07">
              <w:rPr>
                <w:rFonts w:ascii="Arial" w:hAnsi="Arial" w:cs="Arial"/>
                <w:sz w:val="22"/>
                <w:szCs w:val="22"/>
                <w:lang w:val="sr-Cyrl-RS"/>
              </w:rPr>
              <w:t xml:space="preserve"> рада, </w:t>
            </w:r>
            <w:r>
              <w:rPr>
                <w:rFonts w:ascii="Arial" w:hAnsi="Arial" w:cs="Arial"/>
                <w:sz w:val="22"/>
                <w:szCs w:val="22"/>
                <w:lang w:val="sr-Cyrl-RS"/>
              </w:rPr>
              <w:t>Правилник</w:t>
            </w:r>
            <w:r w:rsidRPr="002F4D07">
              <w:rPr>
                <w:rFonts w:ascii="Arial" w:hAnsi="Arial" w:cs="Arial"/>
                <w:sz w:val="22"/>
                <w:szCs w:val="22"/>
                <w:lang w:val="sr-Cyrl-RS"/>
              </w:rPr>
              <w:t xml:space="preserve"> у области обезбеђења квалитета</w:t>
            </w:r>
            <w:r>
              <w:rPr>
                <w:rFonts w:ascii="Arial" w:hAnsi="Arial" w:cs="Arial"/>
                <w:sz w:val="22"/>
                <w:szCs w:val="22"/>
                <w:lang w:val="sr-Cyrl-RS"/>
              </w:rPr>
              <w:t>,</w:t>
            </w:r>
            <w:r w:rsidRPr="002F4D07">
              <w:rPr>
                <w:rFonts w:ascii="Arial" w:hAnsi="Arial" w:cs="Arial"/>
                <w:sz w:val="22"/>
                <w:szCs w:val="22"/>
                <w:lang w:val="sr-Cyrl-RS"/>
              </w:rPr>
              <w:t xml:space="preserve"> Стратегиј</w:t>
            </w:r>
            <w:r>
              <w:rPr>
                <w:rFonts w:ascii="Arial" w:hAnsi="Arial" w:cs="Arial"/>
                <w:sz w:val="22"/>
                <w:szCs w:val="22"/>
                <w:lang w:val="sr-Cyrl-RS"/>
              </w:rPr>
              <w:t xml:space="preserve">а обезбеђења квалитета </w:t>
            </w:r>
            <w:r w:rsidR="00EC4515">
              <w:rPr>
                <w:rFonts w:ascii="Arial" w:hAnsi="Arial" w:cs="Arial"/>
                <w:sz w:val="22"/>
                <w:szCs w:val="22"/>
                <w:lang w:val="sr-Cyrl-RS"/>
              </w:rPr>
              <w:t xml:space="preserve">и слично. Ови документи </w:t>
            </w:r>
            <w:r w:rsidRPr="002F4D07">
              <w:rPr>
                <w:rFonts w:ascii="Arial" w:hAnsi="Arial" w:cs="Arial"/>
                <w:sz w:val="22"/>
                <w:szCs w:val="22"/>
                <w:lang w:val="sr-Cyrl-RS"/>
              </w:rPr>
              <w:t>као и Извештај о самовредновању, доступни су јавности на интернет страници Факултета</w:t>
            </w:r>
            <w:r w:rsidR="00EC4515">
              <w:rPr>
                <w:rFonts w:ascii="Arial" w:hAnsi="Arial" w:cs="Arial"/>
                <w:sz w:val="22"/>
                <w:szCs w:val="22"/>
                <w:lang w:val="sr-Cyrl-RS"/>
              </w:rPr>
              <w:t xml:space="preserve"> </w:t>
            </w:r>
            <w:r w:rsidRPr="002F4D07">
              <w:rPr>
                <w:rFonts w:ascii="Arial" w:hAnsi="Arial" w:cs="Arial"/>
                <w:sz w:val="22"/>
                <w:szCs w:val="22"/>
                <w:lang w:val="sr-Cyrl-RS"/>
              </w:rPr>
              <w:t xml:space="preserve">преко линка </w:t>
            </w:r>
            <w:hyperlink r:id="rId83" w:history="1">
              <w:r w:rsidR="00A97CC6" w:rsidRPr="00A97CC6">
                <w:rPr>
                  <w:rStyle w:val="Hyperlink"/>
                  <w:rFonts w:ascii="Arial" w:hAnsi="Arial" w:cs="Arial"/>
                  <w:sz w:val="22"/>
                  <w:szCs w:val="22"/>
                </w:rPr>
                <w:t>http://wpresspmf.pmf.ni.ac.rs/?page_id=1164</w:t>
              </w:r>
            </w:hyperlink>
            <w:r w:rsidR="00A97CC6" w:rsidRPr="00A97CC6">
              <w:rPr>
                <w:rFonts w:ascii="Arial" w:hAnsi="Arial" w:cs="Arial"/>
                <w:sz w:val="22"/>
                <w:szCs w:val="22"/>
                <w:lang w:val="sr-Cyrl-RS"/>
              </w:rPr>
              <w:t>. На страници Фа</w:t>
            </w:r>
            <w:r w:rsidR="00A97CC6">
              <w:rPr>
                <w:rFonts w:ascii="Arial" w:hAnsi="Arial" w:cs="Arial"/>
                <w:sz w:val="22"/>
                <w:szCs w:val="22"/>
                <w:lang w:val="sr-Cyrl-RS"/>
              </w:rPr>
              <w:t>култета постоји и посебан део посвећен Обезбеђењу квалитета. Изглед странице је дат на слици доле.</w:t>
            </w:r>
          </w:p>
          <w:p w:rsidR="00A97CC6" w:rsidRDefault="00A97CC6" w:rsidP="002F4D07">
            <w:pPr>
              <w:pStyle w:val="Default"/>
              <w:ind w:firstLine="720"/>
              <w:jc w:val="both"/>
              <w:rPr>
                <w:rFonts w:ascii="Arial" w:hAnsi="Arial" w:cs="Arial"/>
                <w:sz w:val="22"/>
                <w:szCs w:val="22"/>
                <w:lang w:val="sr-Cyrl-RS"/>
              </w:rPr>
            </w:pPr>
          </w:p>
          <w:p w:rsidR="00A97CC6" w:rsidRPr="00A97CC6" w:rsidRDefault="00A97CC6" w:rsidP="002F4D07">
            <w:pPr>
              <w:pStyle w:val="Default"/>
              <w:ind w:firstLine="720"/>
              <w:jc w:val="both"/>
              <w:rPr>
                <w:lang w:val="sr-Cyrl-RS"/>
              </w:rPr>
            </w:pPr>
            <w:r>
              <w:rPr>
                <w:noProof/>
              </w:rPr>
              <w:drawing>
                <wp:inline distT="0" distB="0" distL="0" distR="0" wp14:anchorId="450F8995" wp14:editId="4484AADC">
                  <wp:extent cx="4726223" cy="3228975"/>
                  <wp:effectExtent l="38100" t="38100" r="93980" b="857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4"/>
                          <a:stretch>
                            <a:fillRect/>
                          </a:stretch>
                        </pic:blipFill>
                        <pic:spPr>
                          <a:xfrm>
                            <a:off x="0" y="0"/>
                            <a:ext cx="4729098" cy="3230939"/>
                          </a:xfrm>
                          <a:prstGeom prst="rect">
                            <a:avLst/>
                          </a:prstGeom>
                          <a:effectLst>
                            <a:outerShdw blurRad="50800" dist="38100" dir="2700000" algn="tl" rotWithShape="0">
                              <a:prstClr val="black">
                                <a:alpha val="40000"/>
                              </a:prstClr>
                            </a:outerShdw>
                          </a:effectLst>
                        </pic:spPr>
                      </pic:pic>
                    </a:graphicData>
                  </a:graphic>
                </wp:inline>
              </w:drawing>
            </w:r>
          </w:p>
          <w:p w:rsidR="00A97CC6" w:rsidRDefault="00A97CC6" w:rsidP="00417C2C">
            <w:pPr>
              <w:pStyle w:val="Default"/>
              <w:ind w:firstLine="720"/>
              <w:jc w:val="both"/>
              <w:rPr>
                <w:rFonts w:ascii="Arial" w:hAnsi="Arial" w:cs="Arial"/>
                <w:sz w:val="22"/>
                <w:szCs w:val="22"/>
                <w:lang w:val="sr-Cyrl-RS"/>
              </w:rPr>
            </w:pPr>
          </w:p>
          <w:p w:rsidR="00EC4515" w:rsidRDefault="00EC4515" w:rsidP="00417C2C">
            <w:pPr>
              <w:pStyle w:val="Default"/>
              <w:ind w:firstLine="720"/>
              <w:jc w:val="both"/>
              <w:rPr>
                <w:rFonts w:ascii="Arial" w:hAnsi="Arial" w:cs="Arial"/>
                <w:sz w:val="22"/>
                <w:szCs w:val="22"/>
                <w:lang w:val="sr-Cyrl-RS"/>
              </w:rPr>
            </w:pPr>
            <w:r w:rsidRPr="00EC4515">
              <w:rPr>
                <w:rFonts w:ascii="Arial" w:hAnsi="Arial" w:cs="Arial"/>
                <w:sz w:val="22"/>
                <w:szCs w:val="22"/>
                <w:lang w:val="sr-Cyrl-RS"/>
              </w:rPr>
              <w:t>У циклусу самовредновања</w:t>
            </w:r>
            <w:r w:rsidR="00A97CC6">
              <w:rPr>
                <w:rFonts w:ascii="Arial" w:hAnsi="Arial" w:cs="Arial"/>
                <w:sz w:val="22"/>
                <w:szCs w:val="22"/>
                <w:lang w:val="sr-Cyrl-RS"/>
              </w:rPr>
              <w:t xml:space="preserve"> 2010-2013</w:t>
            </w:r>
            <w:r w:rsidRPr="00EC4515">
              <w:rPr>
                <w:rFonts w:ascii="Arial" w:hAnsi="Arial" w:cs="Arial"/>
                <w:sz w:val="22"/>
                <w:szCs w:val="22"/>
                <w:lang w:val="sr-Cyrl-RS"/>
              </w:rPr>
              <w:t xml:space="preserve"> установљени су поступци и процедуре који</w:t>
            </w:r>
            <w:r w:rsidR="00996531">
              <w:rPr>
                <w:rFonts w:ascii="Arial" w:hAnsi="Arial" w:cs="Arial"/>
                <w:sz w:val="22"/>
                <w:szCs w:val="22"/>
                <w:lang w:val="sr-Cyrl-RS"/>
              </w:rPr>
              <w:t xml:space="preserve"> </w:t>
            </w:r>
            <w:r w:rsidR="00A97CC6">
              <w:rPr>
                <w:rFonts w:ascii="Arial" w:hAnsi="Arial" w:cs="Arial"/>
                <w:sz w:val="22"/>
                <w:szCs w:val="22"/>
                <w:lang w:val="sr-Cyrl-RS"/>
              </w:rPr>
              <w:t>су примењивани</w:t>
            </w:r>
            <w:r>
              <w:rPr>
                <w:rFonts w:ascii="Arial" w:hAnsi="Arial" w:cs="Arial"/>
                <w:sz w:val="22"/>
                <w:szCs w:val="22"/>
                <w:lang w:val="sr-Cyrl-RS"/>
              </w:rPr>
              <w:t xml:space="preserve"> у</w:t>
            </w:r>
            <w:r w:rsidRPr="00EC4515">
              <w:rPr>
                <w:rFonts w:ascii="Arial" w:hAnsi="Arial" w:cs="Arial"/>
                <w:sz w:val="22"/>
                <w:szCs w:val="22"/>
                <w:lang w:val="sr-Cyrl-RS"/>
              </w:rPr>
              <w:t xml:space="preserve"> </w:t>
            </w:r>
            <w:r w:rsidR="00A97CC6">
              <w:rPr>
                <w:rFonts w:ascii="Arial" w:hAnsi="Arial" w:cs="Arial"/>
                <w:sz w:val="22"/>
                <w:szCs w:val="22"/>
                <w:lang w:val="sr-Cyrl-RS"/>
              </w:rPr>
              <w:t>овом</w:t>
            </w:r>
            <w:r w:rsidRPr="00EC4515">
              <w:rPr>
                <w:rFonts w:ascii="Arial" w:hAnsi="Arial" w:cs="Arial"/>
                <w:sz w:val="22"/>
                <w:szCs w:val="22"/>
                <w:lang w:val="sr-Cyrl-RS"/>
              </w:rPr>
              <w:t xml:space="preserve"> циклусу самовредновања</w:t>
            </w:r>
            <w:r w:rsidR="00A97CC6">
              <w:rPr>
                <w:rFonts w:ascii="Arial" w:hAnsi="Arial" w:cs="Arial"/>
                <w:sz w:val="22"/>
                <w:szCs w:val="22"/>
                <w:lang w:val="sr-Cyrl-RS"/>
              </w:rPr>
              <w:t xml:space="preserve"> за период 2013-2016</w:t>
            </w:r>
            <w:r w:rsidRPr="00EC4515">
              <w:rPr>
                <w:rFonts w:ascii="Arial" w:hAnsi="Arial" w:cs="Arial"/>
                <w:sz w:val="22"/>
                <w:szCs w:val="22"/>
                <w:lang w:val="sr-Cyrl-RS"/>
              </w:rPr>
              <w:t xml:space="preserve">. </w:t>
            </w:r>
            <w:r>
              <w:rPr>
                <w:rFonts w:ascii="Arial" w:hAnsi="Arial" w:cs="Arial"/>
                <w:sz w:val="22"/>
                <w:szCs w:val="22"/>
                <w:lang w:val="sr-Cyrl-RS"/>
              </w:rPr>
              <w:t>У</w:t>
            </w:r>
            <w:r w:rsidRPr="00EC4515">
              <w:rPr>
                <w:rFonts w:ascii="Arial" w:hAnsi="Arial" w:cs="Arial"/>
                <w:sz w:val="22"/>
                <w:szCs w:val="22"/>
                <w:lang w:val="sr-Cyrl-RS"/>
              </w:rPr>
              <w:t xml:space="preserve">становљена је </w:t>
            </w:r>
            <w:r>
              <w:rPr>
                <w:rFonts w:ascii="Arial" w:hAnsi="Arial" w:cs="Arial"/>
                <w:sz w:val="22"/>
                <w:szCs w:val="22"/>
                <w:lang w:val="sr-Cyrl-RS"/>
              </w:rPr>
              <w:t>пре</w:t>
            </w:r>
            <w:r w:rsidR="00996531">
              <w:rPr>
                <w:rFonts w:ascii="Arial" w:hAnsi="Arial" w:cs="Arial"/>
                <w:sz w:val="22"/>
                <w:szCs w:val="22"/>
                <w:lang w:val="sr-Cyrl-RS"/>
              </w:rPr>
              <w:t>циз</w:t>
            </w:r>
            <w:r>
              <w:rPr>
                <w:rFonts w:ascii="Arial" w:hAnsi="Arial" w:cs="Arial"/>
                <w:sz w:val="22"/>
                <w:szCs w:val="22"/>
                <w:lang w:val="sr-Cyrl-RS"/>
              </w:rPr>
              <w:t xml:space="preserve">на </w:t>
            </w:r>
            <w:r w:rsidRPr="00EC4515">
              <w:rPr>
                <w:rFonts w:ascii="Arial" w:hAnsi="Arial" w:cs="Arial"/>
                <w:sz w:val="22"/>
                <w:szCs w:val="22"/>
                <w:lang w:val="sr-Cyrl-RS"/>
              </w:rPr>
              <w:t>динамика анкетирања студената</w:t>
            </w:r>
            <w:r>
              <w:rPr>
                <w:rFonts w:ascii="Arial" w:hAnsi="Arial" w:cs="Arial"/>
                <w:sz w:val="22"/>
                <w:szCs w:val="22"/>
                <w:lang w:val="sr-Cyrl-RS"/>
              </w:rPr>
              <w:t>, и то:</w:t>
            </w:r>
            <w:r w:rsidRPr="00EC4515">
              <w:rPr>
                <w:rFonts w:ascii="Arial" w:hAnsi="Arial" w:cs="Arial"/>
                <w:sz w:val="22"/>
                <w:szCs w:val="22"/>
                <w:lang w:val="sr-Cyrl-RS"/>
              </w:rPr>
              <w:t xml:space="preserve"> </w:t>
            </w:r>
            <w:r>
              <w:rPr>
                <w:rFonts w:ascii="Arial" w:hAnsi="Arial" w:cs="Arial"/>
                <w:sz w:val="22"/>
                <w:szCs w:val="22"/>
                <w:lang w:val="sr-Cyrl-RS"/>
              </w:rPr>
              <w:t>на крају сваког семестра анкетирање</w:t>
            </w:r>
            <w:r w:rsidRPr="00EC4515">
              <w:rPr>
                <w:rFonts w:ascii="Arial" w:hAnsi="Arial" w:cs="Arial"/>
                <w:sz w:val="22"/>
                <w:szCs w:val="22"/>
                <w:lang w:val="sr-Cyrl-RS"/>
              </w:rPr>
              <w:t xml:space="preserve"> о квалитету</w:t>
            </w:r>
            <w:r>
              <w:rPr>
                <w:rFonts w:ascii="Arial" w:hAnsi="Arial" w:cs="Arial"/>
                <w:sz w:val="22"/>
                <w:szCs w:val="22"/>
                <w:lang w:val="sr-Cyrl-RS"/>
              </w:rPr>
              <w:t xml:space="preserve"> </w:t>
            </w:r>
            <w:r w:rsidRPr="00EC4515">
              <w:rPr>
                <w:rFonts w:ascii="Arial" w:hAnsi="Arial" w:cs="Arial"/>
                <w:sz w:val="22"/>
                <w:szCs w:val="22"/>
                <w:lang w:val="sr-Cyrl-RS"/>
              </w:rPr>
              <w:t>силабуса и реализ</w:t>
            </w:r>
            <w:r>
              <w:rPr>
                <w:rFonts w:ascii="Arial" w:hAnsi="Arial" w:cs="Arial"/>
                <w:sz w:val="22"/>
                <w:szCs w:val="22"/>
                <w:lang w:val="sr-Cyrl-RS"/>
              </w:rPr>
              <w:t>ованој</w:t>
            </w:r>
            <w:r w:rsidRPr="00EC4515">
              <w:rPr>
                <w:rFonts w:ascii="Arial" w:hAnsi="Arial" w:cs="Arial"/>
                <w:sz w:val="22"/>
                <w:szCs w:val="22"/>
                <w:lang w:val="sr-Cyrl-RS"/>
              </w:rPr>
              <w:t xml:space="preserve"> настав</w:t>
            </w:r>
            <w:r>
              <w:rPr>
                <w:rFonts w:ascii="Arial" w:hAnsi="Arial" w:cs="Arial"/>
                <w:sz w:val="22"/>
                <w:szCs w:val="22"/>
                <w:lang w:val="sr-Cyrl-RS"/>
              </w:rPr>
              <w:t>и</w:t>
            </w:r>
            <w:r w:rsidRPr="00EC4515">
              <w:rPr>
                <w:rFonts w:ascii="Arial" w:hAnsi="Arial" w:cs="Arial"/>
                <w:sz w:val="22"/>
                <w:szCs w:val="22"/>
                <w:lang w:val="sr-Cyrl-RS"/>
              </w:rPr>
              <w:t xml:space="preserve"> на предметима, и период</w:t>
            </w:r>
            <w:r>
              <w:rPr>
                <w:rFonts w:ascii="Arial" w:hAnsi="Arial" w:cs="Arial"/>
                <w:sz w:val="22"/>
                <w:szCs w:val="22"/>
                <w:lang w:val="sr-Cyrl-RS"/>
              </w:rPr>
              <w:t>ично (годишње)</w:t>
            </w:r>
            <w:r w:rsidRPr="00EC4515">
              <w:rPr>
                <w:rFonts w:ascii="Arial" w:hAnsi="Arial" w:cs="Arial"/>
                <w:sz w:val="22"/>
                <w:szCs w:val="22"/>
                <w:lang w:val="sr-Cyrl-RS"/>
              </w:rPr>
              <w:t>, анкетирање</w:t>
            </w:r>
            <w:r>
              <w:rPr>
                <w:rFonts w:ascii="Arial" w:hAnsi="Arial" w:cs="Arial"/>
                <w:sz w:val="22"/>
                <w:szCs w:val="22"/>
                <w:lang w:val="sr-Cyrl-RS"/>
              </w:rPr>
              <w:t xml:space="preserve"> </w:t>
            </w:r>
            <w:r w:rsidRPr="00EC4515">
              <w:rPr>
                <w:rFonts w:ascii="Arial" w:hAnsi="Arial" w:cs="Arial"/>
                <w:sz w:val="22"/>
                <w:szCs w:val="22"/>
                <w:lang w:val="sr-Cyrl-RS"/>
              </w:rPr>
              <w:t>студена</w:t>
            </w:r>
            <w:r>
              <w:rPr>
                <w:rFonts w:ascii="Arial" w:hAnsi="Arial" w:cs="Arial"/>
                <w:sz w:val="22"/>
                <w:szCs w:val="22"/>
                <w:lang w:val="sr-Cyrl-RS"/>
              </w:rPr>
              <w:t>та о другим областима квалитета:</w:t>
            </w:r>
            <w:r w:rsidRPr="00EC4515">
              <w:rPr>
                <w:rFonts w:ascii="Arial" w:hAnsi="Arial" w:cs="Arial"/>
                <w:sz w:val="22"/>
                <w:szCs w:val="22"/>
                <w:lang w:val="sr-Cyrl-RS"/>
              </w:rPr>
              <w:t xml:space="preserve"> рад служби и</w:t>
            </w:r>
            <w:r>
              <w:rPr>
                <w:rFonts w:ascii="Arial" w:hAnsi="Arial" w:cs="Arial"/>
                <w:sz w:val="22"/>
                <w:szCs w:val="22"/>
                <w:lang w:val="sr-Cyrl-RS"/>
              </w:rPr>
              <w:t xml:space="preserve"> </w:t>
            </w:r>
            <w:r w:rsidRPr="00EC4515">
              <w:rPr>
                <w:rFonts w:ascii="Arial" w:hAnsi="Arial" w:cs="Arial"/>
                <w:sz w:val="22"/>
                <w:szCs w:val="22"/>
                <w:lang w:val="sr-Cyrl-RS"/>
              </w:rPr>
              <w:t>управе Факултета,</w:t>
            </w:r>
            <w:r>
              <w:rPr>
                <w:rFonts w:ascii="Arial" w:hAnsi="Arial" w:cs="Arial"/>
                <w:sz w:val="22"/>
                <w:szCs w:val="22"/>
                <w:lang w:val="sr-Cyrl-RS"/>
              </w:rPr>
              <w:t xml:space="preserve"> </w:t>
            </w:r>
            <w:r w:rsidRPr="00EC4515">
              <w:rPr>
                <w:rFonts w:ascii="Arial" w:hAnsi="Arial" w:cs="Arial"/>
                <w:sz w:val="22"/>
                <w:szCs w:val="22"/>
                <w:lang w:val="sr-Cyrl-RS"/>
              </w:rPr>
              <w:t>техничка опремљеност, квалитет библиотечких ресурса и укључивање</w:t>
            </w:r>
            <w:r>
              <w:rPr>
                <w:rFonts w:ascii="Arial" w:hAnsi="Arial" w:cs="Arial"/>
                <w:sz w:val="22"/>
                <w:szCs w:val="22"/>
                <w:lang w:val="sr-Cyrl-RS"/>
              </w:rPr>
              <w:t xml:space="preserve"> </w:t>
            </w:r>
            <w:r w:rsidRPr="00EC4515">
              <w:rPr>
                <w:rFonts w:ascii="Arial" w:hAnsi="Arial" w:cs="Arial"/>
                <w:sz w:val="22"/>
                <w:szCs w:val="22"/>
                <w:lang w:val="sr-Cyrl-RS"/>
              </w:rPr>
              <w:t xml:space="preserve">студената у одлучивање на Факултету. </w:t>
            </w:r>
          </w:p>
          <w:p w:rsidR="002F4D07" w:rsidRPr="002A3819" w:rsidRDefault="00417C2C" w:rsidP="00A97CC6">
            <w:pPr>
              <w:pStyle w:val="Default"/>
              <w:ind w:firstLine="720"/>
              <w:jc w:val="both"/>
              <w:rPr>
                <w:rFonts w:ascii="Arial" w:hAnsi="Arial" w:cs="Arial"/>
                <w:sz w:val="22"/>
                <w:szCs w:val="22"/>
                <w:lang w:val="sr-Cyrl-RS"/>
              </w:rPr>
            </w:pPr>
            <w:r>
              <w:rPr>
                <w:rFonts w:ascii="Arial" w:hAnsi="Arial" w:cs="Arial"/>
                <w:sz w:val="22"/>
                <w:szCs w:val="22"/>
                <w:lang w:val="sr-Cyrl-RS"/>
              </w:rPr>
              <w:t xml:space="preserve">Природно-математички </w:t>
            </w:r>
            <w:r w:rsidR="002A3819" w:rsidRPr="002A3819">
              <w:rPr>
                <w:rFonts w:ascii="Arial" w:hAnsi="Arial" w:cs="Arial"/>
                <w:sz w:val="22"/>
                <w:szCs w:val="22"/>
                <w:lang w:val="sr-Cyrl-RS"/>
              </w:rPr>
              <w:t xml:space="preserve">факултет активно и </w:t>
            </w:r>
            <w:r>
              <w:rPr>
                <w:rFonts w:ascii="Arial" w:hAnsi="Arial" w:cs="Arial"/>
                <w:sz w:val="22"/>
                <w:szCs w:val="22"/>
                <w:lang w:val="sr-Cyrl-RS"/>
              </w:rPr>
              <w:t>континуирано</w:t>
            </w:r>
            <w:r w:rsidR="002A3819" w:rsidRPr="002A3819">
              <w:rPr>
                <w:rFonts w:ascii="Arial" w:hAnsi="Arial" w:cs="Arial"/>
                <w:sz w:val="22"/>
                <w:szCs w:val="22"/>
                <w:lang w:val="sr-Cyrl-RS"/>
              </w:rPr>
              <w:t xml:space="preserve"> ради на прикупљању и</w:t>
            </w:r>
            <w:r>
              <w:rPr>
                <w:rFonts w:ascii="Arial" w:hAnsi="Arial" w:cs="Arial"/>
                <w:sz w:val="22"/>
                <w:szCs w:val="22"/>
                <w:lang w:val="sr-Cyrl-RS"/>
              </w:rPr>
              <w:t xml:space="preserve"> </w:t>
            </w:r>
            <w:r w:rsidR="002A3819" w:rsidRPr="002A3819">
              <w:rPr>
                <w:rFonts w:ascii="Arial" w:hAnsi="Arial" w:cs="Arial"/>
                <w:sz w:val="22"/>
                <w:szCs w:val="22"/>
                <w:lang w:val="sr-Cyrl-RS"/>
              </w:rPr>
              <w:t xml:space="preserve">провери квалитета, и испуњава захтеве Стандарда 14. </w:t>
            </w:r>
            <w:r>
              <w:rPr>
                <w:rFonts w:ascii="Arial" w:hAnsi="Arial" w:cs="Arial"/>
                <w:sz w:val="22"/>
                <w:szCs w:val="22"/>
                <w:lang w:val="sr-Cyrl-RS"/>
              </w:rPr>
              <w:t xml:space="preserve">У </w:t>
            </w:r>
            <w:r w:rsidR="002A3819" w:rsidRPr="002A3819">
              <w:rPr>
                <w:rFonts w:ascii="Arial" w:hAnsi="Arial" w:cs="Arial"/>
                <w:sz w:val="22"/>
                <w:szCs w:val="22"/>
                <w:lang w:val="sr-Cyrl-RS"/>
              </w:rPr>
              <w:t xml:space="preserve">спровођењу поступака предвиђених </w:t>
            </w:r>
            <w:r w:rsidR="002A3819" w:rsidRPr="00417C2C">
              <w:rPr>
                <w:rFonts w:ascii="Arial" w:hAnsi="Arial" w:cs="Arial"/>
                <w:i/>
                <w:sz w:val="22"/>
                <w:szCs w:val="22"/>
                <w:lang w:val="sr-Cyrl-RS"/>
              </w:rPr>
              <w:t>Стратегијом обезбеђења</w:t>
            </w:r>
            <w:r w:rsidRPr="00417C2C">
              <w:rPr>
                <w:rFonts w:ascii="Arial" w:hAnsi="Arial" w:cs="Arial"/>
                <w:i/>
                <w:sz w:val="22"/>
                <w:szCs w:val="22"/>
                <w:lang w:val="sr-Cyrl-RS"/>
              </w:rPr>
              <w:t xml:space="preserve"> </w:t>
            </w:r>
            <w:r w:rsidR="002A3819" w:rsidRPr="00417C2C">
              <w:rPr>
                <w:rFonts w:ascii="Arial" w:hAnsi="Arial" w:cs="Arial"/>
                <w:i/>
                <w:sz w:val="22"/>
                <w:szCs w:val="22"/>
                <w:lang w:val="sr-Cyrl-RS"/>
              </w:rPr>
              <w:t>квалитета</w:t>
            </w:r>
            <w:r w:rsidR="002A3819" w:rsidRPr="002A3819">
              <w:rPr>
                <w:rFonts w:ascii="Arial" w:hAnsi="Arial" w:cs="Arial"/>
                <w:sz w:val="22"/>
                <w:szCs w:val="22"/>
                <w:lang w:val="sr-Cyrl-RS"/>
              </w:rPr>
              <w:t xml:space="preserve"> учествују равноправно и студенти и запослени. </w:t>
            </w:r>
            <w:r>
              <w:rPr>
                <w:rFonts w:ascii="Arial" w:hAnsi="Arial" w:cs="Arial"/>
                <w:sz w:val="22"/>
                <w:szCs w:val="22"/>
                <w:lang w:val="sr-Cyrl-RS"/>
              </w:rPr>
              <w:t>У</w:t>
            </w:r>
            <w:r w:rsidR="002A3819" w:rsidRPr="002A3819">
              <w:rPr>
                <w:rFonts w:ascii="Arial" w:hAnsi="Arial" w:cs="Arial"/>
                <w:sz w:val="22"/>
                <w:szCs w:val="22"/>
                <w:lang w:val="sr-Cyrl-RS"/>
              </w:rPr>
              <w:t xml:space="preserve"> циљу одржавања</w:t>
            </w:r>
            <w:r>
              <w:rPr>
                <w:rFonts w:ascii="Arial" w:hAnsi="Arial" w:cs="Arial"/>
                <w:sz w:val="22"/>
                <w:szCs w:val="22"/>
                <w:lang w:val="sr-Cyrl-RS"/>
              </w:rPr>
              <w:t xml:space="preserve"> </w:t>
            </w:r>
            <w:r w:rsidR="002A3819" w:rsidRPr="002A3819">
              <w:rPr>
                <w:rFonts w:ascii="Arial" w:hAnsi="Arial" w:cs="Arial"/>
                <w:sz w:val="22"/>
                <w:szCs w:val="22"/>
                <w:lang w:val="sr-Cyrl-RS"/>
              </w:rPr>
              <w:t xml:space="preserve">тренда </w:t>
            </w:r>
            <w:r>
              <w:rPr>
                <w:rFonts w:ascii="Arial" w:hAnsi="Arial" w:cs="Arial"/>
                <w:sz w:val="22"/>
                <w:szCs w:val="22"/>
                <w:lang w:val="sr-Cyrl-RS"/>
              </w:rPr>
              <w:t>развоја</w:t>
            </w:r>
            <w:r w:rsidR="002A3819" w:rsidRPr="002A3819">
              <w:rPr>
                <w:rFonts w:ascii="Arial" w:hAnsi="Arial" w:cs="Arial"/>
                <w:sz w:val="22"/>
                <w:szCs w:val="22"/>
                <w:lang w:val="sr-Cyrl-RS"/>
              </w:rPr>
              <w:t xml:space="preserve"> квалитета, </w:t>
            </w:r>
            <w:r>
              <w:rPr>
                <w:rFonts w:ascii="Arial" w:hAnsi="Arial" w:cs="Arial"/>
                <w:sz w:val="22"/>
                <w:szCs w:val="22"/>
                <w:lang w:val="sr-Cyrl-RS"/>
              </w:rPr>
              <w:t>планира се</w:t>
            </w:r>
            <w:r w:rsidR="002A3819" w:rsidRPr="002A3819">
              <w:rPr>
                <w:rFonts w:ascii="Arial" w:hAnsi="Arial" w:cs="Arial"/>
                <w:sz w:val="22"/>
                <w:szCs w:val="22"/>
                <w:lang w:val="sr-Cyrl-RS"/>
              </w:rPr>
              <w:t xml:space="preserve"> увођење додатних</w:t>
            </w:r>
            <w:r>
              <w:rPr>
                <w:rFonts w:ascii="Arial" w:hAnsi="Arial" w:cs="Arial"/>
                <w:sz w:val="22"/>
                <w:szCs w:val="22"/>
                <w:lang w:val="sr-Cyrl-RS"/>
              </w:rPr>
              <w:t xml:space="preserve"> </w:t>
            </w:r>
            <w:r w:rsidR="002A3819" w:rsidRPr="002A3819">
              <w:rPr>
                <w:rFonts w:ascii="Arial" w:hAnsi="Arial" w:cs="Arial"/>
                <w:sz w:val="22"/>
                <w:szCs w:val="22"/>
                <w:lang w:val="sr-Cyrl-RS"/>
              </w:rPr>
              <w:t>процедура које ће подстицати све субјекте на спровођењу Стратегијом дефинисаних поступака.</w:t>
            </w:r>
          </w:p>
        </w:tc>
      </w:tr>
      <w:tr w:rsidR="007B4EC5" w:rsidRPr="00C70168" w:rsidTr="000B2334">
        <w:trPr>
          <w:trHeight w:val="283"/>
        </w:trPr>
        <w:tc>
          <w:tcPr>
            <w:tcW w:w="9606" w:type="dxa"/>
            <w:gridSpan w:val="2"/>
            <w:shd w:val="clear" w:color="auto" w:fill="DBE5F1" w:themeFill="accent1" w:themeFillTint="33"/>
            <w:vAlign w:val="center"/>
          </w:tcPr>
          <w:p w:rsidR="007B4EC5" w:rsidRPr="00C70168" w:rsidRDefault="007B4EC5" w:rsidP="005F201E">
            <w:pPr>
              <w:pStyle w:val="Default"/>
              <w:rPr>
                <w:rFonts w:ascii="Arial" w:hAnsi="Arial" w:cs="Arial"/>
                <w:b/>
                <w:sz w:val="22"/>
                <w:szCs w:val="22"/>
              </w:rPr>
            </w:pPr>
            <w:r w:rsidRPr="00C70168">
              <w:rPr>
                <w:rFonts w:ascii="Arial" w:hAnsi="Arial" w:cs="Arial"/>
                <w:b/>
                <w:sz w:val="22"/>
                <w:szCs w:val="22"/>
              </w:rPr>
              <w:lastRenderedPageBreak/>
              <w:t>б) Процена испуњености стандарда 1</w:t>
            </w:r>
            <w:r>
              <w:rPr>
                <w:rFonts w:ascii="Arial" w:hAnsi="Arial" w:cs="Arial"/>
                <w:b/>
                <w:sz w:val="22"/>
                <w:szCs w:val="22"/>
              </w:rPr>
              <w:t>4</w:t>
            </w:r>
            <w:r w:rsidRPr="00C70168">
              <w:rPr>
                <w:rFonts w:ascii="Arial" w:hAnsi="Arial" w:cs="Arial"/>
                <w:b/>
                <w:sz w:val="22"/>
                <w:szCs w:val="22"/>
              </w:rPr>
              <w:t xml:space="preserve"> (SWOT анализа)</w:t>
            </w:r>
          </w:p>
        </w:tc>
      </w:tr>
      <w:tr w:rsidR="007B4EC5" w:rsidRPr="00C70168" w:rsidTr="000B2334">
        <w:tc>
          <w:tcPr>
            <w:tcW w:w="9606" w:type="dxa"/>
            <w:gridSpan w:val="2"/>
            <w:shd w:val="clear" w:color="auto" w:fill="auto"/>
          </w:tcPr>
          <w:p w:rsidR="0084685F" w:rsidRDefault="0084685F" w:rsidP="0074301B">
            <w:pPr>
              <w:pStyle w:val="Default"/>
              <w:ind w:firstLine="720"/>
              <w:jc w:val="both"/>
              <w:rPr>
                <w:rFonts w:ascii="Arial" w:hAnsi="Arial" w:cs="Arial"/>
                <w:sz w:val="22"/>
                <w:szCs w:val="22"/>
              </w:rPr>
            </w:pPr>
            <w:r w:rsidRPr="0084685F">
              <w:rPr>
                <w:rFonts w:ascii="Arial" w:hAnsi="Arial" w:cs="Arial"/>
                <w:sz w:val="22"/>
                <w:szCs w:val="22"/>
              </w:rPr>
              <w:t xml:space="preserve">У оквиру стандарда 14, </w:t>
            </w:r>
            <w:r>
              <w:rPr>
                <w:rFonts w:ascii="Arial" w:hAnsi="Arial" w:cs="Arial"/>
                <w:sz w:val="22"/>
                <w:szCs w:val="22"/>
                <w:lang w:val="sr-Cyrl-RS"/>
              </w:rPr>
              <w:t>Факултет</w:t>
            </w:r>
            <w:r w:rsidRPr="0084685F">
              <w:rPr>
                <w:rFonts w:ascii="Arial" w:hAnsi="Arial" w:cs="Arial"/>
                <w:sz w:val="22"/>
                <w:szCs w:val="22"/>
              </w:rPr>
              <w:t xml:space="preserve"> је анализира</w:t>
            </w:r>
            <w:r>
              <w:rPr>
                <w:rFonts w:ascii="Arial" w:hAnsi="Arial" w:cs="Arial"/>
                <w:sz w:val="22"/>
                <w:szCs w:val="22"/>
                <w:lang w:val="sr-Cyrl-RS"/>
              </w:rPr>
              <w:t>о</w:t>
            </w:r>
            <w:r w:rsidRPr="0084685F">
              <w:rPr>
                <w:rFonts w:ascii="Arial" w:hAnsi="Arial" w:cs="Arial"/>
                <w:sz w:val="22"/>
                <w:szCs w:val="22"/>
              </w:rPr>
              <w:t xml:space="preserve"> и квантитативно оцени</w:t>
            </w:r>
            <w:r>
              <w:rPr>
                <w:rFonts w:ascii="Arial" w:hAnsi="Arial" w:cs="Arial"/>
                <w:sz w:val="22"/>
                <w:szCs w:val="22"/>
                <w:lang w:val="sr-Cyrl-RS"/>
              </w:rPr>
              <w:t>о</w:t>
            </w:r>
            <w:r w:rsidRPr="0084685F">
              <w:rPr>
                <w:rFonts w:ascii="Arial" w:hAnsi="Arial" w:cs="Arial"/>
                <w:sz w:val="22"/>
                <w:szCs w:val="22"/>
              </w:rPr>
              <w:t xml:space="preserve"> следеће елементе:</w:t>
            </w:r>
          </w:p>
          <w:p w:rsidR="00486414" w:rsidRPr="0084685F" w:rsidRDefault="00486414" w:rsidP="0084685F">
            <w:pPr>
              <w:pStyle w:val="Default"/>
              <w:jc w:val="both"/>
              <w:rPr>
                <w:rFonts w:ascii="Arial" w:hAnsi="Arial" w:cs="Arial"/>
                <w:sz w:val="22"/>
                <w:szCs w:val="22"/>
              </w:rPr>
            </w:pPr>
          </w:p>
          <w:p w:rsidR="0084685F" w:rsidRPr="0084685F" w:rsidRDefault="0084685F" w:rsidP="0084685F">
            <w:pPr>
              <w:pStyle w:val="Default"/>
              <w:numPr>
                <w:ilvl w:val="0"/>
                <w:numId w:val="3"/>
              </w:numPr>
              <w:ind w:left="284" w:hanging="284"/>
              <w:jc w:val="both"/>
              <w:rPr>
                <w:rFonts w:ascii="Arial" w:hAnsi="Arial" w:cs="Arial"/>
                <w:sz w:val="22"/>
                <w:szCs w:val="22"/>
              </w:rPr>
            </w:pPr>
            <w:r w:rsidRPr="0084685F">
              <w:rPr>
                <w:rFonts w:ascii="Arial" w:hAnsi="Arial" w:cs="Arial"/>
                <w:b/>
                <w:sz w:val="22"/>
                <w:szCs w:val="22"/>
                <w:lang w:val="sr-Cyrl-RS"/>
              </w:rPr>
              <w:t>Континуитет</w:t>
            </w:r>
            <w:r w:rsidRPr="0084685F">
              <w:rPr>
                <w:rFonts w:ascii="Arial" w:hAnsi="Arial" w:cs="Arial"/>
                <w:b/>
                <w:sz w:val="22"/>
                <w:szCs w:val="22"/>
              </w:rPr>
              <w:t xml:space="preserve"> </w:t>
            </w:r>
            <w:r w:rsidRPr="0084685F">
              <w:rPr>
                <w:rFonts w:ascii="Arial" w:hAnsi="Arial" w:cs="Arial"/>
                <w:b/>
                <w:sz w:val="22"/>
                <w:szCs w:val="22"/>
                <w:lang w:val="sr-Cyrl-RS"/>
              </w:rPr>
              <w:t xml:space="preserve">у реализацији </w:t>
            </w:r>
            <w:r w:rsidRPr="0084685F">
              <w:rPr>
                <w:rFonts w:ascii="Arial" w:hAnsi="Arial" w:cs="Arial"/>
                <w:b/>
                <w:sz w:val="22"/>
                <w:szCs w:val="22"/>
              </w:rPr>
              <w:t>стандарда и поступака за проверу и унапређење квалитета +++</w:t>
            </w:r>
          </w:p>
          <w:p w:rsidR="0084685F" w:rsidRDefault="0084685F" w:rsidP="0084685F">
            <w:pPr>
              <w:pStyle w:val="Default"/>
              <w:ind w:left="284"/>
              <w:jc w:val="both"/>
              <w:rPr>
                <w:rFonts w:ascii="Arial" w:hAnsi="Arial" w:cs="Arial"/>
                <w:sz w:val="22"/>
                <w:szCs w:val="22"/>
              </w:rPr>
            </w:pPr>
            <w:r>
              <w:rPr>
                <w:rFonts w:ascii="Arial" w:hAnsi="Arial" w:cs="Arial"/>
                <w:sz w:val="22"/>
                <w:szCs w:val="22"/>
                <w:lang w:val="sr-Cyrl-RS"/>
              </w:rPr>
              <w:t>Природно-математички факултет</w:t>
            </w:r>
            <w:r w:rsidRPr="0084685F">
              <w:rPr>
                <w:rFonts w:ascii="Arial" w:hAnsi="Arial" w:cs="Arial"/>
                <w:sz w:val="22"/>
                <w:szCs w:val="22"/>
              </w:rPr>
              <w:t xml:space="preserve"> Универзитета у Нишу има све индикаторе који указују на систематски рад на провери и унапређењу квалитета кроз свеобухватне активности у свим областима рада Факултета.</w:t>
            </w:r>
          </w:p>
          <w:p w:rsidR="00486414" w:rsidRPr="0084685F" w:rsidRDefault="00486414" w:rsidP="0084685F">
            <w:pPr>
              <w:pStyle w:val="Default"/>
              <w:ind w:left="284"/>
              <w:jc w:val="both"/>
              <w:rPr>
                <w:rFonts w:ascii="Arial" w:hAnsi="Arial" w:cs="Arial"/>
                <w:sz w:val="22"/>
                <w:szCs w:val="22"/>
              </w:rPr>
            </w:pPr>
          </w:p>
          <w:p w:rsidR="0084685F" w:rsidRPr="0084685F" w:rsidRDefault="0084685F" w:rsidP="0084685F">
            <w:pPr>
              <w:pStyle w:val="Default"/>
              <w:numPr>
                <w:ilvl w:val="0"/>
                <w:numId w:val="3"/>
              </w:numPr>
              <w:ind w:left="284" w:hanging="284"/>
              <w:jc w:val="both"/>
              <w:rPr>
                <w:rFonts w:ascii="Arial" w:hAnsi="Arial" w:cs="Arial"/>
                <w:b/>
                <w:sz w:val="22"/>
                <w:szCs w:val="22"/>
                <w:lang w:val="sr-Cyrl-RS"/>
              </w:rPr>
            </w:pPr>
            <w:r w:rsidRPr="0084685F">
              <w:rPr>
                <w:rFonts w:ascii="Arial" w:hAnsi="Arial" w:cs="Arial"/>
                <w:b/>
                <w:sz w:val="22"/>
                <w:szCs w:val="22"/>
                <w:lang w:val="sr-Cyrl-RS"/>
              </w:rPr>
              <w:t xml:space="preserve">Услови и инфраструктура за </w:t>
            </w:r>
            <w:r w:rsidR="00E32588">
              <w:rPr>
                <w:rFonts w:ascii="Arial" w:hAnsi="Arial" w:cs="Arial"/>
                <w:b/>
                <w:sz w:val="22"/>
                <w:szCs w:val="22"/>
                <w:lang w:val="sr-Cyrl-RS"/>
              </w:rPr>
              <w:t>систематско праћење и обезбеђење квалитета</w:t>
            </w:r>
            <w:r w:rsidRPr="0084685F">
              <w:rPr>
                <w:rFonts w:ascii="Arial" w:hAnsi="Arial" w:cs="Arial"/>
                <w:b/>
                <w:sz w:val="22"/>
                <w:szCs w:val="22"/>
                <w:lang w:val="sr-Cyrl-RS"/>
              </w:rPr>
              <w:t xml:space="preserve"> +++ </w:t>
            </w:r>
          </w:p>
          <w:p w:rsidR="0084685F" w:rsidRDefault="00E32588" w:rsidP="0084685F">
            <w:pPr>
              <w:pStyle w:val="Default"/>
              <w:ind w:left="284"/>
              <w:jc w:val="both"/>
              <w:rPr>
                <w:rFonts w:ascii="Arial" w:hAnsi="Arial" w:cs="Arial"/>
                <w:sz w:val="22"/>
                <w:szCs w:val="22"/>
              </w:rPr>
            </w:pPr>
            <w:r>
              <w:rPr>
                <w:rFonts w:ascii="Arial" w:hAnsi="Arial" w:cs="Arial"/>
                <w:sz w:val="22"/>
                <w:szCs w:val="22"/>
                <w:lang w:val="sr-Cyrl-RS"/>
              </w:rPr>
              <w:t>Факултет поседује</w:t>
            </w:r>
            <w:r w:rsidR="0084685F" w:rsidRPr="0084685F">
              <w:rPr>
                <w:rFonts w:ascii="Arial" w:hAnsi="Arial" w:cs="Arial"/>
                <w:sz w:val="22"/>
                <w:szCs w:val="22"/>
                <w:lang w:val="sr-Cyrl-RS"/>
              </w:rPr>
              <w:t xml:space="preserve"> добр</w:t>
            </w:r>
            <w:r>
              <w:rPr>
                <w:rFonts w:ascii="Arial" w:hAnsi="Arial" w:cs="Arial"/>
                <w:sz w:val="22"/>
                <w:szCs w:val="22"/>
                <w:lang w:val="sr-Cyrl-RS"/>
              </w:rPr>
              <w:t>у</w:t>
            </w:r>
            <w:r w:rsidR="0084685F" w:rsidRPr="0084685F">
              <w:rPr>
                <w:rFonts w:ascii="Arial" w:hAnsi="Arial" w:cs="Arial"/>
                <w:sz w:val="22"/>
                <w:szCs w:val="22"/>
                <w:lang w:val="sr-Cyrl-RS"/>
              </w:rPr>
              <w:t xml:space="preserve"> инфраструктур</w:t>
            </w:r>
            <w:r>
              <w:rPr>
                <w:rFonts w:ascii="Arial" w:hAnsi="Arial" w:cs="Arial"/>
                <w:sz w:val="22"/>
                <w:szCs w:val="22"/>
                <w:lang w:val="sr-Cyrl-RS"/>
              </w:rPr>
              <w:t>у</w:t>
            </w:r>
            <w:r w:rsidR="0084685F" w:rsidRPr="0084685F">
              <w:rPr>
                <w:rFonts w:ascii="Arial" w:hAnsi="Arial" w:cs="Arial"/>
                <w:sz w:val="22"/>
                <w:szCs w:val="22"/>
                <w:lang w:val="sr-Cyrl-RS"/>
              </w:rPr>
              <w:t xml:space="preserve"> за систематско прикупљање и обраду</w:t>
            </w:r>
            <w:r w:rsidR="0084685F">
              <w:rPr>
                <w:rFonts w:ascii="Arial" w:hAnsi="Arial" w:cs="Arial"/>
                <w:sz w:val="22"/>
                <w:szCs w:val="22"/>
                <w:lang w:val="sr-Cyrl-RS"/>
              </w:rPr>
              <w:t xml:space="preserve"> </w:t>
            </w:r>
            <w:r w:rsidR="0084685F" w:rsidRPr="0084685F">
              <w:rPr>
                <w:rFonts w:ascii="Arial" w:hAnsi="Arial" w:cs="Arial"/>
                <w:sz w:val="22"/>
                <w:szCs w:val="22"/>
                <w:lang w:val="sr-Cyrl-RS"/>
              </w:rPr>
              <w:t xml:space="preserve">података од значаја за процес самовредновања. </w:t>
            </w:r>
            <w:r>
              <w:rPr>
                <w:rFonts w:ascii="Arial" w:hAnsi="Arial" w:cs="Arial"/>
                <w:sz w:val="22"/>
                <w:szCs w:val="22"/>
                <w:lang w:val="sr-Cyrl-RS"/>
              </w:rPr>
              <w:t>Комисија за обезбеђење</w:t>
            </w:r>
            <w:r w:rsidR="0084685F" w:rsidRPr="0084685F">
              <w:rPr>
                <w:rFonts w:ascii="Arial" w:hAnsi="Arial" w:cs="Arial"/>
                <w:sz w:val="22"/>
                <w:szCs w:val="22"/>
                <w:lang w:val="sr-Cyrl-RS"/>
              </w:rPr>
              <w:t xml:space="preserve"> квалитета има просторију са одговарајућом информатичком опремом</w:t>
            </w:r>
            <w:r>
              <w:rPr>
                <w:rFonts w:ascii="Arial" w:hAnsi="Arial" w:cs="Arial"/>
                <w:sz w:val="22"/>
                <w:szCs w:val="22"/>
                <w:lang w:val="sr-Cyrl-RS"/>
              </w:rPr>
              <w:t xml:space="preserve"> и</w:t>
            </w:r>
            <w:r w:rsidR="0084685F" w:rsidRPr="0084685F">
              <w:rPr>
                <w:rFonts w:ascii="Arial" w:hAnsi="Arial" w:cs="Arial"/>
                <w:sz w:val="22"/>
                <w:szCs w:val="22"/>
                <w:lang w:val="sr-Cyrl-RS"/>
              </w:rPr>
              <w:t xml:space="preserve"> софтвере за </w:t>
            </w:r>
            <w:r w:rsidR="0084685F" w:rsidRPr="00E32588">
              <w:rPr>
                <w:rFonts w:ascii="Arial" w:hAnsi="Arial" w:cs="Arial"/>
                <w:i/>
                <w:sz w:val="22"/>
                <w:szCs w:val="22"/>
                <w:lang w:val="sr-Cyrl-RS"/>
              </w:rPr>
              <w:t>online</w:t>
            </w:r>
            <w:r w:rsidR="0084685F" w:rsidRPr="0084685F">
              <w:rPr>
                <w:rFonts w:ascii="Arial" w:hAnsi="Arial" w:cs="Arial"/>
                <w:sz w:val="22"/>
                <w:szCs w:val="22"/>
                <w:lang w:val="sr-Cyrl-RS"/>
              </w:rPr>
              <w:t xml:space="preserve"> анкетирање и статистичку обраду података.</w:t>
            </w:r>
            <w:r w:rsidR="0084685F" w:rsidRPr="0084685F">
              <w:rPr>
                <w:rFonts w:ascii="Arial" w:hAnsi="Arial" w:cs="Arial"/>
                <w:sz w:val="22"/>
                <w:szCs w:val="22"/>
              </w:rPr>
              <w:t xml:space="preserve"> </w:t>
            </w:r>
          </w:p>
          <w:p w:rsidR="00486414" w:rsidRDefault="00486414" w:rsidP="0084685F">
            <w:pPr>
              <w:pStyle w:val="Default"/>
              <w:ind w:left="284"/>
              <w:jc w:val="both"/>
              <w:rPr>
                <w:rFonts w:ascii="Arial" w:hAnsi="Arial" w:cs="Arial"/>
                <w:sz w:val="22"/>
                <w:szCs w:val="22"/>
                <w:lang w:val="sr-Cyrl-RS"/>
              </w:rPr>
            </w:pPr>
          </w:p>
          <w:p w:rsidR="0084685F" w:rsidRPr="0084685F" w:rsidRDefault="00BB53BE" w:rsidP="0084685F">
            <w:pPr>
              <w:pStyle w:val="Default"/>
              <w:numPr>
                <w:ilvl w:val="0"/>
                <w:numId w:val="3"/>
              </w:numPr>
              <w:ind w:left="284" w:hanging="284"/>
              <w:jc w:val="both"/>
              <w:rPr>
                <w:rFonts w:ascii="Arial" w:hAnsi="Arial" w:cs="Arial"/>
                <w:b/>
                <w:sz w:val="22"/>
                <w:szCs w:val="22"/>
                <w:lang w:val="sr-Cyrl-RS"/>
              </w:rPr>
            </w:pPr>
            <w:r>
              <w:rPr>
                <w:rFonts w:ascii="Arial" w:hAnsi="Arial" w:cs="Arial"/>
                <w:b/>
                <w:sz w:val="22"/>
                <w:szCs w:val="22"/>
                <w:lang w:val="sr-Cyrl-RS"/>
              </w:rPr>
              <w:t>Редовне п</w:t>
            </w:r>
            <w:r w:rsidR="0084685F" w:rsidRPr="0084685F">
              <w:rPr>
                <w:rFonts w:ascii="Arial" w:hAnsi="Arial" w:cs="Arial"/>
                <w:b/>
                <w:sz w:val="22"/>
                <w:szCs w:val="22"/>
                <w:lang w:val="sr-Cyrl-RS"/>
              </w:rPr>
              <w:t xml:space="preserve">овратне информације од послодаваца и дипломираних студената ++ </w:t>
            </w:r>
          </w:p>
          <w:p w:rsidR="0084685F" w:rsidRDefault="0084685F" w:rsidP="0084685F">
            <w:pPr>
              <w:pStyle w:val="Default"/>
              <w:ind w:left="284"/>
              <w:jc w:val="both"/>
              <w:rPr>
                <w:rFonts w:ascii="Arial" w:hAnsi="Arial" w:cs="Arial"/>
                <w:sz w:val="22"/>
                <w:szCs w:val="22"/>
                <w:lang w:val="sr-Latn-RS"/>
              </w:rPr>
            </w:pPr>
            <w:r w:rsidRPr="0084685F">
              <w:rPr>
                <w:rFonts w:ascii="Arial" w:hAnsi="Arial" w:cs="Arial"/>
                <w:sz w:val="22"/>
                <w:szCs w:val="22"/>
                <w:lang w:val="sr-Cyrl-RS"/>
              </w:rPr>
              <w:t xml:space="preserve">Мишљење послодаваца о квалитету </w:t>
            </w:r>
            <w:r w:rsidR="00BB53BE">
              <w:rPr>
                <w:rFonts w:ascii="Arial" w:hAnsi="Arial" w:cs="Arial"/>
                <w:sz w:val="22"/>
                <w:szCs w:val="22"/>
                <w:lang w:val="sr-Cyrl-RS"/>
              </w:rPr>
              <w:t xml:space="preserve">стечених компетенција </w:t>
            </w:r>
            <w:r w:rsidRPr="0084685F">
              <w:rPr>
                <w:rFonts w:ascii="Arial" w:hAnsi="Arial" w:cs="Arial"/>
                <w:sz w:val="22"/>
                <w:szCs w:val="22"/>
                <w:lang w:val="sr-Cyrl-RS"/>
              </w:rPr>
              <w:t xml:space="preserve">дипломираних студената Факултет обезбеђује кроз анкетирање послодаваца (директора </w:t>
            </w:r>
            <w:r w:rsidR="00BB53BE">
              <w:rPr>
                <w:rFonts w:ascii="Arial" w:hAnsi="Arial" w:cs="Arial"/>
                <w:sz w:val="22"/>
                <w:szCs w:val="22"/>
                <w:lang w:val="sr-Cyrl-RS"/>
              </w:rPr>
              <w:t>школа</w:t>
            </w:r>
            <w:r w:rsidR="00302459">
              <w:rPr>
                <w:rFonts w:ascii="Arial" w:hAnsi="Arial" w:cs="Arial"/>
                <w:sz w:val="22"/>
                <w:szCs w:val="22"/>
                <w:lang w:val="sr-Cyrl-RS"/>
              </w:rPr>
              <w:t xml:space="preserve"> у Нишу, предузећа и привредних субјека</w:t>
            </w:r>
            <w:r w:rsidR="00E32588">
              <w:rPr>
                <w:rFonts w:ascii="Arial" w:hAnsi="Arial" w:cs="Arial"/>
                <w:sz w:val="22"/>
                <w:szCs w:val="22"/>
                <w:lang w:val="sr-Cyrl-RS"/>
              </w:rPr>
              <w:t>)</w:t>
            </w:r>
            <w:r w:rsidRPr="0084685F">
              <w:rPr>
                <w:rFonts w:ascii="Arial" w:hAnsi="Arial" w:cs="Arial"/>
                <w:sz w:val="22"/>
                <w:szCs w:val="22"/>
                <w:lang w:val="sr-Cyrl-RS"/>
              </w:rPr>
              <w:t>.</w:t>
            </w:r>
            <w:r w:rsidR="00E32588">
              <w:rPr>
                <w:rFonts w:ascii="Arial" w:hAnsi="Arial" w:cs="Arial"/>
                <w:sz w:val="22"/>
                <w:szCs w:val="22"/>
                <w:lang w:val="sr-Cyrl-RS"/>
              </w:rPr>
              <w:t xml:space="preserve"> </w:t>
            </w:r>
            <w:r w:rsidRPr="0084685F">
              <w:rPr>
                <w:rFonts w:ascii="Arial" w:hAnsi="Arial" w:cs="Arial"/>
                <w:sz w:val="22"/>
                <w:szCs w:val="22"/>
                <w:lang w:val="sr-Cyrl-RS"/>
              </w:rPr>
              <w:t xml:space="preserve">Поред тога </w:t>
            </w:r>
            <w:r w:rsidR="00E32588">
              <w:rPr>
                <w:rFonts w:ascii="Arial" w:hAnsi="Arial" w:cs="Arial"/>
                <w:sz w:val="22"/>
                <w:szCs w:val="22"/>
                <w:lang w:val="sr-Cyrl-RS"/>
              </w:rPr>
              <w:t>путем анкетирања с</w:t>
            </w:r>
            <w:r w:rsidRPr="0084685F">
              <w:rPr>
                <w:rFonts w:ascii="Arial" w:hAnsi="Arial" w:cs="Arial"/>
                <w:sz w:val="22"/>
                <w:szCs w:val="22"/>
                <w:lang w:val="sr-Cyrl-RS"/>
              </w:rPr>
              <w:t>е</w:t>
            </w:r>
            <w:r w:rsidR="00E32588">
              <w:rPr>
                <w:rFonts w:ascii="Arial" w:hAnsi="Arial" w:cs="Arial"/>
                <w:sz w:val="22"/>
                <w:szCs w:val="22"/>
                <w:lang w:val="sr-Cyrl-RS"/>
              </w:rPr>
              <w:t xml:space="preserve"> вреднује и</w:t>
            </w:r>
            <w:r w:rsidRPr="0084685F">
              <w:rPr>
                <w:rFonts w:ascii="Arial" w:hAnsi="Arial" w:cs="Arial"/>
                <w:sz w:val="22"/>
                <w:szCs w:val="22"/>
                <w:lang w:val="sr-Cyrl-RS"/>
              </w:rPr>
              <w:t xml:space="preserve"> квалитет студијских програма и организација наставе од стране дипломираних студената. Резултати анкета и анализе резултата приказани су у Стандарду 4.</w:t>
            </w:r>
          </w:p>
          <w:p w:rsidR="00486414" w:rsidRPr="00486414" w:rsidRDefault="00486414" w:rsidP="0084685F">
            <w:pPr>
              <w:pStyle w:val="Default"/>
              <w:ind w:left="284"/>
              <w:jc w:val="both"/>
              <w:rPr>
                <w:rFonts w:ascii="Arial" w:hAnsi="Arial" w:cs="Arial"/>
                <w:sz w:val="22"/>
                <w:szCs w:val="22"/>
                <w:lang w:val="sr-Latn-RS"/>
              </w:rPr>
            </w:pPr>
          </w:p>
          <w:p w:rsidR="0084685F" w:rsidRPr="0084685F" w:rsidRDefault="00BB53BE" w:rsidP="0084685F">
            <w:pPr>
              <w:pStyle w:val="Default"/>
              <w:numPr>
                <w:ilvl w:val="0"/>
                <w:numId w:val="3"/>
              </w:numPr>
              <w:ind w:left="284" w:hanging="284"/>
              <w:jc w:val="both"/>
              <w:rPr>
                <w:rFonts w:ascii="Arial" w:hAnsi="Arial" w:cs="Arial"/>
                <w:b/>
                <w:sz w:val="22"/>
                <w:szCs w:val="22"/>
                <w:lang w:val="sr-Cyrl-RS"/>
              </w:rPr>
            </w:pPr>
            <w:r>
              <w:rPr>
                <w:rFonts w:ascii="Arial" w:hAnsi="Arial" w:cs="Arial"/>
                <w:b/>
                <w:sz w:val="22"/>
                <w:szCs w:val="22"/>
                <w:lang w:val="sr-Cyrl-RS"/>
              </w:rPr>
              <w:t>Усаглашавање</w:t>
            </w:r>
            <w:r w:rsidR="0084685F" w:rsidRPr="0084685F">
              <w:rPr>
                <w:rFonts w:ascii="Arial" w:hAnsi="Arial" w:cs="Arial"/>
                <w:b/>
                <w:sz w:val="22"/>
                <w:szCs w:val="22"/>
                <w:lang w:val="sr-Cyrl-RS"/>
              </w:rPr>
              <w:t xml:space="preserve"> са другим високошколским установама</w:t>
            </w:r>
            <w:r>
              <w:rPr>
                <w:rFonts w:ascii="Arial" w:hAnsi="Arial" w:cs="Arial"/>
                <w:b/>
                <w:sz w:val="22"/>
                <w:szCs w:val="22"/>
                <w:lang w:val="sr-Cyrl-RS"/>
              </w:rPr>
              <w:t xml:space="preserve"> у земљи и иностранству</w:t>
            </w:r>
            <w:r w:rsidR="0084685F" w:rsidRPr="0084685F">
              <w:rPr>
                <w:rFonts w:ascii="Arial" w:hAnsi="Arial" w:cs="Arial"/>
                <w:b/>
                <w:sz w:val="22"/>
                <w:szCs w:val="22"/>
                <w:lang w:val="sr-Cyrl-RS"/>
              </w:rPr>
              <w:t xml:space="preserve"> у погледу квалитета +++</w:t>
            </w:r>
          </w:p>
          <w:p w:rsidR="0084685F" w:rsidRDefault="0084685F" w:rsidP="00BB53BE">
            <w:pPr>
              <w:pStyle w:val="Default"/>
              <w:ind w:left="284"/>
              <w:jc w:val="both"/>
              <w:rPr>
                <w:rFonts w:ascii="Arial" w:hAnsi="Arial" w:cs="Arial"/>
                <w:sz w:val="22"/>
                <w:szCs w:val="22"/>
                <w:lang w:val="sr-Latn-RS"/>
              </w:rPr>
            </w:pPr>
            <w:r w:rsidRPr="0084685F">
              <w:rPr>
                <w:rFonts w:ascii="Arial" w:hAnsi="Arial" w:cs="Arial"/>
                <w:sz w:val="22"/>
                <w:szCs w:val="22"/>
                <w:lang w:val="sr-Cyrl-RS"/>
              </w:rPr>
              <w:t xml:space="preserve">Кроз ангажовање </w:t>
            </w:r>
            <w:r w:rsidR="00BB53BE">
              <w:rPr>
                <w:rFonts w:ascii="Arial" w:hAnsi="Arial" w:cs="Arial"/>
                <w:sz w:val="22"/>
                <w:szCs w:val="22"/>
                <w:lang w:val="sr-Cyrl-RS"/>
              </w:rPr>
              <w:t>наставника</w:t>
            </w:r>
            <w:r w:rsidRPr="0084685F">
              <w:rPr>
                <w:rFonts w:ascii="Arial" w:hAnsi="Arial" w:cs="Arial"/>
                <w:sz w:val="22"/>
                <w:szCs w:val="22"/>
                <w:lang w:val="sr-Cyrl-RS"/>
              </w:rPr>
              <w:t xml:space="preserve"> у оквиру </w:t>
            </w:r>
            <w:r w:rsidR="00A97CC6">
              <w:rPr>
                <w:rFonts w:ascii="Arial" w:hAnsi="Arial" w:cs="Arial"/>
                <w:sz w:val="22"/>
                <w:szCs w:val="22"/>
                <w:lang w:val="sr-Cyrl-RS"/>
              </w:rPr>
              <w:t>међународних пројеката, посебно пројеката Ерасмус+ програма, наставници долазе до примера добре праксе, преносе искуства других институција и уводе преко одговарајућих комисија за обезбеђење квалитета нове аспекте обезбеђења квалитета.</w:t>
            </w:r>
          </w:p>
          <w:p w:rsidR="00486414" w:rsidRPr="00486414" w:rsidRDefault="00486414" w:rsidP="00BB53BE">
            <w:pPr>
              <w:pStyle w:val="Default"/>
              <w:ind w:left="284"/>
              <w:jc w:val="both"/>
              <w:rPr>
                <w:rFonts w:ascii="Arial" w:hAnsi="Arial" w:cs="Arial"/>
                <w:sz w:val="22"/>
                <w:szCs w:val="22"/>
                <w:lang w:val="sr-Latn-RS"/>
              </w:rPr>
            </w:pPr>
          </w:p>
          <w:p w:rsidR="0084685F" w:rsidRPr="0084685F" w:rsidRDefault="0084685F" w:rsidP="0084685F">
            <w:pPr>
              <w:pStyle w:val="Default"/>
              <w:numPr>
                <w:ilvl w:val="0"/>
                <w:numId w:val="3"/>
              </w:numPr>
              <w:ind w:left="284" w:hanging="284"/>
              <w:jc w:val="both"/>
              <w:rPr>
                <w:rFonts w:ascii="Arial" w:hAnsi="Arial" w:cs="Arial"/>
                <w:b/>
                <w:sz w:val="22"/>
                <w:szCs w:val="22"/>
                <w:lang w:val="sr-Cyrl-RS"/>
              </w:rPr>
            </w:pPr>
            <w:r w:rsidRPr="0084685F">
              <w:rPr>
                <w:rFonts w:ascii="Arial" w:hAnsi="Arial" w:cs="Arial"/>
                <w:b/>
                <w:sz w:val="22"/>
                <w:szCs w:val="22"/>
                <w:lang w:val="sr-Cyrl-RS"/>
              </w:rPr>
              <w:t>Периодичн</w:t>
            </w:r>
            <w:r w:rsidR="00BB53BE">
              <w:rPr>
                <w:rFonts w:ascii="Arial" w:hAnsi="Arial" w:cs="Arial"/>
                <w:b/>
                <w:sz w:val="22"/>
                <w:szCs w:val="22"/>
                <w:lang w:val="sr-Cyrl-RS"/>
              </w:rPr>
              <w:t>ост процеса</w:t>
            </w:r>
            <w:r w:rsidRPr="0084685F">
              <w:rPr>
                <w:rFonts w:ascii="Arial" w:hAnsi="Arial" w:cs="Arial"/>
                <w:b/>
                <w:sz w:val="22"/>
                <w:szCs w:val="22"/>
                <w:lang w:val="sr-Cyrl-RS"/>
              </w:rPr>
              <w:t xml:space="preserve"> самовредновања и </w:t>
            </w:r>
            <w:r w:rsidR="00BB53BE">
              <w:rPr>
                <w:rFonts w:ascii="Arial" w:hAnsi="Arial" w:cs="Arial"/>
                <w:b/>
                <w:sz w:val="22"/>
                <w:szCs w:val="22"/>
                <w:lang w:val="sr-Cyrl-RS"/>
              </w:rPr>
              <w:t>прикупљања података о</w:t>
            </w:r>
            <w:r w:rsidRPr="0084685F">
              <w:rPr>
                <w:rFonts w:ascii="Arial" w:hAnsi="Arial" w:cs="Arial"/>
                <w:b/>
                <w:sz w:val="22"/>
                <w:szCs w:val="22"/>
                <w:lang w:val="sr-Cyrl-RS"/>
              </w:rPr>
              <w:t xml:space="preserve"> квалитет</w:t>
            </w:r>
            <w:r w:rsidR="00BB53BE">
              <w:rPr>
                <w:rFonts w:ascii="Arial" w:hAnsi="Arial" w:cs="Arial"/>
                <w:b/>
                <w:sz w:val="22"/>
                <w:szCs w:val="22"/>
                <w:lang w:val="sr-Cyrl-RS"/>
              </w:rPr>
              <w:t>у</w:t>
            </w:r>
            <w:r w:rsidRPr="0084685F">
              <w:rPr>
                <w:rFonts w:ascii="Arial" w:hAnsi="Arial" w:cs="Arial"/>
                <w:b/>
                <w:sz w:val="22"/>
                <w:szCs w:val="22"/>
                <w:lang w:val="sr-Cyrl-RS"/>
              </w:rPr>
              <w:t xml:space="preserve"> +++</w:t>
            </w:r>
          </w:p>
          <w:p w:rsidR="0084685F" w:rsidRDefault="00BB53BE" w:rsidP="0084685F">
            <w:pPr>
              <w:pStyle w:val="Default"/>
              <w:ind w:left="284"/>
              <w:jc w:val="both"/>
              <w:rPr>
                <w:rFonts w:ascii="Arial" w:hAnsi="Arial" w:cs="Arial"/>
                <w:sz w:val="22"/>
                <w:szCs w:val="22"/>
                <w:lang w:val="sr-Latn-RS"/>
              </w:rPr>
            </w:pPr>
            <w:r>
              <w:rPr>
                <w:rFonts w:ascii="Arial" w:hAnsi="Arial" w:cs="Arial"/>
                <w:sz w:val="22"/>
                <w:szCs w:val="22"/>
                <w:lang w:val="sr-Cyrl-RS"/>
              </w:rPr>
              <w:t>С</w:t>
            </w:r>
            <w:r w:rsidR="0084685F" w:rsidRPr="0084685F">
              <w:rPr>
                <w:rFonts w:ascii="Arial" w:hAnsi="Arial" w:cs="Arial"/>
                <w:sz w:val="22"/>
                <w:szCs w:val="22"/>
                <w:lang w:val="sr-Cyrl-RS"/>
              </w:rPr>
              <w:t>истематско праћење</w:t>
            </w:r>
            <w:r>
              <w:rPr>
                <w:rFonts w:ascii="Arial" w:hAnsi="Arial" w:cs="Arial"/>
                <w:sz w:val="22"/>
                <w:szCs w:val="22"/>
                <w:lang w:val="sr-Cyrl-RS"/>
              </w:rPr>
              <w:t xml:space="preserve"> и</w:t>
            </w:r>
            <w:r w:rsidR="0084685F" w:rsidRPr="0084685F">
              <w:rPr>
                <w:rFonts w:ascii="Arial" w:hAnsi="Arial" w:cs="Arial"/>
                <w:sz w:val="22"/>
                <w:szCs w:val="22"/>
                <w:lang w:val="sr-Cyrl-RS"/>
              </w:rPr>
              <w:t xml:space="preserve"> периодична провера квалитета и самовредновање </w:t>
            </w:r>
            <w:r>
              <w:rPr>
                <w:rFonts w:ascii="Arial" w:hAnsi="Arial" w:cs="Arial"/>
                <w:sz w:val="22"/>
                <w:szCs w:val="22"/>
                <w:lang w:val="sr-Cyrl-RS"/>
              </w:rPr>
              <w:t xml:space="preserve">се реализује </w:t>
            </w:r>
            <w:r w:rsidR="0084685F" w:rsidRPr="0084685F">
              <w:rPr>
                <w:rFonts w:ascii="Arial" w:hAnsi="Arial" w:cs="Arial"/>
                <w:sz w:val="22"/>
                <w:szCs w:val="22"/>
                <w:lang w:val="sr-Cyrl-RS"/>
              </w:rPr>
              <w:t xml:space="preserve">у следећим областима: </w:t>
            </w:r>
            <w:r>
              <w:rPr>
                <w:rFonts w:ascii="Arial" w:hAnsi="Arial" w:cs="Arial"/>
                <w:sz w:val="22"/>
                <w:szCs w:val="22"/>
                <w:lang w:val="sr-Cyrl-RS"/>
              </w:rPr>
              <w:t>студијски</w:t>
            </w:r>
            <w:r w:rsidRPr="00214910">
              <w:rPr>
                <w:rFonts w:ascii="Arial" w:hAnsi="Arial" w:cs="Arial"/>
                <w:sz w:val="22"/>
                <w:szCs w:val="22"/>
                <w:lang w:val="sr-Cyrl-RS"/>
              </w:rPr>
              <w:t xml:space="preserve"> програм</w:t>
            </w:r>
            <w:r>
              <w:rPr>
                <w:rFonts w:ascii="Arial" w:hAnsi="Arial" w:cs="Arial"/>
                <w:sz w:val="22"/>
                <w:szCs w:val="22"/>
                <w:lang w:val="sr-Cyrl-RS"/>
              </w:rPr>
              <w:t xml:space="preserve">и, </w:t>
            </w:r>
            <w:r w:rsidRPr="00214910">
              <w:rPr>
                <w:rFonts w:ascii="Arial" w:hAnsi="Arial" w:cs="Arial"/>
                <w:sz w:val="22"/>
                <w:szCs w:val="22"/>
                <w:lang w:val="sr-Cyrl-RS"/>
              </w:rPr>
              <w:t>наставн</w:t>
            </w:r>
            <w:r>
              <w:rPr>
                <w:rFonts w:ascii="Arial" w:hAnsi="Arial" w:cs="Arial"/>
                <w:sz w:val="22"/>
                <w:szCs w:val="22"/>
                <w:lang w:val="sr-Cyrl-RS"/>
              </w:rPr>
              <w:t>и</w:t>
            </w:r>
            <w:r w:rsidRPr="00214910">
              <w:rPr>
                <w:rFonts w:ascii="Arial" w:hAnsi="Arial" w:cs="Arial"/>
                <w:sz w:val="22"/>
                <w:szCs w:val="22"/>
                <w:lang w:val="sr-Cyrl-RS"/>
              </w:rPr>
              <w:t xml:space="preserve"> процес</w:t>
            </w:r>
            <w:r>
              <w:rPr>
                <w:rFonts w:ascii="Arial" w:hAnsi="Arial" w:cs="Arial"/>
                <w:sz w:val="22"/>
                <w:szCs w:val="22"/>
                <w:lang w:val="sr-Cyrl-RS"/>
              </w:rPr>
              <w:t xml:space="preserve">, </w:t>
            </w:r>
            <w:r w:rsidRPr="00214910">
              <w:rPr>
                <w:rFonts w:ascii="Arial" w:hAnsi="Arial" w:cs="Arial"/>
                <w:sz w:val="22"/>
                <w:szCs w:val="22"/>
                <w:lang w:val="sr-Cyrl-RS"/>
              </w:rPr>
              <w:t>научно</w:t>
            </w:r>
            <w:r>
              <w:rPr>
                <w:rFonts w:ascii="Arial" w:hAnsi="Arial" w:cs="Arial"/>
                <w:sz w:val="22"/>
                <w:szCs w:val="22"/>
                <w:lang w:val="sr-Cyrl-RS"/>
              </w:rPr>
              <w:t>-</w:t>
            </w:r>
            <w:r w:rsidRPr="00214910">
              <w:rPr>
                <w:rFonts w:ascii="Arial" w:hAnsi="Arial" w:cs="Arial"/>
                <w:sz w:val="22"/>
                <w:szCs w:val="22"/>
                <w:lang w:val="sr-Cyrl-RS"/>
              </w:rPr>
              <w:t>истраживачк</w:t>
            </w:r>
            <w:r>
              <w:rPr>
                <w:rFonts w:ascii="Arial" w:hAnsi="Arial" w:cs="Arial"/>
                <w:sz w:val="22"/>
                <w:szCs w:val="22"/>
                <w:lang w:val="sr-Cyrl-RS"/>
              </w:rPr>
              <w:t>и</w:t>
            </w:r>
            <w:r w:rsidRPr="00214910">
              <w:rPr>
                <w:rFonts w:ascii="Arial" w:hAnsi="Arial" w:cs="Arial"/>
                <w:sz w:val="22"/>
                <w:szCs w:val="22"/>
                <w:lang w:val="sr-Cyrl-RS"/>
              </w:rPr>
              <w:t xml:space="preserve"> и стручн</w:t>
            </w:r>
            <w:r>
              <w:rPr>
                <w:rFonts w:ascii="Arial" w:hAnsi="Arial" w:cs="Arial"/>
                <w:sz w:val="22"/>
                <w:szCs w:val="22"/>
                <w:lang w:val="sr-Cyrl-RS"/>
              </w:rPr>
              <w:t xml:space="preserve">и рад, </w:t>
            </w:r>
            <w:r w:rsidRPr="00214910">
              <w:rPr>
                <w:rFonts w:ascii="Arial" w:hAnsi="Arial" w:cs="Arial"/>
                <w:sz w:val="22"/>
                <w:szCs w:val="22"/>
                <w:lang w:val="sr-Cyrl-RS"/>
              </w:rPr>
              <w:t>наставни</w:t>
            </w:r>
            <w:r>
              <w:rPr>
                <w:rFonts w:ascii="Arial" w:hAnsi="Arial" w:cs="Arial"/>
                <w:sz w:val="22"/>
                <w:szCs w:val="22"/>
                <w:lang w:val="sr-Cyrl-RS"/>
              </w:rPr>
              <w:t>ци</w:t>
            </w:r>
            <w:r w:rsidR="00302459">
              <w:rPr>
                <w:rFonts w:ascii="Arial" w:hAnsi="Arial" w:cs="Arial"/>
                <w:sz w:val="22"/>
                <w:szCs w:val="22"/>
                <w:lang w:val="sr-Cyrl-RS"/>
              </w:rPr>
              <w:t xml:space="preserve"> и сарад</w:t>
            </w:r>
            <w:r w:rsidRPr="00214910">
              <w:rPr>
                <w:rFonts w:ascii="Arial" w:hAnsi="Arial" w:cs="Arial"/>
                <w:sz w:val="22"/>
                <w:szCs w:val="22"/>
                <w:lang w:val="sr-Cyrl-RS"/>
              </w:rPr>
              <w:t>ни</w:t>
            </w:r>
            <w:r>
              <w:rPr>
                <w:rFonts w:ascii="Arial" w:hAnsi="Arial" w:cs="Arial"/>
                <w:sz w:val="22"/>
                <w:szCs w:val="22"/>
                <w:lang w:val="sr-Cyrl-RS"/>
              </w:rPr>
              <w:t xml:space="preserve">ци, </w:t>
            </w:r>
            <w:r w:rsidRPr="00214910">
              <w:rPr>
                <w:rFonts w:ascii="Arial" w:hAnsi="Arial" w:cs="Arial"/>
                <w:sz w:val="22"/>
                <w:szCs w:val="22"/>
                <w:lang w:val="sr-Cyrl-RS"/>
              </w:rPr>
              <w:t>студен</w:t>
            </w:r>
            <w:r>
              <w:rPr>
                <w:rFonts w:ascii="Arial" w:hAnsi="Arial" w:cs="Arial"/>
                <w:sz w:val="22"/>
                <w:szCs w:val="22"/>
                <w:lang w:val="sr-Cyrl-RS"/>
              </w:rPr>
              <w:t xml:space="preserve">ти, </w:t>
            </w:r>
            <w:r w:rsidRPr="00214910">
              <w:rPr>
                <w:rFonts w:ascii="Arial" w:hAnsi="Arial" w:cs="Arial"/>
                <w:sz w:val="22"/>
                <w:szCs w:val="22"/>
                <w:lang w:val="sr-Cyrl-RS"/>
              </w:rPr>
              <w:t>уџбеници и литература, библиотека, информациони ресурси, простор и опрема, ненаставно особље, процес управљања, јавност у раду и финансирање.</w:t>
            </w:r>
          </w:p>
          <w:p w:rsidR="00486414" w:rsidRPr="00486414" w:rsidRDefault="00486414" w:rsidP="0084685F">
            <w:pPr>
              <w:pStyle w:val="Default"/>
              <w:ind w:left="284"/>
              <w:jc w:val="both"/>
              <w:rPr>
                <w:rFonts w:ascii="Arial" w:hAnsi="Arial" w:cs="Arial"/>
                <w:sz w:val="22"/>
                <w:szCs w:val="22"/>
                <w:lang w:val="sr-Latn-RS"/>
              </w:rPr>
            </w:pPr>
          </w:p>
          <w:p w:rsidR="0084685F" w:rsidRPr="0084685F" w:rsidRDefault="0084685F" w:rsidP="0084685F">
            <w:pPr>
              <w:pStyle w:val="Default"/>
              <w:numPr>
                <w:ilvl w:val="0"/>
                <w:numId w:val="3"/>
              </w:numPr>
              <w:ind w:left="284" w:hanging="284"/>
              <w:jc w:val="both"/>
              <w:rPr>
                <w:rFonts w:ascii="Arial" w:hAnsi="Arial" w:cs="Arial"/>
                <w:b/>
                <w:sz w:val="22"/>
                <w:szCs w:val="22"/>
                <w:lang w:val="sr-Cyrl-RS"/>
              </w:rPr>
            </w:pPr>
            <w:r w:rsidRPr="0084685F">
              <w:rPr>
                <w:rFonts w:ascii="Arial" w:hAnsi="Arial" w:cs="Arial"/>
                <w:b/>
                <w:sz w:val="22"/>
                <w:szCs w:val="22"/>
                <w:lang w:val="sr-Cyrl-RS"/>
              </w:rPr>
              <w:t>Јавност резултата</w:t>
            </w:r>
            <w:r>
              <w:rPr>
                <w:rFonts w:ascii="Arial" w:hAnsi="Arial" w:cs="Arial"/>
                <w:b/>
                <w:sz w:val="22"/>
                <w:szCs w:val="22"/>
                <w:lang w:val="sr-Cyrl-RS"/>
              </w:rPr>
              <w:t xml:space="preserve"> процене квалитета</w:t>
            </w:r>
            <w:r w:rsidRPr="0084685F">
              <w:rPr>
                <w:rFonts w:ascii="Arial" w:hAnsi="Arial" w:cs="Arial"/>
                <w:b/>
                <w:sz w:val="22"/>
                <w:szCs w:val="22"/>
                <w:lang w:val="sr-Cyrl-RS"/>
              </w:rPr>
              <w:t xml:space="preserve"> +++</w:t>
            </w:r>
          </w:p>
          <w:p w:rsidR="0084685F" w:rsidRPr="0084685F" w:rsidRDefault="0084685F" w:rsidP="0084685F">
            <w:pPr>
              <w:pStyle w:val="Default"/>
              <w:ind w:left="284"/>
              <w:jc w:val="both"/>
              <w:rPr>
                <w:rFonts w:ascii="Arial" w:hAnsi="Arial" w:cs="Arial"/>
                <w:sz w:val="22"/>
                <w:szCs w:val="22"/>
                <w:lang w:val="sr-Cyrl-RS"/>
              </w:rPr>
            </w:pPr>
            <w:r>
              <w:rPr>
                <w:rFonts w:ascii="Arial" w:hAnsi="Arial" w:cs="Arial"/>
                <w:sz w:val="22"/>
                <w:szCs w:val="22"/>
                <w:lang w:val="sr-Cyrl-RS"/>
              </w:rPr>
              <w:t>Р</w:t>
            </w:r>
            <w:r w:rsidRPr="0084685F">
              <w:rPr>
                <w:rFonts w:ascii="Arial" w:hAnsi="Arial" w:cs="Arial"/>
                <w:sz w:val="22"/>
                <w:szCs w:val="22"/>
                <w:lang w:val="sr-Cyrl-RS"/>
              </w:rPr>
              <w:t xml:space="preserve">езултати </w:t>
            </w:r>
            <w:r>
              <w:rPr>
                <w:rFonts w:ascii="Arial" w:hAnsi="Arial" w:cs="Arial"/>
                <w:sz w:val="22"/>
                <w:szCs w:val="22"/>
                <w:lang w:val="sr-Cyrl-RS"/>
              </w:rPr>
              <w:t xml:space="preserve">унутрашње </w:t>
            </w:r>
            <w:r w:rsidRPr="0084685F">
              <w:rPr>
                <w:rFonts w:ascii="Arial" w:hAnsi="Arial" w:cs="Arial"/>
                <w:sz w:val="22"/>
                <w:szCs w:val="22"/>
                <w:lang w:val="sr-Cyrl-RS"/>
              </w:rPr>
              <w:t xml:space="preserve">провере квалитета су доступни на </w:t>
            </w:r>
            <w:r>
              <w:rPr>
                <w:rFonts w:ascii="Arial" w:hAnsi="Arial" w:cs="Arial"/>
                <w:sz w:val="22"/>
                <w:szCs w:val="22"/>
                <w:lang w:val="sr-Cyrl-RS"/>
              </w:rPr>
              <w:t>интернет</w:t>
            </w:r>
            <w:r w:rsidRPr="0084685F">
              <w:rPr>
                <w:rFonts w:ascii="Arial" w:hAnsi="Arial" w:cs="Arial"/>
                <w:sz w:val="22"/>
                <w:szCs w:val="22"/>
                <w:lang w:val="sr-Cyrl-RS"/>
              </w:rPr>
              <w:t xml:space="preserve"> страници Факултета. </w:t>
            </w:r>
            <w:r>
              <w:rPr>
                <w:rFonts w:ascii="Arial" w:hAnsi="Arial" w:cs="Arial"/>
                <w:sz w:val="22"/>
                <w:szCs w:val="22"/>
                <w:lang w:val="sr-Cyrl-RS"/>
              </w:rPr>
              <w:t>Н</w:t>
            </w:r>
            <w:r w:rsidRPr="0084685F">
              <w:rPr>
                <w:rFonts w:ascii="Arial" w:hAnsi="Arial" w:cs="Arial"/>
                <w:sz w:val="22"/>
                <w:szCs w:val="22"/>
                <w:lang w:val="sr-Cyrl-RS"/>
              </w:rPr>
              <w:t>акон сваког извршеног вредновања резултати се прослеђују управи Факултета, катедрама</w:t>
            </w:r>
            <w:r>
              <w:rPr>
                <w:rFonts w:ascii="Arial" w:hAnsi="Arial" w:cs="Arial"/>
                <w:sz w:val="22"/>
                <w:szCs w:val="22"/>
                <w:lang w:val="sr-Cyrl-RS"/>
              </w:rPr>
              <w:t>, наставницима</w:t>
            </w:r>
            <w:r w:rsidRPr="0084685F">
              <w:rPr>
                <w:rFonts w:ascii="Arial" w:hAnsi="Arial" w:cs="Arial"/>
                <w:sz w:val="22"/>
                <w:szCs w:val="22"/>
                <w:lang w:val="sr-Cyrl-RS"/>
              </w:rPr>
              <w:t xml:space="preserve"> и Студентском парламенту.</w:t>
            </w:r>
          </w:p>
          <w:p w:rsidR="0084685F" w:rsidRDefault="0084685F" w:rsidP="0084685F">
            <w:pPr>
              <w:pStyle w:val="Default"/>
              <w:jc w:val="both"/>
              <w:rPr>
                <w:rFonts w:ascii="Arial" w:hAnsi="Arial" w:cs="Arial"/>
                <w:sz w:val="22"/>
                <w:szCs w:val="22"/>
                <w:lang w:val="sr-Cyrl-RS"/>
              </w:rPr>
            </w:pPr>
          </w:p>
          <w:p w:rsidR="00AB4929" w:rsidRPr="00AB4929" w:rsidRDefault="00AB4929" w:rsidP="0084685F">
            <w:pPr>
              <w:pStyle w:val="Default"/>
              <w:jc w:val="both"/>
              <w:rPr>
                <w:rFonts w:ascii="Arial" w:hAnsi="Arial" w:cs="Arial"/>
                <w:sz w:val="22"/>
                <w:szCs w:val="22"/>
                <w:lang w:val="sr-Cyrl-RS"/>
              </w:rPr>
            </w:pPr>
          </w:p>
          <w:p w:rsidR="007B4EC5" w:rsidRPr="00C70168" w:rsidRDefault="007B4EC5" w:rsidP="00643393">
            <w:pPr>
              <w:pStyle w:val="Default"/>
              <w:jc w:val="both"/>
              <w:rPr>
                <w:rFonts w:ascii="Arial" w:hAnsi="Arial" w:cs="Arial"/>
                <w:sz w:val="22"/>
                <w:szCs w:val="22"/>
              </w:rPr>
            </w:pPr>
            <w:r w:rsidRPr="00C70168">
              <w:rPr>
                <w:rFonts w:ascii="Arial" w:hAnsi="Arial" w:cs="Arial"/>
                <w:sz w:val="22"/>
                <w:szCs w:val="22"/>
              </w:rPr>
              <w:t>Квантификација процене предности, слабости, могућности и опасности испитиваних елемената анализе је извршена на основу следећих показатеља:</w:t>
            </w:r>
          </w:p>
          <w:p w:rsidR="007B4EC5" w:rsidRPr="00C70168" w:rsidRDefault="007B4EC5" w:rsidP="00E32588">
            <w:pPr>
              <w:pStyle w:val="Default"/>
              <w:jc w:val="both"/>
              <w:rPr>
                <w:rFonts w:ascii="Arial" w:hAnsi="Arial" w:cs="Arial"/>
                <w:sz w:val="22"/>
                <w:szCs w:val="22"/>
              </w:rPr>
            </w:pPr>
            <w:r w:rsidRPr="00C70168">
              <w:rPr>
                <w:rFonts w:ascii="Arial" w:hAnsi="Arial" w:cs="Arial"/>
                <w:sz w:val="22"/>
                <w:szCs w:val="22"/>
              </w:rPr>
              <w:t>+++ - високо значајно</w:t>
            </w:r>
            <w:r w:rsidR="00E32588">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средње значајно</w:t>
            </w:r>
            <w:r w:rsidR="00E32588">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мало значајно</w:t>
            </w:r>
            <w:r w:rsidR="00E32588">
              <w:rPr>
                <w:rFonts w:ascii="Arial" w:hAnsi="Arial" w:cs="Arial"/>
                <w:sz w:val="22"/>
                <w:szCs w:val="22"/>
                <w:lang w:val="sr-Cyrl-RS"/>
              </w:rPr>
              <w:t xml:space="preserve">; </w:t>
            </w:r>
            <w:r w:rsidRPr="00C70168">
              <w:rPr>
                <w:rFonts w:ascii="Arial" w:hAnsi="Arial" w:cs="Arial"/>
                <w:sz w:val="22"/>
                <w:szCs w:val="22"/>
              </w:rPr>
              <w:t>0</w:t>
            </w:r>
            <w:r w:rsidR="0047213C">
              <w:rPr>
                <w:rFonts w:ascii="Arial" w:hAnsi="Arial" w:cs="Arial"/>
                <w:sz w:val="22"/>
                <w:szCs w:val="22"/>
              </w:rPr>
              <w:t xml:space="preserve">  </w:t>
            </w:r>
            <w:r w:rsidRPr="00C70168">
              <w:rPr>
                <w:rFonts w:ascii="Arial" w:hAnsi="Arial" w:cs="Arial"/>
                <w:sz w:val="22"/>
                <w:szCs w:val="22"/>
              </w:rPr>
              <w:t xml:space="preserve"> - без </w:t>
            </w:r>
            <w:r w:rsidR="00207D9C">
              <w:rPr>
                <w:rFonts w:ascii="Arial" w:hAnsi="Arial" w:cs="Arial"/>
                <w:sz w:val="22"/>
                <w:szCs w:val="22"/>
              </w:rPr>
              <w:t>значаја</w:t>
            </w:r>
          </w:p>
        </w:tc>
      </w:tr>
      <w:tr w:rsidR="007B4EC5" w:rsidRPr="00C70168" w:rsidTr="000B2334">
        <w:tc>
          <w:tcPr>
            <w:tcW w:w="4803" w:type="dxa"/>
            <w:shd w:val="clear" w:color="auto" w:fill="E5B8B7"/>
          </w:tcPr>
          <w:p w:rsidR="007B4EC5" w:rsidRPr="00E32588" w:rsidRDefault="007B4EC5" w:rsidP="00E32588">
            <w:pPr>
              <w:pStyle w:val="Default"/>
              <w:spacing w:after="120"/>
              <w:rPr>
                <w:rFonts w:ascii="Arial" w:hAnsi="Arial" w:cs="Arial"/>
                <w:b/>
                <w:sz w:val="22"/>
                <w:szCs w:val="22"/>
              </w:rPr>
            </w:pPr>
            <w:r w:rsidRPr="00E32588">
              <w:rPr>
                <w:rFonts w:ascii="Arial" w:hAnsi="Arial" w:cs="Arial"/>
                <w:b/>
                <w:sz w:val="22"/>
                <w:szCs w:val="22"/>
              </w:rPr>
              <w:t>СНАГЕ</w:t>
            </w:r>
          </w:p>
          <w:p w:rsidR="007B4EC5" w:rsidRPr="00E32588" w:rsidRDefault="00643393" w:rsidP="00E32588">
            <w:pPr>
              <w:pStyle w:val="Default"/>
              <w:tabs>
                <w:tab w:val="right" w:leader="dot" w:pos="4587"/>
              </w:tabs>
              <w:spacing w:after="120"/>
              <w:rPr>
                <w:rFonts w:ascii="Arial" w:hAnsi="Arial" w:cs="Arial"/>
                <w:sz w:val="22"/>
                <w:szCs w:val="22"/>
              </w:rPr>
            </w:pPr>
            <w:r w:rsidRPr="00E32588">
              <w:rPr>
                <w:rFonts w:ascii="Arial" w:hAnsi="Arial" w:cs="Arial"/>
                <w:sz w:val="22"/>
                <w:szCs w:val="22"/>
                <w:lang w:val="sr-Cyrl-RS"/>
              </w:rPr>
              <w:t xml:space="preserve">Процес праћења, провере и унапређења квалитета је успостављен и он се континуирано одвија </w:t>
            </w:r>
            <w:r w:rsidR="007B4EC5" w:rsidRPr="00E32588">
              <w:rPr>
                <w:rFonts w:ascii="Arial" w:hAnsi="Arial" w:cs="Arial"/>
                <w:sz w:val="22"/>
                <w:szCs w:val="22"/>
              </w:rPr>
              <w:t>.</w:t>
            </w:r>
            <w:r w:rsidR="007B4EC5" w:rsidRPr="00E32588">
              <w:rPr>
                <w:rFonts w:ascii="Arial" w:hAnsi="Arial" w:cs="Arial"/>
                <w:sz w:val="22"/>
                <w:szCs w:val="22"/>
              </w:rPr>
              <w:tab/>
              <w:t>+++</w:t>
            </w:r>
          </w:p>
          <w:p w:rsidR="007B4EC5" w:rsidRPr="00E32588" w:rsidRDefault="00643393" w:rsidP="00E32588">
            <w:pPr>
              <w:pStyle w:val="Default"/>
              <w:tabs>
                <w:tab w:val="right" w:leader="dot" w:pos="4587"/>
              </w:tabs>
              <w:spacing w:after="120"/>
              <w:rPr>
                <w:rFonts w:ascii="Arial" w:hAnsi="Arial" w:cs="Arial"/>
                <w:sz w:val="22"/>
                <w:szCs w:val="22"/>
                <w:lang w:val="sr-Cyrl-RS"/>
              </w:rPr>
            </w:pPr>
            <w:r w:rsidRPr="00E32588">
              <w:rPr>
                <w:rFonts w:ascii="Arial" w:hAnsi="Arial" w:cs="Arial"/>
                <w:sz w:val="22"/>
                <w:szCs w:val="22"/>
                <w:lang w:val="sr-Cyrl-RS"/>
              </w:rPr>
              <w:t>Успоставњени су институционални оквири провере стандарда квалитета</w:t>
            </w:r>
            <w:r w:rsidR="007B4EC5" w:rsidRPr="00E32588">
              <w:rPr>
                <w:rFonts w:ascii="Arial" w:hAnsi="Arial" w:cs="Arial"/>
                <w:sz w:val="22"/>
                <w:szCs w:val="22"/>
              </w:rPr>
              <w:t>.</w:t>
            </w:r>
            <w:r w:rsidR="007B4EC5" w:rsidRPr="00E32588">
              <w:rPr>
                <w:rFonts w:ascii="Arial" w:hAnsi="Arial" w:cs="Arial"/>
                <w:sz w:val="22"/>
                <w:szCs w:val="22"/>
              </w:rPr>
              <w:tab/>
              <w:t>+++</w:t>
            </w:r>
          </w:p>
          <w:p w:rsidR="00354BC9" w:rsidRPr="00E32588" w:rsidRDefault="00C0379F" w:rsidP="00E32588">
            <w:pPr>
              <w:pStyle w:val="Default"/>
              <w:spacing w:after="120"/>
              <w:rPr>
                <w:rFonts w:ascii="Arial" w:hAnsi="Arial" w:cs="Arial"/>
                <w:sz w:val="22"/>
                <w:szCs w:val="22"/>
              </w:rPr>
            </w:pPr>
            <w:r w:rsidRPr="00E32588">
              <w:rPr>
                <w:rFonts w:ascii="Arial" w:hAnsi="Arial" w:cs="Arial"/>
                <w:sz w:val="22"/>
                <w:szCs w:val="22"/>
              </w:rPr>
              <w:lastRenderedPageBreak/>
              <w:t>Стратегија обезбеђења квалитета Факултета усаглашена је са стратегијом обезбеђења и унапређења квалитета других престижних високошколских институција у земљи и иностранству</w:t>
            </w:r>
            <w:r w:rsidR="00354BC9" w:rsidRPr="00E32588">
              <w:rPr>
                <w:rFonts w:ascii="Arial" w:hAnsi="Arial" w:cs="Arial"/>
                <w:sz w:val="22"/>
                <w:szCs w:val="22"/>
              </w:rPr>
              <w:t>.</w:t>
            </w:r>
            <w:r w:rsidR="00354BC9" w:rsidRPr="00E32588">
              <w:rPr>
                <w:rFonts w:ascii="Arial" w:hAnsi="Arial" w:cs="Arial"/>
                <w:sz w:val="22"/>
                <w:szCs w:val="22"/>
                <w:lang w:val="sr-Cyrl-RS"/>
              </w:rPr>
              <w:t>.........</w:t>
            </w:r>
            <w:r w:rsidR="00486414">
              <w:rPr>
                <w:rFonts w:ascii="Arial" w:hAnsi="Arial" w:cs="Arial"/>
                <w:sz w:val="22"/>
                <w:szCs w:val="22"/>
                <w:lang w:val="sr-Latn-RS"/>
              </w:rPr>
              <w:t>..................................</w:t>
            </w:r>
            <w:r w:rsidR="00354BC9" w:rsidRPr="00E32588">
              <w:rPr>
                <w:rFonts w:ascii="Arial" w:hAnsi="Arial" w:cs="Arial"/>
                <w:sz w:val="22"/>
                <w:szCs w:val="22"/>
                <w:lang w:val="sr-Cyrl-RS"/>
              </w:rPr>
              <w:t>+</w:t>
            </w:r>
            <w:r w:rsidR="00354BC9" w:rsidRPr="00E32588">
              <w:rPr>
                <w:rFonts w:ascii="Arial" w:hAnsi="Arial" w:cs="Arial"/>
                <w:sz w:val="22"/>
                <w:szCs w:val="22"/>
              </w:rPr>
              <w:t xml:space="preserve">++ </w:t>
            </w:r>
          </w:p>
          <w:p w:rsidR="007B4EC5" w:rsidRPr="00E32588" w:rsidRDefault="00643393" w:rsidP="00E32588">
            <w:pPr>
              <w:pStyle w:val="Default"/>
              <w:tabs>
                <w:tab w:val="right" w:leader="dot" w:pos="4587"/>
              </w:tabs>
              <w:spacing w:after="120"/>
              <w:rPr>
                <w:rFonts w:ascii="Arial" w:hAnsi="Arial" w:cs="Arial"/>
                <w:sz w:val="22"/>
                <w:szCs w:val="22"/>
              </w:rPr>
            </w:pPr>
            <w:r w:rsidRPr="00E32588">
              <w:rPr>
                <w:rFonts w:ascii="Arial" w:hAnsi="Arial" w:cs="Arial"/>
                <w:sz w:val="22"/>
                <w:szCs w:val="22"/>
                <w:lang w:val="sr-Cyrl-RS"/>
              </w:rPr>
              <w:t>Унапређење поступка самовредновања у другом циклусу</w:t>
            </w:r>
            <w:r w:rsidR="00417C2C">
              <w:rPr>
                <w:rFonts w:ascii="Arial" w:hAnsi="Arial" w:cs="Arial"/>
                <w:sz w:val="22"/>
                <w:szCs w:val="22"/>
                <w:lang w:val="sr-Cyrl-RS"/>
              </w:rPr>
              <w:t xml:space="preserve"> самовредновања</w:t>
            </w:r>
            <w:r w:rsidR="007B4EC5" w:rsidRPr="00E32588">
              <w:rPr>
                <w:rFonts w:ascii="Arial" w:hAnsi="Arial" w:cs="Arial"/>
                <w:sz w:val="22"/>
                <w:szCs w:val="22"/>
              </w:rPr>
              <w:tab/>
              <w:t>+++</w:t>
            </w:r>
          </w:p>
        </w:tc>
        <w:tc>
          <w:tcPr>
            <w:tcW w:w="4803" w:type="dxa"/>
            <w:shd w:val="clear" w:color="auto" w:fill="FBD4B4"/>
          </w:tcPr>
          <w:p w:rsidR="007B4EC5" w:rsidRPr="00E32588" w:rsidRDefault="007B4EC5" w:rsidP="00E32588">
            <w:pPr>
              <w:pStyle w:val="Default"/>
              <w:spacing w:after="120"/>
              <w:rPr>
                <w:rFonts w:ascii="Arial" w:hAnsi="Arial" w:cs="Arial"/>
                <w:b/>
                <w:caps/>
                <w:sz w:val="22"/>
                <w:szCs w:val="22"/>
              </w:rPr>
            </w:pPr>
            <w:r w:rsidRPr="00E32588">
              <w:rPr>
                <w:rFonts w:ascii="Arial" w:hAnsi="Arial" w:cs="Arial"/>
                <w:b/>
                <w:caps/>
                <w:sz w:val="22"/>
                <w:szCs w:val="22"/>
              </w:rPr>
              <w:lastRenderedPageBreak/>
              <w:t>Слабости</w:t>
            </w:r>
          </w:p>
          <w:p w:rsidR="007B4EC5" w:rsidRPr="00E32588" w:rsidRDefault="00C0379F" w:rsidP="00E32588">
            <w:pPr>
              <w:pStyle w:val="Default"/>
              <w:spacing w:after="120"/>
              <w:rPr>
                <w:rFonts w:ascii="Arial" w:hAnsi="Arial" w:cs="Arial"/>
                <w:sz w:val="22"/>
                <w:szCs w:val="22"/>
              </w:rPr>
            </w:pPr>
            <w:r w:rsidRPr="00E32588">
              <w:rPr>
                <w:rFonts w:ascii="Arial" w:hAnsi="Arial" w:cs="Arial"/>
                <w:sz w:val="22"/>
                <w:szCs w:val="22"/>
              </w:rPr>
              <w:t>Нередовне повратне информације о квалитету стечених компетенција дипломираних студената од стране послодаваца и других одговарајућих организација</w:t>
            </w:r>
            <w:r w:rsidRPr="00E32588">
              <w:rPr>
                <w:rFonts w:ascii="Arial" w:hAnsi="Arial" w:cs="Arial"/>
                <w:sz w:val="22"/>
                <w:szCs w:val="22"/>
                <w:lang w:val="sr-Cyrl-RS"/>
              </w:rPr>
              <w:t xml:space="preserve"> .............</w:t>
            </w:r>
            <w:r w:rsidR="007B4EC5" w:rsidRPr="00E32588">
              <w:rPr>
                <w:rFonts w:ascii="Arial" w:hAnsi="Arial" w:cs="Arial"/>
                <w:sz w:val="22"/>
                <w:szCs w:val="22"/>
              </w:rPr>
              <w:t>.</w:t>
            </w:r>
            <w:r w:rsidR="00AB4929">
              <w:rPr>
                <w:rFonts w:ascii="Arial" w:hAnsi="Arial" w:cs="Arial"/>
                <w:sz w:val="22"/>
                <w:szCs w:val="22"/>
                <w:lang w:val="sr-Cyrl-RS"/>
              </w:rPr>
              <w:t>.................................</w:t>
            </w:r>
            <w:r w:rsidR="007B4EC5" w:rsidRPr="00E32588">
              <w:rPr>
                <w:rFonts w:ascii="Arial" w:hAnsi="Arial" w:cs="Arial"/>
                <w:sz w:val="22"/>
                <w:szCs w:val="22"/>
              </w:rPr>
              <w:t>++</w:t>
            </w:r>
          </w:p>
          <w:p w:rsidR="00C0379F" w:rsidRPr="00E32588" w:rsidRDefault="00C0379F" w:rsidP="00E32588">
            <w:pPr>
              <w:pStyle w:val="Default"/>
              <w:tabs>
                <w:tab w:val="right" w:leader="dot" w:pos="4587"/>
              </w:tabs>
              <w:spacing w:after="120"/>
              <w:rPr>
                <w:rFonts w:ascii="Arial" w:hAnsi="Arial" w:cs="Arial"/>
                <w:sz w:val="22"/>
                <w:szCs w:val="22"/>
                <w:lang w:val="sr-Cyrl-RS"/>
              </w:rPr>
            </w:pPr>
            <w:r w:rsidRPr="00E32588">
              <w:rPr>
                <w:rFonts w:ascii="Arial" w:hAnsi="Arial" w:cs="Arial"/>
                <w:sz w:val="22"/>
                <w:szCs w:val="22"/>
              </w:rPr>
              <w:lastRenderedPageBreak/>
              <w:t xml:space="preserve">Не поштује се рок за реализацију активности предвиђених Акционим </w:t>
            </w:r>
            <w:r w:rsidR="00AB4929">
              <w:rPr>
                <w:rFonts w:ascii="Arial" w:hAnsi="Arial" w:cs="Arial"/>
                <w:sz w:val="22"/>
                <w:szCs w:val="22"/>
                <w:lang w:val="sr-Cyrl-RS"/>
              </w:rPr>
              <w:t xml:space="preserve">  </w:t>
            </w:r>
            <w:r w:rsidRPr="00E32588">
              <w:rPr>
                <w:rFonts w:ascii="Arial" w:hAnsi="Arial" w:cs="Arial"/>
                <w:sz w:val="22"/>
                <w:szCs w:val="22"/>
              </w:rPr>
              <w:t>планом</w:t>
            </w:r>
            <w:r w:rsidR="007B4EC5" w:rsidRPr="00E32588">
              <w:rPr>
                <w:rFonts w:ascii="Arial" w:hAnsi="Arial" w:cs="Arial"/>
                <w:sz w:val="22"/>
                <w:szCs w:val="22"/>
              </w:rPr>
              <w:t>.</w:t>
            </w:r>
            <w:r w:rsidR="007B4EC5" w:rsidRPr="00E32588">
              <w:rPr>
                <w:rFonts w:ascii="Arial" w:hAnsi="Arial" w:cs="Arial"/>
                <w:sz w:val="22"/>
                <w:szCs w:val="22"/>
              </w:rPr>
              <w:tab/>
              <w:t>++</w:t>
            </w:r>
          </w:p>
          <w:p w:rsidR="007B4EC5" w:rsidRPr="00AB4929" w:rsidRDefault="00C0379F" w:rsidP="00AB4929">
            <w:pPr>
              <w:pStyle w:val="Default"/>
              <w:tabs>
                <w:tab w:val="right" w:leader="dot" w:pos="4587"/>
              </w:tabs>
              <w:spacing w:after="120"/>
              <w:rPr>
                <w:rFonts w:ascii="Arial" w:hAnsi="Arial" w:cs="Arial"/>
                <w:sz w:val="22"/>
                <w:szCs w:val="22"/>
                <w:lang w:val="sr-Cyrl-RS"/>
              </w:rPr>
            </w:pPr>
            <w:r w:rsidRPr="00E32588">
              <w:rPr>
                <w:rFonts w:ascii="Arial" w:hAnsi="Arial" w:cs="Arial"/>
                <w:sz w:val="22"/>
                <w:szCs w:val="22"/>
              </w:rPr>
              <w:t>Слабији одзив студената и нас</w:t>
            </w:r>
            <w:r w:rsidR="00AB4929">
              <w:rPr>
                <w:rFonts w:ascii="Arial" w:hAnsi="Arial" w:cs="Arial"/>
                <w:sz w:val="22"/>
                <w:szCs w:val="22"/>
              </w:rPr>
              <w:t xml:space="preserve">тавника на учешће у </w:t>
            </w:r>
            <w:r w:rsidR="00AB4929" w:rsidRPr="00AB4929">
              <w:rPr>
                <w:rFonts w:ascii="Arial" w:hAnsi="Arial" w:cs="Arial"/>
                <w:i/>
                <w:sz w:val="22"/>
                <w:szCs w:val="22"/>
              </w:rPr>
              <w:t xml:space="preserve">on line </w:t>
            </w:r>
            <w:r w:rsidR="00AB4929">
              <w:rPr>
                <w:rFonts w:ascii="Arial" w:hAnsi="Arial" w:cs="Arial"/>
                <w:sz w:val="22"/>
                <w:szCs w:val="22"/>
              </w:rPr>
              <w:t>анкетирању</w:t>
            </w:r>
            <w:r w:rsidR="00AB4929">
              <w:rPr>
                <w:rFonts w:ascii="Arial" w:hAnsi="Arial" w:cs="Arial"/>
                <w:sz w:val="22"/>
                <w:szCs w:val="22"/>
                <w:lang w:val="sr-Cyrl-RS"/>
              </w:rPr>
              <w:t>......................++</w:t>
            </w:r>
            <w:r w:rsidR="00AB4929">
              <w:rPr>
                <w:rFonts w:ascii="Arial" w:hAnsi="Arial" w:cs="Arial"/>
                <w:sz w:val="22"/>
                <w:szCs w:val="22"/>
              </w:rPr>
              <w:t xml:space="preserve"> </w:t>
            </w:r>
          </w:p>
        </w:tc>
      </w:tr>
      <w:tr w:rsidR="007B4EC5" w:rsidRPr="00C70168" w:rsidTr="000B2334">
        <w:tc>
          <w:tcPr>
            <w:tcW w:w="4803" w:type="dxa"/>
            <w:shd w:val="clear" w:color="auto" w:fill="F2DBDB"/>
          </w:tcPr>
          <w:p w:rsidR="007B4EC5" w:rsidRPr="00E32588" w:rsidRDefault="007B4EC5" w:rsidP="00E32588">
            <w:pPr>
              <w:pStyle w:val="Default"/>
              <w:spacing w:after="120"/>
              <w:rPr>
                <w:rFonts w:ascii="Arial" w:hAnsi="Arial" w:cs="Arial"/>
                <w:b/>
                <w:sz w:val="22"/>
                <w:szCs w:val="22"/>
              </w:rPr>
            </w:pPr>
            <w:r w:rsidRPr="00E32588">
              <w:rPr>
                <w:rFonts w:ascii="Arial" w:hAnsi="Arial" w:cs="Arial"/>
                <w:b/>
                <w:sz w:val="22"/>
                <w:szCs w:val="22"/>
              </w:rPr>
              <w:t>МОГУЋНОСТИ</w:t>
            </w:r>
          </w:p>
          <w:p w:rsidR="007B4EC5" w:rsidRPr="00E32588" w:rsidRDefault="00E32588" w:rsidP="00E32588">
            <w:pPr>
              <w:pStyle w:val="Default"/>
              <w:tabs>
                <w:tab w:val="right" w:leader="dot" w:pos="4587"/>
              </w:tabs>
              <w:spacing w:after="120"/>
              <w:rPr>
                <w:rFonts w:ascii="Arial" w:hAnsi="Arial" w:cs="Arial"/>
                <w:sz w:val="22"/>
                <w:szCs w:val="22"/>
              </w:rPr>
            </w:pPr>
            <w:r w:rsidRPr="00E32588">
              <w:rPr>
                <w:rFonts w:ascii="Arial" w:hAnsi="Arial" w:cs="Arial"/>
                <w:sz w:val="22"/>
                <w:szCs w:val="22"/>
              </w:rPr>
              <w:t>Учествовање на међународним пројектима</w:t>
            </w:r>
            <w:r>
              <w:rPr>
                <w:rFonts w:ascii="Arial" w:hAnsi="Arial" w:cs="Arial"/>
                <w:sz w:val="22"/>
                <w:szCs w:val="22"/>
                <w:lang w:val="sr-Cyrl-RS"/>
              </w:rPr>
              <w:t xml:space="preserve"> </w:t>
            </w:r>
            <w:r w:rsidRPr="00E32588">
              <w:rPr>
                <w:rFonts w:ascii="Arial" w:hAnsi="Arial" w:cs="Arial"/>
                <w:sz w:val="22"/>
                <w:szCs w:val="22"/>
              </w:rPr>
              <w:t xml:space="preserve">који се баве процесом </w:t>
            </w:r>
            <w:r>
              <w:rPr>
                <w:rFonts w:ascii="Arial" w:hAnsi="Arial" w:cs="Arial"/>
                <w:sz w:val="22"/>
                <w:szCs w:val="22"/>
                <w:lang w:val="sr-Cyrl-RS"/>
              </w:rPr>
              <w:t xml:space="preserve">контроле и унапређења </w:t>
            </w:r>
            <w:r w:rsidRPr="00E32588">
              <w:rPr>
                <w:rFonts w:ascii="Arial" w:hAnsi="Arial" w:cs="Arial"/>
                <w:sz w:val="22"/>
                <w:szCs w:val="22"/>
              </w:rPr>
              <w:t xml:space="preserve">квалитета </w:t>
            </w:r>
            <w:r>
              <w:rPr>
                <w:rFonts w:ascii="Arial" w:hAnsi="Arial" w:cs="Arial"/>
                <w:sz w:val="22"/>
                <w:szCs w:val="22"/>
                <w:lang w:val="sr-Cyrl-RS"/>
              </w:rPr>
              <w:t>рада Факултета</w:t>
            </w:r>
            <w:r w:rsidR="007B4EC5" w:rsidRPr="00E32588">
              <w:rPr>
                <w:rFonts w:ascii="Arial" w:hAnsi="Arial" w:cs="Arial"/>
                <w:sz w:val="22"/>
                <w:szCs w:val="22"/>
              </w:rPr>
              <w:t>.</w:t>
            </w:r>
            <w:r w:rsidR="007B4EC5" w:rsidRPr="00E32588">
              <w:rPr>
                <w:rFonts w:ascii="Arial" w:hAnsi="Arial" w:cs="Arial"/>
                <w:sz w:val="22"/>
                <w:szCs w:val="22"/>
              </w:rPr>
              <w:tab/>
              <w:t>+++</w:t>
            </w:r>
          </w:p>
          <w:p w:rsidR="007B4EC5" w:rsidRPr="00E32588" w:rsidRDefault="00E32588" w:rsidP="00E32588">
            <w:pPr>
              <w:pStyle w:val="Default"/>
              <w:tabs>
                <w:tab w:val="right" w:leader="dot" w:pos="4587"/>
              </w:tabs>
              <w:spacing w:after="120"/>
              <w:rPr>
                <w:rFonts w:ascii="Arial" w:hAnsi="Arial" w:cs="Arial"/>
                <w:sz w:val="22"/>
                <w:szCs w:val="22"/>
              </w:rPr>
            </w:pPr>
            <w:r>
              <w:rPr>
                <w:rFonts w:ascii="Arial" w:hAnsi="Arial" w:cs="Arial"/>
                <w:sz w:val="22"/>
                <w:szCs w:val="22"/>
                <w:lang w:val="sr-Cyrl-RS"/>
              </w:rPr>
              <w:t>У</w:t>
            </w:r>
            <w:r w:rsidR="00C0379F" w:rsidRPr="00E32588">
              <w:rPr>
                <w:rFonts w:ascii="Arial" w:hAnsi="Arial" w:cs="Arial"/>
                <w:sz w:val="22"/>
                <w:szCs w:val="22"/>
              </w:rPr>
              <w:t>кључивање административних радника у интернационалне пројекте о квалитету,</w:t>
            </w:r>
            <w:r>
              <w:rPr>
                <w:rFonts w:ascii="Arial" w:hAnsi="Arial" w:cs="Arial"/>
                <w:sz w:val="22"/>
                <w:szCs w:val="22"/>
                <w:lang w:val="sr-Cyrl-RS"/>
              </w:rPr>
              <w:t xml:space="preserve"> </w:t>
            </w:r>
            <w:r w:rsidR="00A97CC6">
              <w:rPr>
                <w:rFonts w:ascii="Arial" w:hAnsi="Arial" w:cs="Arial"/>
                <w:sz w:val="22"/>
                <w:szCs w:val="22"/>
                <w:lang w:val="sr-Cyrl-RS"/>
              </w:rPr>
              <w:t>нпр.</w:t>
            </w:r>
            <w:r w:rsidR="00C0379F" w:rsidRPr="00E32588">
              <w:rPr>
                <w:rFonts w:ascii="Arial" w:hAnsi="Arial" w:cs="Arial"/>
                <w:sz w:val="22"/>
                <w:szCs w:val="22"/>
              </w:rPr>
              <w:t xml:space="preserve"> Еразмус програм</w:t>
            </w:r>
            <w:r>
              <w:rPr>
                <w:rFonts w:ascii="Arial" w:hAnsi="Arial" w:cs="Arial"/>
                <w:sz w:val="22"/>
                <w:szCs w:val="22"/>
                <w:lang w:val="sr-Cyrl-RS"/>
              </w:rPr>
              <w:t>е</w:t>
            </w:r>
            <w:r w:rsidR="007B4EC5" w:rsidRPr="00E32588">
              <w:rPr>
                <w:rFonts w:ascii="Arial" w:hAnsi="Arial" w:cs="Arial"/>
                <w:sz w:val="22"/>
                <w:szCs w:val="22"/>
              </w:rPr>
              <w:tab/>
              <w:t>++</w:t>
            </w:r>
          </w:p>
          <w:p w:rsidR="007B4EC5" w:rsidRPr="00E32588" w:rsidRDefault="00E32588" w:rsidP="00AB4929">
            <w:pPr>
              <w:pStyle w:val="Default"/>
              <w:tabs>
                <w:tab w:val="right" w:leader="dot" w:pos="4587"/>
              </w:tabs>
              <w:spacing w:after="120"/>
              <w:rPr>
                <w:rFonts w:ascii="Arial" w:hAnsi="Arial" w:cs="Arial"/>
                <w:sz w:val="22"/>
                <w:szCs w:val="22"/>
              </w:rPr>
            </w:pPr>
            <w:r>
              <w:rPr>
                <w:rFonts w:ascii="Arial" w:hAnsi="Arial" w:cs="Arial"/>
                <w:sz w:val="22"/>
                <w:szCs w:val="22"/>
                <w:lang w:val="sr-Cyrl-RS"/>
              </w:rPr>
              <w:t>Р</w:t>
            </w:r>
            <w:r w:rsidRPr="00E32588">
              <w:rPr>
                <w:rFonts w:ascii="Arial" w:hAnsi="Arial" w:cs="Arial"/>
                <w:sz w:val="22"/>
                <w:szCs w:val="22"/>
              </w:rPr>
              <w:t>ад на доследн</w:t>
            </w:r>
            <w:r>
              <w:rPr>
                <w:rFonts w:ascii="Arial" w:hAnsi="Arial" w:cs="Arial"/>
                <w:sz w:val="22"/>
                <w:szCs w:val="22"/>
                <w:lang w:val="sr-Cyrl-RS"/>
              </w:rPr>
              <w:t>ијем</w:t>
            </w:r>
            <w:r w:rsidRPr="00E32588">
              <w:rPr>
                <w:rFonts w:ascii="Arial" w:hAnsi="Arial" w:cs="Arial"/>
                <w:sz w:val="22"/>
                <w:szCs w:val="22"/>
              </w:rPr>
              <w:t xml:space="preserve"> спровођењу</w:t>
            </w:r>
            <w:r w:rsidR="00AB4929">
              <w:rPr>
                <w:rFonts w:ascii="Arial" w:hAnsi="Arial" w:cs="Arial"/>
                <w:sz w:val="22"/>
                <w:szCs w:val="22"/>
                <w:lang w:val="sr-Cyrl-RS"/>
              </w:rPr>
              <w:t xml:space="preserve"> к</w:t>
            </w:r>
            <w:r w:rsidRPr="00E32588">
              <w:rPr>
                <w:rFonts w:ascii="Arial" w:hAnsi="Arial" w:cs="Arial"/>
                <w:sz w:val="22"/>
                <w:szCs w:val="22"/>
              </w:rPr>
              <w:t>орективних мера</w:t>
            </w:r>
            <w:r w:rsidR="007B4EC5" w:rsidRPr="00E32588">
              <w:rPr>
                <w:rFonts w:ascii="Arial" w:hAnsi="Arial" w:cs="Arial"/>
                <w:sz w:val="22"/>
                <w:szCs w:val="22"/>
              </w:rPr>
              <w:tab/>
              <w:t>++</w:t>
            </w:r>
          </w:p>
        </w:tc>
        <w:tc>
          <w:tcPr>
            <w:tcW w:w="4803" w:type="dxa"/>
            <w:shd w:val="clear" w:color="auto" w:fill="FDE9D9"/>
          </w:tcPr>
          <w:p w:rsidR="007B4EC5" w:rsidRPr="00E32588" w:rsidRDefault="007B4EC5" w:rsidP="00E32588">
            <w:pPr>
              <w:pStyle w:val="Default"/>
              <w:spacing w:after="120"/>
              <w:rPr>
                <w:rFonts w:ascii="Arial" w:hAnsi="Arial" w:cs="Arial"/>
                <w:b/>
                <w:caps/>
                <w:sz w:val="22"/>
                <w:szCs w:val="22"/>
              </w:rPr>
            </w:pPr>
            <w:r w:rsidRPr="00E32588">
              <w:rPr>
                <w:rFonts w:ascii="Arial" w:hAnsi="Arial" w:cs="Arial"/>
                <w:b/>
                <w:caps/>
                <w:sz w:val="22"/>
                <w:szCs w:val="22"/>
              </w:rPr>
              <w:t>ОПАСНОСТИ</w:t>
            </w:r>
          </w:p>
          <w:p w:rsidR="007B4EC5" w:rsidRPr="00E32588" w:rsidRDefault="00C0379F" w:rsidP="00E32588">
            <w:pPr>
              <w:pStyle w:val="Default"/>
              <w:spacing w:after="120"/>
              <w:rPr>
                <w:rFonts w:ascii="Arial" w:hAnsi="Arial" w:cs="Arial"/>
                <w:sz w:val="22"/>
                <w:szCs w:val="22"/>
              </w:rPr>
            </w:pPr>
            <w:r w:rsidRPr="00E32588">
              <w:rPr>
                <w:rFonts w:ascii="Arial" w:hAnsi="Arial" w:cs="Arial"/>
                <w:sz w:val="22"/>
                <w:szCs w:val="22"/>
              </w:rPr>
              <w:t>Недовољна заинтересованост студената да учествују у процесу евалуације и унапређења квалитета</w:t>
            </w:r>
            <w:r w:rsidR="00E32588">
              <w:rPr>
                <w:rFonts w:ascii="Arial" w:hAnsi="Arial" w:cs="Arial"/>
                <w:sz w:val="22"/>
                <w:szCs w:val="22"/>
                <w:lang w:val="sr-Cyrl-RS"/>
              </w:rPr>
              <w:t>..............................</w:t>
            </w:r>
            <w:r w:rsidR="007B4EC5" w:rsidRPr="00E32588">
              <w:rPr>
                <w:rFonts w:ascii="Arial" w:hAnsi="Arial" w:cs="Arial"/>
                <w:sz w:val="22"/>
                <w:szCs w:val="22"/>
              </w:rPr>
              <w:t>+++</w:t>
            </w:r>
          </w:p>
          <w:p w:rsidR="007B4EC5" w:rsidRPr="00E32588" w:rsidRDefault="00E32588" w:rsidP="00E32588">
            <w:pPr>
              <w:pStyle w:val="Default"/>
              <w:tabs>
                <w:tab w:val="right" w:leader="dot" w:pos="4587"/>
              </w:tabs>
              <w:spacing w:after="120"/>
              <w:rPr>
                <w:rFonts w:ascii="Arial" w:hAnsi="Arial" w:cs="Arial"/>
                <w:sz w:val="22"/>
                <w:szCs w:val="22"/>
              </w:rPr>
            </w:pPr>
            <w:r w:rsidRPr="00E32588">
              <w:rPr>
                <w:rFonts w:ascii="Arial" w:hAnsi="Arial" w:cs="Arial"/>
                <w:sz w:val="22"/>
                <w:szCs w:val="22"/>
              </w:rPr>
              <w:t xml:space="preserve">Мишљење студената да </w:t>
            </w:r>
            <w:r w:rsidRPr="00E32588">
              <w:rPr>
                <w:rFonts w:ascii="Arial" w:hAnsi="Arial" w:cs="Arial"/>
                <w:i/>
                <w:sz w:val="22"/>
                <w:szCs w:val="22"/>
              </w:rPr>
              <w:t>on line</w:t>
            </w:r>
            <w:r>
              <w:rPr>
                <w:rFonts w:ascii="Arial" w:hAnsi="Arial" w:cs="Arial"/>
                <w:sz w:val="22"/>
                <w:szCs w:val="22"/>
                <w:lang w:val="sr-Cyrl-RS"/>
              </w:rPr>
              <w:t xml:space="preserve"> </w:t>
            </w:r>
            <w:r w:rsidRPr="00E32588">
              <w:rPr>
                <w:rFonts w:ascii="Arial" w:hAnsi="Arial" w:cs="Arial"/>
                <w:sz w:val="22"/>
                <w:szCs w:val="22"/>
              </w:rPr>
              <w:t>анкете нису анонимне, што може</w:t>
            </w:r>
            <w:r>
              <w:rPr>
                <w:rFonts w:ascii="Arial" w:hAnsi="Arial" w:cs="Arial"/>
                <w:sz w:val="22"/>
                <w:szCs w:val="22"/>
                <w:lang w:val="sr-Cyrl-RS"/>
              </w:rPr>
              <w:t xml:space="preserve"> </w:t>
            </w:r>
            <w:r w:rsidRPr="00E32588">
              <w:rPr>
                <w:rFonts w:ascii="Arial" w:hAnsi="Arial" w:cs="Arial"/>
                <w:sz w:val="22"/>
                <w:szCs w:val="22"/>
              </w:rPr>
              <w:t>утицати на</w:t>
            </w:r>
            <w:r>
              <w:rPr>
                <w:rFonts w:ascii="Arial" w:hAnsi="Arial" w:cs="Arial"/>
                <w:sz w:val="22"/>
                <w:szCs w:val="22"/>
                <w:lang w:val="sr-Cyrl-RS"/>
              </w:rPr>
              <w:t xml:space="preserve"> </w:t>
            </w:r>
            <w:r w:rsidRPr="00E32588">
              <w:rPr>
                <w:rFonts w:ascii="Arial" w:hAnsi="Arial" w:cs="Arial"/>
                <w:sz w:val="22"/>
                <w:szCs w:val="22"/>
              </w:rPr>
              <w:t>објект</w:t>
            </w:r>
            <w:r>
              <w:rPr>
                <w:rFonts w:ascii="Arial" w:hAnsi="Arial" w:cs="Arial"/>
                <w:sz w:val="22"/>
                <w:szCs w:val="22"/>
              </w:rPr>
              <w:t>ивност анкетирања</w:t>
            </w:r>
            <w:r w:rsidR="007B4EC5" w:rsidRPr="00E32588">
              <w:rPr>
                <w:rFonts w:ascii="Arial" w:hAnsi="Arial" w:cs="Arial"/>
                <w:sz w:val="22"/>
                <w:szCs w:val="22"/>
              </w:rPr>
              <w:tab/>
              <w:t>++</w:t>
            </w:r>
          </w:p>
        </w:tc>
      </w:tr>
      <w:tr w:rsidR="007B4EC5" w:rsidRPr="00C70168" w:rsidTr="00816C0C">
        <w:trPr>
          <w:trHeight w:val="283"/>
        </w:trPr>
        <w:tc>
          <w:tcPr>
            <w:tcW w:w="9606" w:type="dxa"/>
            <w:gridSpan w:val="2"/>
            <w:shd w:val="clear" w:color="auto" w:fill="DBE5F1" w:themeFill="accent1" w:themeFillTint="33"/>
            <w:vAlign w:val="center"/>
          </w:tcPr>
          <w:p w:rsidR="007B4EC5" w:rsidRPr="00C70168" w:rsidRDefault="007B4EC5" w:rsidP="005F201E">
            <w:pPr>
              <w:pStyle w:val="Default"/>
              <w:rPr>
                <w:rFonts w:ascii="Arial" w:hAnsi="Arial" w:cs="Arial"/>
                <w:sz w:val="22"/>
                <w:szCs w:val="22"/>
              </w:rPr>
            </w:pPr>
            <w:r w:rsidRPr="00C70168">
              <w:rPr>
                <w:rFonts w:ascii="Arial" w:hAnsi="Arial" w:cs="Arial"/>
                <w:b/>
                <w:bCs/>
                <w:sz w:val="22"/>
                <w:szCs w:val="22"/>
              </w:rPr>
              <w:t>Предлог мера и активности за унапређење квалитета стандарда 1</w:t>
            </w:r>
            <w:r>
              <w:rPr>
                <w:rFonts w:ascii="Arial" w:hAnsi="Arial" w:cs="Arial"/>
                <w:b/>
                <w:bCs/>
                <w:sz w:val="22"/>
                <w:szCs w:val="22"/>
              </w:rPr>
              <w:t>4</w:t>
            </w:r>
          </w:p>
        </w:tc>
      </w:tr>
      <w:tr w:rsidR="007B4EC5" w:rsidRPr="00C70168" w:rsidTr="000B2334">
        <w:tc>
          <w:tcPr>
            <w:tcW w:w="9606" w:type="dxa"/>
            <w:gridSpan w:val="2"/>
            <w:shd w:val="clear" w:color="auto" w:fill="auto"/>
          </w:tcPr>
          <w:p w:rsidR="00A97CC6" w:rsidRDefault="00C0379F" w:rsidP="00EC4515">
            <w:pPr>
              <w:pStyle w:val="Default"/>
              <w:ind w:firstLine="720"/>
              <w:jc w:val="both"/>
              <w:rPr>
                <w:rFonts w:ascii="Arial" w:hAnsi="Arial" w:cs="Arial"/>
                <w:sz w:val="22"/>
                <w:szCs w:val="22"/>
                <w:lang w:val="sr-Cyrl-RS"/>
              </w:rPr>
            </w:pPr>
            <w:r w:rsidRPr="00C0379F">
              <w:rPr>
                <w:rFonts w:ascii="Arial" w:hAnsi="Arial" w:cs="Arial"/>
                <w:sz w:val="22"/>
                <w:szCs w:val="22"/>
              </w:rPr>
              <w:t>Факултет испуњава стандард 14.</w:t>
            </w:r>
            <w:r w:rsidR="0047213C">
              <w:rPr>
                <w:rFonts w:ascii="Arial" w:hAnsi="Arial" w:cs="Arial"/>
                <w:sz w:val="22"/>
                <w:szCs w:val="22"/>
                <w:lang w:val="sr-Cyrl-RS"/>
              </w:rPr>
              <w:t xml:space="preserve"> </w:t>
            </w:r>
          </w:p>
          <w:p w:rsidR="00A97CC6" w:rsidRDefault="00A97CC6" w:rsidP="00A97CC6">
            <w:pPr>
              <w:pStyle w:val="Default"/>
              <w:ind w:firstLine="720"/>
              <w:jc w:val="both"/>
              <w:rPr>
                <w:rFonts w:ascii="Arial" w:hAnsi="Arial" w:cs="Arial"/>
                <w:sz w:val="22"/>
                <w:szCs w:val="22"/>
                <w:lang w:val="sr-Cyrl-RS"/>
              </w:rPr>
            </w:pPr>
            <w:r w:rsidRPr="00C0379F">
              <w:rPr>
                <w:rFonts w:ascii="Arial" w:hAnsi="Arial" w:cs="Arial"/>
                <w:sz w:val="22"/>
                <w:szCs w:val="22"/>
              </w:rPr>
              <w:t>Факултет ће реализовати анкетирање послодаваца које се односи на евалуацију стечених компетенција дипломираних студената и радиће на интензивнијем усагла</w:t>
            </w:r>
            <w:r>
              <w:rPr>
                <w:rFonts w:ascii="Arial" w:hAnsi="Arial" w:cs="Arial"/>
                <w:sz w:val="22"/>
                <w:szCs w:val="22"/>
              </w:rPr>
              <w:softHyphen/>
            </w:r>
            <w:r w:rsidRPr="00C0379F">
              <w:rPr>
                <w:rFonts w:ascii="Arial" w:hAnsi="Arial" w:cs="Arial"/>
                <w:sz w:val="22"/>
                <w:szCs w:val="22"/>
              </w:rPr>
              <w:t>шавању са стратегијама обезбеђења и унапређења квалитета других престижних високо</w:t>
            </w:r>
            <w:r>
              <w:rPr>
                <w:rFonts w:ascii="Arial" w:hAnsi="Arial" w:cs="Arial"/>
                <w:sz w:val="22"/>
                <w:szCs w:val="22"/>
              </w:rPr>
              <w:softHyphen/>
            </w:r>
            <w:r w:rsidRPr="00C0379F">
              <w:rPr>
                <w:rFonts w:ascii="Arial" w:hAnsi="Arial" w:cs="Arial"/>
                <w:sz w:val="22"/>
                <w:szCs w:val="22"/>
              </w:rPr>
              <w:t>школских установа у иностранству. Уколико буде потребно Факултет ће спровести посту</w:t>
            </w:r>
            <w:r>
              <w:rPr>
                <w:rFonts w:ascii="Arial" w:hAnsi="Arial" w:cs="Arial"/>
                <w:sz w:val="22"/>
                <w:szCs w:val="22"/>
              </w:rPr>
              <w:softHyphen/>
            </w:r>
            <w:r w:rsidRPr="00C0379F">
              <w:rPr>
                <w:rFonts w:ascii="Arial" w:hAnsi="Arial" w:cs="Arial"/>
                <w:sz w:val="22"/>
                <w:szCs w:val="22"/>
              </w:rPr>
              <w:t>пак едукације запослених и студената у области обезбеђења квалитета.</w:t>
            </w:r>
          </w:p>
          <w:p w:rsidR="00302459" w:rsidRDefault="00C0379F" w:rsidP="00EC4515">
            <w:pPr>
              <w:pStyle w:val="Default"/>
              <w:ind w:firstLine="720"/>
              <w:jc w:val="both"/>
              <w:rPr>
                <w:rFonts w:ascii="Arial" w:hAnsi="Arial" w:cs="Arial"/>
                <w:sz w:val="22"/>
                <w:szCs w:val="22"/>
                <w:lang w:val="sr-Cyrl-RS"/>
              </w:rPr>
            </w:pPr>
            <w:r w:rsidRPr="00C0379F">
              <w:rPr>
                <w:rFonts w:ascii="Arial" w:hAnsi="Arial" w:cs="Arial"/>
                <w:sz w:val="22"/>
                <w:szCs w:val="22"/>
              </w:rPr>
              <w:t xml:space="preserve">Факултет ће континуирано пратити </w:t>
            </w:r>
            <w:r w:rsidR="00B35E07">
              <w:rPr>
                <w:rFonts w:ascii="Arial" w:hAnsi="Arial" w:cs="Arial"/>
                <w:sz w:val="22"/>
                <w:szCs w:val="22"/>
                <w:lang w:val="sr-Cyrl-RS"/>
              </w:rPr>
              <w:t>ф</w:t>
            </w:r>
            <w:r w:rsidRPr="00C0379F">
              <w:rPr>
                <w:rFonts w:ascii="Arial" w:hAnsi="Arial" w:cs="Arial"/>
                <w:sz w:val="22"/>
                <w:szCs w:val="22"/>
              </w:rPr>
              <w:t>ункционисање система обезбеђења квали</w:t>
            </w:r>
            <w:r w:rsidR="00A97CC6">
              <w:rPr>
                <w:rFonts w:ascii="Arial" w:hAnsi="Arial" w:cs="Arial"/>
                <w:sz w:val="22"/>
                <w:szCs w:val="22"/>
              </w:rPr>
              <w:softHyphen/>
            </w:r>
            <w:r w:rsidRPr="00C0379F">
              <w:rPr>
                <w:rFonts w:ascii="Arial" w:hAnsi="Arial" w:cs="Arial"/>
                <w:sz w:val="22"/>
                <w:szCs w:val="22"/>
              </w:rPr>
              <w:t xml:space="preserve">тета и вршиће потребне иновације које се односе на методе прикупљања и обраде података (аутоматски начин уноса података, електронско анкетирање). </w:t>
            </w:r>
          </w:p>
          <w:p w:rsidR="00302459" w:rsidRDefault="00C0379F" w:rsidP="00EC4515">
            <w:pPr>
              <w:pStyle w:val="Default"/>
              <w:ind w:firstLine="720"/>
              <w:jc w:val="both"/>
              <w:rPr>
                <w:rFonts w:ascii="Arial" w:hAnsi="Arial" w:cs="Arial"/>
                <w:sz w:val="22"/>
                <w:szCs w:val="22"/>
                <w:lang w:val="sr-Cyrl-RS"/>
              </w:rPr>
            </w:pPr>
            <w:r w:rsidRPr="00C0379F">
              <w:rPr>
                <w:rFonts w:ascii="Arial" w:hAnsi="Arial" w:cs="Arial"/>
                <w:sz w:val="22"/>
                <w:szCs w:val="22"/>
              </w:rPr>
              <w:t xml:space="preserve">Непрекидно ће унапређивати инфраструктуру у циљу обезбеђења редовног систематског прикупљања и обраде података неопходних за оцену квалитета. </w:t>
            </w:r>
          </w:p>
          <w:p w:rsidR="00C0379F" w:rsidRDefault="00A97CC6" w:rsidP="00EC4515">
            <w:pPr>
              <w:pStyle w:val="Default"/>
              <w:ind w:firstLine="720"/>
              <w:jc w:val="both"/>
              <w:rPr>
                <w:rFonts w:ascii="Arial" w:hAnsi="Arial" w:cs="Arial"/>
                <w:sz w:val="22"/>
                <w:szCs w:val="22"/>
                <w:lang w:val="sr-Cyrl-RS"/>
              </w:rPr>
            </w:pPr>
            <w:r>
              <w:rPr>
                <w:rFonts w:ascii="Arial" w:hAnsi="Arial" w:cs="Arial"/>
                <w:sz w:val="22"/>
                <w:szCs w:val="22"/>
                <w:lang w:val="sr-Cyrl-RS"/>
              </w:rPr>
              <w:t>Промовисаће</w:t>
            </w:r>
            <w:r w:rsidR="00355352" w:rsidRPr="00355352">
              <w:rPr>
                <w:rFonts w:ascii="Arial" w:hAnsi="Arial" w:cs="Arial"/>
                <w:sz w:val="22"/>
                <w:szCs w:val="22"/>
                <w:lang w:val="sr-Cyrl-RS"/>
              </w:rPr>
              <w:t>, уз помоћ Студентског парламента, код студената значај изградње политике квалитета и изражавања њиховог мишљења у процесу унапређења квалитета.</w:t>
            </w:r>
          </w:p>
          <w:p w:rsidR="00355352" w:rsidRDefault="00355352" w:rsidP="00EC4515">
            <w:pPr>
              <w:pStyle w:val="Default"/>
              <w:ind w:firstLine="720"/>
              <w:jc w:val="both"/>
              <w:rPr>
                <w:rFonts w:ascii="Arial" w:hAnsi="Arial" w:cs="Arial"/>
                <w:sz w:val="22"/>
                <w:szCs w:val="22"/>
                <w:lang w:val="sr-Cyrl-RS"/>
              </w:rPr>
            </w:pPr>
            <w:r w:rsidRPr="00355352">
              <w:rPr>
                <w:rFonts w:ascii="Arial" w:hAnsi="Arial" w:cs="Arial"/>
                <w:sz w:val="22"/>
                <w:szCs w:val="22"/>
                <w:lang w:val="sr-Cyrl-RS"/>
              </w:rPr>
              <w:t xml:space="preserve">Усавршавање методoлогије преласком на вредновање свих аспеката квалитета путем </w:t>
            </w:r>
            <w:r w:rsidRPr="00B35E07">
              <w:rPr>
                <w:rFonts w:ascii="Arial" w:hAnsi="Arial" w:cs="Arial"/>
                <w:i/>
                <w:sz w:val="22"/>
                <w:szCs w:val="22"/>
                <w:lang w:val="sr-Cyrl-RS"/>
              </w:rPr>
              <w:t>online</w:t>
            </w:r>
            <w:r w:rsidRPr="00355352">
              <w:rPr>
                <w:rFonts w:ascii="Arial" w:hAnsi="Arial" w:cs="Arial"/>
                <w:sz w:val="22"/>
                <w:szCs w:val="22"/>
                <w:lang w:val="sr-Cyrl-RS"/>
              </w:rPr>
              <w:t xml:space="preserve"> анкетирања.</w:t>
            </w:r>
          </w:p>
          <w:p w:rsidR="00EC4515" w:rsidRPr="00C0379F" w:rsidRDefault="00355352" w:rsidP="00A97CC6">
            <w:pPr>
              <w:pStyle w:val="Default"/>
              <w:ind w:firstLine="720"/>
              <w:jc w:val="both"/>
              <w:rPr>
                <w:rFonts w:ascii="Arial" w:hAnsi="Arial" w:cs="Arial"/>
                <w:sz w:val="22"/>
                <w:szCs w:val="22"/>
                <w:lang w:val="sr-Cyrl-RS"/>
              </w:rPr>
            </w:pPr>
            <w:r w:rsidRPr="00355352">
              <w:rPr>
                <w:rFonts w:ascii="Arial" w:hAnsi="Arial" w:cs="Arial"/>
                <w:sz w:val="22"/>
                <w:szCs w:val="22"/>
                <w:lang w:val="sr-Cyrl-RS"/>
              </w:rPr>
              <w:t xml:space="preserve">Одржавање и перманентно унапређивање система анкетирања. </w:t>
            </w:r>
          </w:p>
        </w:tc>
      </w:tr>
      <w:tr w:rsidR="007B4EC5" w:rsidRPr="00C70168" w:rsidTr="00816C0C">
        <w:trPr>
          <w:trHeight w:val="283"/>
        </w:trPr>
        <w:tc>
          <w:tcPr>
            <w:tcW w:w="9606" w:type="dxa"/>
            <w:gridSpan w:val="2"/>
            <w:shd w:val="clear" w:color="auto" w:fill="DBE5F1" w:themeFill="accent1" w:themeFillTint="33"/>
            <w:vAlign w:val="center"/>
          </w:tcPr>
          <w:p w:rsidR="007B4EC5" w:rsidRPr="00C70168" w:rsidRDefault="007B4EC5" w:rsidP="005F201E">
            <w:pPr>
              <w:pStyle w:val="Default"/>
              <w:rPr>
                <w:rFonts w:ascii="Arial" w:hAnsi="Arial" w:cs="Arial"/>
                <w:b/>
                <w:sz w:val="22"/>
                <w:szCs w:val="22"/>
              </w:rPr>
            </w:pPr>
            <w:r w:rsidRPr="00C70168">
              <w:rPr>
                <w:rFonts w:ascii="Arial" w:hAnsi="Arial" w:cs="Arial"/>
                <w:b/>
                <w:sz w:val="22"/>
                <w:szCs w:val="22"/>
              </w:rPr>
              <w:t>Показатељи и прилози за стандард 1</w:t>
            </w:r>
            <w:r>
              <w:rPr>
                <w:rFonts w:ascii="Arial" w:hAnsi="Arial" w:cs="Arial"/>
                <w:b/>
                <w:sz w:val="22"/>
                <w:szCs w:val="22"/>
              </w:rPr>
              <w:t>4</w:t>
            </w:r>
          </w:p>
        </w:tc>
      </w:tr>
      <w:tr w:rsidR="007B4EC5" w:rsidRPr="00C70168" w:rsidTr="000B2334">
        <w:tc>
          <w:tcPr>
            <w:tcW w:w="9606" w:type="dxa"/>
            <w:gridSpan w:val="2"/>
            <w:shd w:val="clear" w:color="auto" w:fill="auto"/>
          </w:tcPr>
          <w:p w:rsidR="0074301B" w:rsidRPr="00682172" w:rsidRDefault="000B2334" w:rsidP="00682172">
            <w:pPr>
              <w:spacing w:after="0" w:line="240" w:lineRule="auto"/>
              <w:jc w:val="both"/>
              <w:rPr>
                <w:rFonts w:ascii="Arial" w:hAnsi="Arial" w:cs="Arial"/>
                <w:color w:val="0000FF" w:themeColor="hyperlink"/>
                <w:u w:val="single"/>
              </w:rPr>
            </w:pPr>
            <w:hyperlink r:id="rId85" w:history="1">
              <w:r w:rsidR="00682172" w:rsidRPr="00682172">
                <w:rPr>
                  <w:rStyle w:val="Hyperlink"/>
                  <w:rFonts w:ascii="Arial" w:hAnsi="Arial" w:cs="Arial"/>
                </w:rPr>
                <w:t>Прилог 14.1 Информације  презентоване  на  сајту  високошколске  установе  о активностима  које  обезбеђ</w:t>
              </w:r>
              <w:r w:rsidR="00682172" w:rsidRPr="00682172">
                <w:rPr>
                  <w:rStyle w:val="Hyperlink"/>
                  <w:rFonts w:ascii="Arial" w:hAnsi="Arial" w:cs="Arial"/>
                </w:rPr>
                <w:t>у</w:t>
              </w:r>
              <w:r w:rsidR="00682172" w:rsidRPr="00682172">
                <w:rPr>
                  <w:rStyle w:val="Hyperlink"/>
                  <w:rFonts w:ascii="Arial" w:hAnsi="Arial" w:cs="Arial"/>
                </w:rPr>
                <w:t>ју  систематско  праћење  и  периодичну  проверу квалитета  у  циљу  одржавања  и  унапређење  квалитета  рада  високошколске установе.</w:t>
              </w:r>
            </w:hyperlink>
          </w:p>
        </w:tc>
      </w:tr>
    </w:tbl>
    <w:p w:rsidR="00C074B6" w:rsidRPr="00431674" w:rsidRDefault="00C074B6"/>
    <w:sectPr w:rsidR="00C074B6" w:rsidRPr="00431674" w:rsidSect="00653EBE">
      <w:headerReference w:type="default" r:id="rId86"/>
      <w:footerReference w:type="default" r:id="rId87"/>
      <w:pgSz w:w="11907" w:h="16840" w:code="9"/>
      <w:pgMar w:top="1531" w:right="1247" w:bottom="1247" w:left="1247" w:header="454"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158E" w:rsidRDefault="00B9158E" w:rsidP="0046361D">
      <w:pPr>
        <w:spacing w:after="0" w:line="240" w:lineRule="auto"/>
      </w:pPr>
      <w:r>
        <w:separator/>
      </w:r>
    </w:p>
  </w:endnote>
  <w:endnote w:type="continuationSeparator" w:id="0">
    <w:p w:rsidR="00B9158E" w:rsidRDefault="00B9158E" w:rsidP="00463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NewRoman">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334" w:rsidRDefault="000B2334">
    <w:pPr>
      <w:pStyle w:val="Footer"/>
      <w:jc w:val="center"/>
    </w:pPr>
    <w:r>
      <w:fldChar w:fldCharType="begin"/>
    </w:r>
    <w:r>
      <w:instrText xml:space="preserve"> PAGE   \* MERGEFORMAT </w:instrText>
    </w:r>
    <w:r>
      <w:fldChar w:fldCharType="separate"/>
    </w:r>
    <w:r w:rsidR="002D720D">
      <w:rPr>
        <w:noProof/>
      </w:rPr>
      <w:t>29</w:t>
    </w:r>
    <w:r>
      <w:rPr>
        <w:noProof/>
      </w:rPr>
      <w:fldChar w:fldCharType="end"/>
    </w:r>
  </w:p>
  <w:p w:rsidR="000B2334" w:rsidRDefault="000B23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158E" w:rsidRDefault="00B9158E" w:rsidP="0046361D">
      <w:pPr>
        <w:spacing w:after="0" w:line="240" w:lineRule="auto"/>
      </w:pPr>
      <w:r>
        <w:separator/>
      </w:r>
    </w:p>
  </w:footnote>
  <w:footnote w:type="continuationSeparator" w:id="0">
    <w:p w:rsidR="00B9158E" w:rsidRDefault="00B9158E" w:rsidP="004636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334" w:rsidRDefault="0084356F" w:rsidP="0046361D">
    <w:pPr>
      <w:pStyle w:val="Header"/>
    </w:pPr>
    <w:r>
      <w:rPr>
        <w:noProof/>
      </w:rPr>
      <mc:AlternateContent>
        <mc:Choice Requires="wps">
          <w:drawing>
            <wp:anchor distT="0" distB="0" distL="114300" distR="114300" simplePos="0" relativeHeight="251649024" behindDoc="1" locked="0" layoutInCell="1" allowOverlap="1" wp14:anchorId="5B5C0C62" wp14:editId="7553EFB4">
              <wp:simplePos x="0" y="0"/>
              <wp:positionH relativeFrom="column">
                <wp:posOffset>93980</wp:posOffset>
              </wp:positionH>
              <wp:positionV relativeFrom="paragraph">
                <wp:posOffset>256540</wp:posOffset>
              </wp:positionV>
              <wp:extent cx="1066800" cy="390525"/>
              <wp:effectExtent l="0" t="0" r="0"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390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2334" w:rsidRPr="0046361D" w:rsidRDefault="000B2334" w:rsidP="0046361D">
                          <w:pPr>
                            <w:spacing w:after="0"/>
                            <w:rPr>
                              <w:rFonts w:ascii="Arial" w:hAnsi="Arial" w:cs="Arial"/>
                              <w:sz w:val="16"/>
                              <w:szCs w:val="16"/>
                            </w:rPr>
                          </w:pPr>
                          <w:r w:rsidRPr="0046361D">
                            <w:rPr>
                              <w:rFonts w:ascii="Arial" w:hAnsi="Arial" w:cs="Arial"/>
                              <w:sz w:val="16"/>
                              <w:szCs w:val="16"/>
                            </w:rPr>
                            <w:t>УНИВЕРЗИТЕТ</w:t>
                          </w:r>
                          <w:r>
                            <w:rPr>
                              <w:rFonts w:ascii="Arial" w:hAnsi="Arial" w:cs="Arial"/>
                              <w:sz w:val="16"/>
                              <w:szCs w:val="16"/>
                            </w:rPr>
                            <w:t xml:space="preserve"> </w:t>
                          </w:r>
                          <w:r w:rsidRPr="0046361D">
                            <w:rPr>
                              <w:rFonts w:ascii="Arial" w:hAnsi="Arial" w:cs="Arial"/>
                              <w:sz w:val="16"/>
                              <w:szCs w:val="16"/>
                            </w:rPr>
                            <w:t>У НИШУ</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B5C0C62" id="_x0000_t202" coordsize="21600,21600" o:spt="202" path="m,l,21600r21600,l21600,xe">
              <v:stroke joinstyle="miter"/>
              <v:path gradientshapeok="t" o:connecttype="rect"/>
            </v:shapetype>
            <v:shape id="Text Box 1" o:spid="_x0000_s1029" type="#_x0000_t202" style="position:absolute;margin-left:7.4pt;margin-top:20.2pt;width:84pt;height:3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" stroked="f">
              <v:textbox>
                <w:txbxContent>
                  <w:p w:rsidR="000B2334" w:rsidRPr="0046361D" w:rsidRDefault="000B2334" w:rsidP="0046361D">
                    <w:pPr>
                      <w:spacing w:after="0"/>
                      <w:rPr>
                        <w:rFonts w:ascii="Arial" w:hAnsi="Arial" w:cs="Arial"/>
                        <w:sz w:val="16"/>
                        <w:szCs w:val="16"/>
                      </w:rPr>
                    </w:pPr>
                    <w:r w:rsidRPr="0046361D">
                      <w:rPr>
                        <w:rFonts w:ascii="Arial" w:hAnsi="Arial" w:cs="Arial"/>
                        <w:sz w:val="16"/>
                        <w:szCs w:val="16"/>
                      </w:rPr>
                      <w:t>УНИВЕРЗИТЕТ</w:t>
                    </w:r>
                    <w:r>
                      <w:rPr>
                        <w:rFonts w:ascii="Arial" w:hAnsi="Arial" w:cs="Arial"/>
                        <w:sz w:val="16"/>
                        <w:szCs w:val="16"/>
                      </w:rPr>
                      <w:t xml:space="preserve"> </w:t>
                    </w:r>
                    <w:r w:rsidRPr="0046361D">
                      <w:rPr>
                        <w:rFonts w:ascii="Arial" w:hAnsi="Arial" w:cs="Arial"/>
                        <w:sz w:val="16"/>
                        <w:szCs w:val="16"/>
                      </w:rPr>
                      <w:t>У НИШУ</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580DCA75" wp14:editId="241CC266">
              <wp:simplePos x="0" y="0"/>
              <wp:positionH relativeFrom="column">
                <wp:posOffset>4104005</wp:posOffset>
              </wp:positionH>
              <wp:positionV relativeFrom="paragraph">
                <wp:posOffset>245110</wp:posOffset>
              </wp:positionV>
              <wp:extent cx="1610995" cy="390525"/>
              <wp:effectExtent l="0" t="0" r="825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0995" cy="390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2334" w:rsidRPr="009276B3" w:rsidRDefault="0084356F" w:rsidP="0084356F">
                          <w:pPr>
                            <w:spacing w:after="0"/>
                            <w:jc w:val="right"/>
                            <w:rPr>
                              <w:rFonts w:ascii="Arial" w:hAnsi="Arial" w:cs="Arial"/>
                              <w:sz w:val="16"/>
                              <w:szCs w:val="16"/>
                              <w:lang w:val="sr-Cyrl-RS"/>
                            </w:rPr>
                          </w:pPr>
                          <w:r>
                            <w:rPr>
                              <w:rFonts w:ascii="Arial" w:hAnsi="Arial" w:cs="Arial"/>
                              <w:sz w:val="16"/>
                              <w:szCs w:val="16"/>
                              <w:lang w:val="sr-Cyrl-RS"/>
                            </w:rPr>
                            <w:t>ПРИРОДНО -МАТЕМАТИЧКИ ФАКУЛТЕТ</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80DCA75" id="Text Box 2" o:spid="_x0000_s1030" type="#_x0000_t202" style="position:absolute;margin-left:323.15pt;margin-top:19.3pt;width:126.85pt;height:3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" stroked="f">
              <v:textbox>
                <w:txbxContent>
                  <w:p w:rsidR="000B2334" w:rsidRPr="009276B3" w:rsidRDefault="0084356F" w:rsidP="0084356F">
                    <w:pPr>
                      <w:spacing w:after="0"/>
                      <w:jc w:val="right"/>
                      <w:rPr>
                        <w:rFonts w:ascii="Arial" w:hAnsi="Arial" w:cs="Arial"/>
                        <w:sz w:val="16"/>
                        <w:szCs w:val="16"/>
                        <w:lang w:val="sr-Cyrl-RS"/>
                      </w:rPr>
                    </w:pPr>
                    <w:r>
                      <w:rPr>
                        <w:rFonts w:ascii="Arial" w:hAnsi="Arial" w:cs="Arial"/>
                        <w:sz w:val="16"/>
                        <w:szCs w:val="16"/>
                        <w:lang w:val="sr-Cyrl-RS"/>
                      </w:rPr>
                      <w:t>ПРИРОДНО -МАТЕМАТИЧКИ ФАКУЛТЕТ</w:t>
                    </w:r>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301FC002" wp14:editId="4D15CAB1">
              <wp:simplePos x="0" y="0"/>
              <wp:positionH relativeFrom="column">
                <wp:posOffset>1627505</wp:posOffset>
              </wp:positionH>
              <wp:positionV relativeFrom="paragraph">
                <wp:posOffset>140335</wp:posOffset>
              </wp:positionV>
              <wp:extent cx="2409825" cy="438150"/>
              <wp:effectExtent l="0" t="0" r="952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438150"/>
                      </a:xfrm>
                      <a:prstGeom prst="rect">
                        <a:avLst/>
                      </a:prstGeom>
                      <a:solidFill>
                        <a:srgbClr val="FFFFFF"/>
                      </a:solidFill>
                      <a:ln>
                        <a:noFill/>
                      </a:ln>
                      <a:extLst>
                        <a:ext uri="{91240B29-F687-4F45-9708-019B960494DF}">
                          <a14:hiddenLine xmlns:a14="http://schemas.microsoft.com/office/drawing/2010/main" w="9525">
                            <a:solidFill>
                              <a:srgbClr val="7F7F7F"/>
                            </a:solidFill>
                            <a:miter lim="800000"/>
                            <a:headEnd/>
                            <a:tailEnd/>
                          </a14:hiddenLine>
                        </a:ext>
                      </a:extLst>
                    </wps:spPr>
                    <wps:txbx>
                      <w:txbxContent>
                        <w:p w:rsidR="000B2334" w:rsidRPr="0084356F" w:rsidRDefault="000B2334" w:rsidP="00C5713F">
                          <w:pPr>
                            <w:spacing w:after="0"/>
                            <w:jc w:val="center"/>
                            <w:rPr>
                              <w:rFonts w:ascii="Arial" w:hAnsi="Arial" w:cs="Arial"/>
                              <w:b/>
                              <w:sz w:val="20"/>
                              <w:szCs w:val="20"/>
                              <w:lang w:val="sr-Cyrl-RS"/>
                            </w:rPr>
                          </w:pPr>
                          <w:r w:rsidRPr="0084356F">
                            <w:rPr>
                              <w:rFonts w:ascii="Arial" w:hAnsi="Arial" w:cs="Arial"/>
                              <w:b/>
                              <w:sz w:val="20"/>
                              <w:szCs w:val="20"/>
                            </w:rPr>
                            <w:t xml:space="preserve">ИЗВЕШТАЈ О САМОВРЕДНОВАЊУ </w:t>
                          </w:r>
                          <w:r w:rsidRPr="0084356F">
                            <w:rPr>
                              <w:rFonts w:ascii="Arial" w:hAnsi="Arial" w:cs="Arial"/>
                              <w:b/>
                              <w:sz w:val="20"/>
                              <w:szCs w:val="20"/>
                              <w:lang w:val="sr-Cyrl-RS"/>
                            </w:rPr>
                            <w:t>(2013-</w:t>
                          </w:r>
                          <w:r w:rsidRPr="0084356F">
                            <w:rPr>
                              <w:rFonts w:ascii="Arial" w:hAnsi="Arial" w:cs="Arial"/>
                              <w:b/>
                              <w:sz w:val="20"/>
                              <w:szCs w:val="20"/>
                            </w:rPr>
                            <w:t>201</w:t>
                          </w:r>
                          <w:r w:rsidRPr="0084356F">
                            <w:rPr>
                              <w:rFonts w:ascii="Arial" w:hAnsi="Arial" w:cs="Arial"/>
                              <w:b/>
                              <w:sz w:val="20"/>
                              <w:szCs w:val="20"/>
                              <w:lang w:val="sr-Cyrl-RS"/>
                            </w:rPr>
                            <w:t>6)</w:t>
                          </w:r>
                        </w:p>
                        <w:p w:rsidR="000B2334" w:rsidRDefault="000B2334" w:rsidP="00C5713F">
                          <w:pPr>
                            <w:spacing w:after="0"/>
                            <w:jc w:val="center"/>
                            <w:rPr>
                              <w:rFonts w:ascii="Arial" w:hAnsi="Arial" w:cs="Arial"/>
                              <w:b/>
                              <w:sz w:val="16"/>
                              <w:szCs w:val="16"/>
                              <w:lang w:val="sr-Cyrl-RS"/>
                            </w:rPr>
                          </w:pPr>
                        </w:p>
                        <w:p w:rsidR="000B2334" w:rsidRPr="007F2F86" w:rsidRDefault="000B2334" w:rsidP="00C5713F">
                          <w:pPr>
                            <w:spacing w:after="0"/>
                            <w:jc w:val="center"/>
                            <w:rPr>
                              <w:rFonts w:ascii="Arial" w:hAnsi="Arial" w:cs="Arial"/>
                              <w:b/>
                              <w:sz w:val="16"/>
                              <w:szCs w:val="16"/>
                              <w:lang w:val="sr-Cyrl-R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1FC002" id="Text Box 3" o:spid="_x0000_s1031" type="#_x0000_t202" style="position:absolute;margin-left:128.15pt;margin-top:11.05pt;width:189.75pt;height:3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" stroked="f" strokecolor="#7f7f7f">
              <v:textbox>
                <w:txbxContent>
                  <w:p w:rsidR="000B2334" w:rsidRPr="0084356F" w:rsidRDefault="000B2334" w:rsidP="00C5713F">
                    <w:pPr>
                      <w:spacing w:after="0"/>
                      <w:jc w:val="center"/>
                      <w:rPr>
                        <w:rFonts w:ascii="Arial" w:hAnsi="Arial" w:cs="Arial"/>
                        <w:b/>
                        <w:sz w:val="20"/>
                        <w:szCs w:val="20"/>
                        <w:lang w:val="sr-Cyrl-RS"/>
                      </w:rPr>
                    </w:pPr>
                    <w:r w:rsidRPr="0084356F">
                      <w:rPr>
                        <w:rFonts w:ascii="Arial" w:hAnsi="Arial" w:cs="Arial"/>
                        <w:b/>
                        <w:sz w:val="20"/>
                        <w:szCs w:val="20"/>
                      </w:rPr>
                      <w:t xml:space="preserve">ИЗВЕШТАЈ О САМОВРЕДНОВАЊУ </w:t>
                    </w:r>
                    <w:r w:rsidRPr="0084356F">
                      <w:rPr>
                        <w:rFonts w:ascii="Arial" w:hAnsi="Arial" w:cs="Arial"/>
                        <w:b/>
                        <w:sz w:val="20"/>
                        <w:szCs w:val="20"/>
                        <w:lang w:val="sr-Cyrl-RS"/>
                      </w:rPr>
                      <w:t>(2013-</w:t>
                    </w:r>
                    <w:r w:rsidRPr="0084356F">
                      <w:rPr>
                        <w:rFonts w:ascii="Arial" w:hAnsi="Arial" w:cs="Arial"/>
                        <w:b/>
                        <w:sz w:val="20"/>
                        <w:szCs w:val="20"/>
                      </w:rPr>
                      <w:t>201</w:t>
                    </w:r>
                    <w:r w:rsidRPr="0084356F">
                      <w:rPr>
                        <w:rFonts w:ascii="Arial" w:hAnsi="Arial" w:cs="Arial"/>
                        <w:b/>
                        <w:sz w:val="20"/>
                        <w:szCs w:val="20"/>
                        <w:lang w:val="sr-Cyrl-RS"/>
                      </w:rPr>
                      <w:t>6)</w:t>
                    </w:r>
                  </w:p>
                  <w:p w:rsidR="000B2334" w:rsidRDefault="000B2334" w:rsidP="00C5713F">
                    <w:pPr>
                      <w:spacing w:after="0"/>
                      <w:jc w:val="center"/>
                      <w:rPr>
                        <w:rFonts w:ascii="Arial" w:hAnsi="Arial" w:cs="Arial"/>
                        <w:b/>
                        <w:sz w:val="16"/>
                        <w:szCs w:val="16"/>
                        <w:lang w:val="sr-Cyrl-RS"/>
                      </w:rPr>
                    </w:pPr>
                  </w:p>
                  <w:p w:rsidR="000B2334" w:rsidRPr="007F2F86" w:rsidRDefault="000B2334" w:rsidP="00C5713F">
                    <w:pPr>
                      <w:spacing w:after="0"/>
                      <w:jc w:val="center"/>
                      <w:rPr>
                        <w:rFonts w:ascii="Arial" w:hAnsi="Arial" w:cs="Arial"/>
                        <w:b/>
                        <w:sz w:val="16"/>
                        <w:szCs w:val="16"/>
                        <w:lang w:val="sr-Cyrl-RS"/>
                      </w:rPr>
                    </w:pPr>
                  </w:p>
                </w:txbxContent>
              </v:textbox>
            </v:shape>
          </w:pict>
        </mc:Fallback>
      </mc:AlternateContent>
    </w:r>
    <w:r w:rsidR="000B2334">
      <w:rPr>
        <w:noProof/>
      </w:rPr>
      <w:drawing>
        <wp:anchor distT="0" distB="0" distL="114300" distR="114300" simplePos="0" relativeHeight="251692032" behindDoc="0" locked="0" layoutInCell="1" allowOverlap="1" wp14:anchorId="454A1ABF" wp14:editId="46F0E1DC">
          <wp:simplePos x="0" y="0"/>
          <wp:positionH relativeFrom="column">
            <wp:posOffset>5614035</wp:posOffset>
          </wp:positionH>
          <wp:positionV relativeFrom="paragraph">
            <wp:posOffset>-157480</wp:posOffset>
          </wp:positionV>
          <wp:extent cx="593090" cy="802005"/>
          <wp:effectExtent l="0" t="0" r="0" b="0"/>
          <wp:wrapSquare wrapText="bothSides"/>
          <wp:docPr id="9" name="Picture 4" descr="PMF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MF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090" cy="802005"/>
                  </a:xfrm>
                  <a:prstGeom prst="rect">
                    <a:avLst/>
                  </a:prstGeom>
                  <a:noFill/>
                  <a:ln>
                    <a:noFill/>
                  </a:ln>
                </pic:spPr>
              </pic:pic>
            </a:graphicData>
          </a:graphic>
          <wp14:sizeRelH relativeFrom="page">
            <wp14:pctWidth>0</wp14:pctWidth>
          </wp14:sizeRelH>
          <wp14:sizeRelV relativeFrom="page">
            <wp14:pctHeight>0</wp14:pctHeight>
          </wp14:sizeRelV>
        </wp:anchor>
      </w:drawing>
    </w:r>
    <w:r w:rsidR="000B2334">
      <w:rPr>
        <w:noProof/>
      </w:rPr>
      <w:drawing>
        <wp:anchor distT="0" distB="0" distL="114300" distR="114300" simplePos="0" relativeHeight="251634688" behindDoc="0" locked="0" layoutInCell="1" allowOverlap="1" wp14:anchorId="221591E9" wp14:editId="308B5B15">
          <wp:simplePos x="0" y="0"/>
          <wp:positionH relativeFrom="column">
            <wp:posOffset>-459105</wp:posOffset>
          </wp:positionH>
          <wp:positionV relativeFrom="paragraph">
            <wp:posOffset>-2540</wp:posOffset>
          </wp:positionV>
          <wp:extent cx="575945" cy="577850"/>
          <wp:effectExtent l="0" t="0" r="0" b="0"/>
          <wp:wrapSquare wrapText="bothSides"/>
          <wp:docPr id="10" name="Picture 1" descr="logo_univerzitet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niverzitet copy.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5945" cy="5778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6257"/>
    <w:multiLevelType w:val="multilevel"/>
    <w:tmpl w:val="B8C046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3C43317"/>
    <w:multiLevelType w:val="hybridMultilevel"/>
    <w:tmpl w:val="EAFC8142"/>
    <w:lvl w:ilvl="0" w:tplc="CC682E4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554E1C"/>
    <w:multiLevelType w:val="hybridMultilevel"/>
    <w:tmpl w:val="E7F8D814"/>
    <w:lvl w:ilvl="0" w:tplc="5B20482A">
      <w:start w:val="1"/>
      <w:numFmt w:val="bullet"/>
      <w:lvlText w:val="-"/>
      <w:lvlJc w:val="left"/>
      <w:pPr>
        <w:ind w:left="644" w:hanging="360"/>
      </w:pPr>
      <w:rPr>
        <w:rFonts w:ascii="Arial" w:eastAsia="Calibri" w:hAnsi="Arial" w:cs="Arial" w:hint="default"/>
        <w:color w:val="auto"/>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15:restartNumberingAfterBreak="0">
    <w:nsid w:val="05B52999"/>
    <w:multiLevelType w:val="hybridMultilevel"/>
    <w:tmpl w:val="CB761878"/>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5A1BF5"/>
    <w:multiLevelType w:val="hybridMultilevel"/>
    <w:tmpl w:val="6B04E5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C5E1C7A"/>
    <w:multiLevelType w:val="hybridMultilevel"/>
    <w:tmpl w:val="D9F406E0"/>
    <w:lvl w:ilvl="0" w:tplc="2A2C363A">
      <w:start w:val="8"/>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A3367C"/>
    <w:multiLevelType w:val="hybridMultilevel"/>
    <w:tmpl w:val="B32E9406"/>
    <w:lvl w:ilvl="0" w:tplc="177084DE">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1549AC"/>
    <w:multiLevelType w:val="hybridMultilevel"/>
    <w:tmpl w:val="36E67BE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0F346376"/>
    <w:multiLevelType w:val="hybridMultilevel"/>
    <w:tmpl w:val="FDDA447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1A0156A6"/>
    <w:multiLevelType w:val="hybridMultilevel"/>
    <w:tmpl w:val="D48E02E0"/>
    <w:lvl w:ilvl="0" w:tplc="177084DE">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AC108C0"/>
    <w:multiLevelType w:val="hybridMultilevel"/>
    <w:tmpl w:val="DDE8A7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A7F0A27"/>
    <w:multiLevelType w:val="hybridMultilevel"/>
    <w:tmpl w:val="6BB45586"/>
    <w:lvl w:ilvl="0" w:tplc="5920B5F6">
      <w:start w:val="1"/>
      <w:numFmt w:val="bullet"/>
      <w:lvlText w:val=""/>
      <w:lvlJc w:val="left"/>
      <w:pPr>
        <w:ind w:left="142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DC0787"/>
    <w:multiLevelType w:val="hybridMultilevel"/>
    <w:tmpl w:val="DDAE18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E6A6056"/>
    <w:multiLevelType w:val="hybridMultilevel"/>
    <w:tmpl w:val="390E4F40"/>
    <w:lvl w:ilvl="0" w:tplc="C0C49B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A54705"/>
    <w:multiLevelType w:val="hybridMultilevel"/>
    <w:tmpl w:val="AC84C4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754622B"/>
    <w:multiLevelType w:val="hybridMultilevel"/>
    <w:tmpl w:val="23A83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C330C7"/>
    <w:multiLevelType w:val="hybridMultilevel"/>
    <w:tmpl w:val="09D0BF30"/>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B70B8D"/>
    <w:multiLevelType w:val="hybridMultilevel"/>
    <w:tmpl w:val="9EA009B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40320839"/>
    <w:multiLevelType w:val="hybridMultilevel"/>
    <w:tmpl w:val="20A8291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2C95748"/>
    <w:multiLevelType w:val="hybridMultilevel"/>
    <w:tmpl w:val="6EECC3C2"/>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847B3B"/>
    <w:multiLevelType w:val="hybridMultilevel"/>
    <w:tmpl w:val="954E407C"/>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DF5388"/>
    <w:multiLevelType w:val="hybridMultilevel"/>
    <w:tmpl w:val="ABA08646"/>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487F6A"/>
    <w:multiLevelType w:val="hybridMultilevel"/>
    <w:tmpl w:val="B5BA4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840162"/>
    <w:multiLevelType w:val="hybridMultilevel"/>
    <w:tmpl w:val="751E59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040778E"/>
    <w:multiLevelType w:val="hybridMultilevel"/>
    <w:tmpl w:val="CA244298"/>
    <w:lvl w:ilvl="0" w:tplc="41C0B6A8">
      <w:start w:val="1"/>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1057818"/>
    <w:multiLevelType w:val="hybridMultilevel"/>
    <w:tmpl w:val="126ACF86"/>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7F28D6"/>
    <w:multiLevelType w:val="hybridMultilevel"/>
    <w:tmpl w:val="CA0A7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CE5564"/>
    <w:multiLevelType w:val="hybridMultilevel"/>
    <w:tmpl w:val="566611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4504371"/>
    <w:multiLevelType w:val="hybridMultilevel"/>
    <w:tmpl w:val="2EE69170"/>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EB03B5"/>
    <w:multiLevelType w:val="hybridMultilevel"/>
    <w:tmpl w:val="A7308148"/>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AE760A"/>
    <w:multiLevelType w:val="hybridMultilevel"/>
    <w:tmpl w:val="4C8C2A8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1" w15:restartNumberingAfterBreak="0">
    <w:nsid w:val="5CA1623E"/>
    <w:multiLevelType w:val="hybridMultilevel"/>
    <w:tmpl w:val="4202DAE4"/>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220FB9"/>
    <w:multiLevelType w:val="hybridMultilevel"/>
    <w:tmpl w:val="8B6C2D94"/>
    <w:lvl w:ilvl="0" w:tplc="8D847B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4282226"/>
    <w:multiLevelType w:val="hybridMultilevel"/>
    <w:tmpl w:val="E0582C3E"/>
    <w:lvl w:ilvl="0" w:tplc="A98033FE">
      <w:numFmt w:val="bullet"/>
      <w:lvlText w:val="-"/>
      <w:lvlJc w:val="left"/>
      <w:pPr>
        <w:ind w:left="2160" w:hanging="144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6436D53"/>
    <w:multiLevelType w:val="hybridMultilevel"/>
    <w:tmpl w:val="E35E377E"/>
    <w:lvl w:ilvl="0" w:tplc="3CCA77D0">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8506BC5"/>
    <w:multiLevelType w:val="hybridMultilevel"/>
    <w:tmpl w:val="4D8440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BDF5E9E"/>
    <w:multiLevelType w:val="hybridMultilevel"/>
    <w:tmpl w:val="1EF85880"/>
    <w:lvl w:ilvl="0" w:tplc="177084DE">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5"/>
  </w:num>
  <w:num w:numId="2">
    <w:abstractNumId w:val="3"/>
  </w:num>
  <w:num w:numId="3">
    <w:abstractNumId w:val="6"/>
  </w:num>
  <w:num w:numId="4">
    <w:abstractNumId w:val="5"/>
  </w:num>
  <w:num w:numId="5">
    <w:abstractNumId w:val="1"/>
  </w:num>
  <w:num w:numId="6">
    <w:abstractNumId w:val="11"/>
  </w:num>
  <w:num w:numId="7">
    <w:abstractNumId w:val="0"/>
  </w:num>
  <w:num w:numId="8">
    <w:abstractNumId w:val="26"/>
  </w:num>
  <w:num w:numId="9">
    <w:abstractNumId w:val="14"/>
  </w:num>
  <w:num w:numId="10">
    <w:abstractNumId w:val="34"/>
  </w:num>
  <w:num w:numId="11">
    <w:abstractNumId w:val="27"/>
  </w:num>
  <w:num w:numId="12">
    <w:abstractNumId w:val="7"/>
  </w:num>
  <w:num w:numId="13">
    <w:abstractNumId w:val="17"/>
  </w:num>
  <w:num w:numId="14">
    <w:abstractNumId w:val="8"/>
  </w:num>
  <w:num w:numId="15">
    <w:abstractNumId w:val="2"/>
  </w:num>
  <w:num w:numId="16">
    <w:abstractNumId w:val="35"/>
  </w:num>
  <w:num w:numId="17">
    <w:abstractNumId w:val="33"/>
  </w:num>
  <w:num w:numId="18">
    <w:abstractNumId w:val="23"/>
  </w:num>
  <w:num w:numId="19">
    <w:abstractNumId w:val="32"/>
  </w:num>
  <w:num w:numId="20">
    <w:abstractNumId w:val="4"/>
  </w:num>
  <w:num w:numId="21">
    <w:abstractNumId w:val="30"/>
  </w:num>
  <w:num w:numId="22">
    <w:abstractNumId w:val="13"/>
  </w:num>
  <w:num w:numId="23">
    <w:abstractNumId w:val="22"/>
  </w:num>
  <w:num w:numId="24">
    <w:abstractNumId w:val="16"/>
  </w:num>
  <w:num w:numId="25">
    <w:abstractNumId w:val="10"/>
  </w:num>
  <w:num w:numId="26">
    <w:abstractNumId w:val="18"/>
  </w:num>
  <w:num w:numId="27">
    <w:abstractNumId w:val="24"/>
  </w:num>
  <w:num w:numId="28">
    <w:abstractNumId w:val="20"/>
  </w:num>
  <w:num w:numId="29">
    <w:abstractNumId w:val="25"/>
  </w:num>
  <w:num w:numId="30">
    <w:abstractNumId w:val="28"/>
  </w:num>
  <w:num w:numId="31">
    <w:abstractNumId w:val="31"/>
  </w:num>
  <w:num w:numId="32">
    <w:abstractNumId w:val="19"/>
  </w:num>
  <w:num w:numId="33">
    <w:abstractNumId w:val="29"/>
  </w:num>
  <w:num w:numId="34">
    <w:abstractNumId w:val="21"/>
  </w:num>
  <w:num w:numId="35">
    <w:abstractNumId w:val="12"/>
  </w:num>
  <w:num w:numId="36">
    <w:abstractNumId w:val="36"/>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61D"/>
    <w:rsid w:val="00006DF2"/>
    <w:rsid w:val="00013F14"/>
    <w:rsid w:val="00021080"/>
    <w:rsid w:val="000268E1"/>
    <w:rsid w:val="00040D76"/>
    <w:rsid w:val="00041B65"/>
    <w:rsid w:val="00044595"/>
    <w:rsid w:val="0006013C"/>
    <w:rsid w:val="000607C1"/>
    <w:rsid w:val="000630A1"/>
    <w:rsid w:val="00064179"/>
    <w:rsid w:val="00072AF4"/>
    <w:rsid w:val="0008304E"/>
    <w:rsid w:val="0008458C"/>
    <w:rsid w:val="00097B90"/>
    <w:rsid w:val="000A046B"/>
    <w:rsid w:val="000A0D86"/>
    <w:rsid w:val="000A72DB"/>
    <w:rsid w:val="000B024F"/>
    <w:rsid w:val="000B2334"/>
    <w:rsid w:val="000B5DA0"/>
    <w:rsid w:val="000B70AA"/>
    <w:rsid w:val="000B7D0B"/>
    <w:rsid w:val="000C062E"/>
    <w:rsid w:val="000C0F1F"/>
    <w:rsid w:val="000C2270"/>
    <w:rsid w:val="000C6DB8"/>
    <w:rsid w:val="000C7911"/>
    <w:rsid w:val="000D0495"/>
    <w:rsid w:val="000D0D1B"/>
    <w:rsid w:val="000E5E5E"/>
    <w:rsid w:val="000F4332"/>
    <w:rsid w:val="000F4BBE"/>
    <w:rsid w:val="000F6EF1"/>
    <w:rsid w:val="001040C7"/>
    <w:rsid w:val="00110324"/>
    <w:rsid w:val="00110F1D"/>
    <w:rsid w:val="0011792C"/>
    <w:rsid w:val="001200EF"/>
    <w:rsid w:val="00124109"/>
    <w:rsid w:val="00125AE0"/>
    <w:rsid w:val="00126F8C"/>
    <w:rsid w:val="00127999"/>
    <w:rsid w:val="00134E4D"/>
    <w:rsid w:val="00135CA9"/>
    <w:rsid w:val="00141648"/>
    <w:rsid w:val="001464D4"/>
    <w:rsid w:val="0014729B"/>
    <w:rsid w:val="001516EB"/>
    <w:rsid w:val="00154CDA"/>
    <w:rsid w:val="00154D73"/>
    <w:rsid w:val="0016028A"/>
    <w:rsid w:val="0016114C"/>
    <w:rsid w:val="00161761"/>
    <w:rsid w:val="00161796"/>
    <w:rsid w:val="0017511B"/>
    <w:rsid w:val="001813F8"/>
    <w:rsid w:val="00182289"/>
    <w:rsid w:val="001921D8"/>
    <w:rsid w:val="001A74D8"/>
    <w:rsid w:val="001B2B40"/>
    <w:rsid w:val="001C09E6"/>
    <w:rsid w:val="001C18D9"/>
    <w:rsid w:val="001C4E4E"/>
    <w:rsid w:val="001D07B3"/>
    <w:rsid w:val="001D1979"/>
    <w:rsid w:val="001D7335"/>
    <w:rsid w:val="001E0994"/>
    <w:rsid w:val="001E633B"/>
    <w:rsid w:val="001F0AE6"/>
    <w:rsid w:val="001F5D75"/>
    <w:rsid w:val="00203C09"/>
    <w:rsid w:val="00207D9C"/>
    <w:rsid w:val="00214910"/>
    <w:rsid w:val="0023357F"/>
    <w:rsid w:val="0025209D"/>
    <w:rsid w:val="00253AC1"/>
    <w:rsid w:val="00255BD5"/>
    <w:rsid w:val="00271284"/>
    <w:rsid w:val="0027394A"/>
    <w:rsid w:val="00273C70"/>
    <w:rsid w:val="00283A28"/>
    <w:rsid w:val="002858D8"/>
    <w:rsid w:val="0029064B"/>
    <w:rsid w:val="00292955"/>
    <w:rsid w:val="002957A4"/>
    <w:rsid w:val="00296089"/>
    <w:rsid w:val="002A3679"/>
    <w:rsid w:val="002A3819"/>
    <w:rsid w:val="002B1AC1"/>
    <w:rsid w:val="002B24F3"/>
    <w:rsid w:val="002B4B6A"/>
    <w:rsid w:val="002B507A"/>
    <w:rsid w:val="002C2038"/>
    <w:rsid w:val="002C39BE"/>
    <w:rsid w:val="002C459B"/>
    <w:rsid w:val="002C5A2E"/>
    <w:rsid w:val="002D4731"/>
    <w:rsid w:val="002D720D"/>
    <w:rsid w:val="002D77DF"/>
    <w:rsid w:val="002E786E"/>
    <w:rsid w:val="002E7AAF"/>
    <w:rsid w:val="002F4D07"/>
    <w:rsid w:val="002F6D24"/>
    <w:rsid w:val="002F71B3"/>
    <w:rsid w:val="002F75F7"/>
    <w:rsid w:val="00302459"/>
    <w:rsid w:val="003052A9"/>
    <w:rsid w:val="00311171"/>
    <w:rsid w:val="00317D81"/>
    <w:rsid w:val="00320F48"/>
    <w:rsid w:val="00323976"/>
    <w:rsid w:val="00333A80"/>
    <w:rsid w:val="00334E66"/>
    <w:rsid w:val="00341896"/>
    <w:rsid w:val="00342936"/>
    <w:rsid w:val="00345A85"/>
    <w:rsid w:val="00353875"/>
    <w:rsid w:val="00354BC9"/>
    <w:rsid w:val="00355352"/>
    <w:rsid w:val="00357135"/>
    <w:rsid w:val="00360F19"/>
    <w:rsid w:val="00370C33"/>
    <w:rsid w:val="0037139B"/>
    <w:rsid w:val="00372315"/>
    <w:rsid w:val="00373FF0"/>
    <w:rsid w:val="003814DE"/>
    <w:rsid w:val="00382535"/>
    <w:rsid w:val="0038493D"/>
    <w:rsid w:val="00390029"/>
    <w:rsid w:val="00391D22"/>
    <w:rsid w:val="00394A82"/>
    <w:rsid w:val="00394F8A"/>
    <w:rsid w:val="003A17D3"/>
    <w:rsid w:val="003A2307"/>
    <w:rsid w:val="003A310D"/>
    <w:rsid w:val="003B22A0"/>
    <w:rsid w:val="003B5F0B"/>
    <w:rsid w:val="003C0F91"/>
    <w:rsid w:val="003C1AE0"/>
    <w:rsid w:val="003C2877"/>
    <w:rsid w:val="003D0676"/>
    <w:rsid w:val="003D070C"/>
    <w:rsid w:val="003D49E5"/>
    <w:rsid w:val="003F30E6"/>
    <w:rsid w:val="003F4520"/>
    <w:rsid w:val="00401B9B"/>
    <w:rsid w:val="0040485B"/>
    <w:rsid w:val="00404F12"/>
    <w:rsid w:val="00406584"/>
    <w:rsid w:val="004127E7"/>
    <w:rsid w:val="00413717"/>
    <w:rsid w:val="004139B6"/>
    <w:rsid w:val="0041630A"/>
    <w:rsid w:val="00416602"/>
    <w:rsid w:val="0041775C"/>
    <w:rsid w:val="00417C2C"/>
    <w:rsid w:val="00422D51"/>
    <w:rsid w:val="00431674"/>
    <w:rsid w:val="004322CB"/>
    <w:rsid w:val="004330FE"/>
    <w:rsid w:val="00440D57"/>
    <w:rsid w:val="00441E45"/>
    <w:rsid w:val="004440A5"/>
    <w:rsid w:val="00445476"/>
    <w:rsid w:val="00446BDB"/>
    <w:rsid w:val="0046361D"/>
    <w:rsid w:val="0046540A"/>
    <w:rsid w:val="00470453"/>
    <w:rsid w:val="0047213C"/>
    <w:rsid w:val="00475FC5"/>
    <w:rsid w:val="0048305D"/>
    <w:rsid w:val="00486414"/>
    <w:rsid w:val="00496042"/>
    <w:rsid w:val="004A3829"/>
    <w:rsid w:val="004A7640"/>
    <w:rsid w:val="004B6364"/>
    <w:rsid w:val="004C32BE"/>
    <w:rsid w:val="004C36BA"/>
    <w:rsid w:val="004C7F87"/>
    <w:rsid w:val="004D2564"/>
    <w:rsid w:val="004D2965"/>
    <w:rsid w:val="004E0376"/>
    <w:rsid w:val="004E5784"/>
    <w:rsid w:val="0051038E"/>
    <w:rsid w:val="00516906"/>
    <w:rsid w:val="0053346B"/>
    <w:rsid w:val="00533986"/>
    <w:rsid w:val="00533B97"/>
    <w:rsid w:val="00540A68"/>
    <w:rsid w:val="00546441"/>
    <w:rsid w:val="005504A4"/>
    <w:rsid w:val="0055103D"/>
    <w:rsid w:val="005577A8"/>
    <w:rsid w:val="00566EA8"/>
    <w:rsid w:val="00570716"/>
    <w:rsid w:val="00570746"/>
    <w:rsid w:val="00570887"/>
    <w:rsid w:val="0057095D"/>
    <w:rsid w:val="00581EE8"/>
    <w:rsid w:val="00584447"/>
    <w:rsid w:val="005927B7"/>
    <w:rsid w:val="00592BFB"/>
    <w:rsid w:val="0059376A"/>
    <w:rsid w:val="0059506B"/>
    <w:rsid w:val="005959B4"/>
    <w:rsid w:val="005966B5"/>
    <w:rsid w:val="00597FE2"/>
    <w:rsid w:val="005A1632"/>
    <w:rsid w:val="005C2384"/>
    <w:rsid w:val="005C255C"/>
    <w:rsid w:val="005D2351"/>
    <w:rsid w:val="005D53C1"/>
    <w:rsid w:val="005E61B0"/>
    <w:rsid w:val="005F0492"/>
    <w:rsid w:val="005F201E"/>
    <w:rsid w:val="005F2B6A"/>
    <w:rsid w:val="005F7215"/>
    <w:rsid w:val="00604E2B"/>
    <w:rsid w:val="00611A2B"/>
    <w:rsid w:val="006151C9"/>
    <w:rsid w:val="00616010"/>
    <w:rsid w:val="0062241F"/>
    <w:rsid w:val="00624A7C"/>
    <w:rsid w:val="006261B9"/>
    <w:rsid w:val="00631027"/>
    <w:rsid w:val="0063194D"/>
    <w:rsid w:val="00635CC1"/>
    <w:rsid w:val="006403CE"/>
    <w:rsid w:val="0064254E"/>
    <w:rsid w:val="00642D09"/>
    <w:rsid w:val="00643393"/>
    <w:rsid w:val="006509E7"/>
    <w:rsid w:val="00653196"/>
    <w:rsid w:val="00653EBE"/>
    <w:rsid w:val="00667FB6"/>
    <w:rsid w:val="00672DE3"/>
    <w:rsid w:val="00675397"/>
    <w:rsid w:val="00676874"/>
    <w:rsid w:val="0068211A"/>
    <w:rsid w:val="00682172"/>
    <w:rsid w:val="00683B5E"/>
    <w:rsid w:val="00685103"/>
    <w:rsid w:val="00687E7D"/>
    <w:rsid w:val="0069110E"/>
    <w:rsid w:val="00693569"/>
    <w:rsid w:val="00697DB2"/>
    <w:rsid w:val="00697F7E"/>
    <w:rsid w:val="006A23AD"/>
    <w:rsid w:val="006A5542"/>
    <w:rsid w:val="006A6600"/>
    <w:rsid w:val="006B3792"/>
    <w:rsid w:val="006C43AD"/>
    <w:rsid w:val="006C56F1"/>
    <w:rsid w:val="006D56D3"/>
    <w:rsid w:val="006D5CBA"/>
    <w:rsid w:val="006E0DFD"/>
    <w:rsid w:val="006E414B"/>
    <w:rsid w:val="006E7CD9"/>
    <w:rsid w:val="00701B3E"/>
    <w:rsid w:val="00711753"/>
    <w:rsid w:val="00715970"/>
    <w:rsid w:val="00717FBE"/>
    <w:rsid w:val="00723C6C"/>
    <w:rsid w:val="0074301B"/>
    <w:rsid w:val="0074506C"/>
    <w:rsid w:val="0074556F"/>
    <w:rsid w:val="00750D11"/>
    <w:rsid w:val="0075100D"/>
    <w:rsid w:val="00755927"/>
    <w:rsid w:val="0075637C"/>
    <w:rsid w:val="00757C67"/>
    <w:rsid w:val="00766CA5"/>
    <w:rsid w:val="00766E77"/>
    <w:rsid w:val="00774931"/>
    <w:rsid w:val="00777668"/>
    <w:rsid w:val="00782EA7"/>
    <w:rsid w:val="0078480C"/>
    <w:rsid w:val="007A36E5"/>
    <w:rsid w:val="007A3DEE"/>
    <w:rsid w:val="007B4EC5"/>
    <w:rsid w:val="007B687E"/>
    <w:rsid w:val="007C620F"/>
    <w:rsid w:val="007C76B8"/>
    <w:rsid w:val="007E0652"/>
    <w:rsid w:val="007E0DFD"/>
    <w:rsid w:val="007E1DE2"/>
    <w:rsid w:val="007F2F86"/>
    <w:rsid w:val="007F5E77"/>
    <w:rsid w:val="007F622B"/>
    <w:rsid w:val="0080104F"/>
    <w:rsid w:val="0080471A"/>
    <w:rsid w:val="00805F0D"/>
    <w:rsid w:val="008065CB"/>
    <w:rsid w:val="00816325"/>
    <w:rsid w:val="00816C0C"/>
    <w:rsid w:val="008228A7"/>
    <w:rsid w:val="00823618"/>
    <w:rsid w:val="00833DE7"/>
    <w:rsid w:val="008378E4"/>
    <w:rsid w:val="00841CCE"/>
    <w:rsid w:val="0084356F"/>
    <w:rsid w:val="0084685F"/>
    <w:rsid w:val="0084721B"/>
    <w:rsid w:val="008551F1"/>
    <w:rsid w:val="00866396"/>
    <w:rsid w:val="00866857"/>
    <w:rsid w:val="00871E6A"/>
    <w:rsid w:val="008747D6"/>
    <w:rsid w:val="00890D91"/>
    <w:rsid w:val="00890E12"/>
    <w:rsid w:val="00891DD2"/>
    <w:rsid w:val="00892C55"/>
    <w:rsid w:val="008955C1"/>
    <w:rsid w:val="00897AC8"/>
    <w:rsid w:val="00897E20"/>
    <w:rsid w:val="008A019F"/>
    <w:rsid w:val="008A2A57"/>
    <w:rsid w:val="008A366A"/>
    <w:rsid w:val="008B1FAE"/>
    <w:rsid w:val="008C0063"/>
    <w:rsid w:val="008D0E08"/>
    <w:rsid w:val="008E3931"/>
    <w:rsid w:val="008E522B"/>
    <w:rsid w:val="008E53A4"/>
    <w:rsid w:val="008E7AC6"/>
    <w:rsid w:val="008F03D5"/>
    <w:rsid w:val="008F0A75"/>
    <w:rsid w:val="008F2FC6"/>
    <w:rsid w:val="008F7336"/>
    <w:rsid w:val="009032C1"/>
    <w:rsid w:val="00907001"/>
    <w:rsid w:val="00907E82"/>
    <w:rsid w:val="009142D6"/>
    <w:rsid w:val="0091465C"/>
    <w:rsid w:val="009232CE"/>
    <w:rsid w:val="00925B5A"/>
    <w:rsid w:val="009276B3"/>
    <w:rsid w:val="009370BC"/>
    <w:rsid w:val="0094255B"/>
    <w:rsid w:val="0094552F"/>
    <w:rsid w:val="009458E7"/>
    <w:rsid w:val="00945BEF"/>
    <w:rsid w:val="009470DE"/>
    <w:rsid w:val="00947952"/>
    <w:rsid w:val="00951A49"/>
    <w:rsid w:val="00952677"/>
    <w:rsid w:val="009563D6"/>
    <w:rsid w:val="00960210"/>
    <w:rsid w:val="00961253"/>
    <w:rsid w:val="00962256"/>
    <w:rsid w:val="0097299A"/>
    <w:rsid w:val="00972AB3"/>
    <w:rsid w:val="00974249"/>
    <w:rsid w:val="00976A56"/>
    <w:rsid w:val="009813C2"/>
    <w:rsid w:val="009834E7"/>
    <w:rsid w:val="009835DE"/>
    <w:rsid w:val="009927BE"/>
    <w:rsid w:val="009933A5"/>
    <w:rsid w:val="00995EBA"/>
    <w:rsid w:val="00996531"/>
    <w:rsid w:val="009A0011"/>
    <w:rsid w:val="009B46DF"/>
    <w:rsid w:val="009C31AB"/>
    <w:rsid w:val="009C3C50"/>
    <w:rsid w:val="009D0E8F"/>
    <w:rsid w:val="009D15C0"/>
    <w:rsid w:val="009D74AF"/>
    <w:rsid w:val="009E01A3"/>
    <w:rsid w:val="009F3370"/>
    <w:rsid w:val="009F6A05"/>
    <w:rsid w:val="009F7E89"/>
    <w:rsid w:val="00A02321"/>
    <w:rsid w:val="00A041A8"/>
    <w:rsid w:val="00A201CC"/>
    <w:rsid w:val="00A21AD3"/>
    <w:rsid w:val="00A222E9"/>
    <w:rsid w:val="00A25745"/>
    <w:rsid w:val="00A2580C"/>
    <w:rsid w:val="00A260E6"/>
    <w:rsid w:val="00A437B5"/>
    <w:rsid w:val="00A45447"/>
    <w:rsid w:val="00A561FF"/>
    <w:rsid w:val="00A6356D"/>
    <w:rsid w:val="00A653F5"/>
    <w:rsid w:val="00A71C64"/>
    <w:rsid w:val="00A7345C"/>
    <w:rsid w:val="00A8348B"/>
    <w:rsid w:val="00A93624"/>
    <w:rsid w:val="00A94722"/>
    <w:rsid w:val="00A95828"/>
    <w:rsid w:val="00A97CC6"/>
    <w:rsid w:val="00AA0F80"/>
    <w:rsid w:val="00AA3045"/>
    <w:rsid w:val="00AA31B6"/>
    <w:rsid w:val="00AB0CE0"/>
    <w:rsid w:val="00AB120E"/>
    <w:rsid w:val="00AB3051"/>
    <w:rsid w:val="00AB4929"/>
    <w:rsid w:val="00AD0A90"/>
    <w:rsid w:val="00AD7208"/>
    <w:rsid w:val="00AE6948"/>
    <w:rsid w:val="00AF375C"/>
    <w:rsid w:val="00AF518C"/>
    <w:rsid w:val="00AF63FA"/>
    <w:rsid w:val="00B11379"/>
    <w:rsid w:val="00B13B47"/>
    <w:rsid w:val="00B150EC"/>
    <w:rsid w:val="00B15119"/>
    <w:rsid w:val="00B240C4"/>
    <w:rsid w:val="00B252F6"/>
    <w:rsid w:val="00B35936"/>
    <w:rsid w:val="00B35E07"/>
    <w:rsid w:val="00B41BB3"/>
    <w:rsid w:val="00B50AD1"/>
    <w:rsid w:val="00B54ABF"/>
    <w:rsid w:val="00B57F77"/>
    <w:rsid w:val="00B61BEE"/>
    <w:rsid w:val="00B736CA"/>
    <w:rsid w:val="00B7623B"/>
    <w:rsid w:val="00B82831"/>
    <w:rsid w:val="00B836FF"/>
    <w:rsid w:val="00B85E5D"/>
    <w:rsid w:val="00B86C0E"/>
    <w:rsid w:val="00B90478"/>
    <w:rsid w:val="00B9091D"/>
    <w:rsid w:val="00B9158E"/>
    <w:rsid w:val="00B95827"/>
    <w:rsid w:val="00BA3012"/>
    <w:rsid w:val="00BA5CC8"/>
    <w:rsid w:val="00BB2563"/>
    <w:rsid w:val="00BB53BE"/>
    <w:rsid w:val="00BB717A"/>
    <w:rsid w:val="00BC44E1"/>
    <w:rsid w:val="00BD08DC"/>
    <w:rsid w:val="00BE0120"/>
    <w:rsid w:val="00BE67FA"/>
    <w:rsid w:val="00C01D36"/>
    <w:rsid w:val="00C02BD2"/>
    <w:rsid w:val="00C0379F"/>
    <w:rsid w:val="00C03938"/>
    <w:rsid w:val="00C074B6"/>
    <w:rsid w:val="00C16BF9"/>
    <w:rsid w:val="00C2112D"/>
    <w:rsid w:val="00C21B54"/>
    <w:rsid w:val="00C26B51"/>
    <w:rsid w:val="00C30F5E"/>
    <w:rsid w:val="00C334F8"/>
    <w:rsid w:val="00C43613"/>
    <w:rsid w:val="00C52F04"/>
    <w:rsid w:val="00C54BBC"/>
    <w:rsid w:val="00C5713F"/>
    <w:rsid w:val="00C61778"/>
    <w:rsid w:val="00C67A91"/>
    <w:rsid w:val="00C70168"/>
    <w:rsid w:val="00C70C86"/>
    <w:rsid w:val="00C865FB"/>
    <w:rsid w:val="00C874A7"/>
    <w:rsid w:val="00CA733B"/>
    <w:rsid w:val="00CB7BE0"/>
    <w:rsid w:val="00CC26A3"/>
    <w:rsid w:val="00CC784E"/>
    <w:rsid w:val="00CD2A28"/>
    <w:rsid w:val="00CD4E82"/>
    <w:rsid w:val="00CE0424"/>
    <w:rsid w:val="00CF3690"/>
    <w:rsid w:val="00CF662A"/>
    <w:rsid w:val="00D039F4"/>
    <w:rsid w:val="00D04A2D"/>
    <w:rsid w:val="00D078B1"/>
    <w:rsid w:val="00D16869"/>
    <w:rsid w:val="00D17229"/>
    <w:rsid w:val="00D2316E"/>
    <w:rsid w:val="00D33221"/>
    <w:rsid w:val="00D33F86"/>
    <w:rsid w:val="00D353A4"/>
    <w:rsid w:val="00D41AEC"/>
    <w:rsid w:val="00D44052"/>
    <w:rsid w:val="00D449FC"/>
    <w:rsid w:val="00D4775F"/>
    <w:rsid w:val="00D50CE3"/>
    <w:rsid w:val="00D54D62"/>
    <w:rsid w:val="00D55909"/>
    <w:rsid w:val="00D55AC2"/>
    <w:rsid w:val="00D5789A"/>
    <w:rsid w:val="00D57DF0"/>
    <w:rsid w:val="00D6360A"/>
    <w:rsid w:val="00D81773"/>
    <w:rsid w:val="00DA29BE"/>
    <w:rsid w:val="00DA2AB9"/>
    <w:rsid w:val="00DB20B8"/>
    <w:rsid w:val="00DC22B2"/>
    <w:rsid w:val="00DC37CD"/>
    <w:rsid w:val="00DD231A"/>
    <w:rsid w:val="00DD3A10"/>
    <w:rsid w:val="00DD4BE4"/>
    <w:rsid w:val="00DD5AD1"/>
    <w:rsid w:val="00DD712C"/>
    <w:rsid w:val="00DE28F1"/>
    <w:rsid w:val="00DF2662"/>
    <w:rsid w:val="00DF2A65"/>
    <w:rsid w:val="00DF6B0F"/>
    <w:rsid w:val="00E02E04"/>
    <w:rsid w:val="00E0434B"/>
    <w:rsid w:val="00E043C6"/>
    <w:rsid w:val="00E21D8F"/>
    <w:rsid w:val="00E2237D"/>
    <w:rsid w:val="00E31137"/>
    <w:rsid w:val="00E32588"/>
    <w:rsid w:val="00E47EC1"/>
    <w:rsid w:val="00E5060C"/>
    <w:rsid w:val="00E5320E"/>
    <w:rsid w:val="00E54307"/>
    <w:rsid w:val="00E60FDC"/>
    <w:rsid w:val="00E621F6"/>
    <w:rsid w:val="00E72774"/>
    <w:rsid w:val="00E74DF7"/>
    <w:rsid w:val="00E801E6"/>
    <w:rsid w:val="00E809A0"/>
    <w:rsid w:val="00E81C61"/>
    <w:rsid w:val="00E8421B"/>
    <w:rsid w:val="00E846AD"/>
    <w:rsid w:val="00E869BB"/>
    <w:rsid w:val="00E9139E"/>
    <w:rsid w:val="00E959CF"/>
    <w:rsid w:val="00E95CB6"/>
    <w:rsid w:val="00E97AF9"/>
    <w:rsid w:val="00EA0E12"/>
    <w:rsid w:val="00EA1654"/>
    <w:rsid w:val="00EB31B9"/>
    <w:rsid w:val="00EB406E"/>
    <w:rsid w:val="00EC2D65"/>
    <w:rsid w:val="00EC41D7"/>
    <w:rsid w:val="00EC4515"/>
    <w:rsid w:val="00EC775C"/>
    <w:rsid w:val="00ED0EDE"/>
    <w:rsid w:val="00EE0EC6"/>
    <w:rsid w:val="00F00DE4"/>
    <w:rsid w:val="00F127C2"/>
    <w:rsid w:val="00F15A4E"/>
    <w:rsid w:val="00F234B6"/>
    <w:rsid w:val="00F30EAB"/>
    <w:rsid w:val="00F32A09"/>
    <w:rsid w:val="00F339F0"/>
    <w:rsid w:val="00F41F78"/>
    <w:rsid w:val="00F5046F"/>
    <w:rsid w:val="00F55A6F"/>
    <w:rsid w:val="00F573C7"/>
    <w:rsid w:val="00F61AE4"/>
    <w:rsid w:val="00F662AB"/>
    <w:rsid w:val="00F67698"/>
    <w:rsid w:val="00F82D35"/>
    <w:rsid w:val="00F9147A"/>
    <w:rsid w:val="00F941AD"/>
    <w:rsid w:val="00FA7CD8"/>
    <w:rsid w:val="00FB1EBB"/>
    <w:rsid w:val="00FB41A5"/>
    <w:rsid w:val="00FB556B"/>
    <w:rsid w:val="00FC1A88"/>
    <w:rsid w:val="00FC6FCE"/>
    <w:rsid w:val="00FD25D0"/>
    <w:rsid w:val="00FD52A6"/>
    <w:rsid w:val="00FD6431"/>
    <w:rsid w:val="00FF36DD"/>
    <w:rsid w:val="00FF5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7EBE0F"/>
  <w15:docId w15:val="{AA2BE391-A508-4384-B6B0-A7BCA9712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227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61D"/>
    <w:pPr>
      <w:tabs>
        <w:tab w:val="center" w:pos="4703"/>
        <w:tab w:val="right" w:pos="9406"/>
      </w:tabs>
      <w:spacing w:after="0" w:line="240" w:lineRule="auto"/>
    </w:pPr>
  </w:style>
  <w:style w:type="character" w:customStyle="1" w:styleId="HeaderChar">
    <w:name w:val="Header Char"/>
    <w:basedOn w:val="DefaultParagraphFont"/>
    <w:link w:val="Header"/>
    <w:uiPriority w:val="99"/>
    <w:rsid w:val="0046361D"/>
  </w:style>
  <w:style w:type="paragraph" w:styleId="Footer">
    <w:name w:val="footer"/>
    <w:basedOn w:val="Normal"/>
    <w:link w:val="FooterChar"/>
    <w:uiPriority w:val="99"/>
    <w:unhideWhenUsed/>
    <w:rsid w:val="0046361D"/>
    <w:pPr>
      <w:tabs>
        <w:tab w:val="center" w:pos="4703"/>
        <w:tab w:val="right" w:pos="9406"/>
      </w:tabs>
      <w:spacing w:after="0" w:line="240" w:lineRule="auto"/>
    </w:pPr>
  </w:style>
  <w:style w:type="character" w:customStyle="1" w:styleId="FooterChar">
    <w:name w:val="Footer Char"/>
    <w:basedOn w:val="DefaultParagraphFont"/>
    <w:link w:val="Footer"/>
    <w:uiPriority w:val="99"/>
    <w:rsid w:val="0046361D"/>
  </w:style>
  <w:style w:type="paragraph" w:styleId="BalloonText">
    <w:name w:val="Balloon Text"/>
    <w:basedOn w:val="Normal"/>
    <w:link w:val="BalloonTextChar"/>
    <w:uiPriority w:val="99"/>
    <w:semiHidden/>
    <w:unhideWhenUsed/>
    <w:rsid w:val="0046361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6361D"/>
    <w:rPr>
      <w:rFonts w:ascii="Tahoma" w:hAnsi="Tahoma" w:cs="Tahoma"/>
      <w:sz w:val="16"/>
      <w:szCs w:val="16"/>
    </w:rPr>
  </w:style>
  <w:style w:type="table" w:styleId="TableGrid">
    <w:name w:val="Table Grid"/>
    <w:basedOn w:val="TableNormal"/>
    <w:uiPriority w:val="59"/>
    <w:rsid w:val="00C571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713F"/>
    <w:pPr>
      <w:autoSpaceDE w:val="0"/>
      <w:autoSpaceDN w:val="0"/>
      <w:adjustRightInd w:val="0"/>
    </w:pPr>
    <w:rPr>
      <w:rFonts w:ascii="Times New Roman" w:hAnsi="Times New Roman"/>
      <w:color w:val="000000"/>
      <w:sz w:val="24"/>
      <w:szCs w:val="24"/>
    </w:rPr>
  </w:style>
  <w:style w:type="character" w:styleId="Hyperlink">
    <w:name w:val="Hyperlink"/>
    <w:basedOn w:val="DefaultParagraphFont"/>
    <w:uiPriority w:val="99"/>
    <w:unhideWhenUsed/>
    <w:rsid w:val="00B86C0E"/>
    <w:rPr>
      <w:color w:val="0000FF" w:themeColor="hyperlink"/>
      <w:u w:val="single"/>
    </w:rPr>
  </w:style>
  <w:style w:type="paragraph" w:styleId="ListParagraph">
    <w:name w:val="List Paragraph"/>
    <w:basedOn w:val="Normal"/>
    <w:uiPriority w:val="34"/>
    <w:qFormat/>
    <w:rsid w:val="000A046B"/>
    <w:pPr>
      <w:ind w:left="720"/>
      <w:contextualSpacing/>
    </w:pPr>
  </w:style>
  <w:style w:type="character" w:styleId="FollowedHyperlink">
    <w:name w:val="FollowedHyperlink"/>
    <w:basedOn w:val="DefaultParagraphFont"/>
    <w:uiPriority w:val="99"/>
    <w:semiHidden/>
    <w:unhideWhenUsed/>
    <w:rsid w:val="009142D6"/>
    <w:rPr>
      <w:color w:val="800080" w:themeColor="followedHyperlink"/>
      <w:u w:val="single"/>
    </w:rPr>
  </w:style>
  <w:style w:type="paragraph" w:styleId="NoSpacing">
    <w:name w:val="No Spacing"/>
    <w:link w:val="NoSpacingChar"/>
    <w:uiPriority w:val="1"/>
    <w:qFormat/>
    <w:rsid w:val="00653EBE"/>
    <w:rPr>
      <w:rFonts w:asciiTheme="minorHAnsi" w:eastAsiaTheme="minorEastAsia" w:hAnsiTheme="minorHAnsi" w:cstheme="minorBidi"/>
      <w:sz w:val="22"/>
      <w:szCs w:val="22"/>
      <w:lang w:eastAsia="ja-JP"/>
    </w:rPr>
  </w:style>
  <w:style w:type="paragraph" w:customStyle="1" w:styleId="AB630D60F59F403CB531B268FE76FA17">
    <w:name w:val="AB630D60F59F403CB531B268FE76FA17"/>
    <w:rsid w:val="00653EBE"/>
    <w:pPr>
      <w:spacing w:after="200" w:line="276" w:lineRule="auto"/>
    </w:pPr>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653EBE"/>
    <w:rPr>
      <w:rFonts w:asciiTheme="minorHAnsi" w:eastAsiaTheme="minorEastAsia" w:hAnsiTheme="minorHAnsi" w:cstheme="minorBidi"/>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3042493">
      <w:bodyDiv w:val="1"/>
      <w:marLeft w:val="0"/>
      <w:marRight w:val="0"/>
      <w:marTop w:val="0"/>
      <w:marBottom w:val="0"/>
      <w:divBdr>
        <w:top w:val="none" w:sz="0" w:space="0" w:color="auto"/>
        <w:left w:val="none" w:sz="0" w:space="0" w:color="auto"/>
        <w:bottom w:val="none" w:sz="0" w:space="0" w:color="auto"/>
        <w:right w:val="none" w:sz="0" w:space="0" w:color="auto"/>
      </w:divBdr>
    </w:div>
    <w:div w:id="165329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Prilozi/Prilog_3_3_Izvestaj%20anketa%20zimski%20semestar%2013-14%20PMF.pdf" TargetMode="External"/><Relationship Id="rId21" Type="http://schemas.openxmlformats.org/officeDocument/2006/relationships/hyperlink" Target="Prilozi/Prilog_2_3_Usvojen%20Izve&#353;taj%20Komisije%20za%20obezbe&#273;enje%20kvaliteta%202015-16.pdf" TargetMode="External"/><Relationship Id="rId42" Type="http://schemas.openxmlformats.org/officeDocument/2006/relationships/hyperlink" Target="Prilozi/Prilog_5_2_Procedure%20i%20postupci%20kojima%20se%20obezbe&#273;uje%20po&#353;tovanje%20plana%20i%20rasporeda%20nastave.docx" TargetMode="External"/><Relationship Id="rId47" Type="http://schemas.openxmlformats.org/officeDocument/2006/relationships/hyperlink" Target="Tabele/Tabela_6_4_Spisak%20&#1052;21%20&#1080;%20&#1052;21&#1040;%20radova%20po%20godinama%20za%20period%20(2013-2016).docx" TargetMode="External"/><Relationship Id="rId63" Type="http://schemas.openxmlformats.org/officeDocument/2006/relationships/hyperlink" Target="Prilozi/Prilog_8_1_Pravilnik%20o%20osnovnim%20akademskim%20studijama.pdf" TargetMode="External"/><Relationship Id="rId68" Type="http://schemas.openxmlformats.org/officeDocument/2006/relationships/hyperlink" Target="Tabele/Tabela_9_2_Popis%20informatickih%20resursa.docx" TargetMode="External"/><Relationship Id="rId84" Type="http://schemas.openxmlformats.org/officeDocument/2006/relationships/image" Target="media/image7.png"/><Relationship Id="rId89" Type="http://schemas.openxmlformats.org/officeDocument/2006/relationships/theme" Target="theme/theme1.xml"/><Relationship Id="rId16" Type="http://schemas.openxmlformats.org/officeDocument/2006/relationships/hyperlink" Target="Prilozi/Prilog_2_2_Usvojen%20plan%20rada%20za%20pracenje%20kvaliteta%20PMFa%20u%202014-15.pdf" TargetMode="External"/><Relationship Id="rId11" Type="http://schemas.openxmlformats.org/officeDocument/2006/relationships/image" Target="media/image2.jpeg"/><Relationship Id="rId32" Type="http://schemas.openxmlformats.org/officeDocument/2006/relationships/hyperlink" Target="Tabele/Tabela_4_3_Prosecno%20trajanje%20studija%20u%20prethodne%20tri%20godine.docx" TargetMode="External"/><Relationship Id="rId37" Type="http://schemas.openxmlformats.org/officeDocument/2006/relationships/image" Target="media/image5.png"/><Relationship Id="rId53" Type="http://schemas.openxmlformats.org/officeDocument/2006/relationships/hyperlink" Target="Prilozi/Prilog_6_3_Odnos%20broja%20SCI%20indeksiranih%20radova%20u%20odnosu%20na%20ukupan%20broj%20nastavnika%20i%20saradnika.docx" TargetMode="External"/><Relationship Id="rId58" Type="http://schemas.openxmlformats.org/officeDocument/2006/relationships/hyperlink" Target="Prilozi/Prilog_7_1_Pravilnik%20o%20postupku%20sticanja%20zvanja%20i%20zasnivanja%20radnog%20odnosa%20nastavnika%20Univerziteta%20u%20Nisu.pdf" TargetMode="External"/><Relationship Id="rId74" Type="http://schemas.openxmlformats.org/officeDocument/2006/relationships/hyperlink" Target="Prilozi/Prilog_10_2_Analiza%20rezultata%20ankete%20o%20proceni%20kvaliteta%20uprave%20i%20sluzbi%20od%20strane%20studenata.docx" TargetMode="External"/><Relationship Id="rId79" Type="http://schemas.openxmlformats.org/officeDocument/2006/relationships/hyperlink" Target="Prilozi/Prilog_12_1_Finansijski%20plan%20za%202016.pdf" TargetMode="External"/><Relationship Id="rId5" Type="http://schemas.openxmlformats.org/officeDocument/2006/relationships/settings" Target="settings.xml"/><Relationship Id="rId14" Type="http://schemas.openxmlformats.org/officeDocument/2006/relationships/hyperlink" Target="Prilozi/Prilog_2_2_Usvojen%20plan%20rada%20i%20procedura%20za%20pra&#263;enje%20i%20unapre&#273;enje%20kvaliteta.pdf" TargetMode="External"/><Relationship Id="rId22" Type="http://schemas.openxmlformats.org/officeDocument/2006/relationships/hyperlink" Target="Prilozi/Prilog_3_1_Formalno%20uspostavljeno%20telo.docx" TargetMode="External"/><Relationship Id="rId27" Type="http://schemas.openxmlformats.org/officeDocument/2006/relationships/hyperlink" Target="Prilozi/Prilog_3_3_Izvestaj%20anketa%20zimski%20semestar%2014-15%20PMF.pdf" TargetMode="External"/><Relationship Id="rId30" Type="http://schemas.openxmlformats.org/officeDocument/2006/relationships/hyperlink" Target="Tabele/Tabela_4_1_Lista%20akreditovanih%20studijskih%20programa%20sa%20brojem%20studenata%20u%20posledwe%203%20godine.docx" TargetMode="External"/><Relationship Id="rId35" Type="http://schemas.openxmlformats.org/officeDocument/2006/relationships/image" Target="media/image3.png"/><Relationship Id="rId43" Type="http://schemas.openxmlformats.org/officeDocument/2006/relationships/hyperlink" Target="Prilozi/Prilog_5_3_Dokaz%20o%20sprovedenim%20aktivnostima%20kojima%20se%20podsti&#269;e%20sticanje%20aktivnih%20kompetencija%20nastavnika.doc" TargetMode="External"/><Relationship Id="rId48" Type="http://schemas.openxmlformats.org/officeDocument/2006/relationships/hyperlink" Target="Tabele/Tabela_6_5_Lista%20odbranjenih%20doktorskih%20disertacija%20u%20ustanovi%20u%20prethodne%20tri%20skolske%20godine.docx" TargetMode="External"/><Relationship Id="rId56" Type="http://schemas.openxmlformats.org/officeDocument/2006/relationships/hyperlink" Target="Prilozi/Prilog_7_1_Blizi%20kriterijumi%20za%20izbor%20u%20zvanja%20nastavnika.pdf" TargetMode="External"/><Relationship Id="rId64" Type="http://schemas.openxmlformats.org/officeDocument/2006/relationships/hyperlink" Target="Prilozi/Prilog_8_1_Pravilnik%20o%20master%20akademskim%20studijama.pdf" TargetMode="External"/><Relationship Id="rId69" Type="http://schemas.openxmlformats.org/officeDocument/2006/relationships/hyperlink" Target="Prilozi/Prilog_9_1_Pravilnik%20o%20udzbenicima%20PMF-a.pdf" TargetMode="External"/><Relationship Id="rId77" Type="http://schemas.openxmlformats.org/officeDocument/2006/relationships/hyperlink" Target="Tabele/Tabela_11_3_Naucno-strucne%20baze.docx" TargetMode="External"/><Relationship Id="rId8" Type="http://schemas.openxmlformats.org/officeDocument/2006/relationships/endnotes" Target="endnotes.xml"/><Relationship Id="rId51" Type="http://schemas.openxmlformats.org/officeDocument/2006/relationships/hyperlink" Target="Prilozi/Prilog_6_1_Nagrade%20i%20priznanja%20nastavnika,%20saradnika%20i%20studenata%202013-2016.docx" TargetMode="External"/><Relationship Id="rId72" Type="http://schemas.openxmlformats.org/officeDocument/2006/relationships/hyperlink" Target="Tabele/Tabela_10_1_Broj%20nenastavnih%20radnika%20stalno%20zaposlenih.docx" TargetMode="External"/><Relationship Id="rId80" Type="http://schemas.openxmlformats.org/officeDocument/2006/relationships/hyperlink" Target="Prilozi/Prilog_12_2_Izve&#353;taj%20o%20finansijskom%20poslovanju%20za%202015.pdf" TargetMode="External"/><Relationship Id="rId85" Type="http://schemas.openxmlformats.org/officeDocument/2006/relationships/hyperlink" Target="Prilozi/Prilog_14_1_Informacije%20preznetovane%20na%20sajtu%20VSU%20o%20aktivnostima%20koje%20obezbedjuju%20sistemsko%20pracenje%20i%20periodicnu%20proveru.docx" TargetMode="External"/><Relationship Id="rId3" Type="http://schemas.openxmlformats.org/officeDocument/2006/relationships/numbering" Target="numbering.xml"/><Relationship Id="rId12" Type="http://schemas.openxmlformats.org/officeDocument/2006/relationships/hyperlink" Target="http://www.pmf.ni.ac.rs" TargetMode="External"/><Relationship Id="rId17" Type="http://schemas.openxmlformats.org/officeDocument/2006/relationships/hyperlink" Target="Prilozi/Prilog_2_2_Usvojen%20plan%20rada%20za%20pracenje%20kvaliteta%20PMFa%20u%202015-16.pdf" TargetMode="External"/><Relationship Id="rId25" Type="http://schemas.openxmlformats.org/officeDocument/2006/relationships/hyperlink" Target="Prilozi/Prilog_3_3_Odluka%20Analiza%20rezultata%20anketa%20i%20usvajanje%20korektivnih%20i%20preventivnih%20mera.pdf" TargetMode="External"/><Relationship Id="rId33" Type="http://schemas.openxmlformats.org/officeDocument/2006/relationships/hyperlink" Target="Prilozi/Prilog_3_3_Izvestaj%20anketa%20letnji%20semestar%2014-15%20PMF.pdf" TargetMode="External"/><Relationship Id="rId38" Type="http://schemas.openxmlformats.org/officeDocument/2006/relationships/image" Target="media/image6.png"/><Relationship Id="rId46" Type="http://schemas.openxmlformats.org/officeDocument/2006/relationships/hyperlink" Target="Tabele/Tabela_6_3_Zbirni%20pregled%20naucnoistrazivackih%20rezultata%20za%202015.docx" TargetMode="External"/><Relationship Id="rId59" Type="http://schemas.openxmlformats.org/officeDocument/2006/relationships/hyperlink" Target="Prilozi/Prilog_7_2_Broj%20zaposlenih%20nastavnika%20u%20odnosu%20na%20ukupan%20broj%20studenata.docx" TargetMode="External"/><Relationship Id="rId67" Type="http://schemas.openxmlformats.org/officeDocument/2006/relationships/hyperlink" Target="Tabele/Tabela_9_1_Broj%20i%20vrsta%20biblioteckih%20jedinica.docx" TargetMode="External"/><Relationship Id="rId20" Type="http://schemas.openxmlformats.org/officeDocument/2006/relationships/hyperlink" Target="Prilozi/Prilog_2_3_Usvojen%20Izvestaj%20Komisije%20za%20obezbe&#273;enje%20kvaliteta%202014-15.pdf" TargetMode="External"/><Relationship Id="rId41" Type="http://schemas.openxmlformats.org/officeDocument/2006/relationships/hyperlink" Target="Prilozi/Prilog_5_1_Izvestaj%20anketa%20letnji%20semestar%2014-15%20PMF.pdf" TargetMode="External"/><Relationship Id="rId54" Type="http://schemas.openxmlformats.org/officeDocument/2006/relationships/hyperlink" Target="Tabele/Tabela_7_1_Pregled%20broja%20nastavnika%20po%20zvanjima%20i%20status%20nastavnika.docx" TargetMode="External"/><Relationship Id="rId62" Type="http://schemas.openxmlformats.org/officeDocument/2006/relationships/hyperlink" Target="Tabele/Tabela_8_3_Broj%20studenata%20koju%20su%20upisali%202015-16%20u%20odnosu%20na%20ostvarene%20ESPB%20(60),%20(37-60)%20(&#1084;&#1072;&#1114;&#1077;%20&#1086;&#1076;%2037).docx" TargetMode="External"/><Relationship Id="rId70" Type="http://schemas.openxmlformats.org/officeDocument/2006/relationships/hyperlink" Target="Prilozi/Prilog_9_2_Spisak_udzbenika_i_monografija_ciji_su_nastavnici_zaposleni_na_PMF.docx" TargetMode="External"/><Relationship Id="rId75" Type="http://schemas.openxmlformats.org/officeDocument/2006/relationships/hyperlink" Target="Tabele/Tabela_11_1_Ukupna%20povr&#353;ina%20sa%20povr&#353;inom%20objekta.docx" TargetMode="External"/><Relationship Id="rId83" Type="http://schemas.openxmlformats.org/officeDocument/2006/relationships/hyperlink" Target="http://wpresspmf.pmf.ni.ac.rs/?page_id=1164"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Prilozi/Prilog_2_2_Usvojen%20plan%20rada%20za%20pracenje%20kvaliteta%20PMFa%20u%202013-14.pdf" TargetMode="External"/><Relationship Id="rId23" Type="http://schemas.openxmlformats.org/officeDocument/2006/relationships/hyperlink" Target="Prilozi/Prilog_3_2_Spisak%20anketa.docx" TargetMode="External"/><Relationship Id="rId28" Type="http://schemas.openxmlformats.org/officeDocument/2006/relationships/hyperlink" Target="Prilozi/Prilog_3_3_Izvestaj%20anketa%20letnji%20semestar%2014-15%20PMF.pdf" TargetMode="External"/><Relationship Id="rId36" Type="http://schemas.openxmlformats.org/officeDocument/2006/relationships/image" Target="media/image4.png"/><Relationship Id="rId49" Type="http://schemas.openxmlformats.org/officeDocument/2006/relationships/hyperlink" Target="Tabele/Tabela_6_6_Naziv%20i%20broj%20tekuch%20strucnih%20projekata%20ciji%20su%20rukovodioci%20nastavnici%20stalno%20zaposleni%20na%20fakultetu.docx" TargetMode="External"/><Relationship Id="rId57" Type="http://schemas.openxmlformats.org/officeDocument/2006/relationships/hyperlink" Target="Prilozi/Prilog_7_1_Izmene%20i%20dopune%20blizih%20kriterijuma%20za%20izbor%20u%20zvanja%20nastavnika.pdf" TargetMode="External"/><Relationship Id="rId10" Type="http://schemas.openxmlformats.org/officeDocument/2006/relationships/image" Target="media/image1.jpeg"/><Relationship Id="rId31" Type="http://schemas.openxmlformats.org/officeDocument/2006/relationships/hyperlink" Target="Tabele/Tabela_4_2_Broj%20i%20procenat%20diplomiranih%20studenata%20u%20prethodne%203%20godine.docx" TargetMode="External"/><Relationship Id="rId44" Type="http://schemas.openxmlformats.org/officeDocument/2006/relationships/hyperlink" Target="Tabele/Tabela_6_1_Naziv%20i%20broj%20tekucih%20projekata%20ciji%20su%20rukovodioci%20nastavnici%20stalno%20zaposleni%20na%20PMFu.docx" TargetMode="External"/><Relationship Id="rId52" Type="http://schemas.openxmlformats.org/officeDocument/2006/relationships/hyperlink" Target="Prilozi/Prilog_6_2_Odnos%20nastavnika%20i%20saradnika%20uklju&#269;enih%20u%20projekte%20u%20odnosu%20na%20ukupan%20broj.docx" TargetMode="External"/><Relationship Id="rId60" Type="http://schemas.openxmlformats.org/officeDocument/2006/relationships/hyperlink" Target="Tabele/Tabela_8_1_Broj%20studenata%20po%20nivoima,%20programima%20i%20godinama%20u%202015-16.docx" TargetMode="External"/><Relationship Id="rId65" Type="http://schemas.openxmlformats.org/officeDocument/2006/relationships/hyperlink" Target="Prilozi/Prilog_8_2_Pravilnik%20o%20polaganju%20ispita%20i%20ocenjivanju%20Univerzitet%20u%20Ni&#353;u.pdf" TargetMode="External"/><Relationship Id="rId73" Type="http://schemas.openxmlformats.org/officeDocument/2006/relationships/hyperlink" Target="Prilozi/Prilog_10_1_Sematska%20organizaciona%20struktura%20PMFa.docx" TargetMode="External"/><Relationship Id="rId78" Type="http://schemas.openxmlformats.org/officeDocument/2006/relationships/hyperlink" Target="http://wpresspmf.pmf.ni.ac.rs/?page_id=1223" TargetMode="External"/><Relationship Id="rId81" Type="http://schemas.openxmlformats.org/officeDocument/2006/relationships/hyperlink" Target="Prilozi/Prilog_13_1_Pravilnik%20o%20studentskom%20vrednovanju%20kvaliteta%20studija%20na%20PMF-u.pdf" TargetMode="External"/><Relationship Id="rId86"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google.rs/imgres?imgurl=http://www.pmf.ni.ac.rs/pmf/o_fakultetu/eduroam/Logo-pmf.png&amp;imgrefurl=http://www.pmf.ni.ac.rs/pmf/o_fakultetu/eduroam/eduroam.php&amp;h=1433&amp;w=1425&amp;sz=320&amp;tbnid=ZFLqGoGzqk-ktM:&amp;tbnh=90&amp;tbnw=89&amp;prev=/search?q=logo+pmf+ni%C5%A1&amp;tbm=isch&amp;tbo=u&amp;zoom=1&amp;q=logo+pmf+ni%C5%A1&amp;usg=__ko_GeXKbXyu4Klmo7hKJIqgcWT8=&amp;docid=iT_MQ0svocGukM&amp;sa=X&amp;ei=2gCQUbXuF8XEsgaTsICgDA&amp;ved=0CC4Q9QEwAQ&amp;dur=619" TargetMode="External"/><Relationship Id="rId13" Type="http://schemas.openxmlformats.org/officeDocument/2006/relationships/hyperlink" Target="Prilozi/Prilog_2_1_Standardi_i_postupci_za_obezbedjenje_kvaliteta.pdf" TargetMode="External"/><Relationship Id="rId18" Type="http://schemas.openxmlformats.org/officeDocument/2006/relationships/hyperlink" Target="Prilozi/Prilog_2_2_Usvojen%20plan%20rada%20za%20pracenje%20kvaliteta%20PMFa%20u%202016-17.pdf" TargetMode="External"/><Relationship Id="rId39" Type="http://schemas.openxmlformats.org/officeDocument/2006/relationships/hyperlink" Target="Prilozi/Prilog_5_1_Izvestaj%20anketa%20zimski%20semestar%2013-14%20PMF.pdf" TargetMode="External"/><Relationship Id="rId34" Type="http://schemas.openxmlformats.org/officeDocument/2006/relationships/hyperlink" Target="Prilozi/Prilog_4_2_Zadovoljstvo%20poslodavaca%20ste&#269;enim%20kvalifikacijama%20diplomaca.doc" TargetMode="External"/><Relationship Id="rId50" Type="http://schemas.openxmlformats.org/officeDocument/2006/relationships/hyperlink" Target="Tabele/Tabela_6_7_Lista%20mentora%20prema%20vazecim%20standardima%20za%20ispunjenost%20uslova%20za%20mentora.docx" TargetMode="External"/><Relationship Id="rId55" Type="http://schemas.openxmlformats.org/officeDocument/2006/relationships/hyperlink" Target="Tabele/Tabela_7_2_Pregled%20broja%20saradnika%20i%20status%20saradnika.docx" TargetMode="External"/><Relationship Id="rId76" Type="http://schemas.openxmlformats.org/officeDocument/2006/relationships/hyperlink" Target="Tabele/Tabela_11_2_Lista%20opreme%20u%20vlasni&#353;tvu%20PMFa%20koja%20se%20koristi%20u%20nastavi%20i%20nauci.docx" TargetMode="External"/><Relationship Id="rId7" Type="http://schemas.openxmlformats.org/officeDocument/2006/relationships/footnotes" Target="footnotes.xml"/><Relationship Id="rId71" Type="http://schemas.openxmlformats.org/officeDocument/2006/relationships/hyperlink" Target="Prilozi/Prilog_9_3_Odnos%20broja%20udzbenika%20i%20monografija%20ciji%20su%20autori%20nastavnici%20zaposleni%20na%20VSU.docx" TargetMode="External"/><Relationship Id="rId2" Type="http://schemas.openxmlformats.org/officeDocument/2006/relationships/customXml" Target="../customXml/item2.xml"/><Relationship Id="rId29" Type="http://schemas.openxmlformats.org/officeDocument/2006/relationships/hyperlink" Target="http://operator.pmf.ni.ac.rs/akreditacijaPMF2013/index.html" TargetMode="External"/><Relationship Id="rId24" Type="http://schemas.openxmlformats.org/officeDocument/2006/relationships/hyperlink" Target="Prilozi/Prilog_3_3_Preventivne%20i%20korektivne%20mere%20koje%20se%20odnose%20na%20rezulatet%20anketiranja.docx" TargetMode="External"/><Relationship Id="rId40" Type="http://schemas.openxmlformats.org/officeDocument/2006/relationships/hyperlink" Target="Prilozi/Prilog_5_1_Izvestaj%20anketa%20zimski%20semestar%2014-15%20PMF.pdf" TargetMode="External"/><Relationship Id="rId45" Type="http://schemas.openxmlformats.org/officeDocument/2006/relationships/hyperlink" Target="Tabele/Tabela_6_2_Spisak%20nastavnika%20i%20saradnika%20zaposlenih%20na%20VSU%20ucesnika%20u%20tekucim%20nac%20i%20medj%20projektima.docx" TargetMode="External"/><Relationship Id="rId66" Type="http://schemas.openxmlformats.org/officeDocument/2006/relationships/hyperlink" Target="Prilozi/Prilog_8_3_Procedure%20i%20korektivne%20mere%20u%20slu&#269;aju%20neispunjavanja%20i%20odstupanja%20od%20usvojenih%20procedura%20ocenjivanja.docx" TargetMode="External"/><Relationship Id="rId87" Type="http://schemas.openxmlformats.org/officeDocument/2006/relationships/footer" Target="footer1.xml"/><Relationship Id="rId61" Type="http://schemas.openxmlformats.org/officeDocument/2006/relationships/hyperlink" Target="Tabele/Tabela_8_2_Stopa%20uspesnosti%20studenata.docx" TargetMode="External"/><Relationship Id="rId82" Type="http://schemas.openxmlformats.org/officeDocument/2006/relationships/hyperlink" Target="Prilozi/Prilog_13_1_Verifikacija%20mandata%20studentima%20za%20obezbedjenje%20kvaliteta.pdf" TargetMode="External"/><Relationship Id="rId19" Type="http://schemas.openxmlformats.org/officeDocument/2006/relationships/hyperlink" Target="Prilozi/Prilog_2_3_Usvojen%20Izve&#353;taj%20Komisije%20za%20obezbe&#273;enje%20kvaliteta%202013-14.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9.jpeg"/><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http://www.pmf.ni.ac.rs</PublishDate>
  <Abstract/>
  <CompanyAddress>Вишеградска 33, 18000 Ниш</CompanyAddress>
  <CompanyPhone>Тел. +381 18 533 014</CompanyPhone>
  <CompanyFax>Факс +381 18 533 014</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DDA16D7-D050-4C1E-9BAB-C1BBD2F56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997</TotalTime>
  <Pages>61</Pages>
  <Words>25006</Words>
  <Characters>142535</Characters>
  <Application>Microsoft Office Word</Application>
  <DocSecurity>0</DocSecurity>
  <Lines>1187</Lines>
  <Paragraphs>334</Paragraphs>
  <ScaleCrop>false</ScaleCrop>
  <HeadingPairs>
    <vt:vector size="2" baseType="variant">
      <vt:variant>
        <vt:lpstr>Title</vt:lpstr>
      </vt:variant>
      <vt:variant>
        <vt:i4>1</vt:i4>
      </vt:variant>
    </vt:vector>
  </HeadingPairs>
  <TitlesOfParts>
    <vt:vector size="1" baseType="lpstr">
      <vt:lpstr>Извештај о самовредновању Природно-математичког факултета Универзитета у Нишу за период 2013-2016</vt:lpstr>
    </vt:vector>
  </TitlesOfParts>
  <Company>Природно-математички факултетНиш</Company>
  <LinksUpToDate>false</LinksUpToDate>
  <CharactersWithSpaces>167207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Извештај о самовредновању Природно-математичког факултета Универзитета у Нишу за период 2013-2016</dc:title>
  <dc:subject/>
  <dc:creator>vladar</dc:creator>
  <cp:keywords/>
  <dc:description/>
  <cp:lastModifiedBy>Tatjana Andjelkovic</cp:lastModifiedBy>
  <cp:revision>45</cp:revision>
  <cp:lastPrinted>2013-05-29T17:39:00Z</cp:lastPrinted>
  <dcterms:created xsi:type="dcterms:W3CDTF">2016-08-17T10:14:00Z</dcterms:created>
  <dcterms:modified xsi:type="dcterms:W3CDTF">2017-03-17T08:31:00Z</dcterms:modified>
  <cp:contentStatus/>
</cp:coreProperties>
</file>