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E88F3" w14:textId="77777777" w:rsidR="00AA08EB" w:rsidRPr="002E3A50" w:rsidRDefault="00AA08EB" w:rsidP="005B733A">
      <w:pPr>
        <w:pStyle w:val="Default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П Р И Л О Г 5.3</w:t>
      </w:r>
      <w:r w:rsidR="005B733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Доказ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о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спроведеним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активностима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којима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подстиче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стицање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активних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компетенција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наставника</w:t>
      </w:r>
      <w:proofErr w:type="spellEnd"/>
      <w:r w:rsidRPr="002E3A50">
        <w:rPr>
          <w:rFonts w:ascii="Calibri" w:hAnsi="Calibri" w:cs="Calibri"/>
          <w:b/>
          <w:sz w:val="22"/>
          <w:szCs w:val="22"/>
        </w:rPr>
        <w:t xml:space="preserve"> и </w:t>
      </w:r>
      <w:proofErr w:type="spellStart"/>
      <w:r w:rsidRPr="002E3A50">
        <w:rPr>
          <w:rFonts w:ascii="Calibri" w:hAnsi="Calibri" w:cs="Calibri"/>
          <w:b/>
          <w:sz w:val="22"/>
          <w:szCs w:val="22"/>
        </w:rPr>
        <w:t>сарадника</w:t>
      </w:r>
      <w:proofErr w:type="spellEnd"/>
    </w:p>
    <w:p w14:paraId="3BD8A2D3" w14:textId="77777777" w:rsidR="00516A37" w:rsidRPr="002E3A50" w:rsidRDefault="00516A37" w:rsidP="00AA08EB">
      <w:pPr>
        <w:jc w:val="center"/>
        <w:rPr>
          <w:rFonts w:ascii="Calibri" w:hAnsi="Calibri" w:cs="Calibri"/>
          <w:sz w:val="22"/>
          <w:szCs w:val="22"/>
          <w:lang w:val="sr-Cyrl-CS"/>
        </w:rPr>
      </w:pPr>
    </w:p>
    <w:p w14:paraId="00EB5C9C" w14:textId="77777777" w:rsidR="001B74F6" w:rsidRPr="002E3A50" w:rsidRDefault="001B74F6" w:rsidP="001B74F6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 xml:space="preserve">           </w:t>
      </w:r>
      <w:r w:rsidRPr="002E3A50">
        <w:rPr>
          <w:rFonts w:ascii="Calibri" w:hAnsi="Calibri" w:cs="Calibri"/>
          <w:sz w:val="22"/>
          <w:szCs w:val="22"/>
          <w:lang w:val="sr-Cyrl-CS"/>
        </w:rPr>
        <w:t>Природно</w:t>
      </w:r>
      <w:r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>математички факултет</w:t>
      </w:r>
      <w:r w:rsidR="00995F0A" w:rsidRPr="002E3A50">
        <w:rPr>
          <w:rFonts w:ascii="Calibri" w:hAnsi="Calibri" w:cs="Calibri"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у Нишу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подстиче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стицање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активних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компетенција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наставника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Pr="002E3A50">
        <w:rPr>
          <w:rFonts w:ascii="Calibri" w:hAnsi="Calibri" w:cs="Calibri"/>
          <w:sz w:val="22"/>
          <w:szCs w:val="22"/>
        </w:rPr>
        <w:t>сарадника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 xml:space="preserve"> кроз следеће активности</w:t>
      </w:r>
      <w:r w:rsidRPr="002E3A50">
        <w:rPr>
          <w:rFonts w:ascii="Calibri" w:hAnsi="Calibri" w:cs="Calibri"/>
          <w:sz w:val="22"/>
          <w:szCs w:val="22"/>
        </w:rPr>
        <w:t xml:space="preserve">: </w:t>
      </w:r>
    </w:p>
    <w:p w14:paraId="604C8BFC" w14:textId="77777777" w:rsidR="001B74F6" w:rsidRPr="002E3A50" w:rsidRDefault="001B74F6" w:rsidP="008F22AD">
      <w:pPr>
        <w:ind w:left="993" w:hanging="426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</w:rPr>
        <w:t>5.3.1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2E3A50" w:rsidRDefault="001B74F6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5.3.2 Суфинасирање организовањ</w:t>
      </w:r>
      <w:r w:rsidR="00E4240C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научних конференција </w:t>
      </w:r>
    </w:p>
    <w:p w14:paraId="56509EE6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5.3.3 Орган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и</w:t>
      </w:r>
      <w:r w:rsidRPr="002E3A50">
        <w:rPr>
          <w:rFonts w:ascii="Calibri" w:hAnsi="Calibri" w:cs="Calibri"/>
          <w:sz w:val="22"/>
          <w:szCs w:val="22"/>
          <w:lang w:val="sr-Cyrl-CS"/>
        </w:rPr>
        <w:t>зовање предавања еминентних истраживача из земље и света</w:t>
      </w:r>
    </w:p>
    <w:p w14:paraId="6DECB897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5.3.4 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Примен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="00215E67" w:rsidRPr="002E3A50">
        <w:rPr>
          <w:rFonts w:ascii="Calibri" w:hAnsi="Calibri" w:cs="Calibri"/>
          <w:sz w:val="22"/>
          <w:szCs w:val="22"/>
          <w:lang w:val="sr-Cyrl-CS"/>
        </w:rPr>
        <w:t xml:space="preserve"> критеријума за избор 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звања наставника и  сарадника</w:t>
      </w:r>
    </w:p>
    <w:p w14:paraId="2D726D4C" w14:textId="72BA3793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5.3.5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>Под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ршка </w:t>
      </w:r>
      <w:proofErr w:type="spellStart"/>
      <w:r w:rsidR="00503E65" w:rsidRPr="002E3A50">
        <w:rPr>
          <w:rFonts w:ascii="Calibri" w:hAnsi="Calibri" w:cs="Calibri"/>
          <w:sz w:val="22"/>
          <w:szCs w:val="22"/>
        </w:rPr>
        <w:t>наставни</w:t>
      </w:r>
      <w:proofErr w:type="spellEnd"/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="00503E65" w:rsidRPr="002E3A50">
        <w:rPr>
          <w:rFonts w:ascii="Calibri" w:hAnsi="Calibri" w:cs="Calibri"/>
          <w:sz w:val="22"/>
          <w:szCs w:val="22"/>
        </w:rPr>
        <w:t>сарадни</w:t>
      </w:r>
      <w:proofErr w:type="spellEnd"/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за учешћ</w:t>
      </w:r>
      <w:r w:rsidR="0017096E">
        <w:rPr>
          <w:rFonts w:ascii="Calibri" w:hAnsi="Calibri" w:cs="Calibri"/>
          <w:sz w:val="22"/>
          <w:szCs w:val="22"/>
          <w:lang w:val="sr-Cyrl-CS"/>
        </w:rPr>
        <w:t>е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у научним пројектима.</w:t>
      </w:r>
    </w:p>
    <w:p w14:paraId="19D7BA94" w14:textId="77777777" w:rsidR="001B74F6" w:rsidRPr="002E3A50" w:rsidRDefault="001B74F6" w:rsidP="001B74F6">
      <w:pPr>
        <w:jc w:val="both"/>
        <w:rPr>
          <w:rFonts w:ascii="Calibri" w:hAnsi="Calibri" w:cs="Calibri"/>
          <w:b/>
          <w:sz w:val="22"/>
          <w:szCs w:val="22"/>
        </w:rPr>
      </w:pPr>
    </w:p>
    <w:p w14:paraId="041D7B90" w14:textId="77777777" w:rsidR="001B74F6" w:rsidRPr="002E3A50" w:rsidRDefault="00021D98" w:rsidP="00AA08EB">
      <w:pPr>
        <w:jc w:val="center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>---------------------------------------------------------</w:t>
      </w:r>
    </w:p>
    <w:p w14:paraId="7A19F4D6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50D2B86B" w14:textId="77777777" w:rsidR="00021D98" w:rsidRPr="002E3A50" w:rsidRDefault="00021D9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</w:rPr>
        <w:t>5.3.1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0C3AB847" w14:textId="77777777" w:rsidR="00021D98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Издавачкa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делатност Факултет</w:t>
      </w:r>
      <w:r w:rsidRPr="002E3A50">
        <w:rPr>
          <w:rFonts w:ascii="Calibri" w:hAnsi="Calibri" w:cs="Calibri"/>
          <w:sz w:val="22"/>
          <w:szCs w:val="22"/>
        </w:rPr>
        <w:t>a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је регулисаna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следећим правиницима</w:t>
      </w:r>
      <w:r w:rsidR="00021D98" w:rsidRPr="002E3A50">
        <w:rPr>
          <w:rFonts w:ascii="Calibri" w:hAnsi="Calibri" w:cs="Calibri"/>
          <w:sz w:val="22"/>
          <w:szCs w:val="22"/>
        </w:rPr>
        <w:t>:</w:t>
      </w:r>
      <w:r w:rsidRPr="002E3A50">
        <w:rPr>
          <w:rFonts w:ascii="Calibri" w:hAnsi="Calibri" w:cs="Calibri"/>
          <w:sz w:val="22"/>
          <w:szCs w:val="22"/>
        </w:rPr>
        <w:t xml:space="preserve"> </w:t>
      </w:r>
    </w:p>
    <w:p w14:paraId="43BC3005" w14:textId="77777777" w:rsidR="00021D98" w:rsidRPr="002E3A50" w:rsidRDefault="00021D98" w:rsidP="00021D98">
      <w:pPr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издавачкој делатности</w:t>
      </w:r>
      <w:r w:rsidR="008F22AD" w:rsidRPr="002E3A50">
        <w:rPr>
          <w:rFonts w:ascii="Calibri" w:hAnsi="Calibri" w:cs="Calibri"/>
          <w:sz w:val="22"/>
          <w:szCs w:val="22"/>
        </w:rPr>
        <w:t>,</w:t>
      </w:r>
    </w:p>
    <w:p w14:paraId="5FB6BDF4" w14:textId="3F01576C" w:rsidR="00021D98" w:rsidRPr="0017096E" w:rsidRDefault="00021D98" w:rsidP="00021D98">
      <w:pPr>
        <w:rPr>
          <w:rFonts w:ascii="Calibri" w:hAnsi="Calibri" w:cs="Calibri"/>
          <w:sz w:val="22"/>
          <w:szCs w:val="22"/>
          <w:lang w:val="sr-Cyrl-R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монографијама</w:t>
      </w:r>
      <w:r w:rsidR="0017096E">
        <w:rPr>
          <w:rFonts w:ascii="Calibri" w:hAnsi="Calibri" w:cs="Calibri"/>
          <w:sz w:val="22"/>
          <w:szCs w:val="22"/>
          <w:lang w:val="sr-Cyrl-RS"/>
        </w:rPr>
        <w:t>.</w:t>
      </w:r>
    </w:p>
    <w:p w14:paraId="00A231FB" w14:textId="77777777" w:rsidR="009E37AA" w:rsidRPr="002E3A50" w:rsidRDefault="00CE019B" w:rsidP="008F22AD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Факултет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сноси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трошкове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штампе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за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70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примерака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једне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9E37AA" w:rsidRPr="002E3A50">
        <w:rPr>
          <w:rFonts w:ascii="Calibri" w:hAnsi="Calibri" w:cs="Calibri"/>
          <w:sz w:val="22"/>
          <w:szCs w:val="22"/>
        </w:rPr>
        <w:t>књиге</w:t>
      </w:r>
      <w:proofErr w:type="spellEnd"/>
      <w:r w:rsidR="009E37AA" w:rsidRPr="002E3A50">
        <w:rPr>
          <w:rFonts w:ascii="Calibri" w:hAnsi="Calibri" w:cs="Calibri"/>
          <w:sz w:val="22"/>
          <w:szCs w:val="22"/>
        </w:rPr>
        <w:t xml:space="preserve">. </w:t>
      </w:r>
    </w:p>
    <w:p w14:paraId="696412B8" w14:textId="77777777" w:rsidR="00CE019B" w:rsidRPr="002E3A50" w:rsidRDefault="00CE019B" w:rsidP="008F22AD">
      <w:pPr>
        <w:ind w:firstLine="720"/>
        <w:jc w:val="both"/>
        <w:rPr>
          <w:rFonts w:ascii="Calibri" w:hAnsi="Calibri" w:cs="Calibri"/>
          <w:i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Правилником  о издавачкој делатности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(</w:t>
      </w:r>
      <w:r w:rsidRPr="002E3A50">
        <w:rPr>
          <w:rFonts w:ascii="Calibri" w:hAnsi="Calibri" w:cs="Calibri"/>
          <w:sz w:val="22"/>
          <w:szCs w:val="22"/>
          <w:lang w:val="sr-Cyrl-CS"/>
        </w:rPr>
        <w:t>члановима 9 и 10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)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регулисано је издавање и суфинансирање часописа.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F2F00F3" w14:textId="77777777" w:rsidR="008F22AD" w:rsidRPr="002E3A50" w:rsidRDefault="008F22AD" w:rsidP="008F22AD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Природно-математички факулте у Нишу издаје следеће научне часописе (за све часописе Факултет самостално одређује уређивачки одбор, учесталост излажења и тираж часописа):</w:t>
      </w:r>
    </w:p>
    <w:p w14:paraId="094442FF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1ACAE683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МАТЕМАТИКЕ:</w:t>
      </w:r>
    </w:p>
    <w:p w14:paraId="74F9FA1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Filomat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(IMPACT фактор 0.603 у 2015. години)  прва свеска публикована 1987. године</w:t>
      </w:r>
    </w:p>
    <w:p w14:paraId="34FB4D25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уредници: </w:t>
      </w:r>
    </w:p>
    <w:p w14:paraId="27CB5EBB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Владимир Ракочевић дописни члан САНУ (Природно-математички факулет у Нишу)</w:t>
      </w:r>
    </w:p>
    <w:p w14:paraId="3FFE010D" w14:textId="77777777" w:rsidR="008F22AD" w:rsidRPr="002E3A50" w:rsidRDefault="008F22AD" w:rsidP="008F22AD">
      <w:pPr>
        <w:numPr>
          <w:ilvl w:val="0"/>
          <w:numId w:val="14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E7B36C1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27F0343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Functional analysis, approximation and computation,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прва свеска публикована 2009. године</w:t>
      </w:r>
    </w:p>
    <w:p w14:paraId="45104BB1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1D34AF1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92E3E35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4E152EDA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МАТЕМАТИКЕ И РАЧУНАРСКИХ НАУКА:</w:t>
      </w:r>
    </w:p>
    <w:p w14:paraId="1DB3327F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 xml:space="preserve">Applied mathematics and computer science, </w:t>
      </w:r>
      <w:r w:rsidRPr="002E3A50">
        <w:rPr>
          <w:rFonts w:ascii="Calibri" w:hAnsi="Calibri" w:cs="Calibri"/>
          <w:sz w:val="22"/>
          <w:szCs w:val="22"/>
          <w:lang w:val="sr-Cyrl-CS"/>
        </w:rPr>
        <w:t>прва свеска публикована 2016. године</w:t>
      </w:r>
    </w:p>
    <w:p w14:paraId="7EA4E8AE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Главни уредници:</w:t>
      </w:r>
    </w:p>
    <w:p w14:paraId="177F6468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Драган С. Ђорђевић (Природно-математички факулте у Нишу)</w:t>
      </w:r>
    </w:p>
    <w:p w14:paraId="0D3BB3BD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Мирослав Ћирић (Природно-математички факулте у Нишу)</w:t>
      </w:r>
    </w:p>
    <w:p w14:paraId="466B17DA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Предраг Станимировић (Природно-математички факулте у Нишу)</w:t>
      </w:r>
    </w:p>
    <w:p w14:paraId="157ED6E5" w14:textId="77777777" w:rsidR="008F22AD" w:rsidRPr="002E3A50" w:rsidRDefault="008F22AD" w:rsidP="008F22AD">
      <w:pPr>
        <w:numPr>
          <w:ilvl w:val="0"/>
          <w:numId w:val="15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Мића Станковић (Природно-математички факулте у Нишу)</w:t>
      </w:r>
    </w:p>
    <w:p w14:paraId="3E06DAB8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2801A248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БИОЛОГИЈЕ И ЕКОЛОГИЈЕ:</w:t>
      </w:r>
    </w:p>
    <w:p w14:paraId="61BB6B0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Biologica Nyssana</w:t>
      </w:r>
      <w:r w:rsidRPr="002E3A50">
        <w:rPr>
          <w:rFonts w:ascii="Calibri" w:hAnsi="Calibri" w:cs="Calibri"/>
          <w:sz w:val="22"/>
          <w:szCs w:val="22"/>
          <w:lang w:val="sr-Cyrl-CS"/>
        </w:rPr>
        <w:t>, прва свеска публикована 2010. године</w:t>
      </w:r>
    </w:p>
    <w:p w14:paraId="6E063207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7EBA16BF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lastRenderedPageBreak/>
        <w:t>Проф. др Владимир Ранђеловић (Природно-математички факулте у Нишу)</w:t>
      </w:r>
    </w:p>
    <w:p w14:paraId="4407A648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7482EC9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ГЕО НАУКА:</w:t>
      </w:r>
    </w:p>
    <w:p w14:paraId="5DBB9E9E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Serbian journal of geosciences</w:t>
      </w:r>
      <w:r w:rsidRPr="002E3A50">
        <w:rPr>
          <w:rFonts w:ascii="Calibri" w:hAnsi="Calibri" w:cs="Calibri"/>
          <w:sz w:val="22"/>
          <w:szCs w:val="22"/>
          <w:lang w:val="sr-Cyrl-CS"/>
        </w:rPr>
        <w:t>, прва свеска публикована 2015. године</w:t>
      </w:r>
    </w:p>
    <w:p w14:paraId="01C1091D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65875EB9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Иван Филиповић (Природно-математички факулте у Нишу)</w:t>
      </w:r>
    </w:p>
    <w:p w14:paraId="1549BA1A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48752839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У ОБЛАСТИ ХЕМИЈЕ:</w:t>
      </w:r>
    </w:p>
    <w:p w14:paraId="5194F610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Chemia Naissensis,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очекује се публиковање прве свеске у 2017. години</w:t>
      </w:r>
    </w:p>
    <w:p w14:paraId="5AB0981B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43C82AE9" w14:textId="77777777" w:rsidR="008F22AD" w:rsidRPr="002E3A50" w:rsidRDefault="008F22A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Проф. др Весна Станков Јовановић (Природно-математички факулте у Нишу)</w:t>
      </w:r>
    </w:p>
    <w:p w14:paraId="71230415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676098DB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7FD4F3E1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5.3.2 Суфинасирање  организовања научних конференција </w:t>
      </w:r>
    </w:p>
    <w:p w14:paraId="279CF547" w14:textId="77777777" w:rsidR="00F03968" w:rsidRPr="002E3A50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</w:t>
      </w:r>
      <w:proofErr w:type="spellStart"/>
      <w:r w:rsidRPr="002E3A50">
        <w:rPr>
          <w:rFonts w:ascii="Calibri" w:hAnsi="Calibri" w:cs="Calibri"/>
          <w:sz w:val="22"/>
          <w:szCs w:val="22"/>
        </w:rPr>
        <w:t>Факу</w:t>
      </w:r>
      <w:r w:rsidR="008F22AD" w:rsidRPr="002E3A50">
        <w:rPr>
          <w:rFonts w:ascii="Calibri" w:hAnsi="Calibri" w:cs="Calibri"/>
          <w:sz w:val="22"/>
          <w:szCs w:val="22"/>
        </w:rPr>
        <w:t>лтет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конкурише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за</w:t>
      </w:r>
      <w:proofErr w:type="spellEnd"/>
      <w:r w:rsidR="008F22AD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8F22AD" w:rsidRPr="002E3A50">
        <w:rPr>
          <w:rFonts w:ascii="Calibri" w:hAnsi="Calibri" w:cs="Calibri"/>
          <w:sz w:val="22"/>
          <w:szCs w:val="22"/>
        </w:rPr>
        <w:t>суфинансирање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 xml:space="preserve"> ор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ганизовања научних конференција</w:t>
      </w:r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код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ресорног</w:t>
      </w:r>
      <w:proofErr w:type="spellEnd"/>
      <w:r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E3A50">
        <w:rPr>
          <w:rFonts w:ascii="Calibri" w:hAnsi="Calibri" w:cs="Calibri"/>
          <w:sz w:val="22"/>
          <w:szCs w:val="22"/>
        </w:rPr>
        <w:t>Министарства</w:t>
      </w:r>
      <w:proofErr w:type="spellEnd"/>
      <w:r w:rsidR="000D229B">
        <w:rPr>
          <w:rFonts w:ascii="Calibri" w:hAnsi="Calibri" w:cs="Calibri"/>
          <w:sz w:val="22"/>
          <w:szCs w:val="22"/>
          <w:lang w:val="sr-Cyrl-CS"/>
        </w:rPr>
        <w:t xml:space="preserve"> и са своје стране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Факултет суфи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нансира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сваку конференцију.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Суфинансирање је регулисано одговарајућим Правилником.</w:t>
      </w:r>
    </w:p>
    <w:p w14:paraId="4B7A660E" w14:textId="77777777" w:rsidR="00F03968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31AA08F2" w14:textId="77777777" w:rsidR="000D229B" w:rsidRPr="002E3A50" w:rsidRDefault="000D229B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6325E7EE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5.3.3 Органзовање предавања еминентних истраживача из земље и света</w:t>
      </w:r>
    </w:p>
    <w:p w14:paraId="403F8242" w14:textId="57810C73" w:rsidR="00F03968" w:rsidRDefault="00215E67" w:rsidP="00F03968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На факултету се организују бројна научна и стручна предавања која су изузетно посећена. Овде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су </w:t>
      </w:r>
      <w:r w:rsidRPr="002E3A50">
        <w:rPr>
          <w:rFonts w:ascii="Calibri" w:hAnsi="Calibri" w:cs="Calibri"/>
          <w:sz w:val="22"/>
          <w:szCs w:val="22"/>
          <w:lang w:val="sr-Cyrl-CS"/>
        </w:rPr>
        <w:t>нав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едена </w:t>
      </w:r>
      <w:r w:rsidRPr="002E3A50">
        <w:rPr>
          <w:rFonts w:ascii="Calibri" w:hAnsi="Calibri" w:cs="Calibri"/>
          <w:sz w:val="22"/>
          <w:szCs w:val="22"/>
          <w:lang w:val="sr-Cyrl-CS"/>
        </w:rPr>
        <w:t>само нека од њих</w:t>
      </w:r>
      <w:r w:rsidRPr="002E3A50">
        <w:rPr>
          <w:rFonts w:ascii="Calibri" w:hAnsi="Calibri" w:cs="Calibri"/>
          <w:sz w:val="22"/>
          <w:szCs w:val="22"/>
        </w:rPr>
        <w:t>:</w:t>
      </w:r>
    </w:p>
    <w:p w14:paraId="0CC78A59" w14:textId="5E132164" w:rsidR="00186D81" w:rsidRDefault="00186D81" w:rsidP="00F03968">
      <w:pPr>
        <w:jc w:val="both"/>
        <w:rPr>
          <w:rFonts w:ascii="Calibri" w:hAnsi="Calibri" w:cs="Calibri"/>
          <w:sz w:val="22"/>
          <w:szCs w:val="22"/>
        </w:rPr>
      </w:pPr>
    </w:p>
    <w:p w14:paraId="346F469A" w14:textId="7DBFF193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bookmarkStart w:id="0" w:name="_GoBack"/>
      <w:bookmarkEnd w:id="0"/>
      <w:r w:rsidRPr="00186D81">
        <w:rPr>
          <w:rFonts w:asciiTheme="minorHAnsi" w:hAnsiTheme="minorHAnsi" w:cstheme="minorHAnsi"/>
        </w:rPr>
        <w:t xml:space="preserve">21. 06 2019. - </w:t>
      </w:r>
      <w:proofErr w:type="spellStart"/>
      <w:r w:rsidRPr="00186D81">
        <w:rPr>
          <w:rFonts w:asciiTheme="minorHAnsi" w:hAnsiTheme="minorHAnsi" w:cstheme="minorHAnsi"/>
        </w:rPr>
        <w:t>akademik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Gradimira</w:t>
      </w:r>
      <w:proofErr w:type="spellEnd"/>
      <w:r w:rsidRPr="00186D81">
        <w:rPr>
          <w:rFonts w:asciiTheme="minorHAnsi" w:hAnsiTheme="minorHAnsi" w:cstheme="minorHAnsi"/>
        </w:rPr>
        <w:t xml:space="preserve"> V. </w:t>
      </w:r>
      <w:proofErr w:type="spellStart"/>
      <w:r w:rsidRPr="00186D81">
        <w:rPr>
          <w:rFonts w:asciiTheme="minorHAnsi" w:hAnsiTheme="minorHAnsi" w:cstheme="minorHAnsi"/>
        </w:rPr>
        <w:t>Milovanović</w:t>
      </w:r>
      <w:proofErr w:type="spellEnd"/>
      <w:r w:rsidRPr="00186D81">
        <w:rPr>
          <w:rFonts w:asciiTheme="minorHAnsi" w:hAnsiTheme="minorHAnsi" w:cstheme="minorHAnsi"/>
        </w:rPr>
        <w:t xml:space="preserve"> - ORTOGONALNOST U KOMPLEKSNOJ RAVNI I NEKE PRIMENE.</w:t>
      </w:r>
    </w:p>
    <w:p w14:paraId="2BF44276" w14:textId="699A1AD1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11.05.2019. - </w:t>
      </w:r>
      <w:proofErr w:type="spellStart"/>
      <w:r w:rsidRPr="00186D81">
        <w:rPr>
          <w:rFonts w:asciiTheme="minorHAnsi" w:hAnsiTheme="minorHAnsi" w:cstheme="minorHAnsi"/>
        </w:rPr>
        <w:t>dr</w:t>
      </w:r>
      <w:proofErr w:type="spellEnd"/>
      <w:r w:rsidRPr="00186D81">
        <w:rPr>
          <w:rFonts w:asciiTheme="minorHAnsi" w:hAnsiTheme="minorHAnsi" w:cstheme="minorHAnsi"/>
        </w:rPr>
        <w:t xml:space="preserve"> Barry </w:t>
      </w:r>
      <w:proofErr w:type="spellStart"/>
      <w:r w:rsidRPr="00186D81">
        <w:rPr>
          <w:rFonts w:asciiTheme="minorHAnsi" w:hAnsiTheme="minorHAnsi" w:cstheme="minorHAnsi"/>
        </w:rPr>
        <w:t>Cipra</w:t>
      </w:r>
      <w:proofErr w:type="spellEnd"/>
      <w:r w:rsidRPr="00186D81">
        <w:rPr>
          <w:rFonts w:asciiTheme="minorHAnsi" w:hAnsiTheme="minorHAnsi" w:cstheme="minorHAnsi"/>
        </w:rPr>
        <w:t xml:space="preserve"> - </w:t>
      </w:r>
      <w:r w:rsidRPr="00186D81">
        <w:rPr>
          <w:rFonts w:asciiTheme="minorHAnsi" w:hAnsiTheme="minorHAnsi" w:cstheme="minorHAnsi"/>
        </w:rPr>
        <w:t>NEKA VAM SLOBODNO ODLUTAJU MISLI</w:t>
      </w:r>
    </w:p>
    <w:p w14:paraId="54A66B67" w14:textId="63105422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07. 05 2019. - </w:t>
      </w:r>
      <w:proofErr w:type="spellStart"/>
      <w:r w:rsidRPr="00186D81">
        <w:rPr>
          <w:rFonts w:asciiTheme="minorHAnsi" w:hAnsiTheme="minorHAnsi" w:cstheme="minorHAnsi"/>
        </w:rPr>
        <w:t>Teoktistos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Kritikos</w:t>
      </w:r>
      <w:proofErr w:type="spellEnd"/>
      <w:r w:rsidRPr="00186D81">
        <w:rPr>
          <w:rFonts w:asciiTheme="minorHAnsi" w:hAnsiTheme="minorHAnsi" w:cstheme="minorHAnsi"/>
        </w:rPr>
        <w:t xml:space="preserve">, </w:t>
      </w:r>
      <w:proofErr w:type="spellStart"/>
      <w:r w:rsidRPr="00186D81">
        <w:rPr>
          <w:rFonts w:asciiTheme="minorHAnsi" w:hAnsiTheme="minorHAnsi" w:cstheme="minorHAnsi"/>
        </w:rPr>
        <w:t>predsednik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Pitagorejske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akademije</w:t>
      </w:r>
      <w:proofErr w:type="spellEnd"/>
      <w:r w:rsidRPr="00186D81">
        <w:rPr>
          <w:rFonts w:asciiTheme="minorHAnsi" w:hAnsiTheme="minorHAnsi" w:cstheme="minorHAnsi"/>
        </w:rPr>
        <w:t xml:space="preserve"> - </w:t>
      </w:r>
      <w:r w:rsidRPr="00186D81">
        <w:rPr>
          <w:rFonts w:asciiTheme="minorHAnsi" w:hAnsiTheme="minorHAnsi" w:cstheme="minorHAnsi"/>
        </w:rPr>
        <w:t xml:space="preserve">PRISTUP PITAGOREJSKIM BROJEVIMA </w:t>
      </w:r>
    </w:p>
    <w:p w14:paraId="0F7333A6" w14:textId="1DA87879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20.02.2019. - Ville </w:t>
      </w:r>
      <w:proofErr w:type="spellStart"/>
      <w:r w:rsidRPr="00186D81">
        <w:rPr>
          <w:rFonts w:asciiTheme="minorHAnsi" w:hAnsiTheme="minorHAnsi" w:cstheme="minorHAnsi"/>
        </w:rPr>
        <w:t>Turunen</w:t>
      </w:r>
      <w:proofErr w:type="spellEnd"/>
      <w:r w:rsidRPr="00186D81">
        <w:rPr>
          <w:rFonts w:asciiTheme="minorHAnsi" w:hAnsiTheme="minorHAnsi" w:cstheme="minorHAnsi"/>
        </w:rPr>
        <w:t xml:space="preserve"> (Aalto University, Finland): - </w:t>
      </w:r>
      <w:r w:rsidRPr="00186D81">
        <w:rPr>
          <w:rFonts w:asciiTheme="minorHAnsi" w:hAnsiTheme="minorHAnsi" w:cstheme="minorHAnsi"/>
        </w:rPr>
        <w:t>TIME-FREQUENCY ANALYSIS ON LOCALLY COMPACT GROUPS</w:t>
      </w:r>
    </w:p>
    <w:p w14:paraId="519129FD" w14:textId="3DD52A14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05.12.2018. - Prof. </w:t>
      </w:r>
      <w:proofErr w:type="spellStart"/>
      <w:r w:rsidRPr="00186D81">
        <w:rPr>
          <w:rFonts w:asciiTheme="minorHAnsi" w:hAnsiTheme="minorHAnsi" w:cstheme="minorHAnsi"/>
        </w:rPr>
        <w:t>dr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Gradimir</w:t>
      </w:r>
      <w:proofErr w:type="spellEnd"/>
      <w:r w:rsidRPr="00186D81">
        <w:rPr>
          <w:rFonts w:asciiTheme="minorHAnsi" w:hAnsiTheme="minorHAnsi" w:cstheme="minorHAnsi"/>
        </w:rPr>
        <w:t xml:space="preserve"> V. </w:t>
      </w:r>
      <w:proofErr w:type="spellStart"/>
      <w:r w:rsidRPr="00186D81">
        <w:rPr>
          <w:rFonts w:asciiTheme="minorHAnsi" w:hAnsiTheme="minorHAnsi" w:cstheme="minorHAnsi"/>
        </w:rPr>
        <w:t>Milovanović</w:t>
      </w:r>
      <w:proofErr w:type="spellEnd"/>
      <w:r w:rsidRPr="00186D81">
        <w:rPr>
          <w:rFonts w:asciiTheme="minorHAnsi" w:hAnsiTheme="minorHAnsi" w:cstheme="minorHAnsi"/>
        </w:rPr>
        <w:t xml:space="preserve">, </w:t>
      </w:r>
      <w:proofErr w:type="spellStart"/>
      <w:r w:rsidRPr="00186D81">
        <w:rPr>
          <w:rFonts w:asciiTheme="minorHAnsi" w:hAnsiTheme="minorHAnsi" w:cstheme="minorHAnsi"/>
        </w:rPr>
        <w:t>redovni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član</w:t>
      </w:r>
      <w:proofErr w:type="spellEnd"/>
      <w:r w:rsidRPr="00186D81">
        <w:rPr>
          <w:rFonts w:asciiTheme="minorHAnsi" w:hAnsiTheme="minorHAnsi" w:cstheme="minorHAnsi"/>
        </w:rPr>
        <w:t xml:space="preserve"> SANU - </w:t>
      </w:r>
      <w:r w:rsidRPr="00186D81">
        <w:rPr>
          <w:rFonts w:asciiTheme="minorHAnsi" w:hAnsiTheme="minorHAnsi" w:cstheme="minorHAnsi"/>
        </w:rPr>
        <w:t>ORTOGONALNI POLINOMI U KOMPLEKSNOJ RAVNI I PRIMENE</w:t>
      </w:r>
    </w:p>
    <w:p w14:paraId="4904C213" w14:textId="58E55981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20.11.2018. - Stefan Ivanov University of Sofia "St. </w:t>
      </w:r>
      <w:proofErr w:type="spellStart"/>
      <w:r w:rsidRPr="00186D81">
        <w:rPr>
          <w:rFonts w:asciiTheme="minorHAnsi" w:hAnsiTheme="minorHAnsi" w:cstheme="minorHAnsi"/>
        </w:rPr>
        <w:t>Kliment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Ohridski</w:t>
      </w:r>
      <w:proofErr w:type="spellEnd"/>
      <w:r w:rsidRPr="00186D81">
        <w:rPr>
          <w:rFonts w:asciiTheme="minorHAnsi" w:hAnsiTheme="minorHAnsi" w:cstheme="minorHAnsi"/>
        </w:rPr>
        <w:t xml:space="preserve">", Faculty of Mathematics and Informatics, Institute of Mathematics and Informatics, Bulgarian Academy of Sciences, Sofia, Bulgaria - </w:t>
      </w:r>
      <w:r w:rsidRPr="00186D81">
        <w:rPr>
          <w:rFonts w:asciiTheme="minorHAnsi" w:hAnsiTheme="minorHAnsi" w:cstheme="minorHAnsi"/>
        </w:rPr>
        <w:t>ON SOME PROBLEMS IN DIFFERENTIAL GEOMETRY OF RIEMANNIAN, CR AND QC MANIFOLDS</w:t>
      </w:r>
    </w:p>
    <w:p w14:paraId="569633B5" w14:textId="77777777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03. 07 2018. </w:t>
      </w:r>
      <w:proofErr w:type="spellStart"/>
      <w:r w:rsidRPr="00186D81">
        <w:rPr>
          <w:rFonts w:asciiTheme="minorHAnsi" w:hAnsiTheme="minorHAnsi" w:cstheme="minorHAnsi"/>
        </w:rPr>
        <w:t>godine</w:t>
      </w:r>
      <w:proofErr w:type="spellEnd"/>
      <w:r w:rsidRPr="00186D81">
        <w:rPr>
          <w:rFonts w:asciiTheme="minorHAnsi" w:hAnsiTheme="minorHAnsi" w:cstheme="minorHAnsi"/>
        </w:rPr>
        <w:t xml:space="preserve"> - Prof. Dr. Manfred </w:t>
      </w:r>
      <w:proofErr w:type="spellStart"/>
      <w:r w:rsidRPr="00186D81">
        <w:rPr>
          <w:rFonts w:asciiTheme="minorHAnsi" w:hAnsiTheme="minorHAnsi" w:cstheme="minorHAnsi"/>
        </w:rPr>
        <w:t>Droste</w:t>
      </w:r>
      <w:proofErr w:type="spellEnd"/>
      <w:r w:rsidRPr="00186D81">
        <w:rPr>
          <w:rFonts w:asciiTheme="minorHAnsi" w:hAnsiTheme="minorHAnsi" w:cstheme="minorHAnsi"/>
        </w:rPr>
        <w:t>, Leipzig University, Faculty of Mathematics and Computer Science, Department of Computer Science - WEIGHTED AUTOMATA AND QUANTITATIVE LOGICS</w:t>
      </w:r>
    </w:p>
    <w:p w14:paraId="5B4A9AAB" w14:textId="4490C9C0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25.05.2018. - Graham Hall </w:t>
      </w:r>
      <w:proofErr w:type="gramStart"/>
      <w:r w:rsidRPr="00186D81">
        <w:rPr>
          <w:rFonts w:asciiTheme="minorHAnsi" w:hAnsiTheme="minorHAnsi" w:cstheme="minorHAnsi"/>
        </w:rPr>
        <w:t>FRSE,  Institute</w:t>
      </w:r>
      <w:proofErr w:type="gramEnd"/>
      <w:r w:rsidRPr="00186D81">
        <w:rPr>
          <w:rFonts w:asciiTheme="minorHAnsi" w:hAnsiTheme="minorHAnsi" w:cstheme="minorHAnsi"/>
        </w:rPr>
        <w:t xml:space="preserve"> of Mathematics, University of Aberdeen, Scotland, UK,  - </w:t>
      </w:r>
      <w:r w:rsidRPr="00186D81">
        <w:rPr>
          <w:rFonts w:asciiTheme="minorHAnsi" w:hAnsiTheme="minorHAnsi" w:cstheme="minorHAnsi"/>
        </w:rPr>
        <w:t>WEYL CONFORMAL TENSOR</w:t>
      </w:r>
    </w:p>
    <w:p w14:paraId="581C6BE2" w14:textId="56C413FA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21.5.2018. - Ville </w:t>
      </w:r>
      <w:proofErr w:type="spellStart"/>
      <w:r w:rsidRPr="00186D81">
        <w:rPr>
          <w:rFonts w:asciiTheme="minorHAnsi" w:hAnsiTheme="minorHAnsi" w:cstheme="minorHAnsi"/>
        </w:rPr>
        <w:t>Turunen</w:t>
      </w:r>
      <w:proofErr w:type="spellEnd"/>
      <w:r w:rsidRPr="00186D81">
        <w:rPr>
          <w:rFonts w:asciiTheme="minorHAnsi" w:hAnsiTheme="minorHAnsi" w:cstheme="minorHAnsi"/>
        </w:rPr>
        <w:t xml:space="preserve">: - </w:t>
      </w:r>
      <w:r w:rsidRPr="00186D81">
        <w:rPr>
          <w:rFonts w:asciiTheme="minorHAnsi" w:hAnsiTheme="minorHAnsi" w:cstheme="minorHAnsi"/>
        </w:rPr>
        <w:t>TIME-FREQUENCY TRANSFORMS AND PSEUDO-DIFFERENTIAL OPERATORS FOR SIGNAL PROCESSING</w:t>
      </w:r>
    </w:p>
    <w:p w14:paraId="5563AE2B" w14:textId="0432E0EE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15. 05.2018 - Prof. Pankaj Jain - </w:t>
      </w:r>
      <w:r w:rsidRPr="00186D81">
        <w:rPr>
          <w:rFonts w:asciiTheme="minorHAnsi" w:hAnsiTheme="minorHAnsi" w:cstheme="minorHAnsi"/>
        </w:rPr>
        <w:t>MAPPING PROPETIES OF HARDY TYPE INTEGRAL OPERATORS ON FUNCTION SPACES</w:t>
      </w:r>
    </w:p>
    <w:p w14:paraId="6C1D8521" w14:textId="0882BE40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07.2017 - </w:t>
      </w:r>
      <w:proofErr w:type="spellStart"/>
      <w:r w:rsidRPr="00186D81">
        <w:rPr>
          <w:rFonts w:asciiTheme="minorHAnsi" w:hAnsiTheme="minorHAnsi" w:cstheme="minorHAnsi"/>
        </w:rPr>
        <w:t>dr</w:t>
      </w:r>
      <w:proofErr w:type="spellEnd"/>
      <w:r w:rsidRPr="00186D81">
        <w:rPr>
          <w:rFonts w:asciiTheme="minorHAnsi" w:hAnsiTheme="minorHAnsi" w:cstheme="minorHAnsi"/>
        </w:rPr>
        <w:t xml:space="preserve"> Bane </w:t>
      </w:r>
      <w:proofErr w:type="spellStart"/>
      <w:r w:rsidRPr="00186D81">
        <w:rPr>
          <w:rFonts w:asciiTheme="minorHAnsi" w:hAnsiTheme="minorHAnsi" w:cstheme="minorHAnsi"/>
        </w:rPr>
        <w:t>Vasić</w:t>
      </w:r>
      <w:proofErr w:type="spellEnd"/>
      <w:r w:rsidRPr="00186D81">
        <w:rPr>
          <w:rFonts w:asciiTheme="minorHAnsi" w:hAnsiTheme="minorHAnsi" w:cstheme="minorHAnsi"/>
        </w:rPr>
        <w:t xml:space="preserve">, </w:t>
      </w:r>
      <w:proofErr w:type="spellStart"/>
      <w:r w:rsidRPr="00186D81">
        <w:rPr>
          <w:rFonts w:asciiTheme="minorHAnsi" w:hAnsiTheme="minorHAnsi" w:cstheme="minorHAnsi"/>
        </w:rPr>
        <w:t>profesor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na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Departmanu</w:t>
      </w:r>
      <w:proofErr w:type="spellEnd"/>
      <w:r w:rsidRPr="00186D81">
        <w:rPr>
          <w:rFonts w:asciiTheme="minorHAnsi" w:hAnsiTheme="minorHAnsi" w:cstheme="minorHAnsi"/>
        </w:rPr>
        <w:t xml:space="preserve"> za </w:t>
      </w:r>
      <w:proofErr w:type="spellStart"/>
      <w:r w:rsidRPr="00186D81">
        <w:rPr>
          <w:rFonts w:asciiTheme="minorHAnsi" w:hAnsiTheme="minorHAnsi" w:cstheme="minorHAnsi"/>
        </w:rPr>
        <w:t>elektrotehniku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i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Departmanu</w:t>
      </w:r>
      <w:proofErr w:type="spellEnd"/>
      <w:r w:rsidRPr="00186D81">
        <w:rPr>
          <w:rFonts w:asciiTheme="minorHAnsi" w:hAnsiTheme="minorHAnsi" w:cstheme="minorHAnsi"/>
        </w:rPr>
        <w:t xml:space="preserve"> za </w:t>
      </w:r>
      <w:proofErr w:type="spellStart"/>
      <w:r w:rsidRPr="00186D81">
        <w:rPr>
          <w:rFonts w:asciiTheme="minorHAnsi" w:hAnsiTheme="minorHAnsi" w:cstheme="minorHAnsi"/>
        </w:rPr>
        <w:t>matematiku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Univerziteta</w:t>
      </w:r>
      <w:proofErr w:type="spellEnd"/>
      <w:r w:rsidRPr="00186D81">
        <w:rPr>
          <w:rFonts w:asciiTheme="minorHAnsi" w:hAnsiTheme="minorHAnsi" w:cstheme="minorHAnsi"/>
        </w:rPr>
        <w:t xml:space="preserve"> u </w:t>
      </w:r>
      <w:proofErr w:type="spellStart"/>
      <w:r w:rsidRPr="00186D81">
        <w:rPr>
          <w:rFonts w:asciiTheme="minorHAnsi" w:hAnsiTheme="minorHAnsi" w:cstheme="minorHAnsi"/>
        </w:rPr>
        <w:t>Arizoni</w:t>
      </w:r>
      <w:proofErr w:type="spellEnd"/>
      <w:r w:rsidRPr="00186D81">
        <w:rPr>
          <w:rFonts w:asciiTheme="minorHAnsi" w:hAnsiTheme="minorHAnsi" w:cstheme="minorHAnsi"/>
        </w:rPr>
        <w:t xml:space="preserve">, Tucson, SAD - </w:t>
      </w:r>
      <w:r w:rsidRPr="00186D81">
        <w:rPr>
          <w:rFonts w:asciiTheme="minorHAnsi" w:hAnsiTheme="minorHAnsi" w:cstheme="minorHAnsi"/>
        </w:rPr>
        <w:t>STOCHASTIC RESONANCE ITERATIVE DECODERS.</w:t>
      </w:r>
    </w:p>
    <w:p w14:paraId="43893734" w14:textId="38392099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lastRenderedPageBreak/>
        <w:t xml:space="preserve">30.05.2017. - prof Mehdi </w:t>
      </w:r>
      <w:proofErr w:type="spellStart"/>
      <w:r w:rsidRPr="00186D81">
        <w:rPr>
          <w:rFonts w:asciiTheme="minorHAnsi" w:hAnsiTheme="minorHAnsi" w:cstheme="minorHAnsi"/>
        </w:rPr>
        <w:t>Mohammadzadeh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KArizaki</w:t>
      </w:r>
      <w:proofErr w:type="spellEnd"/>
      <w:r w:rsidRPr="00186D81">
        <w:rPr>
          <w:rFonts w:asciiTheme="minorHAnsi" w:hAnsiTheme="minorHAnsi" w:cstheme="minorHAnsi"/>
        </w:rPr>
        <w:t xml:space="preserve"> - </w:t>
      </w:r>
      <w:r w:rsidRPr="00186D81">
        <w:rPr>
          <w:rFonts w:asciiTheme="minorHAnsi" w:hAnsiTheme="minorHAnsi" w:cstheme="minorHAnsi"/>
        </w:rPr>
        <w:t>MOORE-PENROSE INVERSE AND OPERATOR EQUATIONS.</w:t>
      </w:r>
    </w:p>
    <w:p w14:paraId="0217953E" w14:textId="002D0522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24.03.2017. - </w:t>
      </w:r>
      <w:proofErr w:type="spellStart"/>
      <w:r w:rsidRPr="00186D81">
        <w:rPr>
          <w:rFonts w:asciiTheme="minorHAnsi" w:hAnsiTheme="minorHAnsi" w:cstheme="minorHAnsi"/>
        </w:rPr>
        <w:t>dopisni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član</w:t>
      </w:r>
      <w:proofErr w:type="spellEnd"/>
      <w:r w:rsidRPr="00186D81">
        <w:rPr>
          <w:rFonts w:asciiTheme="minorHAnsi" w:hAnsiTheme="minorHAnsi" w:cstheme="minorHAnsi"/>
        </w:rPr>
        <w:t xml:space="preserve"> SANU Vladimir </w:t>
      </w:r>
      <w:proofErr w:type="spellStart"/>
      <w:r w:rsidRPr="00186D81">
        <w:rPr>
          <w:rFonts w:asciiTheme="minorHAnsi" w:hAnsiTheme="minorHAnsi" w:cstheme="minorHAnsi"/>
        </w:rPr>
        <w:t>Rakočević</w:t>
      </w:r>
      <w:proofErr w:type="spellEnd"/>
      <w:r w:rsidRPr="00186D81">
        <w:rPr>
          <w:rFonts w:asciiTheme="minorHAnsi" w:hAnsiTheme="minorHAnsi" w:cstheme="minorHAnsi"/>
        </w:rPr>
        <w:t xml:space="preserve"> - OD FRED</w:t>
      </w:r>
      <w:r w:rsidRPr="00186D81">
        <w:rPr>
          <w:rFonts w:asciiTheme="minorHAnsi" w:hAnsiTheme="minorHAnsi" w:cstheme="minorHAnsi"/>
        </w:rPr>
        <w:t>H</w:t>
      </w:r>
      <w:r w:rsidRPr="00186D81">
        <w:rPr>
          <w:rFonts w:asciiTheme="minorHAnsi" w:hAnsiTheme="minorHAnsi" w:cstheme="minorHAnsi"/>
        </w:rPr>
        <w:t>OLMOVE TEORIJE DO TEORIJE FIKSNE TAČKE.</w:t>
      </w:r>
    </w:p>
    <w:p w14:paraId="5DC52CB6" w14:textId="036FAED0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14.03.2017. - </w:t>
      </w:r>
      <w:proofErr w:type="spellStart"/>
      <w:r w:rsidRPr="00186D81">
        <w:rPr>
          <w:rFonts w:asciiTheme="minorHAnsi" w:hAnsiTheme="minorHAnsi" w:cstheme="minorHAnsi"/>
        </w:rPr>
        <w:t>Muneo</w:t>
      </w:r>
      <w:proofErr w:type="spellEnd"/>
      <w:r w:rsidRPr="00186D81">
        <w:rPr>
          <w:rFonts w:asciiTheme="minorHAnsi" w:hAnsiTheme="minorHAnsi" w:cstheme="minorHAnsi"/>
        </w:rPr>
        <w:t xml:space="preserve"> Cho (Kanagawa University, Japan). - </w:t>
      </w:r>
      <w:r w:rsidRPr="00186D81">
        <w:rPr>
          <w:rFonts w:asciiTheme="minorHAnsi" w:hAnsiTheme="minorHAnsi" w:cstheme="minorHAnsi"/>
        </w:rPr>
        <w:t>ON M-SYMMETRIC OPERATORS, M-ISOMETRIC OPERATORS AND CONJUGATIONS</w:t>
      </w:r>
    </w:p>
    <w:p w14:paraId="70511D01" w14:textId="7762F99A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23.02.2017. - prof. </w:t>
      </w:r>
      <w:proofErr w:type="spellStart"/>
      <w:r w:rsidRPr="00186D81">
        <w:rPr>
          <w:rFonts w:asciiTheme="minorHAnsi" w:hAnsiTheme="minorHAnsi" w:cstheme="minorHAnsi"/>
        </w:rPr>
        <w:t>Yimin</w:t>
      </w:r>
      <w:proofErr w:type="spellEnd"/>
      <w:r w:rsidRPr="00186D81">
        <w:rPr>
          <w:rFonts w:asciiTheme="minorHAnsi" w:hAnsiTheme="minorHAnsi" w:cstheme="minorHAnsi"/>
        </w:rPr>
        <w:t xml:space="preserve"> Wei </w:t>
      </w:r>
      <w:proofErr w:type="spellStart"/>
      <w:r w:rsidRPr="00186D81">
        <w:rPr>
          <w:rFonts w:asciiTheme="minorHAnsi" w:hAnsiTheme="minorHAnsi" w:cstheme="minorHAnsi"/>
        </w:rPr>
        <w:t>sa</w:t>
      </w:r>
      <w:proofErr w:type="spellEnd"/>
      <w:r w:rsidRPr="00186D81">
        <w:rPr>
          <w:rFonts w:asciiTheme="minorHAnsi" w:hAnsiTheme="minorHAnsi" w:cstheme="minorHAnsi"/>
        </w:rPr>
        <w:t xml:space="preserve"> Fudan </w:t>
      </w:r>
      <w:proofErr w:type="spellStart"/>
      <w:r w:rsidRPr="00186D81">
        <w:rPr>
          <w:rFonts w:asciiTheme="minorHAnsi" w:hAnsiTheme="minorHAnsi" w:cstheme="minorHAnsi"/>
        </w:rPr>
        <w:t>Univerziteta</w:t>
      </w:r>
      <w:proofErr w:type="spellEnd"/>
      <w:r w:rsidRPr="00186D81">
        <w:rPr>
          <w:rFonts w:asciiTheme="minorHAnsi" w:hAnsiTheme="minorHAnsi" w:cstheme="minorHAnsi"/>
        </w:rPr>
        <w:t xml:space="preserve"> u </w:t>
      </w:r>
      <w:proofErr w:type="spellStart"/>
      <w:r w:rsidRPr="00186D81">
        <w:rPr>
          <w:rFonts w:asciiTheme="minorHAnsi" w:hAnsiTheme="minorHAnsi" w:cstheme="minorHAnsi"/>
        </w:rPr>
        <w:t>Sangaju</w:t>
      </w:r>
      <w:proofErr w:type="spellEnd"/>
      <w:r w:rsidRPr="00186D81">
        <w:rPr>
          <w:rFonts w:asciiTheme="minorHAnsi" w:hAnsiTheme="minorHAnsi" w:cstheme="minorHAnsi"/>
        </w:rPr>
        <w:t xml:space="preserve"> - </w:t>
      </w:r>
      <w:r w:rsidRPr="00186D81">
        <w:rPr>
          <w:rFonts w:asciiTheme="minorHAnsi" w:hAnsiTheme="minorHAnsi" w:cstheme="minorHAnsi"/>
        </w:rPr>
        <w:t>CONDITION NUMBERS</w:t>
      </w:r>
    </w:p>
    <w:p w14:paraId="72D2ACDE" w14:textId="77777777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13.02.2017. - </w:t>
      </w:r>
      <w:proofErr w:type="spellStart"/>
      <w:r w:rsidRPr="00186D81">
        <w:rPr>
          <w:rFonts w:asciiTheme="minorHAnsi" w:hAnsiTheme="minorHAnsi" w:cstheme="minorHAnsi"/>
        </w:rPr>
        <w:t>Akademik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Gradimir</w:t>
      </w:r>
      <w:proofErr w:type="spellEnd"/>
      <w:r w:rsidRPr="00186D81">
        <w:rPr>
          <w:rFonts w:asciiTheme="minorHAnsi" w:hAnsiTheme="minorHAnsi" w:cstheme="minorHAnsi"/>
        </w:rPr>
        <w:t xml:space="preserve"> V. </w:t>
      </w:r>
      <w:proofErr w:type="spellStart"/>
      <w:r w:rsidRPr="00186D81">
        <w:rPr>
          <w:rFonts w:asciiTheme="minorHAnsi" w:hAnsiTheme="minorHAnsi" w:cstheme="minorHAnsi"/>
        </w:rPr>
        <w:t>Milovanović</w:t>
      </w:r>
      <w:proofErr w:type="spellEnd"/>
      <w:r w:rsidRPr="00186D81">
        <w:rPr>
          <w:rFonts w:asciiTheme="minorHAnsi" w:hAnsiTheme="minorHAnsi" w:cstheme="minorHAnsi"/>
        </w:rPr>
        <w:t xml:space="preserve"> - ORTOGONALNOST:  NOVI PRISTUPI I PRIMENE U KVADRATURNIM I SUMACIONIM PROCESIMA</w:t>
      </w:r>
    </w:p>
    <w:p w14:paraId="173EA415" w14:textId="64A82B78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28.04.2015.  - </w:t>
      </w:r>
      <w:proofErr w:type="spellStart"/>
      <w:r w:rsidRPr="00186D81">
        <w:rPr>
          <w:rFonts w:asciiTheme="minorHAnsi" w:hAnsiTheme="minorHAnsi" w:cstheme="minorHAnsi"/>
        </w:rPr>
        <w:t>profesor</w:t>
      </w:r>
      <w:proofErr w:type="spellEnd"/>
      <w:r w:rsidRPr="00186D81">
        <w:rPr>
          <w:rFonts w:asciiTheme="minorHAnsi" w:hAnsiTheme="minorHAnsi" w:cstheme="minorHAnsi"/>
        </w:rPr>
        <w:t xml:space="preserve"> Mikhail </w:t>
      </w:r>
      <w:proofErr w:type="spellStart"/>
      <w:r w:rsidRPr="00186D81">
        <w:rPr>
          <w:rFonts w:asciiTheme="minorHAnsi" w:hAnsiTheme="minorHAnsi" w:cstheme="minorHAnsi"/>
        </w:rPr>
        <w:t>Tkachenko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sa</w:t>
      </w:r>
      <w:proofErr w:type="spellEnd"/>
      <w:r w:rsidRPr="00186D81">
        <w:rPr>
          <w:rFonts w:asciiTheme="minorHAnsi" w:hAnsiTheme="minorHAnsi" w:cstheme="minorHAnsi"/>
        </w:rPr>
        <w:t xml:space="preserve"> Universidad </w:t>
      </w:r>
      <w:proofErr w:type="spellStart"/>
      <w:r w:rsidRPr="00186D81">
        <w:rPr>
          <w:rFonts w:asciiTheme="minorHAnsi" w:hAnsiTheme="minorHAnsi" w:cstheme="minorHAnsi"/>
        </w:rPr>
        <w:t>Autonoma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Metropolitana</w:t>
      </w:r>
      <w:proofErr w:type="spellEnd"/>
      <w:r w:rsidRPr="00186D81">
        <w:rPr>
          <w:rFonts w:asciiTheme="minorHAnsi" w:hAnsiTheme="minorHAnsi" w:cstheme="minorHAnsi"/>
        </w:rPr>
        <w:t xml:space="preserve">, Mexico City - </w:t>
      </w:r>
      <w:r w:rsidRPr="00186D81">
        <w:rPr>
          <w:rFonts w:asciiTheme="minorHAnsi" w:hAnsiTheme="minorHAnsi" w:cstheme="minorHAnsi"/>
        </w:rPr>
        <w:t>BOUNDED SETS IN TOPOLOGICAL AND PARATOPOLOGICAL GROUPS</w:t>
      </w:r>
    </w:p>
    <w:p w14:paraId="59296E9A" w14:textId="6F231BD0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02.06 2015. - </w:t>
      </w:r>
      <w:proofErr w:type="spellStart"/>
      <w:r w:rsidRPr="00186D81">
        <w:rPr>
          <w:rFonts w:asciiTheme="minorHAnsi" w:hAnsiTheme="minorHAnsi" w:cstheme="minorHAnsi"/>
        </w:rPr>
        <w:t>profesor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Erdal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Karapinar</w:t>
      </w:r>
      <w:proofErr w:type="spellEnd"/>
      <w:r w:rsidRPr="00186D81">
        <w:rPr>
          <w:rFonts w:asciiTheme="minorHAnsi" w:hAnsiTheme="minorHAnsi" w:cstheme="minorHAnsi"/>
        </w:rPr>
        <w:t xml:space="preserve">, </w:t>
      </w:r>
      <w:proofErr w:type="spellStart"/>
      <w:r w:rsidRPr="00186D81">
        <w:rPr>
          <w:rFonts w:asciiTheme="minorHAnsi" w:hAnsiTheme="minorHAnsi" w:cstheme="minorHAnsi"/>
        </w:rPr>
        <w:t>Atýlým</w:t>
      </w:r>
      <w:proofErr w:type="spellEnd"/>
      <w:r w:rsidRPr="00186D81">
        <w:rPr>
          <w:rFonts w:asciiTheme="minorHAnsi" w:hAnsiTheme="minorHAnsi" w:cstheme="minorHAnsi"/>
        </w:rPr>
        <w:t xml:space="preserve"> University, Ankara, Turkey, - </w:t>
      </w:r>
      <w:r w:rsidRPr="00186D81">
        <w:rPr>
          <w:rFonts w:asciiTheme="minorHAnsi" w:hAnsiTheme="minorHAnsi" w:cstheme="minorHAnsi"/>
        </w:rPr>
        <w:t>REMARKS ON SOME GENERALIZED METRIC SPACES</w:t>
      </w:r>
    </w:p>
    <w:p w14:paraId="2584F3E5" w14:textId="58036662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03.06 2015. - </w:t>
      </w:r>
      <w:proofErr w:type="spellStart"/>
      <w:r w:rsidRPr="00186D81">
        <w:rPr>
          <w:rFonts w:asciiTheme="minorHAnsi" w:hAnsiTheme="minorHAnsi" w:cstheme="minorHAnsi"/>
        </w:rPr>
        <w:t>profesor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Erdal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Karapinar</w:t>
      </w:r>
      <w:proofErr w:type="spellEnd"/>
      <w:r w:rsidRPr="00186D81">
        <w:rPr>
          <w:rFonts w:asciiTheme="minorHAnsi" w:hAnsiTheme="minorHAnsi" w:cstheme="minorHAnsi"/>
        </w:rPr>
        <w:t xml:space="preserve">, </w:t>
      </w:r>
      <w:proofErr w:type="spellStart"/>
      <w:r w:rsidRPr="00186D81">
        <w:rPr>
          <w:rFonts w:asciiTheme="minorHAnsi" w:hAnsiTheme="minorHAnsi" w:cstheme="minorHAnsi"/>
        </w:rPr>
        <w:t>Atýlým</w:t>
      </w:r>
      <w:proofErr w:type="spellEnd"/>
      <w:r w:rsidRPr="00186D81">
        <w:rPr>
          <w:rFonts w:asciiTheme="minorHAnsi" w:hAnsiTheme="minorHAnsi" w:cstheme="minorHAnsi"/>
        </w:rPr>
        <w:t xml:space="preserve"> University, Ankara, Turkey, - </w:t>
      </w:r>
      <w:r w:rsidRPr="00186D81">
        <w:rPr>
          <w:rFonts w:asciiTheme="minorHAnsi" w:hAnsiTheme="minorHAnsi" w:cstheme="minorHAnsi"/>
        </w:rPr>
        <w:t>ON THE ROLE OF ADMISSIBLE MAPPINGS IN THE METRIC FIXED POINT THEORY</w:t>
      </w:r>
    </w:p>
    <w:p w14:paraId="788D6BE2" w14:textId="44E5D3C3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23.01.2015. - </w:t>
      </w:r>
      <w:proofErr w:type="spellStart"/>
      <w:r w:rsidRPr="00186D81">
        <w:rPr>
          <w:rFonts w:asciiTheme="minorHAnsi" w:hAnsiTheme="minorHAnsi" w:cstheme="minorHAnsi"/>
        </w:rPr>
        <w:t>akademik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Stevan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Pilipović</w:t>
      </w:r>
      <w:proofErr w:type="spellEnd"/>
      <w:r w:rsidRPr="00186D81">
        <w:rPr>
          <w:rFonts w:asciiTheme="minorHAnsi" w:hAnsiTheme="minorHAnsi" w:cstheme="minorHAnsi"/>
        </w:rPr>
        <w:t xml:space="preserve"> - </w:t>
      </w:r>
      <w:r w:rsidRPr="00186D81">
        <w:rPr>
          <w:rFonts w:asciiTheme="minorHAnsi" w:hAnsiTheme="minorHAnsi" w:cstheme="minorHAnsi"/>
        </w:rPr>
        <w:t>VREDNOVANJE U NAUCI</w:t>
      </w:r>
    </w:p>
    <w:p w14:paraId="6470B92E" w14:textId="77777777" w:rsidR="00186D81" w:rsidRPr="00186D81" w:rsidRDefault="00186D81" w:rsidP="00186D81">
      <w:pPr>
        <w:pStyle w:val="ListParagraph"/>
        <w:numPr>
          <w:ilvl w:val="0"/>
          <w:numId w:val="18"/>
        </w:numPr>
        <w:rPr>
          <w:rFonts w:asciiTheme="minorHAnsi" w:hAnsiTheme="minorHAnsi" w:cstheme="minorHAnsi"/>
        </w:rPr>
      </w:pPr>
      <w:r w:rsidRPr="00186D81">
        <w:rPr>
          <w:rFonts w:asciiTheme="minorHAnsi" w:hAnsiTheme="minorHAnsi" w:cstheme="minorHAnsi"/>
        </w:rPr>
        <w:t xml:space="preserve">10.12.2014. - </w:t>
      </w:r>
      <w:proofErr w:type="spellStart"/>
      <w:r w:rsidRPr="00186D81">
        <w:rPr>
          <w:rFonts w:asciiTheme="minorHAnsi" w:hAnsiTheme="minorHAnsi" w:cstheme="minorHAnsi"/>
        </w:rPr>
        <w:t>akademik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Gradimir</w:t>
      </w:r>
      <w:proofErr w:type="spellEnd"/>
      <w:r w:rsidRPr="00186D81">
        <w:rPr>
          <w:rFonts w:asciiTheme="minorHAnsi" w:hAnsiTheme="minorHAnsi" w:cstheme="minorHAnsi"/>
        </w:rPr>
        <w:t xml:space="preserve"> </w:t>
      </w:r>
      <w:proofErr w:type="spellStart"/>
      <w:r w:rsidRPr="00186D81">
        <w:rPr>
          <w:rFonts w:asciiTheme="minorHAnsi" w:hAnsiTheme="minorHAnsi" w:cstheme="minorHAnsi"/>
        </w:rPr>
        <w:t>Milovanović</w:t>
      </w:r>
      <w:proofErr w:type="spellEnd"/>
      <w:r w:rsidRPr="00186D81">
        <w:rPr>
          <w:rFonts w:asciiTheme="minorHAnsi" w:hAnsiTheme="minorHAnsi" w:cstheme="minorHAnsi"/>
        </w:rPr>
        <w:t xml:space="preserve"> - DVA VEKA OD GAUSOVIH FORMULA:  NOVI PRISTUPI I PRIMENE</w:t>
      </w:r>
    </w:p>
    <w:p w14:paraId="1EF4E7DA" w14:textId="77777777" w:rsidR="00186D81" w:rsidRPr="002E3A50" w:rsidRDefault="00186D81" w:rsidP="00F03968">
      <w:pPr>
        <w:jc w:val="both"/>
        <w:rPr>
          <w:rFonts w:ascii="Calibri" w:hAnsi="Calibri" w:cs="Calibri"/>
          <w:sz w:val="22"/>
          <w:szCs w:val="22"/>
        </w:rPr>
      </w:pPr>
    </w:p>
    <w:p w14:paraId="27DCB0A8" w14:textId="77777777" w:rsidR="00B62A55" w:rsidRPr="00D00997" w:rsidRDefault="000D229B" w:rsidP="000D229B">
      <w:pPr>
        <w:pStyle w:val="ListParagraph"/>
        <w:ind w:left="360"/>
        <w:rPr>
          <w:rFonts w:cs="Calibri"/>
          <w:color w:val="000000"/>
        </w:rPr>
      </w:pPr>
      <w:proofErr w:type="spellStart"/>
      <w:r w:rsidRPr="00D00997">
        <w:rPr>
          <w:rFonts w:cs="Calibri"/>
          <w:color w:val="000000"/>
        </w:rPr>
        <w:t>Stalni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seminari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na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Departmanu</w:t>
      </w:r>
      <w:proofErr w:type="spellEnd"/>
      <w:r w:rsidRPr="00D00997">
        <w:rPr>
          <w:rFonts w:cs="Calibri"/>
          <w:color w:val="000000"/>
        </w:rPr>
        <w:t xml:space="preserve"> za </w:t>
      </w:r>
      <w:proofErr w:type="spellStart"/>
      <w:r w:rsidRPr="00D00997">
        <w:rPr>
          <w:rFonts w:cs="Calibri"/>
          <w:color w:val="000000"/>
        </w:rPr>
        <w:t>matematiku</w:t>
      </w:r>
      <w:proofErr w:type="spellEnd"/>
      <w:r w:rsidRPr="00D00997">
        <w:rPr>
          <w:rFonts w:cs="Calibri"/>
          <w:color w:val="000000"/>
        </w:rPr>
        <w:t>:</w:t>
      </w:r>
    </w:p>
    <w:p w14:paraId="5871E9D5" w14:textId="77777777" w:rsidR="00B62A55" w:rsidRPr="00D00997" w:rsidRDefault="00B62A55" w:rsidP="00D00997">
      <w:pPr>
        <w:pStyle w:val="ListParagraph"/>
        <w:numPr>
          <w:ilvl w:val="0"/>
          <w:numId w:val="12"/>
        </w:numPr>
        <w:rPr>
          <w:rFonts w:cs="Calibri"/>
          <w:color w:val="000000"/>
        </w:rPr>
      </w:pPr>
      <w:r w:rsidRPr="00D00997">
        <w:rPr>
          <w:rFonts w:cs="Calibri"/>
          <w:color w:val="000000"/>
        </w:rPr>
        <w:t xml:space="preserve">Seminar </w:t>
      </w:r>
      <w:proofErr w:type="spellStart"/>
      <w:proofErr w:type="gramStart"/>
      <w:r w:rsidRPr="00D00997">
        <w:rPr>
          <w:rFonts w:cs="Calibri"/>
          <w:color w:val="000000"/>
        </w:rPr>
        <w:t>iz</w:t>
      </w:r>
      <w:proofErr w:type="spellEnd"/>
      <w:r w:rsidRPr="00D00997">
        <w:rPr>
          <w:rFonts w:cs="Calibri"/>
          <w:color w:val="000000"/>
        </w:rPr>
        <w:t xml:space="preserve">  </w:t>
      </w:r>
      <w:proofErr w:type="spellStart"/>
      <w:r w:rsidRPr="00D00997">
        <w:rPr>
          <w:rFonts w:cs="Calibri"/>
          <w:color w:val="000000"/>
        </w:rPr>
        <w:t>funkcionalne</w:t>
      </w:r>
      <w:proofErr w:type="spellEnd"/>
      <w:proofErr w:type="gram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analize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funkcioniše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oko</w:t>
      </w:r>
      <w:proofErr w:type="spellEnd"/>
      <w:r w:rsidRPr="00D00997">
        <w:rPr>
          <w:rFonts w:cs="Calibri"/>
          <w:color w:val="000000"/>
        </w:rPr>
        <w:t xml:space="preserve">  30 </w:t>
      </w:r>
      <w:proofErr w:type="spellStart"/>
      <w:r w:rsidRPr="00D00997">
        <w:rPr>
          <w:rFonts w:cs="Calibri"/>
          <w:color w:val="000000"/>
        </w:rPr>
        <w:t>godina</w:t>
      </w:r>
      <w:proofErr w:type="spellEnd"/>
      <w:r w:rsidRPr="00D00997">
        <w:rPr>
          <w:rFonts w:cs="Calibri"/>
          <w:color w:val="000000"/>
        </w:rPr>
        <w:t xml:space="preserve">. </w:t>
      </w:r>
      <w:proofErr w:type="spellStart"/>
      <w:r w:rsidRPr="00D00997">
        <w:rPr>
          <w:rFonts w:cs="Calibri"/>
          <w:color w:val="000000"/>
        </w:rPr>
        <w:t>Predavači</w:t>
      </w:r>
      <w:proofErr w:type="spellEnd"/>
      <w:r w:rsidRPr="00D00997">
        <w:rPr>
          <w:rFonts w:cs="Calibri"/>
          <w:color w:val="000000"/>
        </w:rPr>
        <w:t xml:space="preserve"> u </w:t>
      </w:r>
      <w:proofErr w:type="spellStart"/>
      <w:r w:rsidRPr="00D00997">
        <w:rPr>
          <w:rFonts w:cs="Calibri"/>
          <w:color w:val="000000"/>
        </w:rPr>
        <w:t>skorije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vreme</w:t>
      </w:r>
      <w:proofErr w:type="spellEnd"/>
      <w:r w:rsidRPr="00D00997">
        <w:rPr>
          <w:rFonts w:cs="Calibri"/>
          <w:color w:val="000000"/>
        </w:rPr>
        <w:t xml:space="preserve">: Vladimir </w:t>
      </w:r>
      <w:proofErr w:type="spellStart"/>
      <w:r w:rsidRPr="00D00997">
        <w:rPr>
          <w:rFonts w:cs="Calibri"/>
          <w:color w:val="000000"/>
        </w:rPr>
        <w:t>Rakočević</w:t>
      </w:r>
      <w:proofErr w:type="spellEnd"/>
      <w:r w:rsidRPr="00D00997">
        <w:rPr>
          <w:rFonts w:cs="Calibri"/>
          <w:color w:val="000000"/>
        </w:rPr>
        <w:t xml:space="preserve">, Dragan Đorđević, </w:t>
      </w:r>
      <w:proofErr w:type="spellStart"/>
      <w:r w:rsidRPr="00D00997">
        <w:rPr>
          <w:rFonts w:cs="Calibri"/>
          <w:color w:val="000000"/>
        </w:rPr>
        <w:t>Snežana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Živković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Zlatanović</w:t>
      </w:r>
      <w:proofErr w:type="spellEnd"/>
      <w:r w:rsidRPr="00D00997">
        <w:rPr>
          <w:rFonts w:cs="Calibri"/>
          <w:color w:val="000000"/>
        </w:rPr>
        <w:t xml:space="preserve">, </w:t>
      </w:r>
      <w:r w:rsidRPr="00D00997">
        <w:rPr>
          <w:rFonts w:cs="Calibri"/>
        </w:rPr>
        <w:t xml:space="preserve">Jelena </w:t>
      </w:r>
      <w:proofErr w:type="spellStart"/>
      <w:proofErr w:type="gramStart"/>
      <w:r w:rsidRPr="00D00997">
        <w:rPr>
          <w:rFonts w:cs="Calibri"/>
        </w:rPr>
        <w:t>Manojlović</w:t>
      </w:r>
      <w:proofErr w:type="spellEnd"/>
      <w:r w:rsidRPr="00D00997">
        <w:rPr>
          <w:rFonts w:cs="Calibri"/>
          <w:color w:val="000000"/>
        </w:rPr>
        <w:t xml:space="preserve"> ,</w:t>
      </w:r>
      <w:proofErr w:type="gramEnd"/>
      <w:r w:rsidRPr="00D00997">
        <w:rPr>
          <w:rFonts w:cs="Calibri"/>
          <w:color w:val="000000"/>
        </w:rPr>
        <w:t xml:space="preserve"> Dragana Cvetković Ilić, Dejan </w:t>
      </w:r>
      <w:proofErr w:type="spellStart"/>
      <w:r w:rsidRPr="00D00997">
        <w:rPr>
          <w:rFonts w:cs="Calibri"/>
          <w:color w:val="000000"/>
        </w:rPr>
        <w:t>Ilić</w:t>
      </w:r>
      <w:proofErr w:type="spellEnd"/>
      <w:r w:rsidRPr="00D00997">
        <w:rPr>
          <w:rFonts w:cs="Calibri"/>
          <w:color w:val="000000"/>
        </w:rPr>
        <w:t xml:space="preserve">, Vladimir Pavlović, </w:t>
      </w:r>
      <w:proofErr w:type="spellStart"/>
      <w:r w:rsidRPr="00D00997">
        <w:rPr>
          <w:rFonts w:cs="Calibri"/>
          <w:color w:val="000000"/>
        </w:rPr>
        <w:t>Dijana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Mosić</w:t>
      </w:r>
      <w:proofErr w:type="spellEnd"/>
      <w:r w:rsidRPr="00D00997">
        <w:rPr>
          <w:rFonts w:cs="Calibri"/>
          <w:color w:val="000000"/>
        </w:rPr>
        <w:t xml:space="preserve">, </w:t>
      </w:r>
      <w:proofErr w:type="spellStart"/>
      <w:r w:rsidRPr="00D00997">
        <w:rPr>
          <w:rFonts w:cs="Calibri"/>
          <w:color w:val="000000"/>
        </w:rPr>
        <w:t>Nebojša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Dinčić</w:t>
      </w:r>
      <w:proofErr w:type="spellEnd"/>
      <w:r w:rsidRPr="00D00997">
        <w:rPr>
          <w:rFonts w:cs="Calibri"/>
          <w:color w:val="000000"/>
        </w:rPr>
        <w:t xml:space="preserve">, Ivana </w:t>
      </w:r>
      <w:proofErr w:type="spellStart"/>
      <w:r w:rsidRPr="00D00997">
        <w:rPr>
          <w:rFonts w:cs="Calibri"/>
          <w:color w:val="000000"/>
        </w:rPr>
        <w:t>Radojević</w:t>
      </w:r>
      <w:proofErr w:type="spellEnd"/>
      <w:r w:rsidRPr="00D00997">
        <w:rPr>
          <w:rFonts w:cs="Calibri"/>
          <w:color w:val="000000"/>
        </w:rPr>
        <w:t xml:space="preserve">, Martin </w:t>
      </w:r>
      <w:proofErr w:type="spellStart"/>
      <w:r w:rsidRPr="00D00997">
        <w:rPr>
          <w:rFonts w:cs="Calibri"/>
          <w:color w:val="000000"/>
        </w:rPr>
        <w:t>Ljubenović</w:t>
      </w:r>
      <w:proofErr w:type="spellEnd"/>
      <w:r w:rsidRPr="00D00997">
        <w:rPr>
          <w:rFonts w:cs="Calibri"/>
          <w:color w:val="000000"/>
        </w:rPr>
        <w:t xml:space="preserve">, </w:t>
      </w:r>
      <w:proofErr w:type="spellStart"/>
      <w:r w:rsidRPr="00D00997">
        <w:rPr>
          <w:rFonts w:cs="Calibri"/>
          <w:color w:val="000000"/>
        </w:rPr>
        <w:t>Miloš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Cvetković</w:t>
      </w:r>
      <w:proofErr w:type="spellEnd"/>
      <w:r w:rsidRPr="00D00997">
        <w:rPr>
          <w:rFonts w:cs="Calibri"/>
          <w:color w:val="000000"/>
        </w:rPr>
        <w:t xml:space="preserve">, </w:t>
      </w:r>
      <w:proofErr w:type="spellStart"/>
      <w:r w:rsidRPr="00D00997">
        <w:rPr>
          <w:rFonts w:cs="Calibri"/>
          <w:color w:val="000000"/>
        </w:rPr>
        <w:t>Milica</w:t>
      </w:r>
      <w:proofErr w:type="spellEnd"/>
      <w:r w:rsidRPr="00D00997">
        <w:rPr>
          <w:rFonts w:cs="Calibri"/>
          <w:color w:val="000000"/>
        </w:rPr>
        <w:t xml:space="preserve"> </w:t>
      </w:r>
      <w:proofErr w:type="spellStart"/>
      <w:r w:rsidRPr="00D00997">
        <w:rPr>
          <w:rFonts w:cs="Calibri"/>
          <w:color w:val="000000"/>
        </w:rPr>
        <w:t>Kolundžija</w:t>
      </w:r>
      <w:proofErr w:type="spellEnd"/>
      <w:r w:rsidRPr="00D00997">
        <w:rPr>
          <w:rFonts w:cs="Calibri"/>
          <w:color w:val="000000"/>
        </w:rPr>
        <w:t xml:space="preserve">, Jovana </w:t>
      </w:r>
      <w:proofErr w:type="spellStart"/>
      <w:r w:rsidRPr="00D00997">
        <w:rPr>
          <w:rFonts w:cs="Calibri"/>
          <w:color w:val="000000"/>
        </w:rPr>
        <w:t>Nikolov</w:t>
      </w:r>
      <w:proofErr w:type="spellEnd"/>
      <w:r w:rsidRPr="00D00997">
        <w:rPr>
          <w:rFonts w:cs="Calibri"/>
          <w:color w:val="000000"/>
        </w:rPr>
        <w:t>.</w:t>
      </w:r>
    </w:p>
    <w:p w14:paraId="25247130" w14:textId="77777777" w:rsidR="00B62A55" w:rsidRPr="00D00997" w:rsidRDefault="00B62A55" w:rsidP="00D00997">
      <w:pPr>
        <w:pStyle w:val="ListParagraph"/>
        <w:numPr>
          <w:ilvl w:val="0"/>
          <w:numId w:val="12"/>
        </w:numPr>
        <w:rPr>
          <w:rFonts w:cs="Calibri"/>
        </w:rPr>
      </w:pPr>
      <w:r w:rsidRPr="00D00997">
        <w:rPr>
          <w:rFonts w:cs="Calibri"/>
        </w:rPr>
        <w:t xml:space="preserve">Seminar </w:t>
      </w:r>
      <w:proofErr w:type="spellStart"/>
      <w:r w:rsidRPr="00D00997">
        <w:rPr>
          <w:rFonts w:cs="Calibri"/>
        </w:rPr>
        <w:t>iz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geometrije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funkcioniše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oko</w:t>
      </w:r>
      <w:proofErr w:type="spellEnd"/>
      <w:r w:rsidRPr="00D00997">
        <w:rPr>
          <w:rFonts w:cs="Calibri"/>
        </w:rPr>
        <w:t xml:space="preserve"> </w:t>
      </w:r>
      <w:proofErr w:type="gramStart"/>
      <w:r w:rsidRPr="00D00997">
        <w:rPr>
          <w:rFonts w:cs="Calibri"/>
        </w:rPr>
        <w:t xml:space="preserve">10  </w:t>
      </w:r>
      <w:proofErr w:type="spellStart"/>
      <w:r w:rsidRPr="00D00997">
        <w:rPr>
          <w:rFonts w:cs="Calibri"/>
        </w:rPr>
        <w:t>godina</w:t>
      </w:r>
      <w:proofErr w:type="spellEnd"/>
      <w:proofErr w:type="gramEnd"/>
      <w:r w:rsidRPr="00D00997">
        <w:rPr>
          <w:rFonts w:cs="Calibri"/>
        </w:rPr>
        <w:t>.</w:t>
      </w:r>
      <w:r w:rsidR="000D229B" w:rsidRPr="00D00997">
        <w:rPr>
          <w:rFonts w:cs="Calibri"/>
          <w:lang w:val="sr-Cyrl-RS"/>
        </w:rPr>
        <w:t xml:space="preserve">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u </w:t>
      </w:r>
      <w:proofErr w:type="spellStart"/>
      <w:r w:rsidRPr="00D00997">
        <w:rPr>
          <w:rFonts w:cs="Calibri"/>
        </w:rPr>
        <w:t>skorije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vreme</w:t>
      </w:r>
      <w:proofErr w:type="spellEnd"/>
      <w:r w:rsidRPr="00D00997">
        <w:rPr>
          <w:rFonts w:cs="Calibri"/>
        </w:rPr>
        <w:t xml:space="preserve">: </w:t>
      </w:r>
      <w:proofErr w:type="spellStart"/>
      <w:r w:rsidRPr="00D00997">
        <w:rPr>
          <w:rFonts w:cs="Calibri"/>
        </w:rPr>
        <w:t>Ljubica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Velimirović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Mića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Stanković</w:t>
      </w:r>
      <w:proofErr w:type="spellEnd"/>
      <w:r w:rsidRPr="00D00997">
        <w:rPr>
          <w:rFonts w:cs="Calibri"/>
        </w:rPr>
        <w:t xml:space="preserve">, Milan </w:t>
      </w:r>
      <w:proofErr w:type="spellStart"/>
      <w:r w:rsidRPr="00D00997">
        <w:rPr>
          <w:rFonts w:cs="Calibri"/>
        </w:rPr>
        <w:t>Zlatanović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Svetozar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Rančić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Marija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Ćirić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Nenad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Vesić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Milica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Cvetković</w:t>
      </w:r>
      <w:proofErr w:type="spellEnd"/>
      <w:r w:rsidRPr="00D00997">
        <w:rPr>
          <w:rFonts w:cs="Calibri"/>
        </w:rPr>
        <w:t xml:space="preserve">. </w:t>
      </w:r>
      <w:proofErr w:type="spellStart"/>
      <w:r w:rsidRPr="00D00997">
        <w:rPr>
          <w:rFonts w:cs="Calibri"/>
        </w:rPr>
        <w:t>Osim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domaćih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naučnika</w:t>
      </w:r>
      <w:proofErr w:type="spellEnd"/>
      <w:r w:rsidRPr="00D00997">
        <w:rPr>
          <w:rFonts w:cs="Calibri"/>
        </w:rPr>
        <w:t xml:space="preserve">, u </w:t>
      </w:r>
      <w:proofErr w:type="spellStart"/>
      <w:r w:rsidRPr="00D00997">
        <w:rPr>
          <w:rFonts w:cs="Calibri"/>
        </w:rPr>
        <w:t>radu</w:t>
      </w:r>
      <w:proofErr w:type="spellEnd"/>
      <w:r w:rsidRPr="00D00997">
        <w:rPr>
          <w:rFonts w:cs="Calibri"/>
        </w:rPr>
        <w:t xml:space="preserve"> seminars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učestvovali</w:t>
      </w:r>
      <w:proofErr w:type="spellEnd"/>
      <w:r w:rsidRPr="00D00997">
        <w:rPr>
          <w:rFonts w:cs="Calibri"/>
        </w:rPr>
        <w:t xml:space="preserve"> i:  </w:t>
      </w:r>
      <w:proofErr w:type="spellStart"/>
      <w:r w:rsidRPr="00D00997">
        <w:rPr>
          <w:rFonts w:cs="Calibri"/>
        </w:rPr>
        <w:t>Avik</w:t>
      </w:r>
      <w:proofErr w:type="spellEnd"/>
      <w:r w:rsidRPr="00D00997">
        <w:rPr>
          <w:rFonts w:cs="Calibri"/>
        </w:rPr>
        <w:t xml:space="preserve">  De (</w:t>
      </w:r>
      <w:proofErr w:type="spellStart"/>
      <w:r w:rsidRPr="00D00997">
        <w:rPr>
          <w:rFonts w:cs="Calibri"/>
        </w:rPr>
        <w:t>Indija</w:t>
      </w:r>
      <w:proofErr w:type="spellEnd"/>
      <w:r w:rsidRPr="00D00997">
        <w:rPr>
          <w:rFonts w:cs="Calibri"/>
        </w:rPr>
        <w:t>),  Uday Chand De (</w:t>
      </w:r>
      <w:proofErr w:type="spellStart"/>
      <w:r w:rsidRPr="00D00997">
        <w:rPr>
          <w:rFonts w:cs="Calibri"/>
        </w:rPr>
        <w:t>Indija</w:t>
      </w:r>
      <w:proofErr w:type="spellEnd"/>
      <w:r w:rsidRPr="00D00997">
        <w:rPr>
          <w:rFonts w:cs="Calibri"/>
        </w:rPr>
        <w:t xml:space="preserve">),  Irena </w:t>
      </w:r>
      <w:proofErr w:type="spellStart"/>
      <w:r w:rsidRPr="00D00997">
        <w:rPr>
          <w:rFonts w:cs="Calibri"/>
        </w:rPr>
        <w:t>Hinterleitner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Češka</w:t>
      </w:r>
      <w:proofErr w:type="spellEnd"/>
      <w:r w:rsidRPr="00D00997">
        <w:rPr>
          <w:rFonts w:cs="Calibri"/>
        </w:rPr>
        <w:t>), Josef Mikes (</w:t>
      </w:r>
      <w:proofErr w:type="spellStart"/>
      <w:r w:rsidRPr="00D00997">
        <w:rPr>
          <w:rFonts w:cs="Calibri"/>
        </w:rPr>
        <w:t>Češka</w:t>
      </w:r>
      <w:proofErr w:type="spellEnd"/>
      <w:r w:rsidRPr="00D00997">
        <w:rPr>
          <w:rFonts w:cs="Calibri"/>
        </w:rPr>
        <w:t xml:space="preserve">), Sergei </w:t>
      </w:r>
      <w:proofErr w:type="spellStart"/>
      <w:r w:rsidRPr="00D00997">
        <w:rPr>
          <w:rFonts w:cs="Calibri"/>
        </w:rPr>
        <w:t>Stepanov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Rusia</w:t>
      </w:r>
      <w:proofErr w:type="spellEnd"/>
      <w:r w:rsidRPr="00D00997">
        <w:rPr>
          <w:rFonts w:cs="Calibri"/>
        </w:rPr>
        <w:t xml:space="preserve">), Tatyana </w:t>
      </w:r>
      <w:proofErr w:type="spellStart"/>
      <w:r w:rsidRPr="00D00997">
        <w:rPr>
          <w:rFonts w:cs="Calibri"/>
        </w:rPr>
        <w:t>Micic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Velika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Britanija</w:t>
      </w:r>
      <w:proofErr w:type="spellEnd"/>
      <w:r w:rsidRPr="00D00997">
        <w:rPr>
          <w:rFonts w:cs="Calibri"/>
        </w:rPr>
        <w:t>),  Graham Hall (</w:t>
      </w:r>
      <w:proofErr w:type="spellStart"/>
      <w:r w:rsidRPr="00D00997">
        <w:rPr>
          <w:rFonts w:cs="Calibri"/>
        </w:rPr>
        <w:t>Velika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Britanija</w:t>
      </w:r>
      <w:proofErr w:type="spellEnd"/>
      <w:r w:rsidRPr="00D00997">
        <w:rPr>
          <w:rFonts w:cs="Calibri"/>
        </w:rPr>
        <w:t xml:space="preserve">), </w:t>
      </w:r>
      <w:proofErr w:type="spellStart"/>
      <w:r w:rsidRPr="00D00997">
        <w:rPr>
          <w:rFonts w:cs="Calibri"/>
        </w:rPr>
        <w:t>Masafumi</w:t>
      </w:r>
      <w:proofErr w:type="spellEnd"/>
      <w:r w:rsidRPr="00D00997">
        <w:rPr>
          <w:rFonts w:cs="Calibri"/>
        </w:rPr>
        <w:t xml:space="preserve"> Okumura (Japan),  </w:t>
      </w:r>
      <w:proofErr w:type="spellStart"/>
      <w:r w:rsidRPr="00D00997">
        <w:rPr>
          <w:rFonts w:cs="Calibri"/>
        </w:rPr>
        <w:t>Hristina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Krstić</w:t>
      </w:r>
      <w:proofErr w:type="spellEnd"/>
      <w:r w:rsidRPr="00D00997">
        <w:rPr>
          <w:rFonts w:cs="Calibri"/>
        </w:rPr>
        <w:t xml:space="preserve">, Hellmuth </w:t>
      </w:r>
      <w:proofErr w:type="spellStart"/>
      <w:r w:rsidRPr="00D00997">
        <w:rPr>
          <w:rFonts w:cs="Calibri"/>
        </w:rPr>
        <w:t>Stachel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Austrija</w:t>
      </w:r>
      <w:proofErr w:type="spellEnd"/>
      <w:r w:rsidRPr="00D00997">
        <w:rPr>
          <w:rFonts w:cs="Calibri"/>
        </w:rPr>
        <w:t xml:space="preserve">),  Hubert </w:t>
      </w:r>
      <w:proofErr w:type="spellStart"/>
      <w:r w:rsidRPr="00D00997">
        <w:rPr>
          <w:rFonts w:cs="Calibri"/>
        </w:rPr>
        <w:t>Gollek</w:t>
      </w:r>
      <w:proofErr w:type="spellEnd"/>
      <w:r w:rsidRPr="00D00997">
        <w:rPr>
          <w:rFonts w:cs="Calibri"/>
        </w:rPr>
        <w:t xml:space="preserve">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Gunter Weiss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Emil Molnar (</w:t>
      </w:r>
      <w:proofErr w:type="spellStart"/>
      <w:r w:rsidRPr="00D00997">
        <w:rPr>
          <w:rFonts w:cs="Calibri"/>
        </w:rPr>
        <w:t>Mađarska</w:t>
      </w:r>
      <w:proofErr w:type="spellEnd"/>
      <w:r w:rsidRPr="00D00997">
        <w:rPr>
          <w:rFonts w:cs="Calibri"/>
        </w:rPr>
        <w:t>).</w:t>
      </w:r>
    </w:p>
    <w:p w14:paraId="02170BFE" w14:textId="77777777" w:rsidR="00B62A55" w:rsidRPr="00D00997" w:rsidRDefault="00B62A55" w:rsidP="00B62A55">
      <w:pPr>
        <w:pStyle w:val="ListParagraph"/>
        <w:numPr>
          <w:ilvl w:val="0"/>
          <w:numId w:val="12"/>
        </w:numPr>
        <w:rPr>
          <w:rFonts w:cs="Calibri"/>
        </w:rPr>
      </w:pPr>
      <w:r w:rsidRPr="00D00997">
        <w:rPr>
          <w:rFonts w:cs="Calibri"/>
        </w:rPr>
        <w:t xml:space="preserve">Seminar za </w:t>
      </w:r>
      <w:proofErr w:type="spellStart"/>
      <w:r w:rsidRPr="00D00997">
        <w:rPr>
          <w:rFonts w:cs="Calibri"/>
        </w:rPr>
        <w:t>stohastiku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matematičku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statistiku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finansijsku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matematiku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funkcioniše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oko</w:t>
      </w:r>
      <w:proofErr w:type="spellEnd"/>
      <w:r w:rsidRPr="00D00997">
        <w:rPr>
          <w:rFonts w:cs="Calibri"/>
        </w:rPr>
        <w:t xml:space="preserve"> 10 </w:t>
      </w:r>
      <w:proofErr w:type="spellStart"/>
      <w:r w:rsidRPr="00D00997">
        <w:rPr>
          <w:rFonts w:cs="Calibri"/>
        </w:rPr>
        <w:t>godina</w:t>
      </w:r>
      <w:proofErr w:type="spellEnd"/>
      <w:r w:rsidRPr="00D00997">
        <w:rPr>
          <w:rFonts w:cs="Calibri"/>
        </w:rPr>
        <w:t>.</w:t>
      </w:r>
    </w:p>
    <w:p w14:paraId="4933C2AD" w14:textId="77777777" w:rsidR="00B62A55" w:rsidRPr="00D00997" w:rsidRDefault="00B62A55" w:rsidP="00B62A55">
      <w:pPr>
        <w:pStyle w:val="ListParagraph"/>
        <w:ind w:left="1080"/>
        <w:rPr>
          <w:rFonts w:cs="Calibri"/>
        </w:rPr>
      </w:pP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u </w:t>
      </w:r>
      <w:proofErr w:type="spellStart"/>
      <w:r w:rsidRPr="00D00997">
        <w:rPr>
          <w:rFonts w:cs="Calibri"/>
        </w:rPr>
        <w:t>skorije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vreme</w:t>
      </w:r>
      <w:proofErr w:type="spellEnd"/>
      <w:r w:rsidRPr="00D00997">
        <w:rPr>
          <w:rFonts w:cs="Calibri"/>
        </w:rPr>
        <w:t xml:space="preserve">: Svetlana </w:t>
      </w:r>
      <w:proofErr w:type="spellStart"/>
      <w:r w:rsidRPr="00D00997">
        <w:rPr>
          <w:rFonts w:cs="Calibri"/>
        </w:rPr>
        <w:t>Janković</w:t>
      </w:r>
      <w:proofErr w:type="spellEnd"/>
      <w:r w:rsidRPr="00D00997">
        <w:rPr>
          <w:rFonts w:cs="Calibri"/>
        </w:rPr>
        <w:t xml:space="preserve">, Biljana </w:t>
      </w:r>
      <w:proofErr w:type="spellStart"/>
      <w:r w:rsidRPr="00D00997">
        <w:rPr>
          <w:rFonts w:cs="Calibri"/>
        </w:rPr>
        <w:t>Popović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Miljana</w:t>
      </w:r>
      <w:proofErr w:type="spellEnd"/>
      <w:r w:rsidRPr="00D00997">
        <w:rPr>
          <w:rFonts w:cs="Calibri"/>
        </w:rPr>
        <w:t xml:space="preserve"> Jovanović</w:t>
      </w:r>
      <w:proofErr w:type="gramStart"/>
      <w:r w:rsidRPr="00D00997">
        <w:rPr>
          <w:rFonts w:cs="Calibri"/>
        </w:rPr>
        <w:t>, ,</w:t>
      </w:r>
      <w:proofErr w:type="gramEnd"/>
      <w:r w:rsidRPr="00D00997">
        <w:rPr>
          <w:rFonts w:cs="Calibri"/>
        </w:rPr>
        <w:t xml:space="preserve">  Miroslav </w:t>
      </w:r>
      <w:proofErr w:type="spellStart"/>
      <w:r w:rsidRPr="00D00997">
        <w:rPr>
          <w:rFonts w:cs="Calibri"/>
        </w:rPr>
        <w:t>Ristić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Marija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Milošević</w:t>
      </w:r>
      <w:proofErr w:type="spellEnd"/>
      <w:r w:rsidRPr="00D00997">
        <w:rPr>
          <w:rFonts w:cs="Calibri"/>
        </w:rPr>
        <w:t xml:space="preserve">, Aleksandar </w:t>
      </w:r>
      <w:proofErr w:type="spellStart"/>
      <w:r w:rsidRPr="00D00997">
        <w:rPr>
          <w:rFonts w:cs="Calibri"/>
        </w:rPr>
        <w:t>Nastić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Jasmina</w:t>
      </w:r>
      <w:proofErr w:type="spellEnd"/>
      <w:r w:rsidRPr="00D00997">
        <w:rPr>
          <w:rFonts w:cs="Calibri"/>
        </w:rPr>
        <w:t xml:space="preserve"> Đorđević, </w:t>
      </w:r>
      <w:proofErr w:type="spellStart"/>
      <w:r w:rsidRPr="00D00997">
        <w:rPr>
          <w:rFonts w:cs="Calibri"/>
        </w:rPr>
        <w:t>Marija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Krstić</w:t>
      </w:r>
      <w:proofErr w:type="spellEnd"/>
      <w:r w:rsidRPr="00D00997">
        <w:rPr>
          <w:rFonts w:cs="Calibri"/>
        </w:rPr>
        <w:t xml:space="preserve">, Maja </w:t>
      </w:r>
      <w:proofErr w:type="spellStart"/>
      <w:r w:rsidRPr="00D00997">
        <w:rPr>
          <w:rFonts w:cs="Calibri"/>
        </w:rPr>
        <w:t>Vasileva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Gorica</w:t>
      </w:r>
      <w:proofErr w:type="spellEnd"/>
      <w:r w:rsidRPr="00D00997">
        <w:rPr>
          <w:rFonts w:cs="Calibri"/>
        </w:rPr>
        <w:t xml:space="preserve"> Pavlović.</w:t>
      </w:r>
    </w:p>
    <w:p w14:paraId="61C0318D" w14:textId="77777777" w:rsidR="000D229B" w:rsidRPr="00D00997" w:rsidRDefault="000D229B" w:rsidP="00B62A55">
      <w:pPr>
        <w:pStyle w:val="ListParagraph"/>
        <w:ind w:left="1080"/>
        <w:rPr>
          <w:rFonts w:cs="Calibri"/>
        </w:rPr>
      </w:pPr>
    </w:p>
    <w:p w14:paraId="2539E2BD" w14:textId="77777777" w:rsidR="00B62A55" w:rsidRPr="00D00997" w:rsidRDefault="000D229B" w:rsidP="000D229B">
      <w:pPr>
        <w:pStyle w:val="ListParagraph"/>
        <w:ind w:left="0"/>
        <w:rPr>
          <w:rFonts w:cs="Calibri"/>
        </w:rPr>
      </w:pPr>
      <w:proofErr w:type="spellStart"/>
      <w:r w:rsidRPr="00D00997">
        <w:rPr>
          <w:rFonts w:cs="Calibri"/>
        </w:rPr>
        <w:t>Stalni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seminari</w:t>
      </w:r>
      <w:proofErr w:type="spellEnd"/>
      <w:r w:rsidR="00B62A55" w:rsidRPr="00D00997">
        <w:rPr>
          <w:rFonts w:cs="Calibri"/>
        </w:rPr>
        <w:t xml:space="preserve"> </w:t>
      </w:r>
      <w:proofErr w:type="spellStart"/>
      <w:r w:rsidR="00B62A55"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Departmanu</w:t>
      </w:r>
      <w:proofErr w:type="spellEnd"/>
      <w:r w:rsidRPr="00D00997">
        <w:rPr>
          <w:rFonts w:cs="Calibri"/>
        </w:rPr>
        <w:t xml:space="preserve"> za </w:t>
      </w:r>
      <w:proofErr w:type="spellStart"/>
      <w:r w:rsidRPr="00D00997">
        <w:rPr>
          <w:rFonts w:cs="Calibri"/>
        </w:rPr>
        <w:t>računarske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nauke</w:t>
      </w:r>
      <w:proofErr w:type="spellEnd"/>
      <w:r w:rsidRPr="00D00997">
        <w:rPr>
          <w:rFonts w:cs="Calibri"/>
        </w:rPr>
        <w:t>:</w:t>
      </w:r>
    </w:p>
    <w:p w14:paraId="38BC3172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240"/>
        <w:rPr>
          <w:rFonts w:cs="Calibri"/>
        </w:rPr>
      </w:pPr>
      <w:r w:rsidRPr="00D00997">
        <w:rPr>
          <w:rFonts w:cs="Calibri"/>
        </w:rPr>
        <w:t>SEMINAR ZA ALGEBRU, LOGIKU I TEORIJSKO RACUNARSTVO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>: Prof. Dr Miroslav Ćirić</w:t>
      </w:r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>:  HEIKO VOGLER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>), MANFRED DROSTE (</w:t>
      </w:r>
      <w:proofErr w:type="spellStart"/>
      <w:r w:rsidRPr="00D00997">
        <w:rPr>
          <w:rFonts w:cs="Calibri"/>
        </w:rPr>
        <w:t>Nemačka</w:t>
      </w:r>
      <w:proofErr w:type="spellEnd"/>
      <w:r w:rsidRPr="00D00997">
        <w:rPr>
          <w:rFonts w:cs="Calibri"/>
        </w:rPr>
        <w:t xml:space="preserve">), Aleksandar </w:t>
      </w:r>
      <w:proofErr w:type="spellStart"/>
      <w:r w:rsidRPr="00D00997">
        <w:rPr>
          <w:rFonts w:cs="Calibri"/>
        </w:rPr>
        <w:t>Stamenković</w:t>
      </w:r>
      <w:proofErr w:type="spellEnd"/>
      <w:r w:rsidRPr="00D00997">
        <w:rPr>
          <w:rFonts w:cs="Calibri"/>
        </w:rPr>
        <w:t xml:space="preserve">, Miroslav </w:t>
      </w:r>
      <w:proofErr w:type="spellStart"/>
      <w:r w:rsidRPr="00D00997">
        <w:rPr>
          <w:rFonts w:cs="Calibri"/>
        </w:rPr>
        <w:t>Ćirić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Žarko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Popović</w:t>
      </w:r>
      <w:proofErr w:type="spellEnd"/>
      <w:r w:rsidRPr="00D00997">
        <w:rPr>
          <w:rFonts w:cs="Calibri"/>
        </w:rPr>
        <w:t xml:space="preserve">, Jelena </w:t>
      </w:r>
      <w:proofErr w:type="spellStart"/>
      <w:r w:rsidRPr="00D00997">
        <w:rPr>
          <w:rFonts w:cs="Calibri"/>
        </w:rPr>
        <w:t>Idnjatović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Zorana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Jančić</w:t>
      </w:r>
      <w:proofErr w:type="spellEnd"/>
      <w:r w:rsidRPr="00D00997">
        <w:rPr>
          <w:rFonts w:cs="Calibri"/>
        </w:rPr>
        <w:t xml:space="preserve">, </w:t>
      </w:r>
      <w:proofErr w:type="spellStart"/>
      <w:r w:rsidRPr="00D00997">
        <w:rPr>
          <w:rFonts w:cs="Calibri"/>
        </w:rPr>
        <w:t>Branimir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Šešelja</w:t>
      </w:r>
      <w:proofErr w:type="spellEnd"/>
      <w:r w:rsidRPr="00D00997">
        <w:rPr>
          <w:rFonts w:cs="Calibri"/>
        </w:rPr>
        <w:t xml:space="preserve">, Ivana </w:t>
      </w:r>
      <w:proofErr w:type="spellStart"/>
      <w:r w:rsidRPr="00D00997">
        <w:rPr>
          <w:rFonts w:cs="Calibri"/>
        </w:rPr>
        <w:t>Jančić</w:t>
      </w:r>
      <w:proofErr w:type="spellEnd"/>
      <w:r w:rsidRPr="00D00997">
        <w:rPr>
          <w:rFonts w:cs="Calibri"/>
        </w:rPr>
        <w:t xml:space="preserve">, TORSTEN STUEBER </w:t>
      </w:r>
    </w:p>
    <w:p w14:paraId="26C1B284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lastRenderedPageBreak/>
        <w:t>NIŠKI SEMINAR ZA TEORIJU GRAFOVA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 xml:space="preserve">: Prof. Dr Dragan </w:t>
      </w:r>
      <w:proofErr w:type="spellStart"/>
      <w:r w:rsidRPr="00D00997">
        <w:rPr>
          <w:rFonts w:cs="Calibri"/>
        </w:rPr>
        <w:t>Stevanović</w:t>
      </w:r>
      <w:proofErr w:type="spellEnd"/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>: DRAGAN STEVANOVIĆ, ALEKSANDAR ILIĆ, MARKO MILOŠEVIĆ, MIROSLAV ĆIRIĆ, VLAD</w:t>
      </w:r>
      <w:r w:rsidRPr="00D00997">
        <w:rPr>
          <w:rStyle w:val="apple-style-span"/>
          <w:rFonts w:cs="Calibri"/>
        </w:rPr>
        <w:t>IMIR BALTIĆ.</w:t>
      </w:r>
    </w:p>
    <w:p w14:paraId="6FEA2C18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120"/>
        <w:rPr>
          <w:rFonts w:cs="Calibri"/>
        </w:rPr>
      </w:pPr>
      <w:r w:rsidRPr="00D00997">
        <w:rPr>
          <w:rFonts w:cs="Calibri"/>
        </w:rPr>
        <w:t>INTELIGENTNE MAŠINE, STOHASTIČKI MODELI I ALGORITMI ZA OBRADU PODATAKA</w:t>
      </w:r>
      <w:r w:rsidRPr="00D00997">
        <w:rPr>
          <w:rFonts w:cs="Calibri"/>
        </w:rPr>
        <w:br/>
      </w:r>
      <w:proofErr w:type="spellStart"/>
      <w:r w:rsidRPr="00D00997">
        <w:rPr>
          <w:rFonts w:cs="Calibri"/>
        </w:rPr>
        <w:t>Rukovodilac</w:t>
      </w:r>
      <w:proofErr w:type="spellEnd"/>
      <w:r w:rsidRPr="00D00997">
        <w:rPr>
          <w:rFonts w:cs="Calibri"/>
        </w:rPr>
        <w:t xml:space="preserve">: Prof. Dr </w:t>
      </w:r>
      <w:proofErr w:type="spellStart"/>
      <w:r w:rsidRPr="00D00997">
        <w:rPr>
          <w:rFonts w:cs="Calibri"/>
        </w:rPr>
        <w:t>Branimir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Todorović</w:t>
      </w:r>
      <w:proofErr w:type="spellEnd"/>
      <w:r w:rsidR="000D229B" w:rsidRPr="00D00997">
        <w:rPr>
          <w:rFonts w:cs="Calibri"/>
          <w:lang w:val="sr-Cyrl-RS"/>
        </w:rPr>
        <w:t xml:space="preserve">. </w:t>
      </w:r>
      <w:proofErr w:type="spellStart"/>
      <w:r w:rsidRPr="00D00997">
        <w:rPr>
          <w:rFonts w:cs="Calibri"/>
        </w:rPr>
        <w:t>Predavači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na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ovom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seminaru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su</w:t>
      </w:r>
      <w:proofErr w:type="spellEnd"/>
      <w:r w:rsidRPr="00D00997">
        <w:rPr>
          <w:rFonts w:cs="Calibri"/>
        </w:rPr>
        <w:t xml:space="preserve">: </w:t>
      </w:r>
      <w:proofErr w:type="spellStart"/>
      <w:r w:rsidRPr="00D00997">
        <w:rPr>
          <w:rFonts w:cs="Calibri"/>
        </w:rPr>
        <w:t>Branimir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Todorović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i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Velimir</w:t>
      </w:r>
      <w:proofErr w:type="spellEnd"/>
      <w:r w:rsidRPr="00D00997">
        <w:rPr>
          <w:rFonts w:cs="Calibri"/>
        </w:rPr>
        <w:t xml:space="preserve"> </w:t>
      </w:r>
      <w:proofErr w:type="spellStart"/>
      <w:r w:rsidRPr="00D00997">
        <w:rPr>
          <w:rFonts w:cs="Calibri"/>
        </w:rPr>
        <w:t>Ilić</w:t>
      </w:r>
      <w:proofErr w:type="spellEnd"/>
      <w:r w:rsidRPr="00D00997">
        <w:rPr>
          <w:rFonts w:cs="Calibri"/>
        </w:rPr>
        <w:t>.</w:t>
      </w:r>
    </w:p>
    <w:p w14:paraId="05AA9320" w14:textId="77777777" w:rsidR="00B62A55" w:rsidRPr="00D00997" w:rsidRDefault="00B62A55" w:rsidP="000D229B">
      <w:pPr>
        <w:pStyle w:val="ListParagraph"/>
        <w:numPr>
          <w:ilvl w:val="0"/>
          <w:numId w:val="13"/>
        </w:numPr>
        <w:spacing w:after="0"/>
        <w:rPr>
          <w:rFonts w:cs="Calibri"/>
        </w:rPr>
      </w:pPr>
      <w:r w:rsidRPr="00D00997">
        <w:rPr>
          <w:rFonts w:cs="Calibri"/>
        </w:rPr>
        <w:t>SEMINAR ZA OPERACIONA ISTRAŽIVANJA, MATRIČNA I SIMBOLIČKA IZRAČUNAVANJA</w:t>
      </w:r>
    </w:p>
    <w:p w14:paraId="7BDAF695" w14:textId="77777777" w:rsidR="00B62A55" w:rsidRPr="00D00997" w:rsidRDefault="00B62A55" w:rsidP="000D229B">
      <w:pPr>
        <w:ind w:left="720"/>
        <w:rPr>
          <w:rFonts w:ascii="Calibri" w:eastAsia="Calibri" w:hAnsi="Calibri" w:cs="Calibri"/>
          <w:sz w:val="22"/>
          <w:szCs w:val="22"/>
        </w:rPr>
      </w:pPr>
      <w:proofErr w:type="spellStart"/>
      <w:r w:rsidRPr="00D00997">
        <w:rPr>
          <w:rFonts w:ascii="Calibri" w:eastAsia="Calibri" w:hAnsi="Calibri" w:cs="Calibri"/>
          <w:sz w:val="22"/>
          <w:szCs w:val="22"/>
        </w:rPr>
        <w:t>Rukovodilac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: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Predrag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Stanimirović</w:t>
      </w:r>
      <w:proofErr w:type="spellEnd"/>
      <w:r w:rsidR="000D229B" w:rsidRPr="00D00997">
        <w:rPr>
          <w:rFonts w:ascii="Calibri" w:eastAsia="Calibri" w:hAnsi="Calibri" w:cs="Calibri"/>
          <w:sz w:val="22"/>
          <w:szCs w:val="22"/>
        </w:rPr>
        <w:t xml:space="preserve">.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Predavači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na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ovom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seminaru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proofErr w:type="gramStart"/>
      <w:r w:rsidRPr="00D00997">
        <w:rPr>
          <w:rFonts w:ascii="Calibri" w:eastAsia="Calibri" w:hAnsi="Calibri" w:cs="Calibri"/>
          <w:sz w:val="22"/>
          <w:szCs w:val="22"/>
        </w:rPr>
        <w:t>su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:</w:t>
      </w:r>
      <w:proofErr w:type="gram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Predrag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Stanimirović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, DRAGOLJUB POKRAJAC (SAD), Marko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Petković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, Milan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Tasić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,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Nebojša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Pr="00D00997">
        <w:rPr>
          <w:rFonts w:ascii="Calibri" w:eastAsia="Calibri" w:hAnsi="Calibri" w:cs="Calibri"/>
          <w:sz w:val="22"/>
          <w:szCs w:val="22"/>
        </w:rPr>
        <w:t>Stojković</w:t>
      </w:r>
      <w:proofErr w:type="spellEnd"/>
      <w:r w:rsidRPr="00D00997">
        <w:rPr>
          <w:rFonts w:ascii="Calibri" w:eastAsia="Calibri" w:hAnsi="Calibri" w:cs="Calibri"/>
          <w:sz w:val="22"/>
          <w:szCs w:val="22"/>
        </w:rPr>
        <w:t>.</w:t>
      </w:r>
    </w:p>
    <w:p w14:paraId="1A32A8AB" w14:textId="77777777" w:rsidR="0052697C" w:rsidRDefault="0052697C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247D6963" w14:textId="77777777" w:rsidR="000D229B" w:rsidRPr="002E3A50" w:rsidRDefault="000D229B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7A40B674" w14:textId="77777777" w:rsidR="00215E67" w:rsidRPr="002E3A50" w:rsidRDefault="00215E67" w:rsidP="000D229B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5.3.4  Примен</w:t>
      </w:r>
      <w:r w:rsidR="00995F0A" w:rsidRPr="002E3A50">
        <w:rPr>
          <w:rFonts w:ascii="Calibri" w:hAnsi="Calibri" w:cs="Calibri"/>
          <w:b/>
          <w:sz w:val="22"/>
          <w:szCs w:val="22"/>
        </w:rPr>
        <w:t>a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критеријума за избор у звања наставника и  сарадника</w:t>
      </w:r>
    </w:p>
    <w:p w14:paraId="1FA488E3" w14:textId="77777777" w:rsidR="00215E67" w:rsidRPr="00D00997" w:rsidRDefault="00215E67" w:rsidP="00D00997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Статутом Факултета регулисани су </w:t>
      </w:r>
      <w:r w:rsidR="00A02D96" w:rsidRPr="00D00997">
        <w:rPr>
          <w:rFonts w:ascii="Calibri" w:hAnsi="Calibri" w:cs="Calibri"/>
          <w:sz w:val="22"/>
          <w:szCs w:val="22"/>
          <w:lang w:val="sr-Cyrl-CS"/>
        </w:rPr>
        <w:t xml:space="preserve">ближи 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критеријуми за избор наставника и  сарадника. Треба напоменути да су ти критеријуми строжи од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препоручених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Националн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ог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савет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а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за високо образовање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. Т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и критеријуми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 xml:space="preserve">се </w:t>
      </w:r>
      <w:r w:rsidRPr="00D00997">
        <w:rPr>
          <w:rFonts w:ascii="Calibri" w:hAnsi="Calibri" w:cs="Calibri"/>
          <w:sz w:val="22"/>
          <w:szCs w:val="22"/>
          <w:lang w:val="sr-Cyrl-CS"/>
        </w:rPr>
        <w:t>стриктно примењују већ дуже време што је значајно утицало на веће ангажовање наставника и  сарадника у погледу публиковања, а самим 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и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м на подизању њихових компетенција. </w:t>
      </w:r>
    </w:p>
    <w:p w14:paraId="062432FA" w14:textId="77777777" w:rsidR="00215E67" w:rsidRPr="00D00997" w:rsidRDefault="00215E67" w:rsidP="00D00997">
      <w:pPr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5C45160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47729E53" w14:textId="77777777" w:rsidR="00995F0A" w:rsidRPr="002E3A50" w:rsidRDefault="00BD760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5.3.5 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Подршка </w:t>
      </w:r>
      <w:proofErr w:type="spellStart"/>
      <w:r w:rsidR="00995F0A" w:rsidRPr="002E3A50">
        <w:rPr>
          <w:rFonts w:ascii="Calibri" w:hAnsi="Calibri" w:cs="Calibri"/>
          <w:b/>
          <w:sz w:val="22"/>
          <w:szCs w:val="22"/>
        </w:rPr>
        <w:t>наставни</w:t>
      </w:r>
      <w:proofErr w:type="spellEnd"/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и </w:t>
      </w:r>
      <w:proofErr w:type="spellStart"/>
      <w:r w:rsidR="00995F0A" w:rsidRPr="002E3A50">
        <w:rPr>
          <w:rFonts w:ascii="Calibri" w:hAnsi="Calibri" w:cs="Calibri"/>
          <w:b/>
          <w:sz w:val="22"/>
          <w:szCs w:val="22"/>
        </w:rPr>
        <w:t>сарадни</w:t>
      </w:r>
      <w:proofErr w:type="spellEnd"/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 за учешћ</w:t>
      </w:r>
      <w:r w:rsidR="008F22AD" w:rsidRPr="002E3A50">
        <w:rPr>
          <w:rFonts w:ascii="Calibri" w:hAnsi="Calibri" w:cs="Calibri"/>
          <w:b/>
          <w:sz w:val="22"/>
          <w:szCs w:val="22"/>
          <w:lang w:val="sr-Cyrl-CS"/>
        </w:rPr>
        <w:t>е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у научним пројектима.</w:t>
      </w:r>
    </w:p>
    <w:p w14:paraId="1330B6D0" w14:textId="77777777" w:rsidR="004D4811" w:rsidRPr="002E3A50" w:rsidRDefault="00504632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На Факултету се реализуј</w:t>
      </w:r>
      <w:r w:rsidR="005B733A" w:rsidRPr="002E3A50">
        <w:rPr>
          <w:rFonts w:ascii="Calibri" w:hAnsi="Calibri" w:cs="Calibri"/>
          <w:sz w:val="22"/>
          <w:szCs w:val="22"/>
          <w:lang w:val="sr-Cyrl-CS"/>
        </w:rPr>
        <w:t>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8 пројеката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ресорног Министарства </w:t>
      </w:r>
      <w:r w:rsidRPr="002E3A50">
        <w:rPr>
          <w:rFonts w:ascii="Calibri" w:hAnsi="Calibri" w:cs="Calibri"/>
          <w:sz w:val="22"/>
          <w:szCs w:val="22"/>
          <w:lang w:val="sr-Cyrl-CS"/>
        </w:rPr>
        <w:t>(6 из области основних истраживања и 2 из области технолошког развоја) чији су руководиоци професори са нашег факултета. Међутим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>,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наставници и сарадници ПМФ</w:t>
      </w:r>
      <w:r w:rsidR="0070540F"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а учествују у реализацији 45 пројеката ресорног Министарства преко других институција.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     </w:t>
      </w:r>
    </w:p>
    <w:p w14:paraId="4EE2092D" w14:textId="77777777" w:rsidR="00D2627A" w:rsidRDefault="00D2627A" w:rsidP="00D00997">
      <w:pPr>
        <w:ind w:firstLine="567"/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5086E55A" w14:textId="77777777" w:rsidR="0070540F" w:rsidRPr="002E3A50" w:rsidRDefault="00995F0A" w:rsidP="00D00997">
      <w:pPr>
        <w:ind w:firstLine="567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Показало се кроз дугогодишњу праксу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да учешће на пројектима значајно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подстиче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стицање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активних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компетенција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наставника</w:t>
      </w:r>
      <w:proofErr w:type="spellEnd"/>
      <w:r w:rsidR="0070540F" w:rsidRPr="002E3A50">
        <w:rPr>
          <w:rFonts w:ascii="Calibri" w:hAnsi="Calibri" w:cs="Calibri"/>
          <w:sz w:val="22"/>
          <w:szCs w:val="22"/>
        </w:rPr>
        <w:t xml:space="preserve"> и </w:t>
      </w:r>
      <w:proofErr w:type="spellStart"/>
      <w:r w:rsidR="0070540F" w:rsidRPr="002E3A50">
        <w:rPr>
          <w:rFonts w:ascii="Calibri" w:hAnsi="Calibri" w:cs="Calibri"/>
          <w:sz w:val="22"/>
          <w:szCs w:val="22"/>
        </w:rPr>
        <w:t>сарадник</w:t>
      </w:r>
      <w:proofErr w:type="spellEnd"/>
      <w:r w:rsidRPr="002E3A50">
        <w:rPr>
          <w:rFonts w:ascii="Calibri" w:hAnsi="Calibri" w:cs="Calibri"/>
          <w:sz w:val="22"/>
          <w:szCs w:val="22"/>
          <w:lang w:val="sr-Cyrl-CS"/>
        </w:rPr>
        <w:t>а</w:t>
      </w:r>
    </w:p>
    <w:p w14:paraId="62199E03" w14:textId="77777777" w:rsidR="0070540F" w:rsidRPr="002E3A50" w:rsidRDefault="0070540F" w:rsidP="0070540F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0BCFBDA6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sectPr w:rsidR="00BD7608" w:rsidRPr="002E3A50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F92EB3"/>
    <w:multiLevelType w:val="hybridMultilevel"/>
    <w:tmpl w:val="E6283E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7"/>
  </w:num>
  <w:num w:numId="7">
    <w:abstractNumId w:val="11"/>
  </w:num>
  <w:num w:numId="8">
    <w:abstractNumId w:val="16"/>
  </w:num>
  <w:num w:numId="9">
    <w:abstractNumId w:val="5"/>
  </w:num>
  <w:num w:numId="10">
    <w:abstractNumId w:val="14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5"/>
  </w:num>
  <w:num w:numId="16">
    <w:abstractNumId w:val="8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65"/>
    <w:rsid w:val="00021D98"/>
    <w:rsid w:val="000D229B"/>
    <w:rsid w:val="000F7041"/>
    <w:rsid w:val="0017096E"/>
    <w:rsid w:val="00186D81"/>
    <w:rsid w:val="001A60B5"/>
    <w:rsid w:val="001B74F6"/>
    <w:rsid w:val="00215E67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70540F"/>
    <w:rsid w:val="007F6265"/>
    <w:rsid w:val="008D7F18"/>
    <w:rsid w:val="008F22AD"/>
    <w:rsid w:val="00995F0A"/>
    <w:rsid w:val="009E286E"/>
    <w:rsid w:val="009E37AA"/>
    <w:rsid w:val="00A02D96"/>
    <w:rsid w:val="00AA08EB"/>
    <w:rsid w:val="00B62A55"/>
    <w:rsid w:val="00BD7608"/>
    <w:rsid w:val="00CD5BA3"/>
    <w:rsid w:val="00CE019B"/>
    <w:rsid w:val="00CE70AF"/>
    <w:rsid w:val="00D00997"/>
    <w:rsid w:val="00D2627A"/>
    <w:rsid w:val="00D319BA"/>
    <w:rsid w:val="00E4240C"/>
    <w:rsid w:val="00E44FFD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1E8E61B"/>
  <w15:chartTrackingRefBased/>
  <w15:docId w15:val="{9FA36ADA-1023-4166-BFB9-9AD595E6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9032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Miodrag Đorđević</cp:lastModifiedBy>
  <cp:revision>3</cp:revision>
  <cp:lastPrinted>2013-04-01T09:28:00Z</cp:lastPrinted>
  <dcterms:created xsi:type="dcterms:W3CDTF">2019-12-05T04:08:00Z</dcterms:created>
  <dcterms:modified xsi:type="dcterms:W3CDTF">2020-01-17T10:41:00Z</dcterms:modified>
</cp:coreProperties>
</file>