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12" w:space="0" w:color="2F5496" w:themeColor="accent1" w:themeShade="BF"/>
          <w:left w:val="single" w:sz="12" w:space="0" w:color="2F5496" w:themeColor="accent1" w:themeShade="BF"/>
          <w:bottom w:val="single" w:sz="12" w:space="0" w:color="2F5496" w:themeColor="accent1" w:themeShade="BF"/>
          <w:right w:val="single" w:sz="12" w:space="0" w:color="2F5496" w:themeColor="accent1" w:themeShade="BF"/>
          <w:insideH w:val="single" w:sz="12" w:space="0" w:color="2F5496" w:themeColor="accent1" w:themeShade="BF"/>
          <w:insideV w:val="single" w:sz="12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4803"/>
        <w:gridCol w:w="4527"/>
      </w:tblGrid>
      <w:tr w:rsidR="0072767D" w:rsidRPr="00C70168" w14:paraId="5E8432FA" w14:textId="77777777" w:rsidTr="00BF5413">
        <w:tc>
          <w:tcPr>
            <w:tcW w:w="9606" w:type="dxa"/>
            <w:gridSpan w:val="2"/>
            <w:shd w:val="clear" w:color="auto" w:fill="8EAADB" w:themeFill="accent1" w:themeFillTint="99"/>
          </w:tcPr>
          <w:p w14:paraId="579D52AE" w14:textId="5611006D" w:rsidR="0072767D" w:rsidRPr="00CC784E" w:rsidRDefault="0072767D" w:rsidP="00BF5413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C784E">
              <w:rPr>
                <w:rFonts w:ascii="Arial" w:hAnsi="Arial" w:cs="Arial"/>
                <w:b/>
              </w:rPr>
              <w:t>Стандард</w:t>
            </w:r>
            <w:proofErr w:type="spellEnd"/>
            <w:r w:rsidRPr="00CC784E">
              <w:rPr>
                <w:rFonts w:ascii="Arial" w:hAnsi="Arial" w:cs="Arial"/>
                <w:b/>
              </w:rPr>
              <w:t xml:space="preserve"> 4. </w:t>
            </w:r>
            <w:proofErr w:type="spellStart"/>
            <w:r w:rsidRPr="00CC784E">
              <w:rPr>
                <w:rFonts w:ascii="Arial" w:hAnsi="Arial" w:cs="Arial"/>
                <w:b/>
              </w:rPr>
              <w:t>Квалитет</w:t>
            </w:r>
            <w:proofErr w:type="spellEnd"/>
            <w:r w:rsidRPr="00CC784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  <w:b/>
              </w:rPr>
              <w:t>студијског</w:t>
            </w:r>
            <w:proofErr w:type="spellEnd"/>
            <w:r w:rsidRPr="00CC784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CB4EBA">
              <w:rPr>
                <w:rFonts w:ascii="Arial" w:hAnsi="Arial" w:cs="Arial"/>
                <w:b/>
              </w:rPr>
              <w:t>програма</w:t>
            </w:r>
            <w:proofErr w:type="spellEnd"/>
            <w:r w:rsidR="00CB4EBA" w:rsidRPr="00CB4EBA">
              <w:rPr>
                <w:rFonts w:ascii="Arial" w:hAnsi="Arial" w:cs="Arial"/>
                <w:b/>
                <w:color w:val="000000"/>
                <w:lang w:val="sr-Cyrl-RS"/>
              </w:rPr>
              <w:t xml:space="preserve"> </w:t>
            </w:r>
            <w:proofErr w:type="spellStart"/>
            <w:r w:rsidR="00CB4EBA" w:rsidRPr="00CB4EBA">
              <w:rPr>
                <w:rFonts w:ascii="Arial" w:hAnsi="Arial" w:cs="Arial"/>
                <w:b/>
                <w:color w:val="000000"/>
                <w:lang w:val="sr-Cyrl-RS"/>
              </w:rPr>
              <w:t>МАС</w:t>
            </w:r>
            <w:proofErr w:type="spellEnd"/>
            <w:r w:rsidR="00CB4EBA" w:rsidRPr="00CB4EBA">
              <w:rPr>
                <w:rFonts w:ascii="Arial" w:hAnsi="Arial" w:cs="Arial"/>
                <w:b/>
                <w:color w:val="000000"/>
                <w:lang w:val="sr-Cyrl-RS"/>
              </w:rPr>
              <w:t xml:space="preserve"> </w:t>
            </w:r>
            <w:r w:rsidR="00CB4EBA" w:rsidRPr="00CB4EBA">
              <w:rPr>
                <w:rFonts w:ascii="Arial" w:hAnsi="Arial" w:cs="Arial"/>
                <w:b/>
                <w:color w:val="000000"/>
                <w:lang w:val="sr-Cyrl-RS"/>
              </w:rPr>
              <w:t>Примењена хемија</w:t>
            </w:r>
          </w:p>
          <w:p w14:paraId="4979BE3E" w14:textId="77777777" w:rsidR="0072767D" w:rsidRPr="00CC784E" w:rsidRDefault="0072767D" w:rsidP="00BF54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C784E">
              <w:rPr>
                <w:rFonts w:ascii="Arial" w:hAnsi="Arial" w:cs="Arial"/>
              </w:rPr>
              <w:t>Квалитет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студијског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програма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обезбеђује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се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кроз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праћење</w:t>
            </w:r>
            <w:proofErr w:type="spellEnd"/>
            <w:r w:rsidRPr="00CC784E">
              <w:rPr>
                <w:rFonts w:ascii="Arial" w:hAnsi="Arial" w:cs="Arial"/>
              </w:rPr>
              <w:t xml:space="preserve"> и </w:t>
            </w:r>
            <w:proofErr w:type="spellStart"/>
            <w:r w:rsidRPr="00CC784E">
              <w:rPr>
                <w:rFonts w:ascii="Arial" w:hAnsi="Arial" w:cs="Arial"/>
              </w:rPr>
              <w:t>проверу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његових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циљева</w:t>
            </w:r>
            <w:proofErr w:type="spellEnd"/>
            <w:r w:rsidRPr="00CC784E">
              <w:rPr>
                <w:rFonts w:ascii="Arial" w:hAnsi="Arial" w:cs="Arial"/>
              </w:rPr>
              <w:t xml:space="preserve">, </w:t>
            </w:r>
            <w:proofErr w:type="spellStart"/>
            <w:r w:rsidRPr="00CC784E">
              <w:rPr>
                <w:rFonts w:ascii="Arial" w:hAnsi="Arial" w:cs="Arial"/>
              </w:rPr>
              <w:t>структуре</w:t>
            </w:r>
            <w:proofErr w:type="spellEnd"/>
            <w:r w:rsidRPr="00CC784E">
              <w:rPr>
                <w:rFonts w:ascii="Arial" w:hAnsi="Arial" w:cs="Arial"/>
              </w:rPr>
              <w:t xml:space="preserve">, </w:t>
            </w:r>
            <w:proofErr w:type="spellStart"/>
            <w:r w:rsidRPr="00CC784E">
              <w:rPr>
                <w:rFonts w:ascii="Arial" w:hAnsi="Arial" w:cs="Arial"/>
              </w:rPr>
              <w:t>радног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оптерећења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студената</w:t>
            </w:r>
            <w:proofErr w:type="spellEnd"/>
            <w:r w:rsidRPr="00CC784E">
              <w:rPr>
                <w:rFonts w:ascii="Arial" w:hAnsi="Arial" w:cs="Arial"/>
              </w:rPr>
              <w:t xml:space="preserve">, </w:t>
            </w:r>
            <w:proofErr w:type="spellStart"/>
            <w:r w:rsidRPr="00CC784E">
              <w:rPr>
                <w:rFonts w:ascii="Arial" w:hAnsi="Arial" w:cs="Arial"/>
              </w:rPr>
              <w:t>као</w:t>
            </w:r>
            <w:proofErr w:type="spellEnd"/>
            <w:r w:rsidRPr="00CC784E">
              <w:rPr>
                <w:rFonts w:ascii="Arial" w:hAnsi="Arial" w:cs="Arial"/>
              </w:rPr>
              <w:t xml:space="preserve"> и </w:t>
            </w:r>
            <w:proofErr w:type="spellStart"/>
            <w:r w:rsidRPr="00CC784E">
              <w:rPr>
                <w:rFonts w:ascii="Arial" w:hAnsi="Arial" w:cs="Arial"/>
              </w:rPr>
              <w:t>кроз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осавремењивање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садржаја</w:t>
            </w:r>
            <w:proofErr w:type="spellEnd"/>
            <w:r w:rsidRPr="00CC784E">
              <w:rPr>
                <w:rFonts w:ascii="Arial" w:hAnsi="Arial" w:cs="Arial"/>
              </w:rPr>
              <w:t xml:space="preserve"> и </w:t>
            </w:r>
            <w:proofErr w:type="spellStart"/>
            <w:r w:rsidRPr="00CC784E">
              <w:rPr>
                <w:rFonts w:ascii="Arial" w:hAnsi="Arial" w:cs="Arial"/>
              </w:rPr>
              <w:t>стално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прикупљање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информација</w:t>
            </w:r>
            <w:proofErr w:type="spellEnd"/>
            <w:r w:rsidRPr="00CC784E">
              <w:rPr>
                <w:rFonts w:ascii="Arial" w:hAnsi="Arial" w:cs="Arial"/>
              </w:rPr>
              <w:t xml:space="preserve"> о </w:t>
            </w:r>
            <w:proofErr w:type="spellStart"/>
            <w:r w:rsidRPr="00CC784E">
              <w:rPr>
                <w:rFonts w:ascii="Arial" w:hAnsi="Arial" w:cs="Arial"/>
              </w:rPr>
              <w:t>квалите</w:t>
            </w:r>
            <w:bookmarkStart w:id="0" w:name="_GoBack"/>
            <w:bookmarkEnd w:id="0"/>
            <w:r w:rsidRPr="00CC784E">
              <w:rPr>
                <w:rFonts w:ascii="Arial" w:hAnsi="Arial" w:cs="Arial"/>
              </w:rPr>
              <w:t>ту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програма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од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одговарајућих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организација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из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окружења</w:t>
            </w:r>
            <w:proofErr w:type="spellEnd"/>
            <w:r w:rsidRPr="00CC784E">
              <w:rPr>
                <w:rFonts w:ascii="Arial" w:hAnsi="Arial" w:cs="Arial"/>
              </w:rPr>
              <w:t>.</w:t>
            </w:r>
          </w:p>
        </w:tc>
      </w:tr>
      <w:tr w:rsidR="0072767D" w:rsidRPr="00C70168" w14:paraId="14E50A53" w14:textId="77777777" w:rsidTr="00BF5413">
        <w:trPr>
          <w:trHeight w:val="283"/>
        </w:trPr>
        <w:tc>
          <w:tcPr>
            <w:tcW w:w="9606" w:type="dxa"/>
            <w:gridSpan w:val="2"/>
            <w:shd w:val="clear" w:color="auto" w:fill="D9E2F3" w:themeFill="accent1" w:themeFillTint="33"/>
            <w:vAlign w:val="center"/>
          </w:tcPr>
          <w:p w14:paraId="10A49496" w14:textId="77777777" w:rsidR="0072767D" w:rsidRPr="00CC784E" w:rsidRDefault="0072767D" w:rsidP="00BF5413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sr-Latn-RS"/>
              </w:rPr>
            </w:pPr>
            <w:r w:rsidRPr="00CC784E">
              <w:rPr>
                <w:rFonts w:ascii="Arial" w:hAnsi="Arial" w:cs="Arial"/>
                <w:b/>
                <w:color w:val="auto"/>
                <w:sz w:val="22"/>
                <w:szCs w:val="22"/>
                <w:lang w:val="sr-Cyrl-RS"/>
              </w:rPr>
              <w:t xml:space="preserve">а) Опис стања, анализа и процена стандарда </w:t>
            </w:r>
            <w:r w:rsidRPr="00CC784E">
              <w:rPr>
                <w:rFonts w:ascii="Arial" w:hAnsi="Arial" w:cs="Arial"/>
                <w:b/>
                <w:color w:val="auto"/>
                <w:sz w:val="22"/>
                <w:szCs w:val="22"/>
                <w:lang w:val="sr-Latn-RS"/>
              </w:rPr>
              <w:t>4</w:t>
            </w:r>
          </w:p>
        </w:tc>
      </w:tr>
      <w:tr w:rsidR="0072767D" w:rsidRPr="00C70168" w14:paraId="6159CED2" w14:textId="77777777" w:rsidTr="00BF5413">
        <w:tc>
          <w:tcPr>
            <w:tcW w:w="9606" w:type="dxa"/>
            <w:gridSpan w:val="2"/>
            <w:shd w:val="clear" w:color="auto" w:fill="auto"/>
          </w:tcPr>
          <w:p w14:paraId="31C9BEBC" w14:textId="77777777" w:rsidR="0072767D" w:rsidRDefault="0072767D" w:rsidP="00BF5413"/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114"/>
            </w:tblGrid>
            <w:tr w:rsidR="0072767D" w:rsidRPr="00CC784E" w14:paraId="0222B06E" w14:textId="77777777" w:rsidTr="00BF5413">
              <w:trPr>
                <w:trHeight w:val="999"/>
              </w:trPr>
              <w:tc>
                <w:tcPr>
                  <w:tcW w:w="0" w:type="auto"/>
                </w:tcPr>
                <w:p w14:paraId="23A70F0F" w14:textId="234677D6" w:rsidR="0072767D" w:rsidRPr="0072767D" w:rsidRDefault="0072767D" w:rsidP="00BF5413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20"/>
                    <w:jc w:val="both"/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</w:pP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Природно-математички факултет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у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Нишу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је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акредитовао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2014. године,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студијски програм </w:t>
                  </w:r>
                  <w:r w:rsidR="00171795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Примењена х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емија у оквиру МАС.</w:t>
                  </w:r>
                </w:p>
                <w:p w14:paraId="5AF98757" w14:textId="77777777" w:rsidR="0072767D" w:rsidRDefault="0072767D" w:rsidP="00BF5413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20"/>
                    <w:jc w:val="both"/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</w:pP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Уверењ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е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о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акредитацији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студијских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програма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доступн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о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је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на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сајту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Ф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акултета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, на линку </w:t>
                  </w:r>
                  <w:hyperlink r:id="rId5" w:history="1">
                    <w:proofErr w:type="spellStart"/>
                    <w:r w:rsidRPr="00B900E6">
                      <w:rPr>
                        <w:rStyle w:val="Hyperlink"/>
                        <w:rFonts w:ascii="Arial" w:hAnsi="Arial" w:cs="Arial"/>
                        <w:sz w:val="23"/>
                        <w:szCs w:val="23"/>
                        <w:lang w:val="sr-Cyrl-RS"/>
                      </w:rPr>
                      <w:t>http</w:t>
                    </w:r>
                    <w:proofErr w:type="spellEnd"/>
                    <w:r w:rsidRPr="00B900E6">
                      <w:rPr>
                        <w:rStyle w:val="Hyperlink"/>
                        <w:rFonts w:ascii="Arial" w:hAnsi="Arial" w:cs="Arial"/>
                        <w:sz w:val="23"/>
                        <w:szCs w:val="23"/>
                        <w:lang w:val="sr-Cyrl-RS"/>
                      </w:rPr>
                      <w:t>://</w:t>
                    </w:r>
                    <w:proofErr w:type="spellStart"/>
                    <w:r w:rsidRPr="00B900E6">
                      <w:rPr>
                        <w:rStyle w:val="Hyperlink"/>
                        <w:rFonts w:ascii="Arial" w:hAnsi="Arial" w:cs="Arial"/>
                        <w:sz w:val="23"/>
                        <w:szCs w:val="23"/>
                        <w:lang w:val="sr-Cyrl-RS"/>
                      </w:rPr>
                      <w:t>operator.pmf.ni.ac.rs</w:t>
                    </w:r>
                    <w:proofErr w:type="spellEnd"/>
                    <w:r w:rsidRPr="00B900E6">
                      <w:rPr>
                        <w:rStyle w:val="Hyperlink"/>
                        <w:rFonts w:ascii="Arial" w:hAnsi="Arial" w:cs="Arial"/>
                        <w:sz w:val="23"/>
                        <w:szCs w:val="23"/>
                        <w:lang w:val="sr-Cyrl-RS"/>
                      </w:rPr>
                      <w:t>/</w:t>
                    </w:r>
                    <w:proofErr w:type="spellStart"/>
                    <w:r w:rsidRPr="00B900E6">
                      <w:rPr>
                        <w:rStyle w:val="Hyperlink"/>
                        <w:rFonts w:ascii="Arial" w:hAnsi="Arial" w:cs="Arial"/>
                        <w:sz w:val="23"/>
                        <w:szCs w:val="23"/>
                        <w:lang w:val="sr-Cyrl-RS"/>
                      </w:rPr>
                      <w:t>akreditacijaPMF2013</w:t>
                    </w:r>
                    <w:proofErr w:type="spellEnd"/>
                    <w:r w:rsidRPr="00B900E6">
                      <w:rPr>
                        <w:rStyle w:val="Hyperlink"/>
                        <w:rFonts w:ascii="Arial" w:hAnsi="Arial" w:cs="Arial"/>
                        <w:sz w:val="23"/>
                        <w:szCs w:val="23"/>
                        <w:lang w:val="sr-Cyrl-RS"/>
                      </w:rPr>
                      <w:t>/</w:t>
                    </w:r>
                    <w:proofErr w:type="spellStart"/>
                    <w:r w:rsidRPr="00B900E6">
                      <w:rPr>
                        <w:rStyle w:val="Hyperlink"/>
                        <w:rFonts w:ascii="Arial" w:hAnsi="Arial" w:cs="Arial"/>
                        <w:sz w:val="23"/>
                        <w:szCs w:val="23"/>
                        <w:lang w:val="sr-Cyrl-RS"/>
                      </w:rPr>
                      <w:t>index.html</w:t>
                    </w:r>
                    <w:proofErr w:type="spellEnd"/>
                  </w:hyperlink>
                </w:p>
                <w:p w14:paraId="31CA0D17" w14:textId="13554C1E" w:rsidR="0072767D" w:rsidRPr="00CC784E" w:rsidRDefault="0072767D" w:rsidP="00BF5413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20"/>
                    <w:jc w:val="both"/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</w:pP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Број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уписаних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студената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акредитовани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студијски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програм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</w:t>
                  </w:r>
                  <w:r w:rsidR="00171795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Примењена х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емија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за школске 20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1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Latn-RS"/>
                    </w:rPr>
                    <w:t>5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/1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Latn-RS"/>
                    </w:rPr>
                    <w:t>6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, 201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Latn-RS"/>
                    </w:rPr>
                    <w:t>6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/1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Latn-RS"/>
                    </w:rPr>
                    <w:t>7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и 201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Latn-RS"/>
                    </w:rPr>
                    <w:t>7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/1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Latn-RS"/>
                    </w:rPr>
                    <w:t>8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,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приказан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је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у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Табели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4.1. </w:t>
                  </w:r>
                </w:p>
                <w:p w14:paraId="2F650831" w14:textId="77777777" w:rsidR="0072767D" w:rsidRPr="00CC784E" w:rsidRDefault="0072767D" w:rsidP="00BF5413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20"/>
                    <w:jc w:val="both"/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</w:pP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Процедура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усвајања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и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одобравања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студијских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програма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састојала се из следећих фаза: студијске програме су предлагали департмани, коначне предлоге је формирало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Наставно-научно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веће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Факултета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, а затим их је разматрало одговарајуће 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Н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аучно-стручно веће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Универзитета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и усвојио Сенат Универзитета у Нишу. Акредитовани су следећи студијски програми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: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</w:t>
                  </w:r>
                </w:p>
                <w:p w14:paraId="51F81BA9" w14:textId="77777777" w:rsidR="0072767D" w:rsidRPr="00CC784E" w:rsidRDefault="0072767D" w:rsidP="00BF5413">
                  <w:pPr>
                    <w:autoSpaceDE w:val="0"/>
                    <w:autoSpaceDN w:val="0"/>
                    <w:spacing w:after="0" w:line="240" w:lineRule="auto"/>
                    <w:rPr>
                      <w:rFonts w:ascii="Arial" w:eastAsia="Times New Roman" w:hAnsi="Arial" w:cs="Arial"/>
                      <w:lang w:val="sr-Cyrl-RS"/>
                    </w:rPr>
                  </w:pPr>
                </w:p>
                <w:p w14:paraId="364A16C2" w14:textId="1CA0D9A4" w:rsidR="0072767D" w:rsidRDefault="0072767D" w:rsidP="00BF5413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lang w:val="sr-Cyrl-RS"/>
                    </w:rPr>
                  </w:pPr>
                  <w:r>
                    <w:rPr>
                      <w:rFonts w:ascii="Arial" w:eastAsia="Times New Roman" w:hAnsi="Arial" w:cs="Arial"/>
                      <w:b/>
                      <w:lang w:val="sr-Cyrl-RS"/>
                    </w:rPr>
                    <w:t xml:space="preserve">Табела 4.1. </w:t>
                  </w:r>
                  <w:r w:rsidRPr="005504A4">
                    <w:rPr>
                      <w:rFonts w:ascii="Arial" w:eastAsia="Times New Roman" w:hAnsi="Arial" w:cs="Arial"/>
                      <w:b/>
                      <w:lang w:val="sr-Cyrl-RS"/>
                    </w:rPr>
                    <w:t>Збирни преглед акредитован</w:t>
                  </w:r>
                  <w:r>
                    <w:rPr>
                      <w:rFonts w:ascii="Arial" w:eastAsia="Times New Roman" w:hAnsi="Arial" w:cs="Arial"/>
                      <w:b/>
                      <w:lang w:val="sr-Cyrl-RS"/>
                    </w:rPr>
                    <w:t>ог</w:t>
                  </w:r>
                  <w:r w:rsidRPr="005504A4">
                    <w:rPr>
                      <w:rFonts w:ascii="Arial" w:eastAsia="Times New Roman" w:hAnsi="Arial" w:cs="Arial"/>
                      <w:b/>
                      <w:lang w:val="sr-Cyrl-RS"/>
                    </w:rPr>
                    <w:t xml:space="preserve"> студијск</w:t>
                  </w:r>
                  <w:r>
                    <w:rPr>
                      <w:rFonts w:ascii="Arial" w:eastAsia="Times New Roman" w:hAnsi="Arial" w:cs="Arial"/>
                      <w:b/>
                      <w:lang w:val="sr-Cyrl-RS"/>
                    </w:rPr>
                    <w:t>ог</w:t>
                  </w:r>
                  <w:r w:rsidRPr="005504A4">
                    <w:rPr>
                      <w:rFonts w:ascii="Arial" w:eastAsia="Times New Roman" w:hAnsi="Arial" w:cs="Arial"/>
                      <w:b/>
                      <w:lang w:val="sr-Cyrl-RS"/>
                    </w:rPr>
                    <w:t xml:space="preserve"> програма</w:t>
                  </w:r>
                  <w:r>
                    <w:rPr>
                      <w:rFonts w:ascii="Arial" w:eastAsia="Times New Roman" w:hAnsi="Arial" w:cs="Arial"/>
                      <w:b/>
                      <w:lang w:val="sr-Cyrl-RS"/>
                    </w:rPr>
                    <w:t xml:space="preserve"> </w:t>
                  </w:r>
                  <w:r w:rsidR="00171795">
                    <w:rPr>
                      <w:rFonts w:ascii="Arial" w:eastAsia="Times New Roman" w:hAnsi="Arial" w:cs="Arial"/>
                      <w:b/>
                      <w:lang w:val="sr-Cyrl-RS"/>
                    </w:rPr>
                    <w:t>Примењена х</w:t>
                  </w:r>
                  <w:r>
                    <w:rPr>
                      <w:rFonts w:ascii="Arial" w:eastAsia="Times New Roman" w:hAnsi="Arial" w:cs="Arial"/>
                      <w:b/>
                      <w:lang w:val="sr-Cyrl-RS"/>
                    </w:rPr>
                    <w:t>емија 2014. године</w:t>
                  </w:r>
                  <w:r w:rsidRPr="005504A4">
                    <w:rPr>
                      <w:rFonts w:ascii="Arial" w:eastAsia="Times New Roman" w:hAnsi="Arial" w:cs="Arial"/>
                      <w:b/>
                      <w:lang w:val="sr-Cyrl-RS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b/>
                      <w:lang w:val="sr-Cyrl-RS"/>
                    </w:rPr>
                    <w:br/>
                  </w:r>
                  <w:r w:rsidRPr="005504A4">
                    <w:rPr>
                      <w:rFonts w:ascii="Arial" w:eastAsia="Times New Roman" w:hAnsi="Arial" w:cs="Arial"/>
                      <w:b/>
                      <w:lang w:val="sr-Cyrl-RS"/>
                    </w:rPr>
                    <w:t>који се реализуј</w:t>
                  </w:r>
                  <w:r>
                    <w:rPr>
                      <w:rFonts w:ascii="Arial" w:eastAsia="Times New Roman" w:hAnsi="Arial" w:cs="Arial"/>
                      <w:b/>
                      <w:lang w:val="sr-Cyrl-RS"/>
                    </w:rPr>
                    <w:t>е</w:t>
                  </w:r>
                  <w:r w:rsidRPr="005504A4">
                    <w:rPr>
                      <w:rFonts w:ascii="Arial" w:eastAsia="Times New Roman" w:hAnsi="Arial" w:cs="Arial"/>
                      <w:b/>
                      <w:lang w:val="sr-Cyrl-RS"/>
                    </w:rPr>
                    <w:t xml:space="preserve"> на ПМФ-у у Нишу</w:t>
                  </w:r>
                </w:p>
                <w:p w14:paraId="5357EDB0" w14:textId="77777777" w:rsidR="0072767D" w:rsidRDefault="0072767D" w:rsidP="00BF5413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lang w:val="sr-Cyrl-RS"/>
                    </w:rPr>
                  </w:pPr>
                </w:p>
                <w:tbl>
                  <w:tblPr>
                    <w:tblW w:w="8531" w:type="dxa"/>
                    <w:tblInd w:w="63" w:type="dxa"/>
                    <w:tblBorders>
                      <w:top w:val="double" w:sz="4" w:space="0" w:color="auto"/>
                      <w:left w:val="double" w:sz="4" w:space="0" w:color="auto"/>
                      <w:bottom w:val="double" w:sz="4" w:space="0" w:color="auto"/>
                      <w:right w:val="doub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 w:firstRow="1" w:lastRow="1" w:firstColumn="1" w:lastColumn="1" w:noHBand="0" w:noVBand="0"/>
                  </w:tblPr>
                  <w:tblGrid>
                    <w:gridCol w:w="423"/>
                    <w:gridCol w:w="1101"/>
                    <w:gridCol w:w="1231"/>
                    <w:gridCol w:w="2047"/>
                    <w:gridCol w:w="1315"/>
                    <w:gridCol w:w="1229"/>
                    <w:gridCol w:w="1185"/>
                  </w:tblGrid>
                  <w:tr w:rsidR="00171795" w:rsidRPr="00626F64" w14:paraId="6F270941" w14:textId="77777777" w:rsidTr="00171795">
                    <w:trPr>
                      <w:trHeight w:val="55"/>
                    </w:trPr>
                    <w:tc>
                      <w:tcPr>
                        <w:tcW w:w="430" w:type="dxa"/>
                        <w:vMerge w:val="restart"/>
                        <w:vAlign w:val="center"/>
                      </w:tcPr>
                      <w:p w14:paraId="3DDE0A6E" w14:textId="77777777" w:rsidR="00171795" w:rsidRPr="005D0DD3" w:rsidRDefault="00171795" w:rsidP="00171795">
                        <w:pPr>
                          <w:spacing w:after="0" w:line="240" w:lineRule="auto"/>
                          <w:jc w:val="center"/>
                          <w:rPr>
                            <w:rFonts w:ascii="Cambria" w:eastAsia="MS Mincho" w:hAnsi="Cambria"/>
                            <w:b/>
                            <w:lang w:val="sr-Cyrl-CS"/>
                          </w:rPr>
                        </w:pPr>
                        <w:r w:rsidRPr="005D0DD3">
                          <w:rPr>
                            <w:rFonts w:ascii="Cambria" w:eastAsia="MS Mincho" w:hAnsi="Cambria"/>
                            <w:b/>
                            <w:lang w:val="sr-Cyrl-CS"/>
                          </w:rPr>
                          <w:t>Р.</w:t>
                        </w:r>
                        <w:r>
                          <w:rPr>
                            <w:rFonts w:ascii="Cambria" w:eastAsia="MS Mincho" w:hAnsi="Cambria"/>
                            <w:b/>
                            <w:lang w:val="sr-Cyrl-CS"/>
                          </w:rPr>
                          <w:t xml:space="preserve"> </w:t>
                        </w:r>
                        <w:r w:rsidRPr="005D0DD3">
                          <w:rPr>
                            <w:rFonts w:ascii="Cambria" w:eastAsia="MS Mincho" w:hAnsi="Cambria"/>
                            <w:b/>
                            <w:lang w:val="sr-Cyrl-CS"/>
                          </w:rPr>
                          <w:t>б.</w:t>
                        </w:r>
                      </w:p>
                    </w:tc>
                    <w:tc>
                      <w:tcPr>
                        <w:tcW w:w="1140" w:type="dxa"/>
                        <w:vMerge w:val="restart"/>
                      </w:tcPr>
                      <w:p w14:paraId="0A42F6D4" w14:textId="77777777" w:rsidR="00171795" w:rsidRPr="005D0DD3" w:rsidRDefault="00171795" w:rsidP="00171795">
                        <w:pPr>
                          <w:spacing w:before="40" w:after="40" w:line="240" w:lineRule="auto"/>
                          <w:jc w:val="center"/>
                          <w:rPr>
                            <w:rFonts w:ascii="Times New Roman" w:eastAsia="MS Mincho" w:hAnsi="Times New Roman"/>
                            <w:b/>
                            <w:lang w:val="sr-Cyrl-CS"/>
                          </w:rPr>
                        </w:pPr>
                      </w:p>
                      <w:p w14:paraId="4603E6D3" w14:textId="77777777" w:rsidR="00171795" w:rsidRPr="005D0DD3" w:rsidRDefault="00171795" w:rsidP="00171795">
                        <w:pPr>
                          <w:spacing w:before="40" w:after="40" w:line="240" w:lineRule="auto"/>
                          <w:jc w:val="center"/>
                          <w:rPr>
                            <w:rFonts w:ascii="Cambria" w:eastAsia="MS Mincho" w:hAnsi="Cambria"/>
                            <w:b/>
                            <w:lang w:val="sr-Cyrl-CS"/>
                          </w:rPr>
                        </w:pPr>
                        <w:r w:rsidRPr="005D0DD3">
                          <w:rPr>
                            <w:rFonts w:ascii="Times New Roman" w:eastAsia="MS Mincho" w:hAnsi="Times New Roman"/>
                            <w:b/>
                            <w:lang w:val="sr-Cyrl-CS"/>
                          </w:rPr>
                          <w:t>*Ниво</w:t>
                        </w:r>
                      </w:p>
                      <w:p w14:paraId="1EBB1541" w14:textId="77777777" w:rsidR="00171795" w:rsidRPr="005D0DD3" w:rsidRDefault="00171795" w:rsidP="00171795">
                        <w:pPr>
                          <w:spacing w:after="0" w:line="240" w:lineRule="auto"/>
                          <w:jc w:val="center"/>
                          <w:rPr>
                            <w:rFonts w:ascii="Times New Roman" w:eastAsia="MS Mincho" w:hAnsi="Times New Roman"/>
                            <w:b/>
                          </w:rPr>
                        </w:pPr>
                        <w:r w:rsidRPr="005D0DD3">
                          <w:rPr>
                            <w:rFonts w:ascii="Cambria" w:eastAsia="MS Mincho" w:hAnsi="Cambria"/>
                            <w:b/>
                            <w:lang w:val="sr-Cyrl-CS"/>
                          </w:rPr>
                          <w:t>студија</w:t>
                        </w:r>
                      </w:p>
                    </w:tc>
                    <w:tc>
                      <w:tcPr>
                        <w:tcW w:w="1153" w:type="dxa"/>
                        <w:vMerge w:val="restart"/>
                        <w:vAlign w:val="center"/>
                      </w:tcPr>
                      <w:p w14:paraId="0A2B27F9" w14:textId="77777777" w:rsidR="00171795" w:rsidRPr="00D15756" w:rsidRDefault="00171795" w:rsidP="00171795">
                        <w:pPr>
                          <w:spacing w:after="0" w:line="240" w:lineRule="auto"/>
                          <w:jc w:val="center"/>
                          <w:rPr>
                            <w:rFonts w:ascii="Cambria" w:eastAsia="MS Mincho" w:hAnsi="Cambria"/>
                            <w:b/>
                            <w:lang w:val="sr-Cyrl-CS"/>
                          </w:rPr>
                        </w:pPr>
                        <w:r>
                          <w:rPr>
                            <w:rFonts w:ascii="Cambria" w:eastAsia="MS Mincho" w:hAnsi="Cambria"/>
                            <w:b/>
                            <w:lang w:val="sr-Cyrl-CS"/>
                          </w:rPr>
                          <w:t>Број програма</w:t>
                        </w:r>
                      </w:p>
                    </w:tc>
                    <w:tc>
                      <w:tcPr>
                        <w:tcW w:w="1915" w:type="dxa"/>
                        <w:vMerge w:val="restart"/>
                        <w:vAlign w:val="center"/>
                      </w:tcPr>
                      <w:p w14:paraId="34A92844" w14:textId="77777777" w:rsidR="00171795" w:rsidRPr="005D0DD3" w:rsidRDefault="00171795" w:rsidP="00171795">
                        <w:pPr>
                          <w:spacing w:after="0" w:line="240" w:lineRule="auto"/>
                          <w:jc w:val="center"/>
                          <w:rPr>
                            <w:rFonts w:ascii="Cambria" w:eastAsia="MS Mincho" w:hAnsi="Cambria"/>
                            <w:b/>
                            <w:i/>
                            <w:lang w:val="sr-Cyrl-CS"/>
                          </w:rPr>
                        </w:pPr>
                        <w:r w:rsidRPr="005D0DD3">
                          <w:rPr>
                            <w:rFonts w:ascii="Cambria" w:eastAsia="MS Mincho" w:hAnsi="Cambria"/>
                            <w:b/>
                            <w:lang w:val="sr-Cyrl-CS"/>
                          </w:rPr>
                          <w:t>Укупно акредитованброј студената</w:t>
                        </w:r>
                      </w:p>
                    </w:tc>
                    <w:tc>
                      <w:tcPr>
                        <w:tcW w:w="3893" w:type="dxa"/>
                        <w:gridSpan w:val="3"/>
                        <w:vAlign w:val="center"/>
                      </w:tcPr>
                      <w:p w14:paraId="587A8401" w14:textId="77777777" w:rsidR="00171795" w:rsidRPr="005D0DD3" w:rsidRDefault="00171795" w:rsidP="00171795">
                        <w:pPr>
                          <w:spacing w:after="0" w:line="240" w:lineRule="auto"/>
                          <w:jc w:val="center"/>
                          <w:rPr>
                            <w:rFonts w:ascii="Cambria" w:eastAsia="MS Mincho" w:hAnsi="Cambria"/>
                            <w:b/>
                            <w:lang w:val="sr-Cyrl-CS"/>
                          </w:rPr>
                        </w:pPr>
                        <w:r w:rsidRPr="005D0DD3">
                          <w:rPr>
                            <w:rFonts w:ascii="Cambria" w:eastAsia="MS Mincho" w:hAnsi="Cambria"/>
                            <w:b/>
                            <w:lang w:val="sr-Cyrl-CS"/>
                          </w:rPr>
                          <w:t>Укупно уписани број студената на све године студија</w:t>
                        </w:r>
                        <w:r w:rsidRPr="005D0DD3">
                          <w:rPr>
                            <w:rFonts w:ascii="Times New Roman" w:eastAsia="MS Mincho" w:hAnsi="Times New Roman"/>
                            <w:b/>
                            <w:lang w:val="sr-Cyrl-CS"/>
                          </w:rPr>
                          <w:t xml:space="preserve"> </w:t>
                        </w:r>
                        <w:r w:rsidRPr="005D0DD3">
                          <w:rPr>
                            <w:rFonts w:ascii="Cambria" w:eastAsia="MS Mincho" w:hAnsi="Cambria"/>
                            <w:b/>
                            <w:lang w:val="sr-Cyrl-CS"/>
                          </w:rPr>
                          <w:t xml:space="preserve">у последње 3 године </w:t>
                        </w:r>
                        <w:r w:rsidRPr="005D0DD3">
                          <w:rPr>
                            <w:rFonts w:ascii="Times New Roman" w:eastAsia="MS Mincho" w:hAnsi="Times New Roman"/>
                            <w:b/>
                            <w:lang w:val="sr-Cyrl-CS"/>
                          </w:rPr>
                          <w:t xml:space="preserve"> </w:t>
                        </w:r>
                      </w:p>
                    </w:tc>
                  </w:tr>
                  <w:tr w:rsidR="00171795" w:rsidRPr="00626F64" w14:paraId="1EB73679" w14:textId="77777777" w:rsidTr="00171795">
                    <w:trPr>
                      <w:trHeight w:val="114"/>
                    </w:trPr>
                    <w:tc>
                      <w:tcPr>
                        <w:tcW w:w="430" w:type="dxa"/>
                        <w:vMerge/>
                        <w:tcBorders>
                          <w:bottom w:val="double" w:sz="4" w:space="0" w:color="auto"/>
                        </w:tcBorders>
                        <w:vAlign w:val="center"/>
                      </w:tcPr>
                      <w:p w14:paraId="479AFC39" w14:textId="77777777" w:rsidR="00171795" w:rsidRPr="005D0DD3" w:rsidRDefault="00171795" w:rsidP="00171795">
                        <w:pPr>
                          <w:spacing w:after="0" w:line="240" w:lineRule="auto"/>
                          <w:jc w:val="center"/>
                          <w:rPr>
                            <w:rFonts w:ascii="Cambria" w:eastAsia="MS Mincho" w:hAnsi="Cambria"/>
                            <w:lang w:val="sr-Cyrl-CS"/>
                          </w:rPr>
                        </w:pPr>
                      </w:p>
                    </w:tc>
                    <w:tc>
                      <w:tcPr>
                        <w:tcW w:w="1140" w:type="dxa"/>
                        <w:vMerge/>
                        <w:tcBorders>
                          <w:bottom w:val="double" w:sz="4" w:space="0" w:color="auto"/>
                        </w:tcBorders>
                      </w:tcPr>
                      <w:p w14:paraId="1FCAE90E" w14:textId="77777777" w:rsidR="00171795" w:rsidRPr="005D0DD3" w:rsidRDefault="00171795" w:rsidP="00171795">
                        <w:pPr>
                          <w:spacing w:after="0" w:line="240" w:lineRule="auto"/>
                          <w:jc w:val="center"/>
                          <w:rPr>
                            <w:rFonts w:ascii="Cambria" w:eastAsia="MS Mincho" w:hAnsi="Cambria"/>
                            <w:lang w:val="sr-Cyrl-CS"/>
                          </w:rPr>
                        </w:pPr>
                      </w:p>
                    </w:tc>
                    <w:tc>
                      <w:tcPr>
                        <w:tcW w:w="1153" w:type="dxa"/>
                        <w:vMerge/>
                        <w:tcBorders>
                          <w:bottom w:val="double" w:sz="4" w:space="0" w:color="auto"/>
                        </w:tcBorders>
                        <w:vAlign w:val="center"/>
                      </w:tcPr>
                      <w:p w14:paraId="465B8977" w14:textId="77777777" w:rsidR="00171795" w:rsidRPr="005D0DD3" w:rsidRDefault="00171795" w:rsidP="00171795">
                        <w:pPr>
                          <w:spacing w:after="0" w:line="240" w:lineRule="auto"/>
                          <w:jc w:val="center"/>
                          <w:rPr>
                            <w:rFonts w:ascii="Cambria" w:eastAsia="MS Mincho" w:hAnsi="Cambria"/>
                            <w:lang w:val="sr-Cyrl-CS"/>
                          </w:rPr>
                        </w:pPr>
                      </w:p>
                    </w:tc>
                    <w:tc>
                      <w:tcPr>
                        <w:tcW w:w="1915" w:type="dxa"/>
                        <w:vMerge/>
                        <w:tcBorders>
                          <w:bottom w:val="double" w:sz="4" w:space="0" w:color="auto"/>
                        </w:tcBorders>
                        <w:vAlign w:val="center"/>
                      </w:tcPr>
                      <w:p w14:paraId="40B569BB" w14:textId="77777777" w:rsidR="00171795" w:rsidRPr="005D0DD3" w:rsidRDefault="00171795" w:rsidP="00171795">
                        <w:pPr>
                          <w:spacing w:after="0" w:line="240" w:lineRule="auto"/>
                          <w:jc w:val="center"/>
                          <w:rPr>
                            <w:rFonts w:ascii="Cambria" w:eastAsia="MS Mincho" w:hAnsi="Cambria"/>
                            <w:lang w:val="sr-Cyrl-CS"/>
                          </w:rPr>
                        </w:pPr>
                      </w:p>
                    </w:tc>
                    <w:tc>
                      <w:tcPr>
                        <w:tcW w:w="1399" w:type="dxa"/>
                        <w:tcBorders>
                          <w:bottom w:val="double" w:sz="4" w:space="0" w:color="auto"/>
                        </w:tcBorders>
                        <w:vAlign w:val="center"/>
                      </w:tcPr>
                      <w:p w14:paraId="0AA5FA10" w14:textId="77777777" w:rsidR="00171795" w:rsidRPr="006F5DE9" w:rsidRDefault="00171795" w:rsidP="00171795">
                        <w:pPr>
                          <w:spacing w:after="0" w:line="240" w:lineRule="auto"/>
                          <w:jc w:val="center"/>
                          <w:rPr>
                            <w:rFonts w:ascii="Cambria" w:eastAsia="MS Mincho" w:hAnsi="Cambria"/>
                            <w:b/>
                            <w:lang w:val="sr-Cyrl-CS"/>
                          </w:rPr>
                        </w:pPr>
                        <w:r w:rsidRPr="006F5DE9">
                          <w:rPr>
                            <w:rFonts w:ascii="Cambria" w:eastAsia="MS Mincho" w:hAnsi="Cambria"/>
                            <w:b/>
                            <w:lang w:val="sr-Cyrl-CS"/>
                          </w:rPr>
                          <w:t>201</w:t>
                        </w:r>
                        <w:r>
                          <w:rPr>
                            <w:rFonts w:ascii="Cambria" w:eastAsia="MS Mincho" w:hAnsi="Cambria"/>
                            <w:b/>
                            <w:lang w:val="sr-Cyrl-CS"/>
                          </w:rPr>
                          <w:t>5</w:t>
                        </w:r>
                        <w:r w:rsidRPr="006F5DE9">
                          <w:rPr>
                            <w:rFonts w:ascii="Cambria" w:eastAsia="MS Mincho" w:hAnsi="Cambria"/>
                            <w:b/>
                            <w:lang w:val="sr-Cyrl-CS"/>
                          </w:rPr>
                          <w:t>/1</w:t>
                        </w:r>
                        <w:r>
                          <w:rPr>
                            <w:rFonts w:ascii="Cambria" w:eastAsia="MS Mincho" w:hAnsi="Cambria"/>
                            <w:b/>
                            <w:lang w:val="sr-Cyrl-CS"/>
                          </w:rPr>
                          <w:t>6</w:t>
                        </w:r>
                      </w:p>
                    </w:tc>
                    <w:tc>
                      <w:tcPr>
                        <w:tcW w:w="1278" w:type="dxa"/>
                        <w:tcBorders>
                          <w:bottom w:val="double" w:sz="4" w:space="0" w:color="auto"/>
                        </w:tcBorders>
                        <w:vAlign w:val="center"/>
                      </w:tcPr>
                      <w:p w14:paraId="1C76E419" w14:textId="77777777" w:rsidR="00171795" w:rsidRPr="004152A6" w:rsidRDefault="00171795" w:rsidP="00171795">
                        <w:pPr>
                          <w:spacing w:after="0" w:line="240" w:lineRule="auto"/>
                          <w:jc w:val="center"/>
                          <w:rPr>
                            <w:rFonts w:ascii="Cambria" w:eastAsia="MS Mincho" w:hAnsi="Cambria"/>
                            <w:b/>
                          </w:rPr>
                        </w:pPr>
                        <w:r w:rsidRPr="006F5DE9">
                          <w:rPr>
                            <w:rFonts w:ascii="Cambria" w:eastAsia="MS Mincho" w:hAnsi="Cambria"/>
                            <w:b/>
                            <w:lang w:val="sr-Cyrl-CS"/>
                          </w:rPr>
                          <w:t>201</w:t>
                        </w:r>
                        <w:r>
                          <w:rPr>
                            <w:rFonts w:ascii="Cambria" w:eastAsia="MS Mincho" w:hAnsi="Cambria"/>
                            <w:b/>
                          </w:rPr>
                          <w:t>6</w:t>
                        </w:r>
                        <w:r w:rsidRPr="006F5DE9">
                          <w:rPr>
                            <w:rFonts w:ascii="Cambria" w:eastAsia="MS Mincho" w:hAnsi="Cambria"/>
                            <w:b/>
                            <w:lang w:val="sr-Cyrl-CS"/>
                          </w:rPr>
                          <w:t>/1</w:t>
                        </w:r>
                        <w:r>
                          <w:rPr>
                            <w:rFonts w:ascii="Cambria" w:eastAsia="MS Mincho" w:hAnsi="Cambria"/>
                            <w:b/>
                          </w:rPr>
                          <w:t>7</w:t>
                        </w:r>
                      </w:p>
                    </w:tc>
                    <w:tc>
                      <w:tcPr>
                        <w:tcW w:w="1215" w:type="dxa"/>
                        <w:tcBorders>
                          <w:bottom w:val="double" w:sz="4" w:space="0" w:color="auto"/>
                        </w:tcBorders>
                        <w:vAlign w:val="center"/>
                      </w:tcPr>
                      <w:p w14:paraId="181953F9" w14:textId="77777777" w:rsidR="00171795" w:rsidRPr="004152A6" w:rsidRDefault="00171795" w:rsidP="00171795">
                        <w:pPr>
                          <w:spacing w:after="0" w:line="240" w:lineRule="auto"/>
                          <w:jc w:val="center"/>
                          <w:rPr>
                            <w:rFonts w:ascii="Cambria" w:eastAsia="MS Mincho" w:hAnsi="Cambria"/>
                            <w:b/>
                          </w:rPr>
                        </w:pPr>
                        <w:r w:rsidRPr="006F5DE9">
                          <w:rPr>
                            <w:rFonts w:ascii="Cambria" w:eastAsia="MS Mincho" w:hAnsi="Cambria"/>
                            <w:b/>
                            <w:lang w:val="sr-Cyrl-CS"/>
                          </w:rPr>
                          <w:t>201</w:t>
                        </w:r>
                        <w:r>
                          <w:rPr>
                            <w:rFonts w:ascii="Cambria" w:eastAsia="MS Mincho" w:hAnsi="Cambria"/>
                            <w:b/>
                          </w:rPr>
                          <w:t>7</w:t>
                        </w:r>
                        <w:r w:rsidRPr="006F5DE9">
                          <w:rPr>
                            <w:rFonts w:ascii="Cambria" w:eastAsia="MS Mincho" w:hAnsi="Cambria"/>
                            <w:b/>
                            <w:lang w:val="sr-Cyrl-CS"/>
                          </w:rPr>
                          <w:t>/1</w:t>
                        </w:r>
                        <w:r>
                          <w:rPr>
                            <w:rFonts w:ascii="Cambria" w:eastAsia="MS Mincho" w:hAnsi="Cambria"/>
                            <w:b/>
                          </w:rPr>
                          <w:t>8</w:t>
                        </w:r>
                      </w:p>
                    </w:tc>
                  </w:tr>
                  <w:tr w:rsidR="00171795" w:rsidRPr="00626F64" w14:paraId="19D5EC82" w14:textId="77777777" w:rsidTr="00171795">
                    <w:trPr>
                      <w:trHeight w:val="190"/>
                    </w:trPr>
                    <w:tc>
                      <w:tcPr>
                        <w:tcW w:w="430" w:type="dxa"/>
                      </w:tcPr>
                      <w:p w14:paraId="75B19094" w14:textId="77777777" w:rsidR="00171795" w:rsidRPr="005D0DD3" w:rsidRDefault="00171795" w:rsidP="00171795">
                        <w:pPr>
                          <w:spacing w:after="0" w:line="240" w:lineRule="auto"/>
                          <w:jc w:val="both"/>
                          <w:rPr>
                            <w:rFonts w:ascii="Cambria" w:eastAsia="MS Mincho" w:hAnsi="Cambria"/>
                            <w:lang w:val="sr-Cyrl-CS"/>
                          </w:rPr>
                        </w:pPr>
                        <w:r>
                          <w:rPr>
                            <w:rFonts w:ascii="Cambria" w:eastAsia="MS Mincho" w:hAnsi="Cambria"/>
                            <w:lang w:val="sr-Latn-RS"/>
                          </w:rPr>
                          <w:t>1</w:t>
                        </w:r>
                        <w:r>
                          <w:rPr>
                            <w:rFonts w:ascii="Cambria" w:eastAsia="MS Mincho" w:hAnsi="Cambria"/>
                            <w:lang w:val="sr-Cyrl-CS"/>
                          </w:rPr>
                          <w:t>.</w:t>
                        </w:r>
                      </w:p>
                    </w:tc>
                    <w:tc>
                      <w:tcPr>
                        <w:tcW w:w="1140" w:type="dxa"/>
                        <w:vAlign w:val="center"/>
                      </w:tcPr>
                      <w:p w14:paraId="380468B0" w14:textId="77777777" w:rsidR="00171795" w:rsidRPr="005D0DD3" w:rsidRDefault="00171795" w:rsidP="00171795">
                        <w:pPr>
                          <w:spacing w:after="0" w:line="240" w:lineRule="auto"/>
                          <w:jc w:val="center"/>
                          <w:rPr>
                            <w:rFonts w:ascii="Times New Roman" w:eastAsia="MS Mincho" w:hAnsi="Times New Roman"/>
                            <w:b/>
                            <w:lang w:val="sr-Cyrl-CS"/>
                          </w:rPr>
                        </w:pPr>
                        <w:r w:rsidRPr="005D0DD3">
                          <w:rPr>
                            <w:rFonts w:ascii="Cambria" w:eastAsia="MS Mincho" w:hAnsi="Cambria"/>
                            <w:b/>
                            <w:lang w:val="sr-Cyrl-CS"/>
                          </w:rPr>
                          <w:t>MAС</w:t>
                        </w:r>
                      </w:p>
                    </w:tc>
                    <w:tc>
                      <w:tcPr>
                        <w:tcW w:w="1153" w:type="dxa"/>
                      </w:tcPr>
                      <w:p w14:paraId="1C310992" w14:textId="77777777" w:rsidR="00171795" w:rsidRPr="00567C28" w:rsidRDefault="00171795" w:rsidP="00171795">
                        <w:pPr>
                          <w:spacing w:after="0" w:line="240" w:lineRule="auto"/>
                          <w:jc w:val="both"/>
                          <w:rPr>
                            <w:rFonts w:ascii="Cambria" w:eastAsia="MS Mincho" w:hAnsi="Cambria"/>
                          </w:rPr>
                        </w:pPr>
                        <w:r>
                          <w:rPr>
                            <w:rFonts w:ascii="Cambria" w:eastAsia="MS Mincho" w:hAnsi="Cambria"/>
                          </w:rPr>
                          <w:t>9</w:t>
                        </w:r>
                      </w:p>
                    </w:tc>
                    <w:tc>
                      <w:tcPr>
                        <w:tcW w:w="1915" w:type="dxa"/>
                      </w:tcPr>
                      <w:p w14:paraId="2048F384" w14:textId="77777777" w:rsidR="00171795" w:rsidRPr="00567C28" w:rsidRDefault="00171795" w:rsidP="00171795">
                        <w:pPr>
                          <w:spacing w:after="0" w:line="240" w:lineRule="auto"/>
                          <w:jc w:val="both"/>
                          <w:rPr>
                            <w:rFonts w:ascii="Cambria" w:eastAsia="MS Mincho" w:hAnsi="Cambria"/>
                          </w:rPr>
                        </w:pPr>
                        <w:r>
                          <w:rPr>
                            <w:rFonts w:ascii="Cambria" w:eastAsia="MS Mincho" w:hAnsi="Cambria"/>
                          </w:rPr>
                          <w:t>566</w:t>
                        </w:r>
                      </w:p>
                    </w:tc>
                    <w:tc>
                      <w:tcPr>
                        <w:tcW w:w="1399" w:type="dxa"/>
                      </w:tcPr>
                      <w:p w14:paraId="29B2E1C0" w14:textId="77777777" w:rsidR="00171795" w:rsidRPr="00567C28" w:rsidRDefault="00171795" w:rsidP="00171795">
                        <w:pPr>
                          <w:spacing w:after="0" w:line="240" w:lineRule="auto"/>
                          <w:jc w:val="both"/>
                          <w:rPr>
                            <w:rFonts w:ascii="Cambria" w:eastAsia="MS Mincho" w:hAnsi="Cambria"/>
                          </w:rPr>
                        </w:pPr>
                        <w:r>
                          <w:rPr>
                            <w:rFonts w:ascii="Cambria" w:eastAsia="MS Mincho" w:hAnsi="Cambria"/>
                          </w:rPr>
                          <w:t>494</w:t>
                        </w:r>
                      </w:p>
                    </w:tc>
                    <w:tc>
                      <w:tcPr>
                        <w:tcW w:w="1278" w:type="dxa"/>
                      </w:tcPr>
                      <w:p w14:paraId="4E8B5193" w14:textId="77777777" w:rsidR="00171795" w:rsidRPr="00277C15" w:rsidRDefault="00171795" w:rsidP="00171795">
                        <w:pPr>
                          <w:spacing w:after="0" w:line="240" w:lineRule="auto"/>
                          <w:jc w:val="both"/>
                          <w:rPr>
                            <w:rFonts w:ascii="Cambria" w:eastAsia="MS Mincho" w:hAnsi="Cambria"/>
                            <w:lang w:val="sr-Cyrl-RS"/>
                          </w:rPr>
                        </w:pPr>
                        <w:r>
                          <w:rPr>
                            <w:rFonts w:ascii="Cambria" w:eastAsia="MS Mincho" w:hAnsi="Cambria"/>
                            <w:lang w:val="sr-Cyrl-RS"/>
                          </w:rPr>
                          <w:t>512</w:t>
                        </w:r>
                      </w:p>
                    </w:tc>
                    <w:tc>
                      <w:tcPr>
                        <w:tcW w:w="1215" w:type="dxa"/>
                      </w:tcPr>
                      <w:p w14:paraId="51C5518A" w14:textId="77777777" w:rsidR="00171795" w:rsidRPr="00277C15" w:rsidRDefault="00171795" w:rsidP="00171795">
                        <w:pPr>
                          <w:spacing w:after="0" w:line="240" w:lineRule="auto"/>
                          <w:jc w:val="both"/>
                          <w:rPr>
                            <w:rFonts w:ascii="Cambria" w:eastAsia="MS Mincho" w:hAnsi="Cambria"/>
                            <w:lang w:val="sr-Cyrl-RS"/>
                          </w:rPr>
                        </w:pPr>
                        <w:r>
                          <w:rPr>
                            <w:rFonts w:ascii="Cambria" w:eastAsia="MS Mincho" w:hAnsi="Cambria"/>
                            <w:lang w:val="sr-Cyrl-RS"/>
                          </w:rPr>
                          <w:t>483</w:t>
                        </w:r>
                      </w:p>
                    </w:tc>
                  </w:tr>
                </w:tbl>
                <w:p w14:paraId="51CA8786" w14:textId="77777777" w:rsidR="0072767D" w:rsidRPr="005504A4" w:rsidRDefault="0072767D" w:rsidP="00BF5413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</w:rPr>
                  </w:pPr>
                </w:p>
                <w:p w14:paraId="61BDF28C" w14:textId="1CC84279" w:rsidR="0072767D" w:rsidRPr="00CC784E" w:rsidRDefault="0072767D" w:rsidP="00BF5413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ind w:left="0" w:firstLine="720"/>
                    <w:jc w:val="both"/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</w:pP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У периоду након акредитације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од 2014. до 201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Latn-RS"/>
                    </w:rPr>
                    <w:t>8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.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, Факултет је вршио анализу и корекцију студијских програма. У реализацију ових активности били су укључени студенти, кроз студентску евалуацију и анкетирање, и учешћем њихових представ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softHyphen/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ника у раду Наставно-научног већа и Комисије за 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обезбеђење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квалитета. Процењи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softHyphen/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вање квалитета се вршило пре свега у погледу циљева, структуре и садржаја студијск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ог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програма, исхода учења и радног оптерећења студената.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8898"/>
                  </w:tblGrid>
                  <w:tr w:rsidR="0072767D" w:rsidRPr="00CC784E" w14:paraId="17C5C0A6" w14:textId="77777777" w:rsidTr="00BF5413">
                    <w:trPr>
                      <w:trHeight w:val="2217"/>
                    </w:trPr>
                    <w:tc>
                      <w:tcPr>
                        <w:tcW w:w="0" w:type="auto"/>
                      </w:tcPr>
                      <w:p w14:paraId="4F0EE104" w14:textId="6B0849D6" w:rsidR="0072767D" w:rsidRPr="00CC784E" w:rsidRDefault="0072767D" w:rsidP="00BF5413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-55" w:firstLine="567"/>
                          <w:jc w:val="both"/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</w:pPr>
                        <w:r w:rsidRPr="004A3829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Исходи учења дефинисани су за сваки предмет понаособ у оквиру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4A3829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акредитовани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ог</w:t>
                        </w:r>
                        <w:r w:rsidRPr="004A3829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студијск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ог</w:t>
                        </w:r>
                        <w:r w:rsidRPr="004A3829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програма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="00171795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Примењена х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емија на МАС</w:t>
                        </w:r>
                        <w:r w:rsidRPr="004A3829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.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Исходи</w:t>
                        </w:r>
                        <w:r w:rsidRPr="004A3829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студијск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ог</w:t>
                        </w:r>
                        <w:r w:rsidRPr="004A3829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програма усклађени су са исходима учења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у оквиру премета</w:t>
                        </w:r>
                        <w:r w:rsidRPr="004A3829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и доступни су јавности. Исходи учења су усаглашени са поступцима за проверу знања и оцењивање.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</w:p>
                      <w:p w14:paraId="08DB2F79" w14:textId="438C2DD3" w:rsidR="0072767D" w:rsidRDefault="0072767D" w:rsidP="00BF5413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0" w:firstLine="512"/>
                          <w:jc w:val="both"/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Осмишљавање курсева и студијског програма, њихова организација, наставне методе и стратегије, као и поступци провере знања и оцењивања се вршени су приступом заснованим на исходима,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чиме се студент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ставља у центар наставног процеса.</w:t>
                        </w:r>
                      </w:p>
                      <w:p w14:paraId="5BB8E057" w14:textId="77777777" w:rsidR="0072767D" w:rsidRPr="00CC784E" w:rsidRDefault="0072767D" w:rsidP="00BF5413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0" w:firstLine="512"/>
                          <w:jc w:val="both"/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</w:pP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Исходе учења појединих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предмета дефинишу наставници и сарадници ангажовани на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предмету.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Х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армонизациј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у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и надовезивање исхода учења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кроз већи број предмета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студијског програма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врше к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омисије за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акредитацију у оквиру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lastRenderedPageBreak/>
                          <w:t>департмана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.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Дефинисани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исходи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, стратегија наставе и учења која ће омогућити студентима да савладају исходе учења, методе провере постигнућа исхода учења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опредељују садржај наставног програма и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његову организацију.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Комисије за акредитацију и комисије за обезбеђење квалитета у светлу повратних информација, уколико је потребно, модификују садржај курса и методе провере знања.</w:t>
                        </w:r>
                      </w:p>
                      <w:p w14:paraId="5E8349F6" w14:textId="77777777" w:rsidR="0072767D" w:rsidRDefault="0072767D" w:rsidP="00BF5413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0" w:firstLine="512"/>
                          <w:jc w:val="both"/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</w:pP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Процен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а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постигнућа студената у постизању намераваних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исхода учења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се врши на основу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личних процена студената и наставника (анкетирање)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, на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исказима послодаваца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(анкетирање)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, као и на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квалификованости студената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за упис на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следећи ниво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студија или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запослења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у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струци.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Процена је да Природно-математички факултет реализује планиране исходе учења. Резултати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анкета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показују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да су послодавци задовољни запосленима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,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који завршавају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Природно-математички факултет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.</w:t>
                        </w:r>
                      </w:p>
                      <w:p w14:paraId="6DB952D5" w14:textId="77777777" w:rsidR="0072767D" w:rsidRPr="00CC784E" w:rsidRDefault="0072767D" w:rsidP="00BF5413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720"/>
                          <w:jc w:val="both"/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</w:pP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Наставници су за сваки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предмет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дефинисали радно оптерећење студената кроз број сати потребних за савладавање програма. Примењена је формула за рачунање оптерећења заснована на европским стандардима. Конкретно, 1 ЕСПБ бод рачунат је као 2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5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сати рада. На пример, за предмет који носи 5 ЕСПБ оптерећењ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е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студената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је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укупно 1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2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5 сати, а ако се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тај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предмет реализује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кроз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фонд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часова 2 + 2 + 0 + 0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, 60 сати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је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проведено у настави, што оставља максимално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6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5 сати за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учење,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домаће задатке, пројекте, и читање литературе. </w:t>
                        </w:r>
                      </w:p>
                      <w:p w14:paraId="79ABA7DE" w14:textId="77777777" w:rsidR="0072767D" w:rsidRDefault="0072767D" w:rsidP="00BF5413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720"/>
                          <w:jc w:val="both"/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</w:pPr>
                        <w:r w:rsidRPr="00653196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На конкретном примеру једног предмета за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природно-математичко</w:t>
                        </w:r>
                        <w:r w:rsidRPr="00653196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научно поље и научну област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Хемија</w:t>
                        </w:r>
                        <w:r w:rsidRPr="00653196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дат је</w:t>
                        </w:r>
                        <w:r w:rsidRPr="00653196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опис активности учења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653196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потребних за достизање очекиваних исхода учења (време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653196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проведено на активностима које директно води наставно особље,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653196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време проведено у самосталном раду, време потребно за припрему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653196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за проверу знања и време обухваћено самом провером знања),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653196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кроз удео ових активности у укупној вредности ЕСПБ за дати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653196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предмет.</w:t>
                        </w:r>
                      </w:p>
                      <w:p w14:paraId="4953DE78" w14:textId="77777777" w:rsidR="0072767D" w:rsidRDefault="0072767D" w:rsidP="00BF5413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720"/>
                          <w:jc w:val="both"/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Уколико се примени правило да је 1 ЕСПБ</w:t>
                        </w:r>
                        <w:r w:rsidRPr="00675397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25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675397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сати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добија се оптерећење</w:t>
                        </w:r>
                        <w:r w:rsidRPr="00675397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197,2 ч </w:t>
                        </w:r>
                        <w:r w:rsidRPr="00675397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/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675397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25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ч </w:t>
                        </w:r>
                        <w:r w:rsidRPr="00675397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=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7,9</w:t>
                        </w:r>
                        <w:r w:rsidRPr="00675397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ЕСПБ, а рачунањем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да је 1 ЕСПБ</w:t>
                        </w:r>
                        <w:r w:rsidRPr="00675397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30 </w:t>
                        </w:r>
                        <w:r w:rsidRPr="00675397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сати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добија се оптерећење 197,2 ч </w:t>
                        </w:r>
                        <w:r w:rsidRPr="00675397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/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30 ч </w:t>
                        </w:r>
                        <w:r w:rsidRPr="00675397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=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6,6</w:t>
                        </w:r>
                        <w:r w:rsidRPr="00675397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ЕСПБ. Одлучено је да се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675397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предмету додели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8</w:t>
                        </w:r>
                        <w:r w:rsidRPr="00675397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ЕСПБ, што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је након прикупљања повратних информација од студената и потврђено као добра процена</w:t>
                        </w:r>
                        <w:r w:rsidRPr="00675397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.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Процена оптерећења студената неопходног за постизање задатих исхода учења (ЕСПБ) предмет је провере, а утврђује се на основу праћења и прикупљања повратних информација од студената</w:t>
                        </w:r>
                      </w:p>
                      <w:p w14:paraId="318A6DF2" w14:textId="77777777" w:rsidR="0072767D" w:rsidRDefault="0072767D" w:rsidP="00BF5413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720"/>
                          <w:jc w:val="both"/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</w:pPr>
                      </w:p>
                      <w:p w14:paraId="26A8BA47" w14:textId="77777777" w:rsidR="0072767D" w:rsidRDefault="0072767D" w:rsidP="00BF5413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720"/>
                          <w:jc w:val="both"/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</w:pPr>
                      </w:p>
                      <w:tbl>
                        <w:tblPr>
                          <w:tblStyle w:val="TableGrid"/>
                          <w:tblW w:w="0" w:type="auto"/>
                          <w:tblInd w:w="817" w:type="dxa"/>
                          <w:tblLook w:val="04A0" w:firstRow="1" w:lastRow="0" w:firstColumn="1" w:lastColumn="0" w:noHBand="0" w:noVBand="1"/>
                        </w:tblPr>
                        <w:tblGrid>
                          <w:gridCol w:w="2468"/>
                          <w:gridCol w:w="1359"/>
                          <w:gridCol w:w="3261"/>
                        </w:tblGrid>
                        <w:tr w:rsidR="0072767D" w:rsidRPr="00675397" w14:paraId="19C0B39C" w14:textId="77777777" w:rsidTr="00BF5413">
                          <w:tc>
                            <w:tcPr>
                              <w:tcW w:w="2468" w:type="dxa"/>
                              <w:shd w:val="clear" w:color="auto" w:fill="F2F2F2" w:themeFill="background1" w:themeFillShade="F2"/>
                            </w:tcPr>
                            <w:p w14:paraId="31FEF5B5" w14:textId="77777777" w:rsidR="0072767D" w:rsidRPr="00675397" w:rsidRDefault="0072767D" w:rsidP="00BF5413">
                              <w:pPr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b/>
                                  <w:lang w:val="sr-Cyrl-RS"/>
                                </w:rPr>
                              </w:pP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  <w:b/>
                                </w:rPr>
                                <w:t>Обавезе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  <w:b/>
                                </w:rPr>
                                <w:t xml:space="preserve"> </w:t>
                              </w: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  <w:b/>
                                </w:rPr>
                                <w:t>студената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359" w:type="dxa"/>
                              <w:shd w:val="clear" w:color="auto" w:fill="F2F2F2" w:themeFill="background1" w:themeFillShade="F2"/>
                            </w:tcPr>
                            <w:p w14:paraId="1D24F846" w14:textId="77777777" w:rsidR="0072767D" w:rsidRPr="00675397" w:rsidRDefault="0072767D" w:rsidP="00BF5413">
                              <w:pPr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b/>
                                  <w:lang w:val="sr-Cyrl-RS"/>
                                </w:rPr>
                              </w:pP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  <w:b/>
                                </w:rPr>
                                <w:t>Остварени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  <w:b/>
                                </w:rPr>
                                <w:t xml:space="preserve"> </w:t>
                              </w: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  <w:b/>
                                </w:rPr>
                                <w:t>поени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3261" w:type="dxa"/>
                              <w:shd w:val="clear" w:color="auto" w:fill="F2F2F2" w:themeFill="background1" w:themeFillShade="F2"/>
                            </w:tcPr>
                            <w:p w14:paraId="2E554EE7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b/>
                                  <w:lang w:val="sr-Cyrl-RS"/>
                                </w:rPr>
                              </w:pP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  <w:b/>
                                </w:rPr>
                                <w:t>Сати</w:t>
                              </w:r>
                              <w:proofErr w:type="spellEnd"/>
                            </w:p>
                          </w:tc>
                        </w:tr>
                        <w:tr w:rsidR="0072767D" w:rsidRPr="00675397" w14:paraId="5DDDF85A" w14:textId="77777777" w:rsidTr="00BF5413">
                          <w:tc>
                            <w:tcPr>
                              <w:tcW w:w="7088" w:type="dxa"/>
                              <w:gridSpan w:val="3"/>
                            </w:tcPr>
                            <w:p w14:paraId="10B72A49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Предиспитне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 xml:space="preserve"> </w:t>
                              </w: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обавезе</w:t>
                              </w:r>
                              <w:proofErr w:type="spellEnd"/>
                            </w:p>
                          </w:tc>
                        </w:tr>
                        <w:tr w:rsidR="0072767D" w:rsidRPr="00675397" w14:paraId="0BFAFDE2" w14:textId="77777777" w:rsidTr="00BF5413">
                          <w:tc>
                            <w:tcPr>
                              <w:tcW w:w="2468" w:type="dxa"/>
                            </w:tcPr>
                            <w:p w14:paraId="278D79A0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</w:rPr>
                              </w:pP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Предавања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:</w:t>
                              </w:r>
                            </w:p>
                            <w:p w14:paraId="797FBC4C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>4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 xml:space="preserve"> </w:t>
                              </w: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часа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 xml:space="preserve"> </w:t>
                              </w: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недељно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359" w:type="dxa"/>
                            </w:tcPr>
                            <w:p w14:paraId="3467B342" w14:textId="77777777" w:rsidR="0072767D" w:rsidRPr="00675397" w:rsidRDefault="0072767D" w:rsidP="00BF5413">
                              <w:pPr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</w:p>
                          </w:tc>
                          <w:tc>
                            <w:tcPr>
                              <w:tcW w:w="3261" w:type="dxa"/>
                            </w:tcPr>
                            <w:p w14:paraId="0954CA5D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4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x 1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5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x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 45 мин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=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 45 ч</w:t>
                              </w:r>
                            </w:p>
                            <w:p w14:paraId="14E40E08" w14:textId="77777777" w:rsidR="0072767D" w:rsidRPr="00675397" w:rsidRDefault="0072767D" w:rsidP="00BF5413">
                              <w:pPr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</w:p>
                          </w:tc>
                        </w:tr>
                        <w:tr w:rsidR="0072767D" w:rsidRPr="00675397" w14:paraId="18EE50E8" w14:textId="77777777" w:rsidTr="00BF5413">
                          <w:tc>
                            <w:tcPr>
                              <w:tcW w:w="2468" w:type="dxa"/>
                            </w:tcPr>
                            <w:p w14:paraId="36EA8AB0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</w:rPr>
                              </w:pP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Вежбе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:</w:t>
                              </w:r>
                            </w:p>
                            <w:p w14:paraId="5ED755A1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 xml:space="preserve">2 </w:t>
                              </w: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часа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 xml:space="preserve"> </w:t>
                              </w: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недељно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359" w:type="dxa"/>
                            </w:tcPr>
                            <w:p w14:paraId="05FCFD93" w14:textId="77777777" w:rsidR="0072767D" w:rsidRPr="00675397" w:rsidRDefault="0072767D" w:rsidP="00BF5413">
                              <w:pPr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</w:p>
                          </w:tc>
                          <w:tc>
                            <w:tcPr>
                              <w:tcW w:w="3261" w:type="dxa"/>
                            </w:tcPr>
                            <w:p w14:paraId="55989C16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2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x 1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5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x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 45 мин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=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 22,5 ч</w:t>
                              </w:r>
                            </w:p>
                            <w:p w14:paraId="5AA8CDDC" w14:textId="77777777" w:rsidR="0072767D" w:rsidRPr="00675397" w:rsidRDefault="0072767D" w:rsidP="00BF5413">
                              <w:pPr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</w:p>
                          </w:tc>
                        </w:tr>
                        <w:tr w:rsidR="0072767D" w:rsidRPr="00675397" w14:paraId="1613E02D" w14:textId="77777777" w:rsidTr="00BF5413">
                          <w:tc>
                            <w:tcPr>
                              <w:tcW w:w="2468" w:type="dxa"/>
                            </w:tcPr>
                            <w:p w14:paraId="09A2A1E9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</w:rPr>
                              </w:pP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Лабораторијске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 xml:space="preserve"> </w:t>
                              </w: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вежбе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:</w:t>
                              </w:r>
                            </w:p>
                            <w:p w14:paraId="3F2A2204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>1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 xml:space="preserve"> </w:t>
                              </w: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вежб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>а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 xml:space="preserve"> </w:t>
                              </w: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недељно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359" w:type="dxa"/>
                            </w:tcPr>
                            <w:p w14:paraId="4E67BA09" w14:textId="77777777" w:rsidR="0072767D" w:rsidRPr="00675397" w:rsidRDefault="0072767D" w:rsidP="00BF5413">
                              <w:pPr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3261" w:type="dxa"/>
                            </w:tcPr>
                            <w:p w14:paraId="7C58C927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припрема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 xml:space="preserve">: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1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x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 15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x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 1 ч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=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 15 ч</w:t>
                              </w:r>
                            </w:p>
                            <w:p w14:paraId="7529CDDB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израда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 xml:space="preserve">: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1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x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 15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x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 45 мин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=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 11,2 ч</w:t>
                              </w:r>
                            </w:p>
                            <w:p w14:paraId="5FCB51F4" w14:textId="77777777" w:rsidR="0072767D" w:rsidRPr="00675397" w:rsidRDefault="0072767D" w:rsidP="00BF5413">
                              <w:pPr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укупно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: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 26,2 ч</w:t>
                              </w:r>
                            </w:p>
                          </w:tc>
                        </w:tr>
                        <w:tr w:rsidR="0072767D" w:rsidRPr="00675397" w14:paraId="67303153" w14:textId="77777777" w:rsidTr="00BF5413">
                          <w:tc>
                            <w:tcPr>
                              <w:tcW w:w="2468" w:type="dxa"/>
                            </w:tcPr>
                            <w:p w14:paraId="138BCC5B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</w:rPr>
                              </w:pP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Колоквијуми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:</w:t>
                              </w:r>
                            </w:p>
                            <w:p w14:paraId="752B86C3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</w:rPr>
                              </w:pP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>2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 xml:space="preserve"> </w:t>
                              </w: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теста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 xml:space="preserve"> у </w:t>
                              </w: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трајању</w:t>
                              </w:r>
                              <w:proofErr w:type="spellEnd"/>
                            </w:p>
                            <w:p w14:paraId="21DDE087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од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 xml:space="preserve"> </w:t>
                              </w: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по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 xml:space="preserve"> 45 </w:t>
                              </w: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минута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359" w:type="dxa"/>
                            </w:tcPr>
                            <w:p w14:paraId="57FB4DEB" w14:textId="77777777" w:rsidR="0072767D" w:rsidRPr="00675397" w:rsidRDefault="0072767D" w:rsidP="00BF5413">
                              <w:pPr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2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x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 2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0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=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40</w:t>
                              </w:r>
                            </w:p>
                          </w:tc>
                          <w:tc>
                            <w:tcPr>
                              <w:tcW w:w="3261" w:type="dxa"/>
                            </w:tcPr>
                            <w:p w14:paraId="5EE91705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припрема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 xml:space="preserve">: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2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x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 25 ч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=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 50 ч</w:t>
                              </w:r>
                            </w:p>
                            <w:p w14:paraId="2F25152D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израда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 xml:space="preserve">: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2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x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 45 мин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=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 1,5 ч</w:t>
                              </w:r>
                            </w:p>
                            <w:p w14:paraId="3CAA2A94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укупно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 xml:space="preserve">: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>51,5 ч</w:t>
                              </w:r>
                            </w:p>
                          </w:tc>
                        </w:tr>
                        <w:tr w:rsidR="0072767D" w:rsidRPr="00675397" w14:paraId="619CC1FF" w14:textId="77777777" w:rsidTr="00BF5413">
                          <w:tc>
                            <w:tcPr>
                              <w:tcW w:w="7088" w:type="dxa"/>
                              <w:gridSpan w:val="3"/>
                            </w:tcPr>
                            <w:p w14:paraId="3EE13AE2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Испитне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 xml:space="preserve"> </w:t>
                              </w: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обавезе</w:t>
                              </w:r>
                              <w:proofErr w:type="spellEnd"/>
                            </w:p>
                          </w:tc>
                        </w:tr>
                        <w:tr w:rsidR="0072767D" w:rsidRPr="00675397" w14:paraId="53297917" w14:textId="77777777" w:rsidTr="00BF5413">
                          <w:tc>
                            <w:tcPr>
                              <w:tcW w:w="2468" w:type="dxa"/>
                            </w:tcPr>
                            <w:p w14:paraId="55CB41EE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</w:rPr>
                              </w:pP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lastRenderedPageBreak/>
                                <w:t>Испит</w:t>
                              </w:r>
                              <w:proofErr w:type="spellEnd"/>
                            </w:p>
                            <w:p w14:paraId="71AD2FAF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(</w:t>
                              </w: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писмени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 xml:space="preserve"> и </w:t>
                              </w: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усмени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 xml:space="preserve"> </w:t>
                              </w: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део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W w:w="1359" w:type="dxa"/>
                            </w:tcPr>
                            <w:p w14:paraId="1C0B3FD1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>45</w:t>
                              </w:r>
                            </w:p>
                            <w:p w14:paraId="769BF67C" w14:textId="77777777" w:rsidR="0072767D" w:rsidRPr="00675397" w:rsidRDefault="0072767D" w:rsidP="00BF5413">
                              <w:pPr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</w:p>
                          </w:tc>
                          <w:tc>
                            <w:tcPr>
                              <w:tcW w:w="3261" w:type="dxa"/>
                            </w:tcPr>
                            <w:p w14:paraId="584BF0C7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припрема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 xml:space="preserve">: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>50 ч</w:t>
                              </w:r>
                            </w:p>
                            <w:p w14:paraId="7460D456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израда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 xml:space="preserve">: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>2 ч</w:t>
                              </w:r>
                            </w:p>
                            <w:p w14:paraId="41BEE379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укупно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 xml:space="preserve">: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>52 ч</w:t>
                              </w:r>
                            </w:p>
                          </w:tc>
                        </w:tr>
                        <w:tr w:rsidR="0072767D" w:rsidRPr="00675397" w14:paraId="3EA4A61D" w14:textId="77777777" w:rsidTr="00BF5413">
                          <w:tc>
                            <w:tcPr>
                              <w:tcW w:w="2468" w:type="dxa"/>
                            </w:tcPr>
                            <w:p w14:paraId="791742EA" w14:textId="77777777" w:rsidR="0072767D" w:rsidRPr="00675397" w:rsidRDefault="0072767D" w:rsidP="00BF5413">
                              <w:pPr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Укупно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359" w:type="dxa"/>
                            </w:tcPr>
                            <w:p w14:paraId="0C6F09DD" w14:textId="77777777" w:rsidR="0072767D" w:rsidRPr="00675397" w:rsidRDefault="0072767D" w:rsidP="00BF5413">
                              <w:pPr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3261" w:type="dxa"/>
                            </w:tcPr>
                            <w:p w14:paraId="1ADA2AB2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>197,2</w:t>
                              </w:r>
                              <w:r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 ч</w:t>
                              </w:r>
                            </w:p>
                          </w:tc>
                        </w:tr>
                      </w:tbl>
                      <w:p w14:paraId="4D8569E5" w14:textId="77777777" w:rsidR="0072767D" w:rsidRDefault="0072767D" w:rsidP="00BF5413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720"/>
                          <w:jc w:val="both"/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</w:pPr>
                      </w:p>
                      <w:p w14:paraId="123C5B59" w14:textId="77777777" w:rsidR="0072767D" w:rsidRDefault="0072767D" w:rsidP="00BF5413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720"/>
                          <w:jc w:val="both"/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Анкетирањем студената 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о квалитету рада на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појединачним 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предметима од студената се захтева и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да изнесу резултате сопственог редовног мониторинга оптерећења.</w:t>
                        </w:r>
                      </w:p>
                      <w:p w14:paraId="3089210D" w14:textId="77777777" w:rsidR="0072767D" w:rsidRPr="00CC784E" w:rsidRDefault="0072767D" w:rsidP="00BF5413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720"/>
                          <w:jc w:val="both"/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</w:pP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Унапређивање и континуирано осавремењивање постојећих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студијских програма заснива се на развоју науке и новим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захтевима који се постављају пред образовне профиле заступљене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на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Природно-математичком ф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акултету.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На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ставни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ци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и сарадни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ци Факултета су стално ангажовани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у истраживањима, пројектима и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сарадњи са привредом,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реализују 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семинар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е, радионице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за наставнике и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сараднике од стране колега из иностранства и истакнутих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стручњака из привреде.</w:t>
                        </w:r>
                      </w:p>
                    </w:tc>
                  </w:tr>
                </w:tbl>
                <w:p w14:paraId="187C5A60" w14:textId="77777777" w:rsidR="0072767D" w:rsidRDefault="0072767D" w:rsidP="00BF5413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62"/>
                    <w:jc w:val="both"/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</w:pP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lastRenderedPageBreak/>
                    <w:t>Постигнућа дипломираних студената Факултета прате се путем анонимних и добровољних анкета. Испитаници су већином директори школа Ниш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Latn-RS"/>
                    </w:rPr>
                    <w:t>a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и околних градова,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као и послодавци у предузећима и индустрији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у којима су у највећој мери запослени дипломирани студенти Факултета. Резултати последњег анкетирања, показују да већина послодаваца ниво теоријског знања и практичних вештина оцењује 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високом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оценом. </w:t>
                  </w:r>
                </w:p>
                <w:p w14:paraId="75A3E5F2" w14:textId="77777777" w:rsidR="0072767D" w:rsidRDefault="0072767D" w:rsidP="00BF5413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62"/>
                    <w:jc w:val="both"/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На Факултету је формиран и Алумни сервис, као спона између дипломи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softHyphen/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раних студената и Факултета. Алумни сервис се бави одржавањем коресподенције са свршеним студентима. </w:t>
                  </w:r>
                </w:p>
                <w:p w14:paraId="2BB96349" w14:textId="77777777" w:rsidR="0072767D" w:rsidRPr="00CC784E" w:rsidRDefault="0072767D" w:rsidP="00BF5413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62"/>
                    <w:jc w:val="both"/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</w:pPr>
                </w:p>
              </w:tc>
            </w:tr>
          </w:tbl>
          <w:p w14:paraId="07D71553" w14:textId="77777777" w:rsidR="0072767D" w:rsidRPr="00CC784E" w:rsidRDefault="0072767D" w:rsidP="00BF541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767D" w:rsidRPr="00C70168" w14:paraId="7D7429B2" w14:textId="77777777" w:rsidTr="00BF5413">
        <w:trPr>
          <w:trHeight w:val="283"/>
        </w:trPr>
        <w:tc>
          <w:tcPr>
            <w:tcW w:w="9606" w:type="dxa"/>
            <w:gridSpan w:val="2"/>
            <w:shd w:val="clear" w:color="auto" w:fill="D9E2F3" w:themeFill="accent1" w:themeFillTint="33"/>
            <w:vAlign w:val="center"/>
          </w:tcPr>
          <w:p w14:paraId="4D602B91" w14:textId="77777777" w:rsidR="0072767D" w:rsidRPr="00C70168" w:rsidRDefault="0072767D" w:rsidP="00BF5413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C70168">
              <w:rPr>
                <w:rFonts w:ascii="Arial" w:hAnsi="Arial" w:cs="Arial"/>
                <w:b/>
                <w:sz w:val="22"/>
                <w:szCs w:val="22"/>
              </w:rPr>
              <w:lastRenderedPageBreak/>
              <w:t>б)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Процена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испуњености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стандарда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4</w:t>
            </w:r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(SWOT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анализа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</w:tr>
      <w:tr w:rsidR="0072767D" w:rsidRPr="00C70168" w14:paraId="62491337" w14:textId="77777777" w:rsidTr="00BF5413">
        <w:tc>
          <w:tcPr>
            <w:tcW w:w="9606" w:type="dxa"/>
            <w:gridSpan w:val="2"/>
            <w:shd w:val="clear" w:color="auto" w:fill="auto"/>
          </w:tcPr>
          <w:p w14:paraId="6C709190" w14:textId="77777777" w:rsidR="0072767D" w:rsidRDefault="0072767D" w:rsidP="00BF5413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358D43EA" w14:textId="77777777" w:rsidR="0072767D" w:rsidRDefault="0072767D" w:rsidP="00BF5413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16325">
              <w:rPr>
                <w:rFonts w:ascii="Arial" w:hAnsi="Arial" w:cs="Arial"/>
                <w:sz w:val="22"/>
                <w:szCs w:val="22"/>
                <w:lang w:val="sr-Cyrl-RS"/>
              </w:rPr>
              <w:t>У оквиру Стандарда 4 Факултет је анализирао и квантитативно оценио следеће елементе:</w:t>
            </w:r>
          </w:p>
          <w:p w14:paraId="07733291" w14:textId="77777777" w:rsidR="0072767D" w:rsidRPr="00816325" w:rsidRDefault="0072767D" w:rsidP="00BF5413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16325">
              <w:rPr>
                <w:rFonts w:ascii="Arial" w:hAnsi="Arial" w:cs="Arial"/>
                <w:sz w:val="22"/>
                <w:szCs w:val="22"/>
                <w:lang w:val="sr-Cyrl-RS"/>
              </w:rPr>
              <w:t xml:space="preserve">- </w:t>
            </w:r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циљеве студијског програма и њихову усклађеност са исходима учења;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114"/>
            </w:tblGrid>
            <w:tr w:rsidR="0072767D" w:rsidRPr="00273C70" w14:paraId="44BB138F" w14:textId="77777777" w:rsidTr="00BF5413">
              <w:trPr>
                <w:trHeight w:val="559"/>
              </w:trPr>
              <w:tc>
                <w:tcPr>
                  <w:tcW w:w="0" w:type="auto"/>
                </w:tcPr>
                <w:p w14:paraId="69678DE2" w14:textId="72374995" w:rsidR="0072767D" w:rsidRPr="00273C70" w:rsidRDefault="0072767D" w:rsidP="00BF541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lang w:val="sr-Cyrl-RS"/>
                    </w:rPr>
                  </w:pP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Циљеви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студијск</w:t>
                  </w:r>
                  <w:r>
                    <w:rPr>
                      <w:rFonts w:ascii="Arial" w:hAnsi="Arial" w:cs="Arial"/>
                      <w:color w:val="000000"/>
                      <w:lang w:val="sr-Cyrl-RS"/>
                    </w:rPr>
                    <w:t>ог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програма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су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јасно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дефинисани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и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усклађени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са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исходима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учења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. </w:t>
                  </w:r>
                  <w:r w:rsidRPr="00816325">
                    <w:rPr>
                      <w:rFonts w:ascii="Arial" w:hAnsi="Arial" w:cs="Arial"/>
                      <w:color w:val="000000"/>
                      <w:lang w:val="sr-Cyrl-RS"/>
                    </w:rPr>
                    <w:t>Програмски и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сходи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учења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повевезани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су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са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дескрипторима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816325">
                    <w:rPr>
                      <w:rFonts w:ascii="Arial" w:hAnsi="Arial" w:cs="Arial"/>
                      <w:color w:val="000000"/>
                      <w:lang w:val="sr-Cyrl-RS"/>
                    </w:rPr>
                    <w:t>квалификација одређеног циклуса образовања</w:t>
                  </w:r>
                  <w:r w:rsidRPr="00273C70">
                    <w:rPr>
                      <w:rFonts w:ascii="Arial" w:hAnsi="Arial" w:cs="Arial"/>
                      <w:color w:val="000000"/>
                    </w:rPr>
                    <w:t xml:space="preserve">. </w:t>
                  </w:r>
                </w:p>
              </w:tc>
            </w:tr>
          </w:tbl>
          <w:p w14:paraId="57EA2379" w14:textId="77777777" w:rsidR="0072767D" w:rsidRPr="00816325" w:rsidRDefault="0072767D" w:rsidP="00BF5413">
            <w:pPr>
              <w:pStyle w:val="Default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- методе наставе оријентисане ка учењу исхода учења;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114"/>
            </w:tblGrid>
            <w:tr w:rsidR="0072767D" w:rsidRPr="00273C70" w14:paraId="106BF5FD" w14:textId="77777777" w:rsidTr="00BF5413">
              <w:trPr>
                <w:trHeight w:val="1145"/>
              </w:trPr>
              <w:tc>
                <w:tcPr>
                  <w:tcW w:w="0" w:type="auto"/>
                </w:tcPr>
                <w:p w14:paraId="4C5FC095" w14:textId="77777777" w:rsidR="0072767D" w:rsidRPr="00273C70" w:rsidRDefault="0072767D" w:rsidP="00BF541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757C67">
                    <w:rPr>
                      <w:rFonts w:ascii="Arial" w:hAnsi="Arial" w:cs="Arial"/>
                      <w:color w:val="000000"/>
                      <w:lang w:val="sr-Cyrl-RS"/>
                    </w:rPr>
                    <w:t>М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етоде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наставе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усмерене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су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на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постизање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исхода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учења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.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Koгнитивни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исходи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учења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(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знање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разумевање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примена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)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остварују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се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кроз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наставне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757C67">
                    <w:rPr>
                      <w:rFonts w:ascii="Arial" w:hAnsi="Arial" w:cs="Arial"/>
                      <w:color w:val="000000"/>
                      <w:lang w:val="sr-Cyrl-RS"/>
                    </w:rPr>
                    <w:t xml:space="preserve">методе: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предавања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семинари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дискусије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  <w:lang w:val="sr-Cyrl-RS"/>
                    </w:rPr>
                    <w:t>, практични исходи учења се остварују кроз</w:t>
                  </w:r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лабораторијски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рад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  <w:lang w:val="sr-Cyrl-RS"/>
                    </w:rPr>
                    <w:t>, а општи исходи учења и кроз предавања и кроз лабораторијски рад</w:t>
                  </w:r>
                  <w:r w:rsidRPr="00757C67">
                    <w:rPr>
                      <w:rFonts w:ascii="Arial" w:hAnsi="Arial" w:cs="Arial"/>
                      <w:color w:val="000000"/>
                    </w:rPr>
                    <w:t xml:space="preserve">. </w:t>
                  </w:r>
                </w:p>
              </w:tc>
            </w:tr>
          </w:tbl>
          <w:p w14:paraId="18C8A6EE" w14:textId="77777777" w:rsidR="0072767D" w:rsidRPr="00816325" w:rsidRDefault="0072767D" w:rsidP="00BF5413">
            <w:pPr>
              <w:pStyle w:val="Default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- систем оцењивања заснован на мерењу исхода учења;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114"/>
            </w:tblGrid>
            <w:tr w:rsidR="0072767D" w:rsidRPr="00273C70" w14:paraId="1E802724" w14:textId="77777777" w:rsidTr="00BF5413">
              <w:trPr>
                <w:trHeight w:val="998"/>
              </w:trPr>
              <w:tc>
                <w:tcPr>
                  <w:tcW w:w="0" w:type="auto"/>
                </w:tcPr>
                <w:p w14:paraId="64B8BEE4" w14:textId="134208E6" w:rsidR="0072767D" w:rsidRPr="00757C67" w:rsidRDefault="0072767D" w:rsidP="00BF541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lang w:val="sr-Cyrl-RS"/>
                    </w:rPr>
                  </w:pP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Систем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оцењивања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заснован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је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на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мерењу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исхода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учења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.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Сви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нивои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знања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и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вештина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оцењују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се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континуирано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током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наставног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процеса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  <w:lang w:val="sr-Cyrl-RS"/>
                    </w:rPr>
                    <w:t xml:space="preserve"> и на крају наставног процеса</w:t>
                  </w:r>
                  <w:r w:rsidRPr="00757C67">
                    <w:rPr>
                      <w:rFonts w:ascii="Arial" w:hAnsi="Arial" w:cs="Arial"/>
                      <w:color w:val="000000"/>
                    </w:rPr>
                    <w:t>.</w:t>
                  </w:r>
                  <w:r>
                    <w:rPr>
                      <w:rFonts w:ascii="Arial" w:hAnsi="Arial" w:cs="Arial"/>
                      <w:color w:val="000000"/>
                      <w:lang w:val="sr-Cyrl-RS"/>
                    </w:rPr>
                    <w:t xml:space="preserve"> </w:t>
                  </w:r>
                  <w:r w:rsidRPr="00757C67">
                    <w:rPr>
                      <w:rFonts w:ascii="Arial" w:hAnsi="Arial" w:cs="Arial"/>
                      <w:color w:val="000000"/>
                      <w:lang w:val="sr-Cyrl-RS"/>
                    </w:rPr>
                    <w:t>Са поступком и критеријумима оцењивања, као и са обавезама, наставник упознаје студенте на првом часу. Студијски програм садржи прецизиране критеријуме оцењивања.</w:t>
                  </w:r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/>
                      <w:lang w:val="sr-Cyrl-RS"/>
                    </w:rPr>
                    <w:t>Примењују се и формативне (ради информисања наставника и студента о оствареном напретку студента) и сумативне процене (процена која сумира постигнућа студента)</w:t>
                  </w:r>
                </w:p>
              </w:tc>
            </w:tr>
          </w:tbl>
          <w:p w14:paraId="356A62A6" w14:textId="77777777" w:rsidR="0072767D" w:rsidRPr="00816325" w:rsidRDefault="0072767D" w:rsidP="00BF5413">
            <w:pPr>
              <w:pStyle w:val="Default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816325">
              <w:rPr>
                <w:rFonts w:ascii="Arial" w:hAnsi="Arial" w:cs="Arial"/>
                <w:sz w:val="22"/>
                <w:szCs w:val="22"/>
                <w:lang w:val="sr-Cyrl-RS"/>
              </w:rPr>
              <w:t xml:space="preserve">- </w:t>
            </w:r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усаглашеност ЕСПБ оптерећења са активностима учења потребним за достизање очекиваних исхода учења;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114"/>
            </w:tblGrid>
            <w:tr w:rsidR="0072767D" w:rsidRPr="00273C70" w14:paraId="2B3B15FE" w14:textId="77777777" w:rsidTr="00BF5413">
              <w:trPr>
                <w:trHeight w:val="706"/>
              </w:trPr>
              <w:tc>
                <w:tcPr>
                  <w:tcW w:w="0" w:type="auto"/>
                </w:tcPr>
                <w:p w14:paraId="4D575A96" w14:textId="77777777" w:rsidR="0072767D" w:rsidRPr="00273C70" w:rsidRDefault="0072767D" w:rsidP="00BF541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lang w:val="sr-Cyrl-RS"/>
                    </w:rPr>
                  </w:pPr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lastRenderedPageBreak/>
                    <w:t xml:space="preserve">Резултати анкетирања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показују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да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је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оптерећење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студената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још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увек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велико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на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појединим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предметима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t>, и поред тога што је</w:t>
                  </w:r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t>вршено</w:t>
                  </w:r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усаглашавањ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t>е</w:t>
                  </w:r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ЕСПБ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оптерећења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t>са</w:t>
                  </w:r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активности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t>ма учења</w:t>
                  </w:r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t>потребним</w:t>
                  </w:r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за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t>д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остизање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t xml:space="preserve">очекиваних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исхода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учења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. </w:t>
                  </w:r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t>П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римен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t>а</w:t>
                  </w:r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савремених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метода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учења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t xml:space="preserve"> и</w:t>
                  </w:r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рационализација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уџбеника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учини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t>ће</w:t>
                  </w:r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да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се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проблем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оптерећености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студената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превазиђе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>.</w:t>
                  </w:r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</w:tbl>
          <w:p w14:paraId="14C78186" w14:textId="77777777" w:rsidR="0072767D" w:rsidRPr="00816325" w:rsidRDefault="0072767D" w:rsidP="00BF5413">
            <w:pPr>
              <w:pStyle w:val="Default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- способност функционалне интеграције знања и вештина;</w:t>
            </w:r>
          </w:p>
          <w:p w14:paraId="44C0B9C3" w14:textId="77777777" w:rsidR="0072767D" w:rsidRPr="000630A1" w:rsidRDefault="0072767D" w:rsidP="00BF5413">
            <w:pPr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color w:val="000000"/>
                <w:lang w:val="sr-Cyrl-RS"/>
              </w:rPr>
            </w:pPr>
            <w:r>
              <w:rPr>
                <w:rFonts w:ascii="Arial" w:hAnsi="Arial" w:cs="Arial"/>
                <w:color w:val="000000"/>
                <w:lang w:val="sr-Cyrl-RS"/>
              </w:rPr>
              <w:t>С</w:t>
            </w:r>
            <w:proofErr w:type="spellStart"/>
            <w:r w:rsidRPr="008E522B">
              <w:rPr>
                <w:rFonts w:ascii="Arial" w:hAnsi="Arial" w:cs="Arial"/>
                <w:color w:val="000000"/>
              </w:rPr>
              <w:t>тудијски</w:t>
            </w:r>
            <w:proofErr w:type="spellEnd"/>
            <w:r w:rsidRPr="00273C70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73C70">
              <w:rPr>
                <w:rFonts w:ascii="Arial" w:hAnsi="Arial" w:cs="Arial"/>
                <w:color w:val="000000"/>
              </w:rPr>
              <w:t>програм</w:t>
            </w:r>
            <w:proofErr w:type="spellEnd"/>
            <w:r w:rsidRPr="008E522B">
              <w:rPr>
                <w:rFonts w:ascii="Arial" w:hAnsi="Arial" w:cs="Arial"/>
                <w:color w:val="000000"/>
                <w:lang w:val="sr-Cyrl-RS"/>
              </w:rPr>
              <w:t>и</w:t>
            </w:r>
            <w:r w:rsidRPr="00273C70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73C70">
              <w:rPr>
                <w:rFonts w:ascii="Arial" w:hAnsi="Arial" w:cs="Arial"/>
                <w:color w:val="000000"/>
              </w:rPr>
              <w:t>омогућавају</w:t>
            </w:r>
            <w:proofErr w:type="spellEnd"/>
            <w:r w:rsidRPr="00273C70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73C70">
              <w:rPr>
                <w:rFonts w:ascii="Arial" w:hAnsi="Arial" w:cs="Arial"/>
                <w:color w:val="000000"/>
              </w:rPr>
              <w:t>да</w:t>
            </w:r>
            <w:proofErr w:type="spellEnd"/>
            <w:r w:rsidRPr="00273C70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73C70">
              <w:rPr>
                <w:rFonts w:ascii="Arial" w:hAnsi="Arial" w:cs="Arial"/>
                <w:color w:val="000000"/>
              </w:rPr>
              <w:t>студенти</w:t>
            </w:r>
            <w:proofErr w:type="spellEnd"/>
            <w:r w:rsidRPr="00273C70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  <w:lang w:val="sr-Cyrl-RS"/>
              </w:rPr>
              <w:t>кроз практичан рад интегришу стечена знања и вештине на предметима. Заступљеност великог броја часова практичне наставе (вежбе, лабораторијски рад, теренска испитивања) омогућавају функционалну нтеграцију стечених знања у пракси.</w:t>
            </w:r>
          </w:p>
          <w:p w14:paraId="30A33DA4" w14:textId="56E85CF0" w:rsidR="0072767D" w:rsidRPr="00816325" w:rsidRDefault="0072767D" w:rsidP="00BF5413">
            <w:pPr>
              <w:pStyle w:val="Default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- поступке праћења квалитета студијск</w:t>
            </w:r>
            <w:r w:rsidR="00ED3250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ог</w:t>
            </w:r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програма;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114"/>
            </w:tblGrid>
            <w:tr w:rsidR="0072767D" w:rsidRPr="00816325" w14:paraId="39E9DD25" w14:textId="77777777" w:rsidTr="00BF5413">
              <w:trPr>
                <w:trHeight w:val="559"/>
              </w:trPr>
              <w:tc>
                <w:tcPr>
                  <w:tcW w:w="0" w:type="auto"/>
                </w:tcPr>
                <w:p w14:paraId="01808137" w14:textId="633F6187" w:rsidR="0072767D" w:rsidRPr="00816325" w:rsidRDefault="0072767D" w:rsidP="00BF541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</w:rPr>
                  </w:pP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Праћење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квалитета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студијск</w:t>
                  </w:r>
                  <w:r w:rsidR="00ED3250">
                    <w:rPr>
                      <w:rFonts w:ascii="Arial" w:hAnsi="Arial" w:cs="Arial"/>
                      <w:color w:val="000000"/>
                      <w:lang w:val="sr-Cyrl-RS"/>
                    </w:rPr>
                    <w:t>ог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програма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одвија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путем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анкета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којима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вреднује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квалитет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8E522B">
                    <w:rPr>
                      <w:rFonts w:ascii="Arial" w:hAnsi="Arial" w:cs="Arial"/>
                      <w:lang w:val="sr-Cyrl-RS"/>
                    </w:rPr>
                    <w:t>студијских програма</w:t>
                  </w:r>
                  <w:r>
                    <w:rPr>
                      <w:rFonts w:ascii="Arial" w:hAnsi="Arial" w:cs="Arial"/>
                      <w:lang w:val="sr-Cyrl-RS"/>
                    </w:rPr>
                    <w:t xml:space="preserve"> и наставе</w:t>
                  </w:r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од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стране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дипломираних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студената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>,</w:t>
                  </w:r>
                  <w:r>
                    <w:rPr>
                      <w:rFonts w:ascii="Arial" w:hAnsi="Arial" w:cs="Arial"/>
                      <w:color w:val="000000"/>
                      <w:lang w:val="sr-Cyrl-RS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квалитет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дипломираних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студената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од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стране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послодаваца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lang w:val="sr-Cyrl-RS"/>
                    </w:rPr>
                    <w:t xml:space="preserve"> и</w:t>
                  </w:r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прибавља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мишљење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студената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о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њиховом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радном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оптерећењу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lang w:val="sr-Cyrl-RS"/>
                    </w:rPr>
                    <w:t>.</w:t>
                  </w:r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</w:tbl>
          <w:p w14:paraId="5BD596D4" w14:textId="77777777" w:rsidR="0072767D" w:rsidRPr="00816325" w:rsidRDefault="0072767D" w:rsidP="00BF5413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2C0825C6" w14:textId="77777777" w:rsidR="0072767D" w:rsidRPr="00816325" w:rsidRDefault="0072767D" w:rsidP="00BF5413">
            <w:pPr>
              <w:pStyle w:val="Default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- повратне информације из праксе о свршеним студентима и њиховим компетенцијама;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114"/>
            </w:tblGrid>
            <w:tr w:rsidR="0072767D" w:rsidRPr="00816325" w14:paraId="76A11CCF" w14:textId="77777777" w:rsidTr="00BF5413">
              <w:trPr>
                <w:trHeight w:val="857"/>
              </w:trPr>
              <w:tc>
                <w:tcPr>
                  <w:tcW w:w="0" w:type="auto"/>
                </w:tcPr>
                <w:p w14:paraId="4F9DDFD7" w14:textId="77777777" w:rsidR="0072767D" w:rsidRPr="00816325" w:rsidRDefault="0072767D" w:rsidP="00BF541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</w:rPr>
                  </w:pP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Повратне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информације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E522B">
                    <w:rPr>
                      <w:rFonts w:ascii="Arial" w:hAnsi="Arial" w:cs="Arial"/>
                      <w:color w:val="000000"/>
                    </w:rPr>
                    <w:t>из</w:t>
                  </w:r>
                  <w:proofErr w:type="spellEnd"/>
                  <w:r w:rsidRPr="008E522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E522B">
                    <w:rPr>
                      <w:rFonts w:ascii="Arial" w:hAnsi="Arial" w:cs="Arial"/>
                      <w:color w:val="000000"/>
                    </w:rPr>
                    <w:t>праксе</w:t>
                  </w:r>
                  <w:proofErr w:type="spellEnd"/>
                  <w:r w:rsidRPr="008E522B">
                    <w:rPr>
                      <w:rFonts w:ascii="Arial" w:hAnsi="Arial" w:cs="Arial"/>
                      <w:color w:val="000000"/>
                    </w:rPr>
                    <w:t xml:space="preserve"> о </w:t>
                  </w:r>
                  <w:proofErr w:type="spellStart"/>
                  <w:r w:rsidRPr="008E522B">
                    <w:rPr>
                      <w:rFonts w:ascii="Arial" w:hAnsi="Arial" w:cs="Arial"/>
                      <w:color w:val="000000"/>
                    </w:rPr>
                    <w:t>свршеним</w:t>
                  </w:r>
                  <w:proofErr w:type="spellEnd"/>
                  <w:r w:rsidRPr="008E522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E522B">
                    <w:rPr>
                      <w:rFonts w:ascii="Arial" w:hAnsi="Arial" w:cs="Arial"/>
                      <w:color w:val="000000"/>
                    </w:rPr>
                    <w:t>студентима</w:t>
                  </w:r>
                  <w:proofErr w:type="spellEnd"/>
                  <w:r w:rsidRPr="008E522B">
                    <w:rPr>
                      <w:rFonts w:ascii="Arial" w:hAnsi="Arial" w:cs="Arial"/>
                      <w:color w:val="000000"/>
                    </w:rPr>
                    <w:t xml:space="preserve"> и </w:t>
                  </w:r>
                  <w:proofErr w:type="spellStart"/>
                  <w:r w:rsidRPr="008E522B">
                    <w:rPr>
                      <w:rFonts w:ascii="Arial" w:hAnsi="Arial" w:cs="Arial"/>
                      <w:color w:val="000000"/>
                    </w:rPr>
                    <w:t>њиховим</w:t>
                  </w:r>
                  <w:proofErr w:type="spellEnd"/>
                  <w:r w:rsidRPr="008E522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proofErr w:type="gramStart"/>
                  <w:r w:rsidRPr="008E522B">
                    <w:rPr>
                      <w:rFonts w:ascii="Arial" w:hAnsi="Arial" w:cs="Arial"/>
                      <w:color w:val="000000"/>
                    </w:rPr>
                    <w:t>компетенцијама</w:t>
                  </w:r>
                  <w:proofErr w:type="spellEnd"/>
                  <w:r w:rsidRPr="008E522B">
                    <w:rPr>
                      <w:rFonts w:ascii="Arial" w:hAnsi="Arial" w:cs="Arial"/>
                      <w:color w:val="000000"/>
                      <w:lang w:val="sr-Cyrl-RS"/>
                    </w:rPr>
                    <w:t xml:space="preserve"> </w:t>
                  </w:r>
                  <w:r w:rsidRPr="008E522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Факултет</w:t>
                  </w:r>
                  <w:proofErr w:type="spellEnd"/>
                  <w:proofErr w:type="gram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обезбеђује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путем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анонимних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анкета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које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попуњавају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послодавци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. </w:t>
                  </w:r>
                </w:p>
              </w:tc>
            </w:tr>
          </w:tbl>
          <w:p w14:paraId="1DDB2C02" w14:textId="77777777" w:rsidR="0072767D" w:rsidRPr="00816325" w:rsidRDefault="0072767D" w:rsidP="00BF5413">
            <w:pPr>
              <w:pStyle w:val="Default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- континуирано ос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а</w:t>
            </w:r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времењивање студијских програма;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114"/>
            </w:tblGrid>
            <w:tr w:rsidR="0072767D" w:rsidRPr="00816325" w14:paraId="7575797C" w14:textId="77777777" w:rsidTr="00BF5413">
              <w:trPr>
                <w:trHeight w:val="852"/>
              </w:trPr>
              <w:tc>
                <w:tcPr>
                  <w:tcW w:w="0" w:type="auto"/>
                </w:tcPr>
                <w:p w14:paraId="7C341779" w14:textId="49A22108" w:rsidR="0072767D" w:rsidRPr="00816325" w:rsidRDefault="0072767D" w:rsidP="00BF541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</w:rPr>
                  </w:pP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Студијски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програм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="00ED3250">
                    <w:rPr>
                      <w:rFonts w:ascii="Arial" w:hAnsi="Arial" w:cs="Arial"/>
                      <w:color w:val="000000"/>
                      <w:lang w:val="sr-Cyrl-RS"/>
                    </w:rPr>
                    <w:t>је усаглашен</w:t>
                  </w:r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одговарајућим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програмима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других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високошколских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установа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8E522B">
                    <w:rPr>
                      <w:rFonts w:ascii="Arial" w:hAnsi="Arial" w:cs="Arial"/>
                      <w:color w:val="000000"/>
                      <w:lang w:val="sr-Cyrl-RS"/>
                    </w:rPr>
                    <w:t>у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чешћем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у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међународним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пројектима</w:t>
                  </w:r>
                  <w:proofErr w:type="spellEnd"/>
                  <w:r w:rsidRPr="008E522B">
                    <w:rPr>
                      <w:rFonts w:ascii="Arial" w:hAnsi="Arial" w:cs="Arial"/>
                      <w:color w:val="000000"/>
                      <w:lang w:val="sr-Cyrl-RS"/>
                    </w:rPr>
                    <w:t xml:space="preserve"> попут Еразмус-а. </w:t>
                  </w:r>
                  <w:r w:rsidRPr="008E522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8E522B">
                    <w:rPr>
                      <w:rFonts w:ascii="Arial" w:hAnsi="Arial" w:cs="Arial"/>
                      <w:color w:val="000000"/>
                      <w:lang w:val="sr-Cyrl-RS"/>
                    </w:rPr>
                    <w:t>Осавремењивање обухвата</w:t>
                  </w:r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8E522B">
                    <w:rPr>
                      <w:rFonts w:ascii="Arial" w:hAnsi="Arial" w:cs="Arial"/>
                      <w:color w:val="000000"/>
                      <w:lang w:val="sr-Cyrl-RS"/>
                    </w:rPr>
                    <w:t xml:space="preserve">увођење нових садржаја, примену нових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облика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наставе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метода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провер</w:t>
                  </w:r>
                  <w:proofErr w:type="spellEnd"/>
                  <w:r w:rsidRPr="008E522B">
                    <w:rPr>
                      <w:rFonts w:ascii="Arial" w:hAnsi="Arial" w:cs="Arial"/>
                      <w:color w:val="000000"/>
                      <w:lang w:val="sr-Cyrl-RS"/>
                    </w:rPr>
                    <w:t>е</w:t>
                  </w:r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знања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обима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студијског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програма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који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је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изражен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ЕСПБ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бодовима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. </w:t>
                  </w:r>
                </w:p>
              </w:tc>
            </w:tr>
          </w:tbl>
          <w:p w14:paraId="36C2860E" w14:textId="77777777" w:rsidR="0072767D" w:rsidRPr="00816325" w:rsidRDefault="0072767D" w:rsidP="00BF5413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5F9D923D" w14:textId="77777777" w:rsidR="0072767D" w:rsidRPr="00816325" w:rsidRDefault="0072767D" w:rsidP="00BF5413">
            <w:pPr>
              <w:pStyle w:val="Default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- доступност информација о дипломском раду и стручној пракси;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114"/>
            </w:tblGrid>
            <w:tr w:rsidR="0072767D" w:rsidRPr="00816325" w14:paraId="0C50CD64" w14:textId="77777777" w:rsidTr="00BF5413">
              <w:trPr>
                <w:trHeight w:val="412"/>
              </w:trPr>
              <w:tc>
                <w:tcPr>
                  <w:tcW w:w="0" w:type="auto"/>
                </w:tcPr>
                <w:p w14:paraId="3B000F1E" w14:textId="77777777" w:rsidR="0072767D" w:rsidRPr="00816325" w:rsidRDefault="0072767D" w:rsidP="00BF541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lang w:val="sr-Cyrl-RS"/>
                    </w:rPr>
                  </w:pPr>
                  <w:r w:rsidRPr="00816325">
                    <w:rPr>
                      <w:rFonts w:ascii="Arial" w:hAnsi="Arial" w:cs="Arial"/>
                      <w:i/>
                      <w:color w:val="000000"/>
                      <w:lang w:val="sr-Cyrl-RS"/>
                    </w:rPr>
                    <w:t xml:space="preserve">Правилник о </w:t>
                  </w:r>
                  <w:r>
                    <w:rPr>
                      <w:rFonts w:ascii="Arial" w:hAnsi="Arial" w:cs="Arial"/>
                      <w:i/>
                      <w:color w:val="000000"/>
                      <w:lang w:val="sr-Cyrl-RS"/>
                    </w:rPr>
                    <w:t>мастер</w:t>
                  </w:r>
                  <w:r w:rsidRPr="00816325">
                    <w:rPr>
                      <w:rFonts w:ascii="Arial" w:hAnsi="Arial" w:cs="Arial"/>
                      <w:i/>
                      <w:color w:val="000000"/>
                      <w:lang w:val="sr-Cyrl-RS"/>
                    </w:rPr>
                    <w:t xml:space="preserve"> академским студијама Природно-математичког факултета </w:t>
                  </w:r>
                  <w:r w:rsidRPr="00816325">
                    <w:rPr>
                      <w:rFonts w:ascii="Arial" w:hAnsi="Arial" w:cs="Arial"/>
                      <w:color w:val="000000"/>
                      <w:lang w:val="sr-Cyrl-RS"/>
                    </w:rPr>
                    <w:t>дефиниш</w:t>
                  </w:r>
                  <w:r w:rsidRPr="00816325">
                    <w:rPr>
                      <w:rFonts w:ascii="Arial" w:hAnsi="Arial" w:cs="Arial"/>
                      <w:i/>
                      <w:color w:val="000000"/>
                      <w:lang w:val="sr-Cyrl-RS"/>
                    </w:rPr>
                    <w:t xml:space="preserve">е </w:t>
                  </w:r>
                  <w:r w:rsidRPr="00816325">
                    <w:rPr>
                      <w:rFonts w:ascii="Arial" w:hAnsi="Arial" w:cs="Arial"/>
                      <w:color w:val="000000"/>
                      <w:lang w:val="sr-Cyrl-RS"/>
                    </w:rPr>
                    <w:t>процедуру</w:t>
                  </w:r>
                  <w:r w:rsidRPr="00816325">
                    <w:rPr>
                      <w:rFonts w:ascii="Arial" w:hAnsi="Arial" w:cs="Arial"/>
                      <w:i/>
                      <w:color w:val="000000"/>
                      <w:lang w:val="sr-Cyrl-RS"/>
                    </w:rPr>
                    <w:t xml:space="preserve"> </w:t>
                  </w:r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израде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и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одбране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/>
                      <w:lang w:val="sr-Cyrl-RS"/>
                    </w:rPr>
                    <w:t>завршног</w:t>
                  </w:r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рада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  <w:lang w:val="sr-Cyrl-RS"/>
                    </w:rPr>
                    <w:t>.</w:t>
                  </w:r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816325">
                    <w:rPr>
                      <w:rFonts w:ascii="Arial" w:hAnsi="Arial" w:cs="Arial"/>
                      <w:color w:val="000000"/>
                      <w:lang w:val="sr-Cyrl-RS"/>
                    </w:rPr>
                    <w:t>П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равилник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  <w:lang w:val="sr-Cyrl-RS"/>
                    </w:rPr>
                    <w:t xml:space="preserve"> је</w:t>
                  </w:r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доступ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  <w:lang w:val="sr-Cyrl-RS"/>
                    </w:rPr>
                    <w:t>а</w:t>
                  </w:r>
                  <w:r w:rsidRPr="00816325">
                    <w:rPr>
                      <w:rFonts w:ascii="Arial" w:hAnsi="Arial" w:cs="Arial"/>
                      <w:color w:val="000000"/>
                    </w:rPr>
                    <w:t xml:space="preserve">н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на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сајту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Факултета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. </w:t>
                  </w:r>
                </w:p>
              </w:tc>
            </w:tr>
          </w:tbl>
          <w:p w14:paraId="12E4207D" w14:textId="37CD53C5" w:rsidR="0072767D" w:rsidRPr="00816325" w:rsidRDefault="0072767D" w:rsidP="00BF5413">
            <w:pPr>
              <w:pStyle w:val="Default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- доступност информација о студијск</w:t>
            </w:r>
            <w:r w:rsidR="00ED3250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ом</w:t>
            </w:r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програм</w:t>
            </w:r>
            <w:r w:rsidR="00ED3250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у</w:t>
            </w:r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и исходима учења.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114"/>
            </w:tblGrid>
            <w:tr w:rsidR="0072767D" w:rsidRPr="00816325" w14:paraId="4442C2C1" w14:textId="77777777" w:rsidTr="00BF5413">
              <w:trPr>
                <w:trHeight w:val="267"/>
              </w:trPr>
              <w:tc>
                <w:tcPr>
                  <w:tcW w:w="0" w:type="auto"/>
                </w:tcPr>
                <w:p w14:paraId="54BF26DD" w14:textId="78521528" w:rsidR="0072767D" w:rsidRPr="00816325" w:rsidRDefault="0072767D" w:rsidP="00BF541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816325">
                    <w:rPr>
                      <w:rFonts w:ascii="Arial" w:hAnsi="Arial" w:cs="Arial"/>
                      <w:color w:val="000000"/>
                      <w:lang w:val="sr-Cyrl-RS"/>
                    </w:rPr>
                    <w:t>И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нформације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о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студијск</w:t>
                  </w:r>
                  <w:proofErr w:type="spellEnd"/>
                  <w:r w:rsidR="00ED3250">
                    <w:rPr>
                      <w:rFonts w:ascii="Arial" w:hAnsi="Arial" w:cs="Arial"/>
                      <w:color w:val="000000"/>
                      <w:lang w:val="sr-Cyrl-RS"/>
                    </w:rPr>
                    <w:t>ом</w:t>
                  </w:r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програм</w:t>
                  </w:r>
                  <w:proofErr w:type="spellEnd"/>
                  <w:r w:rsidR="00ED3250">
                    <w:rPr>
                      <w:rFonts w:ascii="Arial" w:hAnsi="Arial" w:cs="Arial"/>
                      <w:color w:val="000000"/>
                      <w:lang w:val="sr-Cyrl-RS"/>
                    </w:rPr>
                    <w:t>у</w:t>
                  </w:r>
                  <w:r w:rsidRPr="00816325">
                    <w:rPr>
                      <w:rFonts w:ascii="Arial" w:hAnsi="Arial" w:cs="Arial"/>
                      <w:color w:val="000000"/>
                    </w:rPr>
                    <w:t xml:space="preserve"> и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исходима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учења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доступне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су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на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сајту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Факултета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. </w:t>
                  </w:r>
                </w:p>
              </w:tc>
            </w:tr>
          </w:tbl>
          <w:p w14:paraId="5036311E" w14:textId="77777777" w:rsidR="0072767D" w:rsidRDefault="0072767D" w:rsidP="00BF5413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4A071EEB" w14:textId="77777777" w:rsidR="0072767D" w:rsidRPr="00C70168" w:rsidRDefault="0072767D" w:rsidP="00BF5413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Квантификација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процене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предности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слабости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могућности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опасности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испитиваних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елемената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анализе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извршена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основу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следећих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показатеља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0E3A011B" w14:textId="77777777" w:rsidR="0072767D" w:rsidRPr="00C70168" w:rsidRDefault="0072767D" w:rsidP="00BF5413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70168">
              <w:rPr>
                <w:rFonts w:ascii="Arial" w:hAnsi="Arial" w:cs="Arial"/>
                <w:sz w:val="22"/>
                <w:szCs w:val="22"/>
              </w:rPr>
              <w:t xml:space="preserve">+++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високо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+</w:t>
            </w:r>
            <w:proofErr w:type="gramStart"/>
            <w:r w:rsidRPr="00C70168">
              <w:rPr>
                <w:rFonts w:ascii="Arial" w:hAnsi="Arial" w:cs="Arial"/>
                <w:sz w:val="22"/>
                <w:szCs w:val="22"/>
              </w:rPr>
              <w:t>+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</w:t>
            </w:r>
            <w:proofErr w:type="gram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средње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+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мало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без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значаја</w:t>
            </w:r>
            <w:proofErr w:type="spellEnd"/>
          </w:p>
        </w:tc>
      </w:tr>
      <w:tr w:rsidR="0072767D" w:rsidRPr="00C70168" w14:paraId="165B88CD" w14:textId="77777777" w:rsidTr="00BF5413">
        <w:tc>
          <w:tcPr>
            <w:tcW w:w="4803" w:type="dxa"/>
            <w:shd w:val="clear" w:color="auto" w:fill="E5B8B7"/>
          </w:tcPr>
          <w:p w14:paraId="28731DD7" w14:textId="77777777" w:rsidR="0072767D" w:rsidRPr="00866396" w:rsidRDefault="0072767D" w:rsidP="00BF5413">
            <w:pPr>
              <w:pStyle w:val="Default"/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866396">
              <w:rPr>
                <w:rFonts w:ascii="Arial" w:hAnsi="Arial" w:cs="Arial"/>
                <w:b/>
                <w:sz w:val="22"/>
                <w:szCs w:val="22"/>
              </w:rPr>
              <w:lastRenderedPageBreak/>
              <w:t>СНАГЕ</w:t>
            </w:r>
          </w:p>
          <w:p w14:paraId="634C9A6B" w14:textId="4E9C4D69" w:rsidR="0072767D" w:rsidRPr="00866396" w:rsidRDefault="0072767D" w:rsidP="00BF5413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Добра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усклађеност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циљева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>,</w:t>
            </w:r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садржаја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и</w:t>
            </w:r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исхода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учења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студијск</w:t>
            </w:r>
            <w:r w:rsidR="00ED3250">
              <w:rPr>
                <w:rFonts w:ascii="Arial" w:hAnsi="Arial" w:cs="Arial"/>
                <w:sz w:val="22"/>
                <w:szCs w:val="22"/>
                <w:lang w:val="sr-Cyrl-RS"/>
              </w:rPr>
              <w:t>ог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програма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>.</w:t>
            </w:r>
            <w:r w:rsidRPr="00866396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0CCCE87F" w14:textId="77777777" w:rsidR="0072767D" w:rsidRPr="00866396" w:rsidRDefault="0072767D" w:rsidP="00BF5413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66CA5">
              <w:rPr>
                <w:rFonts w:ascii="Arial" w:hAnsi="Arial" w:cs="Arial"/>
                <w:sz w:val="22"/>
                <w:szCs w:val="22"/>
              </w:rPr>
              <w:t>Повратне</w:t>
            </w:r>
            <w:proofErr w:type="spellEnd"/>
            <w:r w:rsidRPr="00766CA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66CA5">
              <w:rPr>
                <w:rFonts w:ascii="Arial" w:hAnsi="Arial" w:cs="Arial"/>
                <w:sz w:val="22"/>
                <w:szCs w:val="22"/>
              </w:rPr>
              <w:t>информације</w:t>
            </w:r>
            <w:proofErr w:type="spellEnd"/>
            <w:r w:rsidRPr="00766CA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послодаваца и дипломираних студената </w:t>
            </w:r>
            <w:proofErr w:type="spellStart"/>
            <w:r w:rsidRPr="00766CA5">
              <w:rPr>
                <w:rFonts w:ascii="Arial" w:hAnsi="Arial" w:cs="Arial"/>
                <w:sz w:val="22"/>
                <w:szCs w:val="22"/>
              </w:rPr>
              <w:t>потврђују</w:t>
            </w:r>
            <w:proofErr w:type="spellEnd"/>
            <w:r w:rsidRPr="00766CA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66CA5">
              <w:rPr>
                <w:rFonts w:ascii="Arial" w:hAnsi="Arial" w:cs="Arial"/>
                <w:sz w:val="22"/>
                <w:szCs w:val="22"/>
              </w:rPr>
              <w:t>добра</w:t>
            </w:r>
            <w:proofErr w:type="spellEnd"/>
            <w:r w:rsidRPr="00766CA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66CA5">
              <w:rPr>
                <w:rFonts w:ascii="Arial" w:hAnsi="Arial" w:cs="Arial"/>
                <w:sz w:val="22"/>
                <w:szCs w:val="22"/>
              </w:rPr>
              <w:t>теоријска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практична </w:t>
            </w:r>
            <w:proofErr w:type="spellStart"/>
            <w:r w:rsidRPr="00766CA5">
              <w:rPr>
                <w:rFonts w:ascii="Arial" w:hAnsi="Arial" w:cs="Arial"/>
                <w:sz w:val="22"/>
                <w:szCs w:val="22"/>
              </w:rPr>
              <w:t>знања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766CA5">
              <w:rPr>
                <w:rFonts w:ascii="Arial" w:hAnsi="Arial" w:cs="Arial"/>
                <w:sz w:val="22"/>
                <w:szCs w:val="22"/>
              </w:rPr>
              <w:t>наших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766CA5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>.</w:t>
            </w:r>
            <w:r w:rsidRPr="00866396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2BFFF9A6" w14:textId="77777777" w:rsidR="0072767D" w:rsidRPr="00866396" w:rsidRDefault="0072767D" w:rsidP="00BF5413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03" w:type="dxa"/>
            <w:shd w:val="clear" w:color="auto" w:fill="FBD4B4"/>
          </w:tcPr>
          <w:p w14:paraId="161920E9" w14:textId="77777777" w:rsidR="0072767D" w:rsidRPr="00866396" w:rsidRDefault="0072767D" w:rsidP="00BF5413">
            <w:pPr>
              <w:pStyle w:val="Default"/>
              <w:spacing w:before="120"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866396">
              <w:rPr>
                <w:rFonts w:ascii="Arial" w:hAnsi="Arial" w:cs="Arial"/>
                <w:b/>
                <w:caps/>
                <w:sz w:val="22"/>
                <w:szCs w:val="22"/>
              </w:rPr>
              <w:t>Слабости</w:t>
            </w:r>
          </w:p>
          <w:p w14:paraId="5D1048AF" w14:textId="77777777" w:rsidR="0072767D" w:rsidRPr="00866396" w:rsidRDefault="0072767D" w:rsidP="00BF5413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Немогућност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довољно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брзог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реаговања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промене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тржишту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рада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изменама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студијским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програмима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>.</w:t>
            </w:r>
            <w:r w:rsidRPr="00866396">
              <w:rPr>
                <w:rFonts w:ascii="Arial" w:hAnsi="Arial" w:cs="Arial"/>
                <w:sz w:val="22"/>
                <w:szCs w:val="22"/>
              </w:rPr>
              <w:tab/>
              <w:t>++</w:t>
            </w:r>
          </w:p>
          <w:p w14:paraId="54C14AB3" w14:textId="77777777" w:rsidR="0072767D" w:rsidRPr="00866396" w:rsidRDefault="0072767D" w:rsidP="00BF5413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767D" w:rsidRPr="00C70168" w14:paraId="6269C32C" w14:textId="77777777" w:rsidTr="00BF5413">
        <w:tc>
          <w:tcPr>
            <w:tcW w:w="4803" w:type="dxa"/>
            <w:shd w:val="clear" w:color="auto" w:fill="F2DBDB"/>
          </w:tcPr>
          <w:p w14:paraId="509BD6CC" w14:textId="77777777" w:rsidR="0072767D" w:rsidRPr="00866396" w:rsidRDefault="0072767D" w:rsidP="00BF5413">
            <w:pPr>
              <w:pStyle w:val="Default"/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866396">
              <w:rPr>
                <w:rFonts w:ascii="Arial" w:hAnsi="Arial" w:cs="Arial"/>
                <w:b/>
                <w:sz w:val="22"/>
                <w:szCs w:val="22"/>
              </w:rPr>
              <w:t>МОГУЋНОСТИ</w:t>
            </w:r>
          </w:p>
          <w:p w14:paraId="058C1E0A" w14:textId="77777777" w:rsidR="0072767D" w:rsidRPr="00866396" w:rsidRDefault="0072767D" w:rsidP="00BF54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866396">
              <w:rPr>
                <w:rFonts w:ascii="Arial" w:hAnsi="Arial" w:cs="Arial"/>
              </w:rPr>
              <w:lastRenderedPageBreak/>
              <w:t>Преко</w:t>
            </w:r>
            <w:proofErr w:type="spellEnd"/>
            <w:r w:rsidRPr="00866396">
              <w:rPr>
                <w:rFonts w:ascii="Arial" w:hAnsi="Arial" w:cs="Arial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</w:rPr>
              <w:t>Алумни</w:t>
            </w:r>
            <w:proofErr w:type="spellEnd"/>
            <w:r w:rsidRPr="00866396">
              <w:rPr>
                <w:rFonts w:ascii="Arial" w:hAnsi="Arial" w:cs="Arial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</w:rPr>
              <w:t>организације</w:t>
            </w:r>
            <w:proofErr w:type="spellEnd"/>
            <w:r w:rsidRPr="00866396">
              <w:rPr>
                <w:rFonts w:ascii="Arial" w:hAnsi="Arial" w:cs="Arial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</w:rPr>
              <w:t>одржава</w:t>
            </w:r>
            <w:proofErr w:type="spellEnd"/>
            <w:r w:rsidRPr="00866396">
              <w:rPr>
                <w:rFonts w:ascii="Arial" w:hAnsi="Arial" w:cs="Arial"/>
                <w:lang w:val="sr-Cyrl-RS"/>
              </w:rPr>
              <w:t>ти</w:t>
            </w:r>
            <w:r w:rsidRPr="00866396">
              <w:rPr>
                <w:rFonts w:ascii="Arial" w:hAnsi="Arial" w:cs="Arial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</w:rPr>
              <w:t>повезаност</w:t>
            </w:r>
            <w:proofErr w:type="spellEnd"/>
            <w:r w:rsidRPr="00866396">
              <w:rPr>
                <w:rFonts w:ascii="Arial" w:hAnsi="Arial" w:cs="Arial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</w:rPr>
              <w:t>са</w:t>
            </w:r>
            <w:proofErr w:type="spellEnd"/>
            <w:r w:rsidRPr="00866396">
              <w:rPr>
                <w:rFonts w:ascii="Arial" w:hAnsi="Arial" w:cs="Arial"/>
                <w:lang w:val="sr-Cyrl-RS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</w:rPr>
              <w:t>бившим</w:t>
            </w:r>
            <w:proofErr w:type="spellEnd"/>
            <w:r w:rsidRPr="00866396">
              <w:rPr>
                <w:rFonts w:ascii="Arial" w:hAnsi="Arial" w:cs="Arial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</w:rPr>
              <w:t>студентима</w:t>
            </w:r>
            <w:proofErr w:type="spellEnd"/>
            <w:r w:rsidRPr="00866396">
              <w:rPr>
                <w:rFonts w:ascii="Arial" w:hAnsi="Arial" w:cs="Arial"/>
              </w:rPr>
              <w:t xml:space="preserve">, и </w:t>
            </w:r>
            <w:r w:rsidRPr="00866396">
              <w:rPr>
                <w:rFonts w:ascii="Arial" w:hAnsi="Arial" w:cs="Arial"/>
                <w:lang w:val="sr-Cyrl-RS"/>
              </w:rPr>
              <w:t xml:space="preserve">скупљати </w:t>
            </w:r>
            <w:proofErr w:type="spellStart"/>
            <w:r w:rsidRPr="00866396">
              <w:rPr>
                <w:rFonts w:ascii="Arial" w:hAnsi="Arial" w:cs="Arial"/>
              </w:rPr>
              <w:t>повратне</w:t>
            </w:r>
            <w:proofErr w:type="spellEnd"/>
            <w:r w:rsidRPr="00866396">
              <w:rPr>
                <w:rFonts w:ascii="Arial" w:hAnsi="Arial" w:cs="Arial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</w:rPr>
              <w:t>информације</w:t>
            </w:r>
            <w:proofErr w:type="spellEnd"/>
            <w:r w:rsidRPr="00866396">
              <w:rPr>
                <w:rFonts w:ascii="Arial" w:hAnsi="Arial" w:cs="Arial"/>
              </w:rPr>
              <w:t xml:space="preserve"> о</w:t>
            </w:r>
            <w:r w:rsidRPr="00866396">
              <w:rPr>
                <w:rFonts w:ascii="Arial" w:hAnsi="Arial" w:cs="Arial"/>
                <w:lang w:val="sr-Cyrl-RS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</w:rPr>
              <w:t>кретањима</w:t>
            </w:r>
            <w:proofErr w:type="spellEnd"/>
            <w:r w:rsidRPr="00866396">
              <w:rPr>
                <w:rFonts w:ascii="Arial" w:hAnsi="Arial" w:cs="Arial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</w:rPr>
              <w:t>на</w:t>
            </w:r>
            <w:proofErr w:type="spellEnd"/>
            <w:r w:rsidRPr="00866396">
              <w:rPr>
                <w:rFonts w:ascii="Arial" w:hAnsi="Arial" w:cs="Arial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</w:rPr>
              <w:t>тржишту</w:t>
            </w:r>
            <w:proofErr w:type="spellEnd"/>
            <w:r w:rsidRPr="00866396">
              <w:rPr>
                <w:rFonts w:ascii="Arial" w:hAnsi="Arial" w:cs="Arial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</w:rPr>
              <w:t>рада</w:t>
            </w:r>
            <w:proofErr w:type="spellEnd"/>
            <w:r w:rsidRPr="00866396">
              <w:rPr>
                <w:rFonts w:ascii="Arial" w:hAnsi="Arial" w:cs="Arial"/>
                <w:lang w:val="sr-Cyrl-RS"/>
              </w:rPr>
              <w:t>....................+</w:t>
            </w:r>
            <w:r w:rsidRPr="00866396">
              <w:rPr>
                <w:rFonts w:ascii="Arial" w:hAnsi="Arial" w:cs="Arial"/>
              </w:rPr>
              <w:t>+</w:t>
            </w:r>
          </w:p>
          <w:p w14:paraId="6B691582" w14:textId="77777777" w:rsidR="0072767D" w:rsidRDefault="0072767D" w:rsidP="00BF5413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</w:p>
          <w:p w14:paraId="396B1F0D" w14:textId="77777777" w:rsidR="0072767D" w:rsidRPr="00866396" w:rsidRDefault="0072767D" w:rsidP="00BF5413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Процес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самовредновања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даје</w:t>
            </w:r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могућност</w:t>
            </w:r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да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студијски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програми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иновира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ју</w:t>
            </w:r>
            <w:r w:rsidRPr="00866396">
              <w:rPr>
                <w:rFonts w:ascii="Arial" w:hAnsi="Arial" w:cs="Arial"/>
                <w:sz w:val="22"/>
                <w:szCs w:val="22"/>
              </w:rPr>
              <w:t xml:space="preserve"> и</w:t>
            </w:r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унапре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де.</w:t>
            </w:r>
            <w:r w:rsidRPr="00866396">
              <w:rPr>
                <w:rFonts w:ascii="Arial" w:hAnsi="Arial" w:cs="Arial"/>
                <w:sz w:val="22"/>
                <w:szCs w:val="22"/>
              </w:rPr>
              <w:tab/>
              <w:t>++</w:t>
            </w:r>
          </w:p>
        </w:tc>
        <w:tc>
          <w:tcPr>
            <w:tcW w:w="4803" w:type="dxa"/>
            <w:shd w:val="clear" w:color="auto" w:fill="FDE9D9"/>
          </w:tcPr>
          <w:p w14:paraId="5D931541" w14:textId="77777777" w:rsidR="0072767D" w:rsidRPr="00866396" w:rsidRDefault="0072767D" w:rsidP="00BF5413">
            <w:pPr>
              <w:pStyle w:val="Default"/>
              <w:spacing w:before="120"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866396">
              <w:rPr>
                <w:rFonts w:ascii="Arial" w:hAnsi="Arial" w:cs="Arial"/>
                <w:b/>
                <w:caps/>
                <w:sz w:val="22"/>
                <w:szCs w:val="22"/>
              </w:rPr>
              <w:lastRenderedPageBreak/>
              <w:t>ОПАСНОСТИ</w:t>
            </w:r>
          </w:p>
          <w:p w14:paraId="6EA34F27" w14:textId="77777777" w:rsidR="0072767D" w:rsidRPr="00866396" w:rsidRDefault="0072767D" w:rsidP="00BF5413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lastRenderedPageBreak/>
              <w:t>Недовољна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 xml:space="preserve">развијена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свест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појединих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наставника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о </w:t>
            </w:r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>важности</w:t>
            </w:r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исхода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учења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>запослење</w:t>
            </w:r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>дипломираних</w:t>
            </w:r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>.</w:t>
            </w:r>
            <w:r w:rsidRPr="00866396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0A2084A1" w14:textId="77777777" w:rsidR="0072767D" w:rsidRPr="00866396" w:rsidRDefault="0072767D" w:rsidP="00BF5413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 xml:space="preserve">Недовољна мотивисаност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да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баве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мерење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 xml:space="preserve">м свог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оптерећења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ради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процене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ЕСПБ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поједине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предмете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ab/>
              <w:t>++</w:t>
            </w:r>
          </w:p>
          <w:p w14:paraId="1C8CD8E6" w14:textId="77777777" w:rsidR="0072767D" w:rsidRPr="00866396" w:rsidRDefault="0072767D" w:rsidP="00BF5413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>Недовољна међупредметна корелација и координација наставних садржаја, чиме се неки садржаји понављају, неки изостављају, а неки нису временски усклађени у смислу њихове обраде</w:t>
            </w:r>
            <w:r w:rsidRPr="00866396">
              <w:rPr>
                <w:rFonts w:ascii="Arial" w:hAnsi="Arial" w:cs="Arial"/>
                <w:sz w:val="22"/>
                <w:szCs w:val="22"/>
              </w:rPr>
              <w:tab/>
              <w:t>++</w:t>
            </w:r>
          </w:p>
        </w:tc>
      </w:tr>
      <w:tr w:rsidR="0072767D" w:rsidRPr="00C70168" w14:paraId="2F19E940" w14:textId="77777777" w:rsidTr="00BF5413">
        <w:trPr>
          <w:trHeight w:val="283"/>
        </w:trPr>
        <w:tc>
          <w:tcPr>
            <w:tcW w:w="9606" w:type="dxa"/>
            <w:gridSpan w:val="2"/>
            <w:shd w:val="clear" w:color="auto" w:fill="D9E2F3" w:themeFill="accent1" w:themeFillTint="33"/>
            <w:vAlign w:val="center"/>
          </w:tcPr>
          <w:p w14:paraId="0E71641A" w14:textId="77777777" w:rsidR="0072767D" w:rsidRPr="00C70168" w:rsidRDefault="0072767D" w:rsidP="00BF541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Предлог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мера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активности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за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унапређење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квалитета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стандарда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</w:tr>
      <w:tr w:rsidR="0072767D" w:rsidRPr="00C70168" w14:paraId="1B303768" w14:textId="77777777" w:rsidTr="00BF5413">
        <w:tc>
          <w:tcPr>
            <w:tcW w:w="9606" w:type="dxa"/>
            <w:gridSpan w:val="2"/>
            <w:shd w:val="clear" w:color="auto" w:fill="auto"/>
          </w:tcPr>
          <w:p w14:paraId="101611BF" w14:textId="77777777" w:rsidR="0072767D" w:rsidRDefault="0072767D" w:rsidP="00BF5413">
            <w:pPr>
              <w:pStyle w:val="Default"/>
              <w:ind w:firstLine="444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39B38987" w14:textId="77777777" w:rsidR="0072767D" w:rsidRPr="006509E7" w:rsidRDefault="0072767D" w:rsidP="00BF5413">
            <w:pPr>
              <w:pStyle w:val="Default"/>
              <w:ind w:firstLine="444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>Прецизније дефинисати програмске исходе учења и исходе учења по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предметима. </w:t>
            </w:r>
          </w:p>
          <w:p w14:paraId="37AFE246" w14:textId="77777777" w:rsidR="0072767D" w:rsidRPr="006509E7" w:rsidRDefault="0072767D" w:rsidP="00BF5413">
            <w:pPr>
              <w:pStyle w:val="Default"/>
              <w:ind w:firstLine="444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>П</w:t>
            </w:r>
            <w:proofErr w:type="spellStart"/>
            <w:r w:rsidRPr="006509E7">
              <w:rPr>
                <w:rFonts w:ascii="Arial" w:hAnsi="Arial" w:cs="Arial"/>
                <w:sz w:val="22"/>
                <w:szCs w:val="22"/>
              </w:rPr>
              <w:t>реиспитати</w:t>
            </w:r>
            <w:proofErr w:type="spellEnd"/>
            <w:r w:rsidRPr="006509E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 xml:space="preserve">корелацију, координацију и </w:t>
            </w:r>
            <w:proofErr w:type="spellStart"/>
            <w:r w:rsidRPr="006509E7">
              <w:rPr>
                <w:rFonts w:ascii="Arial" w:hAnsi="Arial" w:cs="Arial"/>
                <w:sz w:val="22"/>
                <w:szCs w:val="22"/>
              </w:rPr>
              <w:t>међусобну</w:t>
            </w:r>
            <w:proofErr w:type="spellEnd"/>
            <w:r w:rsidRPr="006509E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509E7">
              <w:rPr>
                <w:rFonts w:ascii="Arial" w:hAnsi="Arial" w:cs="Arial"/>
                <w:sz w:val="22"/>
                <w:szCs w:val="22"/>
              </w:rPr>
              <w:t>повезаност</w:t>
            </w:r>
            <w:proofErr w:type="spellEnd"/>
            <w:r w:rsidRPr="006509E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509E7">
              <w:rPr>
                <w:rFonts w:ascii="Arial" w:hAnsi="Arial" w:cs="Arial"/>
                <w:sz w:val="22"/>
                <w:szCs w:val="22"/>
              </w:rPr>
              <w:t>предмета</w:t>
            </w:r>
            <w:proofErr w:type="spellEnd"/>
            <w:r w:rsidRPr="006509E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509E7">
              <w:rPr>
                <w:rFonts w:ascii="Arial" w:hAnsi="Arial" w:cs="Arial"/>
                <w:sz w:val="22"/>
                <w:szCs w:val="22"/>
              </w:rPr>
              <w:t>ради</w:t>
            </w:r>
            <w:proofErr w:type="spellEnd"/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6509E7">
              <w:rPr>
                <w:rFonts w:ascii="Arial" w:hAnsi="Arial" w:cs="Arial"/>
                <w:sz w:val="22"/>
                <w:szCs w:val="22"/>
              </w:rPr>
              <w:t>елиминације</w:t>
            </w:r>
            <w:proofErr w:type="spellEnd"/>
            <w:r w:rsidRPr="006509E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509E7">
              <w:rPr>
                <w:rFonts w:ascii="Arial" w:hAnsi="Arial" w:cs="Arial"/>
                <w:sz w:val="22"/>
                <w:szCs w:val="22"/>
              </w:rPr>
              <w:t>садржаја</w:t>
            </w:r>
            <w:proofErr w:type="spellEnd"/>
            <w:r w:rsidRPr="006509E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 xml:space="preserve">који се понављају </w:t>
            </w:r>
            <w:r w:rsidRPr="006509E7">
              <w:rPr>
                <w:rFonts w:ascii="Arial" w:hAnsi="Arial" w:cs="Arial"/>
                <w:sz w:val="22"/>
                <w:szCs w:val="22"/>
              </w:rPr>
              <w:t xml:space="preserve">и </w:t>
            </w:r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>проширити предмете садржајима</w:t>
            </w:r>
            <w:r w:rsidRPr="006509E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509E7">
              <w:rPr>
                <w:rFonts w:ascii="Arial" w:hAnsi="Arial" w:cs="Arial"/>
                <w:sz w:val="22"/>
                <w:szCs w:val="22"/>
              </w:rPr>
              <w:t>који</w:t>
            </w:r>
            <w:proofErr w:type="spellEnd"/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6509E7">
              <w:rPr>
                <w:rFonts w:ascii="Arial" w:hAnsi="Arial" w:cs="Arial"/>
                <w:sz w:val="22"/>
                <w:szCs w:val="22"/>
              </w:rPr>
              <w:t>недостају</w:t>
            </w:r>
            <w:proofErr w:type="spellEnd"/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71887649" w14:textId="77777777" w:rsidR="0072767D" w:rsidRPr="006509E7" w:rsidRDefault="0072767D" w:rsidP="00BF5413">
            <w:pPr>
              <w:pStyle w:val="Default"/>
              <w:ind w:firstLine="444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 xml:space="preserve">У сарадњи са привредним субјектима увести и формализовати стручну праксу. </w:t>
            </w:r>
          </w:p>
          <w:p w14:paraId="1B2ECD13" w14:textId="77777777" w:rsidR="0072767D" w:rsidRDefault="0072767D" w:rsidP="00BF5413">
            <w:pPr>
              <w:pStyle w:val="Default"/>
              <w:ind w:firstLine="444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>Вршити сталну процену оптерећења студената ради прецизнијег дефинисања ЕСПБ бодова по предметима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</w:p>
          <w:p w14:paraId="6D7E23CC" w14:textId="77777777" w:rsidR="0072767D" w:rsidRPr="0037139B" w:rsidRDefault="0072767D" w:rsidP="00BF5413">
            <w:pPr>
              <w:pStyle w:val="Default"/>
              <w:ind w:firstLine="444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72767D" w:rsidRPr="00C70168" w14:paraId="23D150D2" w14:textId="77777777" w:rsidTr="00BF5413">
        <w:trPr>
          <w:trHeight w:val="283"/>
        </w:trPr>
        <w:tc>
          <w:tcPr>
            <w:tcW w:w="9606" w:type="dxa"/>
            <w:gridSpan w:val="2"/>
            <w:shd w:val="clear" w:color="auto" w:fill="D9E2F3" w:themeFill="accent1" w:themeFillTint="33"/>
            <w:vAlign w:val="center"/>
          </w:tcPr>
          <w:p w14:paraId="23CA52A5" w14:textId="77777777" w:rsidR="0072767D" w:rsidRPr="00C70168" w:rsidRDefault="0072767D" w:rsidP="00BF5413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По</w:t>
            </w:r>
            <w:r>
              <w:rPr>
                <w:rFonts w:ascii="Arial" w:hAnsi="Arial" w:cs="Arial"/>
                <w:b/>
                <w:sz w:val="22"/>
                <w:szCs w:val="22"/>
              </w:rPr>
              <w:t>казатељи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прилози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за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стандард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4</w:t>
            </w:r>
          </w:p>
        </w:tc>
      </w:tr>
      <w:tr w:rsidR="0072767D" w:rsidRPr="00C70168" w14:paraId="18789AFD" w14:textId="77777777" w:rsidTr="00BF5413">
        <w:tc>
          <w:tcPr>
            <w:tcW w:w="9606" w:type="dxa"/>
            <w:gridSpan w:val="2"/>
            <w:shd w:val="clear" w:color="auto" w:fill="auto"/>
          </w:tcPr>
          <w:p w14:paraId="301649B4" w14:textId="505D69D7" w:rsidR="0072767D" w:rsidRPr="0037139B" w:rsidRDefault="00CB4EBA" w:rsidP="0072767D">
            <w:pPr>
              <w:pStyle w:val="Default"/>
              <w:numPr>
                <w:ilvl w:val="0"/>
                <w:numId w:val="1"/>
              </w:numPr>
              <w:spacing w:before="120"/>
              <w:ind w:left="301" w:hanging="142"/>
              <w:rPr>
                <w:rFonts w:ascii="Arial" w:hAnsi="Arial" w:cs="Arial"/>
                <w:sz w:val="22"/>
                <w:szCs w:val="22"/>
                <w:lang w:val="sr-Latn-RS"/>
              </w:rPr>
            </w:pPr>
            <w:hyperlink r:id="rId6" w:history="1">
              <w:proofErr w:type="spellStart"/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Табела</w:t>
              </w:r>
              <w:proofErr w:type="spellEnd"/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4.1.  Листа  свих студијских  програма  који  су  акредитовани  на  </w:t>
              </w:r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Cyrl-RS"/>
                </w:rPr>
                <w:t>Факултету</w:t>
              </w:r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са укупним бројем уписаних студената на свим годинама студија у текућој (2017/18) и претходне 2 школске године </w:t>
              </w:r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Cyrl-RS"/>
                </w:rPr>
                <w:t xml:space="preserve"> (201</w:t>
              </w:r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5</w:t>
              </w:r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Cyrl-RS"/>
                </w:rPr>
                <w:t>/1</w:t>
              </w:r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6</w:t>
              </w:r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Cyrl-RS"/>
                </w:rPr>
                <w:t xml:space="preserve"> и 201</w:t>
              </w:r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6</w:t>
              </w:r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Cyrl-RS"/>
                </w:rPr>
                <w:t>/1</w:t>
              </w:r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7</w:t>
              </w:r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Cyrl-RS"/>
                </w:rPr>
                <w:t>).</w:t>
              </w:r>
            </w:hyperlink>
          </w:p>
          <w:p w14:paraId="621647D2" w14:textId="22CC4106" w:rsidR="0072767D" w:rsidRPr="0037139B" w:rsidRDefault="00CB4EBA" w:rsidP="0072767D">
            <w:pPr>
              <w:pStyle w:val="Default"/>
              <w:numPr>
                <w:ilvl w:val="0"/>
                <w:numId w:val="1"/>
              </w:numPr>
              <w:spacing w:before="120"/>
              <w:ind w:left="301" w:hanging="142"/>
              <w:rPr>
                <w:rFonts w:ascii="Arial" w:hAnsi="Arial" w:cs="Arial"/>
                <w:sz w:val="22"/>
                <w:szCs w:val="22"/>
                <w:lang w:val="sr-Latn-RS"/>
              </w:rPr>
            </w:pPr>
            <w:hyperlink r:id="rId7" w:history="1">
              <w:proofErr w:type="spellStart"/>
              <w:r w:rsidR="0072767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Табела</w:t>
              </w:r>
              <w:proofErr w:type="spellEnd"/>
              <w:r w:rsidR="0072767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 4.2. Број и проценат  дипломираних  студената (у  односу  на  број  уписаних)  у претходне 3 школске године у  оквиру  акредитованих  студијских програма.</w:t>
              </w:r>
            </w:hyperlink>
            <w:r w:rsidR="0072767D" w:rsidRPr="00EC53C6"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</w:p>
          <w:p w14:paraId="0BCE1D6E" w14:textId="58FA3759" w:rsidR="0072767D" w:rsidRPr="0037139B" w:rsidRDefault="00CB4EBA" w:rsidP="0072767D">
            <w:pPr>
              <w:pStyle w:val="Default"/>
              <w:numPr>
                <w:ilvl w:val="0"/>
                <w:numId w:val="1"/>
              </w:numPr>
              <w:spacing w:before="120"/>
              <w:ind w:left="301" w:hanging="142"/>
              <w:rPr>
                <w:rFonts w:ascii="Arial" w:hAnsi="Arial" w:cs="Arial"/>
                <w:sz w:val="22"/>
                <w:szCs w:val="22"/>
                <w:lang w:val="sr-Latn-RS"/>
              </w:rPr>
            </w:pPr>
            <w:hyperlink r:id="rId8" w:history="1">
              <w:proofErr w:type="spellStart"/>
              <w:r w:rsidR="0072767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Табела</w:t>
              </w:r>
              <w:proofErr w:type="spellEnd"/>
              <w:r w:rsidR="0072767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4.3. Просечно трајање студија у претходне 3 школске године.</w:t>
              </w:r>
            </w:hyperlink>
            <w:r w:rsidR="0072767D" w:rsidRPr="00EC53C6"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</w:p>
          <w:p w14:paraId="7D4BCC24" w14:textId="0AF39FA2" w:rsidR="0072767D" w:rsidRPr="0037139B" w:rsidRDefault="0072767D" w:rsidP="0072767D">
            <w:pPr>
              <w:pStyle w:val="Default"/>
              <w:numPr>
                <w:ilvl w:val="0"/>
                <w:numId w:val="1"/>
              </w:numPr>
              <w:spacing w:before="120"/>
              <w:ind w:left="301" w:hanging="142"/>
              <w:rPr>
                <w:rFonts w:ascii="Arial" w:hAnsi="Arial" w:cs="Arial"/>
                <w:sz w:val="22"/>
                <w:szCs w:val="22"/>
                <w:lang w:val="sr-Latn-RS"/>
              </w:rPr>
            </w:pPr>
            <w:proofErr w:type="spellStart"/>
            <w:r w:rsidRPr="00FA5A7F">
              <w:rPr>
                <w:rFonts w:ascii="Arial" w:hAnsi="Arial" w:cs="Arial"/>
                <w:sz w:val="22"/>
                <w:szCs w:val="22"/>
                <w:lang w:val="sr-Latn-RS"/>
              </w:rPr>
              <w:t>Прилог</w:t>
            </w:r>
            <w:proofErr w:type="spellEnd"/>
            <w:r w:rsidRPr="00FA5A7F">
              <w:rPr>
                <w:rFonts w:ascii="Arial" w:hAnsi="Arial" w:cs="Arial"/>
                <w:sz w:val="22"/>
                <w:szCs w:val="22"/>
                <w:lang w:val="sr-Latn-RS"/>
              </w:rPr>
              <w:t xml:space="preserve">  4.1.  Анализа  резултата  анкета  о  мишљењу  дипломираних  студената  о квалитету </w:t>
            </w:r>
            <w:proofErr w:type="spellStart"/>
            <w:r w:rsidRPr="00FA5A7F">
              <w:rPr>
                <w:rFonts w:ascii="Arial" w:hAnsi="Arial" w:cs="Arial"/>
                <w:sz w:val="22"/>
                <w:szCs w:val="22"/>
                <w:lang w:val="sr-Latn-RS"/>
              </w:rPr>
              <w:t>студијког</w:t>
            </w:r>
            <w:proofErr w:type="spellEnd"/>
            <w:r w:rsidRPr="00FA5A7F"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FA5A7F">
              <w:rPr>
                <w:rFonts w:ascii="Arial" w:hAnsi="Arial" w:cs="Arial"/>
                <w:sz w:val="22"/>
                <w:szCs w:val="22"/>
                <w:lang w:val="sr-Latn-RS"/>
              </w:rPr>
              <w:t>програма</w:t>
            </w:r>
            <w:proofErr w:type="spellEnd"/>
            <w:r w:rsidRPr="00FA5A7F">
              <w:rPr>
                <w:rFonts w:ascii="Arial" w:hAnsi="Arial" w:cs="Arial"/>
                <w:sz w:val="22"/>
                <w:szCs w:val="22"/>
                <w:lang w:val="sr-Latn-RS"/>
              </w:rPr>
              <w:t xml:space="preserve"> и </w:t>
            </w:r>
            <w:proofErr w:type="spellStart"/>
            <w:r w:rsidRPr="00FA5A7F">
              <w:rPr>
                <w:rFonts w:ascii="Arial" w:hAnsi="Arial" w:cs="Arial"/>
                <w:sz w:val="22"/>
                <w:szCs w:val="22"/>
                <w:lang w:val="sr-Latn-RS"/>
              </w:rPr>
              <w:t>постигнутим</w:t>
            </w:r>
            <w:proofErr w:type="spellEnd"/>
            <w:r w:rsidRPr="00FA5A7F"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FA5A7F">
              <w:rPr>
                <w:rFonts w:ascii="Arial" w:hAnsi="Arial" w:cs="Arial"/>
                <w:sz w:val="22"/>
                <w:szCs w:val="22"/>
                <w:lang w:val="sr-Latn-RS"/>
              </w:rPr>
              <w:t>исходима</w:t>
            </w:r>
            <w:proofErr w:type="spellEnd"/>
            <w:r w:rsidRPr="00FA5A7F"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FA5A7F">
              <w:rPr>
                <w:rFonts w:ascii="Arial" w:hAnsi="Arial" w:cs="Arial"/>
                <w:sz w:val="22"/>
                <w:szCs w:val="22"/>
                <w:lang w:val="sr-Latn-RS"/>
              </w:rPr>
              <w:t>учења</w:t>
            </w:r>
            <w:proofErr w:type="spellEnd"/>
            <w:r w:rsidRPr="00FA5A7F">
              <w:rPr>
                <w:rFonts w:ascii="Arial" w:hAnsi="Arial" w:cs="Arial"/>
                <w:sz w:val="22"/>
                <w:szCs w:val="22"/>
                <w:lang w:val="sr-Latn-RS"/>
              </w:rPr>
              <w:t>.</w:t>
            </w:r>
          </w:p>
          <w:p w14:paraId="5FE37058" w14:textId="09DF21BF" w:rsidR="0072767D" w:rsidRPr="00402318" w:rsidRDefault="0072767D" w:rsidP="0072767D">
            <w:pPr>
              <w:pStyle w:val="Default"/>
              <w:numPr>
                <w:ilvl w:val="0"/>
                <w:numId w:val="1"/>
              </w:numPr>
              <w:spacing w:before="120"/>
              <w:ind w:left="301" w:hanging="142"/>
              <w:rPr>
                <w:rStyle w:val="Hyperlink"/>
                <w:rFonts w:ascii="Arial" w:hAnsi="Arial" w:cs="Arial"/>
                <w:lang w:val="sr-Latn-RS"/>
              </w:rPr>
            </w:pPr>
            <w:proofErr w:type="spellStart"/>
            <w:r w:rsidRPr="00FA5A7F">
              <w:rPr>
                <w:rFonts w:ascii="Arial" w:hAnsi="Arial" w:cs="Arial"/>
                <w:sz w:val="22"/>
                <w:szCs w:val="22"/>
                <w:lang w:val="sr-Latn-RS"/>
              </w:rPr>
              <w:t>Прилог</w:t>
            </w:r>
            <w:proofErr w:type="spellEnd"/>
            <w:r w:rsidRPr="00FA5A7F">
              <w:rPr>
                <w:rFonts w:ascii="Arial" w:hAnsi="Arial" w:cs="Arial"/>
                <w:sz w:val="22"/>
                <w:szCs w:val="22"/>
                <w:lang w:val="sr-Latn-RS"/>
              </w:rPr>
              <w:t xml:space="preserve"> 4.2. Анализа  резултата  </w:t>
            </w:r>
            <w:proofErr w:type="spellStart"/>
            <w:r w:rsidRPr="00FA5A7F">
              <w:rPr>
                <w:rFonts w:ascii="Arial" w:hAnsi="Arial" w:cs="Arial"/>
                <w:sz w:val="22"/>
                <w:szCs w:val="22"/>
                <w:lang w:val="sr-Latn-RS"/>
              </w:rPr>
              <w:t>анкета</w:t>
            </w:r>
            <w:proofErr w:type="spellEnd"/>
            <w:r w:rsidRPr="00FA5A7F">
              <w:rPr>
                <w:rFonts w:ascii="Arial" w:hAnsi="Arial" w:cs="Arial"/>
                <w:sz w:val="22"/>
                <w:szCs w:val="22"/>
                <w:lang w:val="sr-Latn-RS"/>
              </w:rPr>
              <w:t xml:space="preserve">  о  </w:t>
            </w:r>
            <w:proofErr w:type="spellStart"/>
            <w:r w:rsidRPr="00FA5A7F">
              <w:rPr>
                <w:rFonts w:ascii="Arial" w:hAnsi="Arial" w:cs="Arial"/>
                <w:sz w:val="22"/>
                <w:szCs w:val="22"/>
                <w:lang w:val="sr-Latn-RS"/>
              </w:rPr>
              <w:t>задовољству</w:t>
            </w:r>
            <w:proofErr w:type="spellEnd"/>
            <w:r w:rsidRPr="00FA5A7F">
              <w:rPr>
                <w:rFonts w:ascii="Arial" w:hAnsi="Arial" w:cs="Arial"/>
                <w:sz w:val="22"/>
                <w:szCs w:val="22"/>
                <w:lang w:val="sr-Latn-RS"/>
              </w:rPr>
              <w:t xml:space="preserve">  </w:t>
            </w:r>
            <w:proofErr w:type="spellStart"/>
            <w:r w:rsidRPr="00FA5A7F">
              <w:rPr>
                <w:rFonts w:ascii="Arial" w:hAnsi="Arial" w:cs="Arial"/>
                <w:sz w:val="22"/>
                <w:szCs w:val="22"/>
                <w:lang w:val="sr-Latn-RS"/>
              </w:rPr>
              <w:t>послодаваца</w:t>
            </w:r>
            <w:proofErr w:type="spellEnd"/>
            <w:r w:rsidRPr="00FA5A7F">
              <w:rPr>
                <w:rFonts w:ascii="Arial" w:hAnsi="Arial" w:cs="Arial"/>
                <w:sz w:val="22"/>
                <w:szCs w:val="22"/>
                <w:lang w:val="sr-Latn-RS"/>
              </w:rPr>
              <w:t xml:space="preserve">  </w:t>
            </w:r>
            <w:proofErr w:type="spellStart"/>
            <w:r w:rsidRPr="00FA5A7F">
              <w:rPr>
                <w:rFonts w:ascii="Arial" w:hAnsi="Arial" w:cs="Arial"/>
                <w:sz w:val="22"/>
                <w:szCs w:val="22"/>
                <w:lang w:val="sr-Latn-RS"/>
              </w:rPr>
              <w:t>стеченим</w:t>
            </w:r>
            <w:proofErr w:type="spellEnd"/>
            <w:r w:rsidRPr="00FA5A7F"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FA5A7F">
              <w:rPr>
                <w:rFonts w:ascii="Arial" w:hAnsi="Arial" w:cs="Arial"/>
                <w:sz w:val="22"/>
                <w:szCs w:val="22"/>
                <w:lang w:val="sr-Latn-RS"/>
              </w:rPr>
              <w:t>квалификацијама</w:t>
            </w:r>
            <w:proofErr w:type="spellEnd"/>
            <w:r w:rsidRPr="00FA5A7F"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FA5A7F">
              <w:rPr>
                <w:rFonts w:ascii="Arial" w:hAnsi="Arial" w:cs="Arial"/>
                <w:sz w:val="22"/>
                <w:szCs w:val="22"/>
                <w:lang w:val="sr-Latn-RS"/>
              </w:rPr>
              <w:t>дипломаца</w:t>
            </w:r>
            <w:proofErr w:type="spellEnd"/>
          </w:p>
          <w:p w14:paraId="3359D622" w14:textId="77777777" w:rsidR="0072767D" w:rsidRPr="00C70168" w:rsidRDefault="0072767D" w:rsidP="00BF5413">
            <w:pPr>
              <w:pStyle w:val="Default"/>
              <w:spacing w:before="120"/>
              <w:ind w:left="301"/>
              <w:rPr>
                <w:rFonts w:ascii="Arial" w:hAnsi="Arial" w:cs="Arial"/>
                <w:lang w:val="sr-Latn-RS"/>
              </w:rPr>
            </w:pPr>
          </w:p>
        </w:tc>
      </w:tr>
    </w:tbl>
    <w:p w14:paraId="17AB3A97" w14:textId="77777777" w:rsidR="00B03A5C" w:rsidRDefault="00B03A5C"/>
    <w:sectPr w:rsidR="00B03A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E1C7A"/>
    <w:multiLevelType w:val="hybridMultilevel"/>
    <w:tmpl w:val="D9F406E0"/>
    <w:lvl w:ilvl="0" w:tplc="2A2C363A">
      <w:start w:val="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6A6056"/>
    <w:multiLevelType w:val="hybridMultilevel"/>
    <w:tmpl w:val="390E4F40"/>
    <w:lvl w:ilvl="0" w:tplc="C0C49B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F0C"/>
    <w:rsid w:val="00171795"/>
    <w:rsid w:val="005877E5"/>
    <w:rsid w:val="0072767D"/>
    <w:rsid w:val="00B03A5C"/>
    <w:rsid w:val="00CB4EBA"/>
    <w:rsid w:val="00ED3250"/>
    <w:rsid w:val="00F37F0C"/>
    <w:rsid w:val="00FA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D17D8"/>
  <w15:chartTrackingRefBased/>
  <w15:docId w15:val="{C7156F46-EECC-4296-A581-C316878D7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67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76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2767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2767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2767D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A5A7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abela_4_3_MAS_Primenjena%20hemija.docx" TargetMode="External"/><Relationship Id="rId3" Type="http://schemas.openxmlformats.org/officeDocument/2006/relationships/settings" Target="settings.xml"/><Relationship Id="rId7" Type="http://schemas.openxmlformats.org/officeDocument/2006/relationships/hyperlink" Target="Tabela_4_2_MAS_Primenjena%20hemija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Tabela_4_1_MAS_Primenjena%20Hemija.docx" TargetMode="External"/><Relationship Id="rId5" Type="http://schemas.openxmlformats.org/officeDocument/2006/relationships/hyperlink" Target="http://operator.pmf.ni.ac.rs/akreditacijaPMF2013/index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1876</Words>
  <Characters>10696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Marjan Ranđevlović</dc:creator>
  <cp:keywords/>
  <dc:description/>
  <cp:lastModifiedBy>abc</cp:lastModifiedBy>
  <cp:revision>5</cp:revision>
  <dcterms:created xsi:type="dcterms:W3CDTF">2019-12-06T15:57:00Z</dcterms:created>
  <dcterms:modified xsi:type="dcterms:W3CDTF">2019-12-19T19:58:00Z</dcterms:modified>
</cp:coreProperties>
</file>