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58BD99" w14:textId="5D953055" w:rsidR="00E31158" w:rsidRPr="00E31158" w:rsidRDefault="00E31158" w:rsidP="00E311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E31158">
        <w:rPr>
          <w:rFonts w:ascii="Times New Roman" w:hAnsi="Times New Roman" w:cs="Times New Roman"/>
          <w:b/>
          <w:bCs/>
          <w:sz w:val="24"/>
          <w:szCs w:val="24"/>
        </w:rPr>
        <w:t>Прилог 8.</w:t>
      </w:r>
      <w:r w:rsidR="00662BC6">
        <w:rPr>
          <w:rFonts w:ascii="Times New Roman" w:hAnsi="Times New Roman" w:cs="Times New Roman"/>
          <w:b/>
          <w:bCs/>
          <w:sz w:val="24"/>
          <w:szCs w:val="24"/>
        </w:rPr>
        <w:t>3</w:t>
      </w:r>
      <w:bookmarkStart w:id="0" w:name="_GoBack"/>
      <w:bookmarkEnd w:id="0"/>
      <w:r w:rsidRPr="00E31158">
        <w:rPr>
          <w:rFonts w:ascii="Times New Roman" w:hAnsi="Times New Roman" w:cs="Times New Roman"/>
          <w:b/>
          <w:bCs/>
          <w:sz w:val="24"/>
          <w:szCs w:val="24"/>
        </w:rPr>
        <w:t>. Процедуре и корективне мере у случају неиспуњавања и</w:t>
      </w:r>
      <w:r w:rsidRPr="00E31158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</w:t>
      </w:r>
      <w:r w:rsidRPr="00E31158">
        <w:rPr>
          <w:rFonts w:ascii="Times New Roman" w:hAnsi="Times New Roman" w:cs="Times New Roman"/>
          <w:b/>
          <w:bCs/>
          <w:sz w:val="24"/>
          <w:szCs w:val="24"/>
        </w:rPr>
        <w:t>одступања од усвојених процедура оцењивања</w:t>
      </w:r>
    </w:p>
    <w:p w14:paraId="596E51B3" w14:textId="77777777" w:rsidR="00E31158" w:rsidRDefault="00E31158" w:rsidP="00E311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84125ED" w14:textId="77777777" w:rsidR="00B03B91" w:rsidRPr="00E31158" w:rsidRDefault="00B03B91" w:rsidP="00E311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658F67F" w14:textId="77777777" w:rsidR="00C249FA" w:rsidRPr="00C249FA" w:rsidRDefault="00E31158" w:rsidP="00C249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C249FA">
        <w:rPr>
          <w:rFonts w:ascii="Times New Roman" w:hAnsi="Times New Roman" w:cs="Times New Roman"/>
          <w:sz w:val="24"/>
          <w:szCs w:val="24"/>
        </w:rPr>
        <w:t>Процедуре везане за оцењивање на испиту, као и процедуре и корективне мере које се спроводе у случају неиспуњавања и одступања од усвојених процедура оцењивања дефинише</w:t>
      </w:r>
      <w:r w:rsidR="00E84A60">
        <w:rPr>
          <w:rFonts w:ascii="Times New Roman" w:hAnsi="Times New Roman" w:cs="Times New Roman"/>
          <w:sz w:val="24"/>
          <w:szCs w:val="24"/>
        </w:rPr>
        <w:t xml:space="preserve"> </w:t>
      </w:r>
      <w:r w:rsidR="00E84A60">
        <w:rPr>
          <w:rFonts w:ascii="Times New Roman" w:hAnsi="Times New Roman" w:cs="Times New Roman"/>
          <w:sz w:val="24"/>
          <w:szCs w:val="24"/>
          <w:lang w:val="sr-Cyrl-RS"/>
        </w:rPr>
        <w:t>документ</w:t>
      </w:r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r w:rsidRPr="00C249FA">
        <w:rPr>
          <w:rFonts w:ascii="Times New Roman" w:hAnsi="Times New Roman" w:cs="Times New Roman"/>
          <w:i/>
          <w:sz w:val="24"/>
          <w:szCs w:val="24"/>
          <w:lang w:val="sr-Cyrl-RS"/>
        </w:rPr>
        <w:t>С</w:t>
      </w:r>
      <w:r w:rsidRPr="00C249FA">
        <w:rPr>
          <w:rFonts w:ascii="Times New Roman" w:hAnsi="Times New Roman" w:cs="Times New Roman"/>
          <w:i/>
          <w:sz w:val="24"/>
          <w:szCs w:val="24"/>
        </w:rPr>
        <w:t>тандарди и поступци обезбеђења квалитета Природно-матема</w:t>
      </w:r>
      <w:r w:rsidR="00E84A60">
        <w:rPr>
          <w:rFonts w:ascii="Times New Roman" w:hAnsi="Times New Roman" w:cs="Times New Roman"/>
          <w:i/>
          <w:sz w:val="24"/>
          <w:szCs w:val="24"/>
          <w:lang w:val="sr-Latn-RS"/>
        </w:rPr>
        <w:softHyphen/>
      </w:r>
      <w:r w:rsidR="00E84A60">
        <w:rPr>
          <w:rFonts w:ascii="Times New Roman" w:hAnsi="Times New Roman" w:cs="Times New Roman"/>
          <w:i/>
          <w:sz w:val="24"/>
          <w:szCs w:val="24"/>
        </w:rPr>
        <w:t xml:space="preserve">тичког факултета у </w:t>
      </w:r>
      <w:r w:rsidR="00E84A60">
        <w:rPr>
          <w:rFonts w:ascii="Times New Roman" w:hAnsi="Times New Roman" w:cs="Times New Roman"/>
          <w:i/>
          <w:sz w:val="24"/>
          <w:szCs w:val="24"/>
          <w:lang w:val="sr-Cyrl-RS"/>
        </w:rPr>
        <w:t>Н</w:t>
      </w:r>
      <w:r w:rsidRPr="00C249FA">
        <w:rPr>
          <w:rFonts w:ascii="Times New Roman" w:hAnsi="Times New Roman" w:cs="Times New Roman"/>
          <w:i/>
          <w:sz w:val="24"/>
          <w:szCs w:val="24"/>
        </w:rPr>
        <w:t>ишу</w:t>
      </w:r>
      <w:r w:rsidRPr="00C249FA">
        <w:rPr>
          <w:rFonts w:ascii="Times New Roman" w:hAnsi="Times New Roman" w:cs="Times New Roman"/>
          <w:sz w:val="24"/>
          <w:szCs w:val="24"/>
        </w:rPr>
        <w:t xml:space="preserve">, </w:t>
      </w:r>
      <w:r w:rsidRPr="00C249FA">
        <w:rPr>
          <w:rFonts w:ascii="Times New Roman" w:hAnsi="Times New Roman" w:cs="Times New Roman"/>
          <w:sz w:val="24"/>
          <w:szCs w:val="24"/>
          <w:lang w:val="sr-Cyrl-RS"/>
        </w:rPr>
        <w:t xml:space="preserve">који је донело </w:t>
      </w:r>
      <w:r w:rsidRPr="00C249FA">
        <w:rPr>
          <w:rFonts w:ascii="Times New Roman" w:hAnsi="Times New Roman" w:cs="Times New Roman"/>
          <w:sz w:val="24"/>
          <w:szCs w:val="24"/>
        </w:rPr>
        <w:t xml:space="preserve">Наставно-научно веће Природно-математичког факултета, </w:t>
      </w:r>
      <w:r w:rsidRPr="00C249FA">
        <w:rPr>
          <w:rFonts w:ascii="Times New Roman" w:hAnsi="Times New Roman" w:cs="Times New Roman"/>
          <w:sz w:val="24"/>
          <w:szCs w:val="24"/>
          <w:lang w:val="sr-Cyrl-RS"/>
        </w:rPr>
        <w:t>н</w:t>
      </w:r>
      <w:r w:rsidRPr="00C249FA">
        <w:rPr>
          <w:rFonts w:ascii="Times New Roman" w:hAnsi="Times New Roman" w:cs="Times New Roman"/>
          <w:sz w:val="24"/>
          <w:szCs w:val="24"/>
        </w:rPr>
        <w:t xml:space="preserve">а основу Стандарда 2. </w:t>
      </w:r>
      <w:r w:rsidRPr="00C249FA">
        <w:rPr>
          <w:rFonts w:ascii="Times New Roman" w:hAnsi="Times New Roman" w:cs="Times New Roman"/>
          <w:i/>
          <w:sz w:val="24"/>
          <w:szCs w:val="24"/>
        </w:rPr>
        <w:t>Правилника о стандардима за самовредновање и оцењивање квалитета високошколских установа</w:t>
      </w:r>
      <w:r w:rsidRPr="00C249FA">
        <w:rPr>
          <w:rFonts w:ascii="Times New Roman" w:hAnsi="Times New Roman" w:cs="Times New Roman"/>
          <w:sz w:val="24"/>
          <w:szCs w:val="24"/>
        </w:rPr>
        <w:t xml:space="preserve"> („Службени гласник </w:t>
      </w:r>
      <w:proofErr w:type="gramStart"/>
      <w:r w:rsidRPr="00C249FA">
        <w:rPr>
          <w:rFonts w:ascii="Times New Roman" w:hAnsi="Times New Roman" w:cs="Times New Roman"/>
          <w:sz w:val="24"/>
          <w:szCs w:val="24"/>
        </w:rPr>
        <w:t>РС“</w:t>
      </w:r>
      <w:proofErr w:type="gramEnd"/>
      <w:r w:rsidRPr="00C249FA">
        <w:rPr>
          <w:rFonts w:ascii="Times New Roman" w:hAnsi="Times New Roman" w:cs="Times New Roman"/>
          <w:sz w:val="24"/>
          <w:szCs w:val="24"/>
        </w:rPr>
        <w:t xml:space="preserve">, број 106/06) и члана </w:t>
      </w:r>
      <w:r w:rsidR="00280818">
        <w:rPr>
          <w:rFonts w:ascii="Times New Roman" w:hAnsi="Times New Roman" w:cs="Times New Roman"/>
          <w:sz w:val="24"/>
          <w:szCs w:val="24"/>
          <w:lang w:val="sr-Cyrl-RS"/>
        </w:rPr>
        <w:t>177</w:t>
      </w:r>
      <w:r w:rsidRPr="00C249FA">
        <w:rPr>
          <w:rFonts w:ascii="Times New Roman" w:hAnsi="Times New Roman" w:cs="Times New Roman"/>
          <w:sz w:val="24"/>
          <w:szCs w:val="24"/>
        </w:rPr>
        <w:t xml:space="preserve"> Статута Природно-математичког факултета Универзитета у Нишу. </w:t>
      </w:r>
    </w:p>
    <w:p w14:paraId="4DF55AA6" w14:textId="77777777" w:rsidR="00C249FA" w:rsidRDefault="00E31158" w:rsidP="00C249FA">
      <w:pPr>
        <w:pStyle w:val="Default"/>
        <w:jc w:val="both"/>
        <w:rPr>
          <w:i/>
          <w:lang w:val="sr-Cyrl-RS"/>
        </w:rPr>
      </w:pPr>
      <w:r w:rsidRPr="00C249FA">
        <w:t xml:space="preserve">Наведена питања регулисана су у одељку </w:t>
      </w:r>
      <w:r w:rsidRPr="00C249FA">
        <w:rPr>
          <w:bCs/>
          <w:lang w:val="sr-Cyrl-RS"/>
        </w:rPr>
        <w:t>5.5.</w:t>
      </w:r>
      <w:r w:rsidR="00C249FA" w:rsidRPr="00C249FA">
        <w:rPr>
          <w:bCs/>
          <w:lang w:val="sr-Latn-RS"/>
        </w:rPr>
        <w:t xml:space="preserve"> </w:t>
      </w:r>
      <w:r w:rsidR="00C249FA" w:rsidRPr="00C249FA">
        <w:rPr>
          <w:bCs/>
          <w:lang w:val="sr-Cyrl-RS"/>
        </w:rPr>
        <w:t>и</w:t>
      </w:r>
      <w:r w:rsidR="00C249FA" w:rsidRPr="00C249FA">
        <w:rPr>
          <w:bCs/>
          <w:lang w:val="sr-Latn-RS"/>
        </w:rPr>
        <w:t xml:space="preserve"> 8.3.</w:t>
      </w:r>
      <w:r w:rsidRPr="00C249FA">
        <w:rPr>
          <w:bCs/>
          <w:lang w:val="sr-Cyrl-RS"/>
        </w:rPr>
        <w:t xml:space="preserve"> </w:t>
      </w:r>
      <w:r w:rsidR="00C249FA" w:rsidRPr="00C249FA">
        <w:rPr>
          <w:bCs/>
          <w:lang w:val="sr-Cyrl-RS"/>
        </w:rPr>
        <w:t>документа</w:t>
      </w:r>
      <w:r w:rsidRPr="00C249FA">
        <w:t xml:space="preserve"> </w:t>
      </w:r>
      <w:r w:rsidRPr="00C249FA">
        <w:rPr>
          <w:i/>
          <w:lang w:val="sr-Cyrl-RS"/>
        </w:rPr>
        <w:t>С</w:t>
      </w:r>
      <w:r w:rsidRPr="00C249FA">
        <w:rPr>
          <w:i/>
        </w:rPr>
        <w:t>тандарди и поступци обезбеђења квалитета</w:t>
      </w:r>
      <w:r w:rsidRPr="00C249FA">
        <w:rPr>
          <w:i/>
          <w:lang w:val="sr-Cyrl-RS"/>
        </w:rPr>
        <w:t xml:space="preserve"> </w:t>
      </w:r>
      <w:r w:rsidRPr="00C249FA">
        <w:rPr>
          <w:i/>
        </w:rPr>
        <w:t xml:space="preserve">Природно-математичког факултета у </w:t>
      </w:r>
      <w:r w:rsidRPr="00C249FA">
        <w:rPr>
          <w:i/>
          <w:lang w:val="sr-Cyrl-RS"/>
        </w:rPr>
        <w:t>Н</w:t>
      </w:r>
      <w:r w:rsidRPr="00C249FA">
        <w:rPr>
          <w:i/>
        </w:rPr>
        <w:t>ишу</w:t>
      </w:r>
      <w:r w:rsidR="00C249FA" w:rsidRPr="00C249FA">
        <w:rPr>
          <w:lang w:val="sr-Cyrl-RS"/>
        </w:rPr>
        <w:t xml:space="preserve">, одељку </w:t>
      </w:r>
      <w:r w:rsidR="00C249FA" w:rsidRPr="00C249FA">
        <w:rPr>
          <w:bCs/>
        </w:rPr>
        <w:t>3.6. Оцењивање студената и испитни рокови</w:t>
      </w:r>
      <w:r w:rsidR="00C249FA" w:rsidRPr="00C249FA">
        <w:rPr>
          <w:b/>
          <w:bCs/>
        </w:rPr>
        <w:t xml:space="preserve"> </w:t>
      </w:r>
      <w:r w:rsidR="00C249FA" w:rsidRPr="00C249FA">
        <w:rPr>
          <w:bCs/>
          <w:lang w:val="sr-Cyrl-RS"/>
        </w:rPr>
        <w:t xml:space="preserve">документа </w:t>
      </w:r>
      <w:r w:rsidR="00C249FA" w:rsidRPr="00C249FA">
        <w:rPr>
          <w:bCs/>
          <w:i/>
          <w:lang w:val="sr-Cyrl-RS"/>
        </w:rPr>
        <w:t xml:space="preserve">Статут Природно-математичког факултета, </w:t>
      </w:r>
      <w:r w:rsidR="00C249FA" w:rsidRPr="00C249FA">
        <w:rPr>
          <w:bCs/>
          <w:lang w:val="sr-Cyrl-RS"/>
        </w:rPr>
        <w:t>као и документима</w:t>
      </w:r>
      <w:r w:rsidR="00C249FA">
        <w:rPr>
          <w:bCs/>
          <w:lang w:val="sr-Cyrl-RS"/>
        </w:rPr>
        <w:t xml:space="preserve"> </w:t>
      </w:r>
      <w:r w:rsidR="00C249FA" w:rsidRPr="00C249FA">
        <w:rPr>
          <w:i/>
        </w:rPr>
        <w:t>Правилник о ближим условима остваривања студија на докторским</w:t>
      </w:r>
      <w:r w:rsidR="00C249FA">
        <w:rPr>
          <w:i/>
          <w:lang w:val="sr-Cyrl-RS"/>
        </w:rPr>
        <w:t xml:space="preserve"> </w:t>
      </w:r>
      <w:r w:rsidR="00C249FA" w:rsidRPr="00C249FA">
        <w:rPr>
          <w:i/>
        </w:rPr>
        <w:t>академским студијама Природно-математичког факултета</w:t>
      </w:r>
      <w:r w:rsidR="00C249FA">
        <w:rPr>
          <w:i/>
          <w:lang w:val="sr-Cyrl-RS"/>
        </w:rPr>
        <w:t xml:space="preserve"> </w:t>
      </w:r>
      <w:r w:rsidR="00C249FA" w:rsidRPr="00C249FA">
        <w:rPr>
          <w:i/>
        </w:rPr>
        <w:t>Универзитета у Нишу</w:t>
      </w:r>
      <w:r w:rsidR="00C249FA" w:rsidRPr="00C249FA">
        <w:rPr>
          <w:lang w:val="sr-Cyrl-RS"/>
        </w:rPr>
        <w:t xml:space="preserve"> и </w:t>
      </w:r>
      <w:r w:rsidR="00C249FA" w:rsidRPr="00C249FA">
        <w:rPr>
          <w:i/>
        </w:rPr>
        <w:t>Правилник о ближим условима остваривања студија на основним и дипломским академским студијама</w:t>
      </w:r>
      <w:r w:rsidR="00C249FA">
        <w:rPr>
          <w:i/>
          <w:lang w:val="sr-Cyrl-RS"/>
        </w:rPr>
        <w:t xml:space="preserve"> </w:t>
      </w:r>
      <w:r w:rsidR="00C249FA" w:rsidRPr="00C249FA">
        <w:rPr>
          <w:i/>
        </w:rPr>
        <w:t>Природно-математичког факултета</w:t>
      </w:r>
      <w:r w:rsidR="00C249FA">
        <w:rPr>
          <w:i/>
          <w:lang w:val="sr-Cyrl-RS"/>
        </w:rPr>
        <w:t>.</w:t>
      </w:r>
    </w:p>
    <w:p w14:paraId="58A37D87" w14:textId="77777777" w:rsidR="00C249FA" w:rsidRPr="00C249FA" w:rsidRDefault="00C249FA" w:rsidP="00C249FA">
      <w:pPr>
        <w:pStyle w:val="Default"/>
        <w:jc w:val="both"/>
        <w:rPr>
          <w:i/>
          <w:lang w:val="sr-Cyrl-RS"/>
        </w:rPr>
      </w:pPr>
      <w:r w:rsidRPr="00E84A60">
        <w:t xml:space="preserve">У наставку је дат </w:t>
      </w:r>
      <w:r w:rsidR="00E84A60" w:rsidRPr="00E84A60">
        <w:rPr>
          <w:lang w:val="sr-Cyrl-RS"/>
        </w:rPr>
        <w:t>извод из документа</w:t>
      </w:r>
      <w:r>
        <w:rPr>
          <w:rFonts w:ascii="Calibri" w:hAnsi="Calibri" w:cs="Calibri"/>
        </w:rPr>
        <w:t xml:space="preserve"> </w:t>
      </w:r>
      <w:r w:rsidRPr="00C249FA">
        <w:rPr>
          <w:i/>
          <w:lang w:val="sr-Cyrl-RS"/>
        </w:rPr>
        <w:t>С</w:t>
      </w:r>
      <w:r w:rsidRPr="00C249FA">
        <w:rPr>
          <w:i/>
        </w:rPr>
        <w:t>тандарди и поступци обезбеђења квалитета</w:t>
      </w:r>
      <w:r w:rsidRPr="00C249FA">
        <w:rPr>
          <w:i/>
          <w:lang w:val="sr-Cyrl-RS"/>
        </w:rPr>
        <w:t xml:space="preserve"> </w:t>
      </w:r>
      <w:r w:rsidRPr="00C249FA">
        <w:rPr>
          <w:i/>
        </w:rPr>
        <w:t xml:space="preserve">Природно-математичког факултета у </w:t>
      </w:r>
      <w:r w:rsidRPr="00C249FA">
        <w:rPr>
          <w:i/>
          <w:lang w:val="sr-Cyrl-RS"/>
        </w:rPr>
        <w:t>Н</w:t>
      </w:r>
      <w:r w:rsidRPr="00C249FA">
        <w:rPr>
          <w:i/>
        </w:rPr>
        <w:t>ишу</w:t>
      </w:r>
      <w:r>
        <w:rPr>
          <w:rFonts w:ascii="Calibri" w:hAnsi="Calibri" w:cs="Calibri"/>
        </w:rPr>
        <w:t>.</w:t>
      </w:r>
    </w:p>
    <w:p w14:paraId="13137B1D" w14:textId="77777777" w:rsidR="007C60F8" w:rsidRPr="00C249FA" w:rsidRDefault="007C60F8" w:rsidP="007C60F8">
      <w:pPr>
        <w:autoSpaceDE w:val="0"/>
        <w:autoSpaceDN w:val="0"/>
        <w:adjustRightInd w:val="0"/>
        <w:spacing w:before="120" w:after="120" w:line="240" w:lineRule="auto"/>
        <w:rPr>
          <w:rFonts w:ascii="Times New Roman" w:hAnsi="Times New Roman" w:cs="Times New Roman"/>
          <w:sz w:val="24"/>
          <w:szCs w:val="24"/>
        </w:rPr>
      </w:pPr>
      <w:r w:rsidRPr="00C249FA">
        <w:rPr>
          <w:rFonts w:ascii="Times New Roman" w:hAnsi="Times New Roman" w:cs="Times New Roman"/>
          <w:b/>
          <w:bCs/>
          <w:sz w:val="24"/>
          <w:szCs w:val="24"/>
        </w:rPr>
        <w:t xml:space="preserve">Контрола квалитета оцењивања </w:t>
      </w:r>
      <w:r w:rsidRPr="00C249FA">
        <w:rPr>
          <w:rFonts w:ascii="Times New Roman" w:hAnsi="Times New Roman" w:cs="Times New Roman"/>
          <w:sz w:val="24"/>
          <w:szCs w:val="24"/>
        </w:rPr>
        <w:t>обухвата следеће поступке:</w:t>
      </w:r>
    </w:p>
    <w:p w14:paraId="6D66BD8E" w14:textId="77777777" w:rsidR="007C60F8" w:rsidRPr="00C249FA" w:rsidRDefault="007C60F8" w:rsidP="007C60F8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249FA">
        <w:rPr>
          <w:rFonts w:ascii="Times New Roman" w:hAnsi="Times New Roman" w:cs="Times New Roman"/>
          <w:sz w:val="24"/>
          <w:szCs w:val="24"/>
        </w:rPr>
        <w:t>Анализу резултата студентске евалуације рада наставника/сарадника; упитник садржи</w:t>
      </w:r>
      <w:r w:rsidRPr="00C249FA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C249FA">
        <w:rPr>
          <w:rFonts w:ascii="Times New Roman" w:hAnsi="Times New Roman" w:cs="Times New Roman"/>
          <w:sz w:val="24"/>
          <w:szCs w:val="24"/>
        </w:rPr>
        <w:t>најмање једно питање о квалитету и поштовању стандарда оцењивања.</w:t>
      </w:r>
    </w:p>
    <w:p w14:paraId="1982EF5E" w14:textId="77777777" w:rsidR="007C60F8" w:rsidRPr="00C249FA" w:rsidRDefault="007C60F8" w:rsidP="007C60F8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249FA">
        <w:rPr>
          <w:rFonts w:ascii="Times New Roman" w:hAnsi="Times New Roman" w:cs="Times New Roman"/>
          <w:sz w:val="24"/>
          <w:szCs w:val="24"/>
        </w:rPr>
        <w:t>Анализу резултата самосталне анкете коју, по потреби, уз сагласност Наставно-научног</w:t>
      </w:r>
      <w:r w:rsidRPr="00C249FA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C249FA">
        <w:rPr>
          <w:rFonts w:ascii="Times New Roman" w:hAnsi="Times New Roman" w:cs="Times New Roman"/>
          <w:sz w:val="24"/>
          <w:szCs w:val="24"/>
        </w:rPr>
        <w:t>већа, може спровести Студентски парламент. Наставно-научно веће разматра</w:t>
      </w:r>
      <w:r w:rsidRPr="00C249FA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C249FA">
        <w:rPr>
          <w:rFonts w:ascii="Times New Roman" w:hAnsi="Times New Roman" w:cs="Times New Roman"/>
          <w:sz w:val="24"/>
          <w:szCs w:val="24"/>
        </w:rPr>
        <w:t>целисходност и ваљаност организације евалуације.</w:t>
      </w:r>
    </w:p>
    <w:p w14:paraId="4F25A983" w14:textId="77777777" w:rsidR="007C60F8" w:rsidRPr="00C249FA" w:rsidRDefault="007C60F8" w:rsidP="007C60F8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249FA">
        <w:rPr>
          <w:rFonts w:ascii="Times New Roman" w:hAnsi="Times New Roman" w:cs="Times New Roman"/>
          <w:sz w:val="24"/>
          <w:szCs w:val="24"/>
        </w:rPr>
        <w:t>Анализу просечне оцене на сваком предмету, која се објављује на крају сваке школске</w:t>
      </w:r>
      <w:r w:rsidRPr="00C249FA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C249FA">
        <w:rPr>
          <w:rFonts w:ascii="Times New Roman" w:hAnsi="Times New Roman" w:cs="Times New Roman"/>
          <w:sz w:val="24"/>
          <w:szCs w:val="24"/>
        </w:rPr>
        <w:t>године.</w:t>
      </w:r>
    </w:p>
    <w:p w14:paraId="72E4E18D" w14:textId="77777777" w:rsidR="007C60F8" w:rsidRPr="00C249FA" w:rsidRDefault="007C60F8" w:rsidP="007C60F8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249FA">
        <w:rPr>
          <w:rFonts w:ascii="Times New Roman" w:hAnsi="Times New Roman" w:cs="Times New Roman"/>
          <w:sz w:val="24"/>
          <w:szCs w:val="24"/>
        </w:rPr>
        <w:t>Примедбе и сугестије студената чланова Комисије за контролу квалитета</w:t>
      </w:r>
      <w:r w:rsidRPr="00C249FA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C249FA">
        <w:rPr>
          <w:rFonts w:ascii="Times New Roman" w:hAnsi="Times New Roman" w:cs="Times New Roman"/>
          <w:sz w:val="24"/>
          <w:szCs w:val="24"/>
        </w:rPr>
        <w:t>наставног процеса.</w:t>
      </w:r>
    </w:p>
    <w:p w14:paraId="51ADCBB1" w14:textId="77777777" w:rsidR="007C60F8" w:rsidRPr="00C249FA" w:rsidRDefault="007C60F8" w:rsidP="007C60F8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249FA">
        <w:rPr>
          <w:rFonts w:ascii="Times New Roman" w:hAnsi="Times New Roman" w:cs="Times New Roman"/>
          <w:sz w:val="24"/>
          <w:szCs w:val="24"/>
        </w:rPr>
        <w:t>Анализу критеријума оцењивања на предметима на којима је просечна оцена</w:t>
      </w:r>
      <w:r w:rsidRPr="00C249FA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C249FA">
        <w:rPr>
          <w:rFonts w:ascii="Times New Roman" w:hAnsi="Times New Roman" w:cs="Times New Roman"/>
          <w:sz w:val="24"/>
          <w:szCs w:val="24"/>
        </w:rPr>
        <w:t>несразмерно висока, или несразмерно ниска.</w:t>
      </w:r>
    </w:p>
    <w:p w14:paraId="136C2DAE" w14:textId="77777777" w:rsidR="00E31158" w:rsidRPr="00C249FA" w:rsidRDefault="00E31158" w:rsidP="00E31158">
      <w:pPr>
        <w:autoSpaceDE w:val="0"/>
        <w:autoSpaceDN w:val="0"/>
        <w:adjustRightInd w:val="0"/>
        <w:spacing w:after="0" w:line="240" w:lineRule="auto"/>
        <w:jc w:val="both"/>
        <w:rPr>
          <w:lang w:val="sr-Cyrl-RS"/>
        </w:rPr>
      </w:pPr>
    </w:p>
    <w:p w14:paraId="382120A9" w14:textId="77777777" w:rsidR="00C249FA" w:rsidRPr="00280818" w:rsidRDefault="00C249FA" w:rsidP="00C249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31158">
        <w:rPr>
          <w:rFonts w:ascii="Times New Roman" w:hAnsi="Times New Roman" w:cs="Times New Roman"/>
          <w:sz w:val="24"/>
          <w:szCs w:val="24"/>
        </w:rPr>
        <w:t xml:space="preserve">Оцењивање студената обавља наставник датог предмета, у складу са Законом о високом образовању, Статутом Факултета и </w:t>
      </w:r>
      <w:r w:rsidR="00280818" w:rsidRPr="00280818">
        <w:rPr>
          <w:rFonts w:ascii="Times New Roman" w:hAnsi="Times New Roman" w:cs="Times New Roman"/>
          <w:i/>
          <w:sz w:val="24"/>
          <w:szCs w:val="24"/>
        </w:rPr>
        <w:t>Правилник</w:t>
      </w:r>
      <w:r w:rsidR="00280818">
        <w:rPr>
          <w:rFonts w:ascii="Times New Roman" w:hAnsi="Times New Roman" w:cs="Times New Roman"/>
          <w:i/>
          <w:sz w:val="24"/>
          <w:szCs w:val="24"/>
          <w:lang w:val="sr-Cyrl-RS"/>
        </w:rPr>
        <w:t>ом</w:t>
      </w:r>
      <w:r w:rsidR="00280818" w:rsidRPr="00280818">
        <w:rPr>
          <w:rFonts w:ascii="Times New Roman" w:hAnsi="Times New Roman" w:cs="Times New Roman"/>
          <w:i/>
          <w:sz w:val="24"/>
          <w:szCs w:val="24"/>
        </w:rPr>
        <w:t xml:space="preserve"> о ближим условима остваривања студија на основним и дипломским академским студијама Природно-математичког факултета.</w:t>
      </w:r>
    </w:p>
    <w:p w14:paraId="69EED2ED" w14:textId="77777777" w:rsidR="00C249FA" w:rsidRPr="00C249FA" w:rsidRDefault="00C249FA" w:rsidP="00C249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49FA">
        <w:rPr>
          <w:rFonts w:ascii="Times New Roman" w:hAnsi="Times New Roman" w:cs="Times New Roman"/>
          <w:sz w:val="24"/>
          <w:szCs w:val="24"/>
        </w:rPr>
        <w:t>Поступак праћења рада студената и оцењивања представља саставни део програма</w:t>
      </w:r>
      <w:r w:rsidRPr="00C249FA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C249FA">
        <w:rPr>
          <w:rFonts w:ascii="Times New Roman" w:hAnsi="Times New Roman" w:cs="Times New Roman"/>
          <w:sz w:val="24"/>
          <w:szCs w:val="24"/>
        </w:rPr>
        <w:t>сваког курса. Поступак садржи: опис активности која се оцењује, број поена</w:t>
      </w:r>
      <w:r w:rsidRPr="00C249FA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C249FA">
        <w:rPr>
          <w:rFonts w:ascii="Times New Roman" w:hAnsi="Times New Roman" w:cs="Times New Roman"/>
          <w:sz w:val="24"/>
          <w:szCs w:val="24"/>
        </w:rPr>
        <w:t>(минимални и максимални) који студент стиче реализацијом сваке активности, коначну</w:t>
      </w:r>
      <w:r w:rsidRPr="00C249FA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C249FA">
        <w:rPr>
          <w:rFonts w:ascii="Times New Roman" w:hAnsi="Times New Roman" w:cs="Times New Roman"/>
          <w:sz w:val="24"/>
          <w:szCs w:val="24"/>
        </w:rPr>
        <w:t>оцену у односу на стечени збир поена. Укупни број поена које студент може остварити</w:t>
      </w:r>
      <w:r w:rsidRPr="00C249FA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C249FA">
        <w:rPr>
          <w:rFonts w:ascii="Times New Roman" w:hAnsi="Times New Roman" w:cs="Times New Roman"/>
          <w:sz w:val="24"/>
          <w:szCs w:val="24"/>
        </w:rPr>
        <w:t>на једном курсу/премету јесте 100, а скала оцењивања униформна је за све предмете да</w:t>
      </w:r>
      <w:r w:rsidRPr="00C249FA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C249FA">
        <w:rPr>
          <w:rFonts w:ascii="Times New Roman" w:hAnsi="Times New Roman" w:cs="Times New Roman"/>
          <w:sz w:val="24"/>
          <w:szCs w:val="24"/>
        </w:rPr>
        <w:t xml:space="preserve">би се обезбедила јасност у критеријумима оцењивања. </w:t>
      </w:r>
    </w:p>
    <w:p w14:paraId="0A1EBEA5" w14:textId="77777777" w:rsidR="00E31158" w:rsidRPr="00E31158" w:rsidRDefault="00E31158" w:rsidP="00E311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1158">
        <w:rPr>
          <w:rFonts w:ascii="Times New Roman" w:hAnsi="Times New Roman" w:cs="Times New Roman"/>
          <w:sz w:val="24"/>
          <w:szCs w:val="24"/>
        </w:rPr>
        <w:t>Са поступком и критеријумима оцењивања, као и са обавезама, наставник упознаје студенте на првом часу. Сваки студијски програм садржи прецизиране критеријуме оцењивања.</w:t>
      </w:r>
    </w:p>
    <w:p w14:paraId="58846CAC" w14:textId="77777777" w:rsidR="00E31158" w:rsidRPr="00E31158" w:rsidRDefault="00E31158" w:rsidP="00E311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1158">
        <w:rPr>
          <w:rFonts w:ascii="Times New Roman" w:hAnsi="Times New Roman" w:cs="Times New Roman"/>
          <w:sz w:val="24"/>
          <w:szCs w:val="24"/>
        </w:rPr>
        <w:t xml:space="preserve">Анализу постигнутог успеха студената статистички </w:t>
      </w:r>
      <w:r w:rsidR="00280818">
        <w:rPr>
          <w:rFonts w:ascii="Times New Roman" w:hAnsi="Times New Roman" w:cs="Times New Roman"/>
          <w:sz w:val="24"/>
          <w:szCs w:val="24"/>
          <w:lang w:val="sr-Cyrl-RS"/>
        </w:rPr>
        <w:t>обрађује</w:t>
      </w:r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r w:rsidR="00280818">
        <w:rPr>
          <w:rFonts w:ascii="Times New Roman" w:hAnsi="Times New Roman" w:cs="Times New Roman"/>
          <w:sz w:val="24"/>
          <w:szCs w:val="24"/>
          <w:lang w:val="sr-Cyrl-RS"/>
        </w:rPr>
        <w:t>Служба за наставу и студентска питања</w:t>
      </w:r>
      <w:r w:rsidRPr="00E31158">
        <w:rPr>
          <w:rFonts w:ascii="Times New Roman" w:hAnsi="Times New Roman" w:cs="Times New Roman"/>
          <w:sz w:val="24"/>
          <w:szCs w:val="24"/>
        </w:rPr>
        <w:t xml:space="preserve">. Анализа успеха, метода и критеријума оцењивања обавља се и по групама сродних предмета на катедрама. Наставно-научно веће обједињује извештаје </w:t>
      </w:r>
      <w:r w:rsidR="00280818">
        <w:rPr>
          <w:rFonts w:ascii="Times New Roman" w:hAnsi="Times New Roman" w:cs="Times New Roman"/>
          <w:sz w:val="24"/>
          <w:szCs w:val="24"/>
          <w:lang w:val="sr-Cyrl-RS"/>
        </w:rPr>
        <w:t>Службе за наставу и студентска питања</w:t>
      </w:r>
      <w:r w:rsidR="00280818" w:rsidRPr="00E31158">
        <w:rPr>
          <w:rFonts w:ascii="Times New Roman" w:hAnsi="Times New Roman" w:cs="Times New Roman"/>
          <w:sz w:val="24"/>
          <w:szCs w:val="24"/>
        </w:rPr>
        <w:t xml:space="preserve"> </w:t>
      </w:r>
      <w:r w:rsidRPr="00E31158">
        <w:rPr>
          <w:rFonts w:ascii="Times New Roman" w:hAnsi="Times New Roman" w:cs="Times New Roman"/>
          <w:sz w:val="24"/>
          <w:szCs w:val="24"/>
        </w:rPr>
        <w:t xml:space="preserve">и департмана о постигнутом успеху и доноси општу оцену о оствареним резултатима студената у претходној школској години. Анализа успеха студената </w:t>
      </w:r>
      <w:r w:rsidR="00280818">
        <w:rPr>
          <w:rFonts w:ascii="Times New Roman" w:hAnsi="Times New Roman" w:cs="Times New Roman"/>
          <w:sz w:val="24"/>
          <w:szCs w:val="24"/>
          <w:lang w:val="sr-Cyrl-RS"/>
        </w:rPr>
        <w:t>о</w:t>
      </w:r>
      <w:r w:rsidRPr="00E31158">
        <w:rPr>
          <w:rFonts w:ascii="Times New Roman" w:hAnsi="Times New Roman" w:cs="Times New Roman"/>
          <w:sz w:val="24"/>
          <w:szCs w:val="24"/>
        </w:rPr>
        <w:t xml:space="preserve">сим статистичких показатеља, </w:t>
      </w:r>
      <w:r w:rsidR="00280818">
        <w:rPr>
          <w:rFonts w:ascii="Times New Roman" w:hAnsi="Times New Roman" w:cs="Times New Roman"/>
          <w:sz w:val="24"/>
          <w:szCs w:val="24"/>
          <w:lang w:val="sr-Cyrl-RS"/>
        </w:rPr>
        <w:t>обухвата</w:t>
      </w:r>
      <w:r w:rsidRPr="00E31158">
        <w:rPr>
          <w:rFonts w:ascii="Times New Roman" w:hAnsi="Times New Roman" w:cs="Times New Roman"/>
          <w:sz w:val="24"/>
          <w:szCs w:val="24"/>
        </w:rPr>
        <w:t xml:space="preserve"> и: </w:t>
      </w:r>
    </w:p>
    <w:p w14:paraId="6B49ED2E" w14:textId="77777777" w:rsidR="00E31158" w:rsidRPr="00E31158" w:rsidRDefault="00E31158" w:rsidP="00E31158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1158">
        <w:rPr>
          <w:rFonts w:ascii="Times New Roman" w:hAnsi="Times New Roman" w:cs="Times New Roman"/>
          <w:sz w:val="24"/>
          <w:szCs w:val="24"/>
        </w:rPr>
        <w:lastRenderedPageBreak/>
        <w:t>компарацију са претходним годинама, између департмана и између сродних и несродних предмета,</w:t>
      </w:r>
    </w:p>
    <w:p w14:paraId="0E1CF0BB" w14:textId="77777777" w:rsidR="00E31158" w:rsidRPr="00E31158" w:rsidRDefault="00E31158" w:rsidP="00E31158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1158">
        <w:rPr>
          <w:rFonts w:ascii="Times New Roman" w:hAnsi="Times New Roman" w:cs="Times New Roman"/>
          <w:sz w:val="24"/>
          <w:szCs w:val="24"/>
        </w:rPr>
        <w:t xml:space="preserve">уочене слабости и предлоге мера за побољшање – усавршавање </w:t>
      </w:r>
      <w:proofErr w:type="gramStart"/>
      <w:r w:rsidRPr="00E31158">
        <w:rPr>
          <w:rFonts w:ascii="Times New Roman" w:hAnsi="Times New Roman" w:cs="Times New Roman"/>
          <w:sz w:val="24"/>
          <w:szCs w:val="24"/>
        </w:rPr>
        <w:t>система  оцењивања</w:t>
      </w:r>
      <w:proofErr w:type="gramEnd"/>
      <w:r w:rsidRPr="00E31158">
        <w:rPr>
          <w:rFonts w:ascii="Times New Roman" w:hAnsi="Times New Roman" w:cs="Times New Roman"/>
          <w:sz w:val="24"/>
          <w:szCs w:val="24"/>
        </w:rPr>
        <w:t>.</w:t>
      </w:r>
    </w:p>
    <w:p w14:paraId="074BE285" w14:textId="77777777" w:rsidR="00E31158" w:rsidRPr="00E31158" w:rsidRDefault="00E31158" w:rsidP="00E31158">
      <w:pPr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1158">
        <w:rPr>
          <w:rFonts w:ascii="Times New Roman" w:hAnsi="Times New Roman" w:cs="Times New Roman"/>
          <w:sz w:val="24"/>
          <w:szCs w:val="24"/>
        </w:rPr>
        <w:t>Наставно-научно веће врши и процене метода и критеријума оцењивања, при чему узима у обзир и резултате студентске евалуације рада наставника, те Деканату предлаже мере у вези са уоченим неправилностима у дистрибуцији успеха.</w:t>
      </w:r>
    </w:p>
    <w:p w14:paraId="053DBEB8" w14:textId="77777777" w:rsidR="00E31158" w:rsidRPr="00E31158" w:rsidRDefault="00E31158" w:rsidP="00E311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1158">
        <w:rPr>
          <w:rFonts w:ascii="Times New Roman" w:hAnsi="Times New Roman" w:cs="Times New Roman"/>
          <w:sz w:val="24"/>
          <w:szCs w:val="24"/>
        </w:rPr>
        <w:t>На основу Извештаја наставно-научног већа, Комисија за обезбеђење квалитета анализира и предупређује појаве које су у супротности са општим актима Факултета, предлаже декану мере за отклањање уочених слабости и усавршавање система оцењивања.</w:t>
      </w:r>
    </w:p>
    <w:p w14:paraId="2CCA4760" w14:textId="77777777" w:rsidR="00E31158" w:rsidRPr="00E31158" w:rsidRDefault="00E31158" w:rsidP="00E311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1158">
        <w:rPr>
          <w:rFonts w:ascii="Times New Roman" w:hAnsi="Times New Roman" w:cs="Times New Roman"/>
          <w:sz w:val="24"/>
          <w:szCs w:val="24"/>
        </w:rPr>
        <w:t>Студентски парламент или/и организација могу у писаној форми доставити своје мишљење о оцењивању и/или успеху студената с предлогом мера за отклањање уочених слабости и усавршавање система праћења напредовања и оцењивања студената. Наставно-научно веће је у обавези да разматра ову оцену студената и предлоге.</w:t>
      </w:r>
    </w:p>
    <w:p w14:paraId="6720FFFF" w14:textId="77777777" w:rsidR="00E31158" w:rsidRDefault="00E31158" w:rsidP="00E311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1158">
        <w:rPr>
          <w:rFonts w:ascii="Times New Roman" w:hAnsi="Times New Roman" w:cs="Times New Roman"/>
          <w:sz w:val="24"/>
          <w:szCs w:val="24"/>
        </w:rPr>
        <w:t>За сваки предмет води се евиденција свих облика активности студената, а портфолио је доступан на увид студентима.</w:t>
      </w:r>
    </w:p>
    <w:p w14:paraId="7809B678" w14:textId="77777777" w:rsidR="00A4615B" w:rsidRPr="00B03B91" w:rsidRDefault="007C60F8" w:rsidP="00B03B9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03B91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Добијене податке а</w:t>
      </w:r>
      <w:r w:rsidR="00A4615B" w:rsidRPr="00B03B91">
        <w:rPr>
          <w:rFonts w:ascii="Times New Roman" w:hAnsi="Times New Roman" w:cs="Times New Roman"/>
          <w:color w:val="000000"/>
          <w:sz w:val="24"/>
          <w:szCs w:val="24"/>
        </w:rPr>
        <w:t>нкет</w:t>
      </w:r>
      <w:r w:rsidRPr="00B03B91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е</w:t>
      </w:r>
      <w:r w:rsidR="00A4615B"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о вредновању </w:t>
      </w:r>
      <w:r w:rsidRPr="00B03B91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свих стандарда квалитета установе</w:t>
      </w:r>
      <w:r w:rsidR="00A4615B" w:rsidRPr="00B03B91">
        <w:rPr>
          <w:rFonts w:ascii="Times New Roman" w:hAnsi="Times New Roman" w:cs="Times New Roman"/>
          <w:color w:val="000000"/>
          <w:sz w:val="24"/>
          <w:szCs w:val="24"/>
        </w:rPr>
        <w:t>, коју попуњавају студенти путем информационог система, Рачунски центар прослеђује Комисији</w:t>
      </w:r>
      <w:r w:rsidRPr="00B03B91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за обезбеђење квалитета</w:t>
      </w:r>
      <w:r w:rsidR="00A4615B" w:rsidRPr="00B03B91">
        <w:rPr>
          <w:rFonts w:ascii="Times New Roman" w:hAnsi="Times New Roman" w:cs="Times New Roman"/>
          <w:color w:val="000000"/>
          <w:sz w:val="24"/>
          <w:szCs w:val="24"/>
        </w:rPr>
        <w:t>, која врши даљу обраду и процену квалитета</w:t>
      </w:r>
      <w:r w:rsidRPr="00B03B91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. </w:t>
      </w:r>
      <w:r w:rsidR="00A4615B"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наставника и </w:t>
      </w:r>
      <w:proofErr w:type="gramStart"/>
      <w:r w:rsidR="00A4615B" w:rsidRPr="00B03B91">
        <w:rPr>
          <w:rFonts w:ascii="Times New Roman" w:hAnsi="Times New Roman" w:cs="Times New Roman"/>
          <w:color w:val="000000"/>
          <w:sz w:val="24"/>
          <w:szCs w:val="24"/>
        </w:rPr>
        <w:t>сарадника,и</w:t>
      </w:r>
      <w:proofErr w:type="gramEnd"/>
      <w:r w:rsidR="00A4615B"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то: </w:t>
      </w:r>
    </w:p>
    <w:p w14:paraId="27AA1BD2" w14:textId="77777777" w:rsidR="00A4615B" w:rsidRPr="00B03B91" w:rsidRDefault="00A4615B" w:rsidP="00B03B9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а) по предметима за сваког наставника и сарадника </w:t>
      </w:r>
    </w:p>
    <w:p w14:paraId="43FA1570" w14:textId="77777777" w:rsidR="00A4615B" w:rsidRPr="00B03B91" w:rsidRDefault="00A4615B" w:rsidP="00B03B9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б) по свеукупној оцени за наставнике и сараднике </w:t>
      </w:r>
    </w:p>
    <w:p w14:paraId="6C1554D5" w14:textId="77777777" w:rsidR="00A4615B" w:rsidRPr="00B03B91" w:rsidRDefault="00A4615B" w:rsidP="00B03B9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в) по катедрама </w:t>
      </w:r>
    </w:p>
    <w:p w14:paraId="096465D8" w14:textId="77777777" w:rsidR="00A4615B" w:rsidRPr="00B03B91" w:rsidRDefault="00A4615B" w:rsidP="00B03B9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У случају 20% најслабије оцењених Комисија утврђује и остале параметре, које упоређује са овом оценом, а то су неки показатељи који се могу добити кроз информациони систем или друге анкете: </w:t>
      </w:r>
    </w:p>
    <w:p w14:paraId="6BA3C9B0" w14:textId="77777777" w:rsidR="00A4615B" w:rsidRPr="00B03B91" w:rsidRDefault="00A4615B" w:rsidP="00B03B9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а) објективност оцењивања од стране појединих наставника и сарадника </w:t>
      </w:r>
    </w:p>
    <w:p w14:paraId="057D43F3" w14:textId="77777777" w:rsidR="00A4615B" w:rsidRPr="00B03B91" w:rsidRDefault="00A4615B" w:rsidP="00B03B9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б) припремљеност наставника и сарадника за час </w:t>
      </w:r>
    </w:p>
    <w:p w14:paraId="31A4810B" w14:textId="77777777" w:rsidR="00A4615B" w:rsidRPr="00B03B91" w:rsidRDefault="00A4615B" w:rsidP="00B03B9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в) редовност извођења наставе регистрована кроз информациони систем </w:t>
      </w:r>
    </w:p>
    <w:p w14:paraId="0EF74C94" w14:textId="77777777" w:rsidR="00A4615B" w:rsidRPr="00B03B91" w:rsidRDefault="00A4615B" w:rsidP="00B03B9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На овај начин Комисија стиче увид у квалитет о појединим наставницима и сарадницима и о томе извештава декана, који обавља разговор са наставницима и сарадницима, а у случају глобално лоше оцењених катедри и са шефом катедре. Лоше оцењени наставници/сарадници/катедре се наредне године са пажњом прате, уз редовне консултације продекана за наставу и студента продекана са наставницима, сарадницима и делегатима студената на предмету, а у случају поновљених лоших резултата Комисија подноси извештај Наставно-научном Већу, које може усвојити различите мере, као на пример: промену наставника/сарадника на предмету, итд. </w:t>
      </w:r>
    </w:p>
    <w:p w14:paraId="40418B7A" w14:textId="77777777" w:rsidR="00A4615B" w:rsidRPr="00B03B91" w:rsidRDefault="00A4615B" w:rsidP="00B03B9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Анкету студената о процени објективности оцењивања дефинисала је и обрађује Комисија за обезбеђење квалитета на Факултету. Анкетом су обухваћене процене објективности и непристрасности при оцењивању предметних наставника, као и организација појединих предмета и начин полагања. У зависности од резултата анкетирања, Комисија обавештава декана и продекана за наставу, који врше одговарајуће разговоре са наставницима и сарадницима ангажованим на предметима који нису добро оцењени. Такви предмети се детаљно прате у наредном периоду, а целокупна слика се ствара на основу укрштања добијених резултата са резултатима других анкета које оцењују стање предмета, ка о и подацима који се могу добити из информационог система. </w:t>
      </w:r>
    </w:p>
    <w:p w14:paraId="2D90ACA0" w14:textId="77777777" w:rsidR="00A4615B" w:rsidRPr="00B03B91" w:rsidRDefault="00A4615B" w:rsidP="00B03B9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  <w:r w:rsidRPr="00B03B91">
        <w:rPr>
          <w:rFonts w:ascii="Times New Roman" w:hAnsi="Times New Roman" w:cs="Times New Roman"/>
          <w:color w:val="000000"/>
          <w:sz w:val="24"/>
          <w:szCs w:val="24"/>
        </w:rPr>
        <w:t>Анкету студената о квалитету завршених студијских програма, дефинише и обрађује Комисија за обезбеђење квалитета наставе на Факултету. Анкету попуњавају студенти након завршеног студијског програма</w:t>
      </w:r>
      <w:r w:rsidR="007C60F8" w:rsidRPr="00B03B91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. </w:t>
      </w:r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На основу резултата анкетирања стиче се утисак у начин полагања и организацију испита у оквиру студијског програма, однос између предавања и студената на студијском програму, услове за рад и план и програм завршеног студијског програма и слично. У складу са потребама, на поједине резултате анкетирања скреће се пажња декану, али и Наставно-научном већу, где се предлажу и усвајају одговарајуће измене </w:t>
      </w:r>
      <w:r w:rsidRPr="00B03B91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студијских програма, као што су модификације плана и програма, организације предмета и испита, и друго. </w:t>
      </w:r>
    </w:p>
    <w:p w14:paraId="223B3FC8" w14:textId="77777777" w:rsidR="00A4615B" w:rsidRPr="00B03B91" w:rsidRDefault="00A4615B" w:rsidP="00B03B9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Анкету студената о усклађености ЕСПБ са оптерећењем студената, дефинише и обрађује Комисија за обезбеђење и унапређење квалитета наставе на Факултету. Анкета се спроводи путем информационог система Факултета, а попуњавају је сви студенти, након измирених обавеза на појединим предметима. Врши се процена усклађености ЕСПБ бодова са обимом предмета, али и са уложеним радом студената у праћење наставе и одрађивање предиспитних и испитних обавеза. О резултатима анкете обавештава се и Наставно-научно веће, које спроводи адекватне корективне мере, било да је реч о прерасподели постојећих ЕСПБ или о корекцијама самих курсева које се односе на обим предмета, количину обавеза студената по предметима, начин спровођења наставе, и слично. </w:t>
      </w:r>
    </w:p>
    <w:p w14:paraId="560AA456" w14:textId="77777777" w:rsidR="00A4615B" w:rsidRPr="00B03B91" w:rsidRDefault="00A4615B" w:rsidP="00B03B91">
      <w:pPr>
        <w:ind w:firstLine="720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sectPr w:rsidR="00A4615B" w:rsidRPr="00B03B91" w:rsidSect="003B098A">
      <w:pgSz w:w="11907" w:h="16839" w:code="9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AA79EC"/>
    <w:multiLevelType w:val="hybridMultilevel"/>
    <w:tmpl w:val="3B6036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D057D4"/>
    <w:multiLevelType w:val="hybridMultilevel"/>
    <w:tmpl w:val="6E02AC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3067"/>
    <w:rsid w:val="00280818"/>
    <w:rsid w:val="003B098A"/>
    <w:rsid w:val="00662BC6"/>
    <w:rsid w:val="007C60F8"/>
    <w:rsid w:val="00A16F46"/>
    <w:rsid w:val="00A4615B"/>
    <w:rsid w:val="00B0092B"/>
    <w:rsid w:val="00B03B91"/>
    <w:rsid w:val="00C249FA"/>
    <w:rsid w:val="00E13067"/>
    <w:rsid w:val="00E31158"/>
    <w:rsid w:val="00E84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0017A1"/>
  <w15:docId w15:val="{C254AFC9-3328-4FE7-866A-EBEAE725BD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31158"/>
    <w:pPr>
      <w:ind w:left="720"/>
      <w:contextualSpacing/>
    </w:pPr>
  </w:style>
  <w:style w:type="paragraph" w:customStyle="1" w:styleId="Default">
    <w:name w:val="Default"/>
    <w:rsid w:val="00C249F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1187</Words>
  <Characters>6769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Dragan</cp:lastModifiedBy>
  <cp:revision>3</cp:revision>
  <dcterms:created xsi:type="dcterms:W3CDTF">2019-12-08T19:53:00Z</dcterms:created>
  <dcterms:modified xsi:type="dcterms:W3CDTF">2019-12-08T19:53:00Z</dcterms:modified>
</cp:coreProperties>
</file>