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82"/>
        <w:gridCol w:w="4414"/>
      </w:tblGrid>
      <w:tr w:rsidR="00507B4F" w:rsidRPr="00C70168" w14:paraId="7E216EF6" w14:textId="77777777" w:rsidTr="003624C2">
        <w:tc>
          <w:tcPr>
            <w:tcW w:w="9330" w:type="dxa"/>
            <w:gridSpan w:val="2"/>
            <w:shd w:val="clear" w:color="auto" w:fill="8EAADB" w:themeFill="accent1" w:themeFillTint="99"/>
          </w:tcPr>
          <w:p w14:paraId="21EE7FD1" w14:textId="15787F49" w:rsidR="00507B4F" w:rsidRPr="00507B4F" w:rsidRDefault="00507B4F" w:rsidP="003624C2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уџбеника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b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07B4F">
              <w:rPr>
                <w:rFonts w:ascii="Arial" w:hAnsi="Arial" w:cs="Arial"/>
                <w:b/>
              </w:rPr>
              <w:t>ресурса</w:t>
            </w:r>
            <w:proofErr w:type="spellEnd"/>
            <w:r w:rsidRPr="00507B4F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Pr="00507B4F">
              <w:rPr>
                <w:rFonts w:ascii="Arial" w:hAnsi="Arial" w:cs="Arial"/>
                <w:b/>
                <w:lang w:val="sr-Cyrl-RS"/>
              </w:rPr>
              <w:t>МАС</w:t>
            </w:r>
            <w:proofErr w:type="spellEnd"/>
            <w:r w:rsidRPr="00507B4F">
              <w:rPr>
                <w:rFonts w:ascii="Arial" w:hAnsi="Arial" w:cs="Arial"/>
                <w:b/>
                <w:lang w:val="sr-Cyrl-RS"/>
              </w:rPr>
              <w:t xml:space="preserve"> Примењена хемија</w:t>
            </w:r>
          </w:p>
          <w:p w14:paraId="55AA3789" w14:textId="77777777" w:rsidR="00507B4F" w:rsidRPr="00C70168" w:rsidRDefault="00507B4F" w:rsidP="00362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уџбеника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ресурса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доношењем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спровођењем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одговарајућег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подзаконског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акта</w:t>
            </w:r>
            <w:proofErr w:type="spellEnd"/>
            <w:r w:rsidRPr="00A561FF">
              <w:rPr>
                <w:rFonts w:ascii="Arial" w:hAnsi="Arial" w:cs="Arial"/>
              </w:rPr>
              <w:t>.</w:t>
            </w:r>
          </w:p>
        </w:tc>
      </w:tr>
      <w:tr w:rsidR="00507B4F" w:rsidRPr="00C70168" w14:paraId="2D2CC6A6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3AADEA8" w14:textId="77777777" w:rsidR="00507B4F" w:rsidRPr="007B4EC5" w:rsidRDefault="00507B4F" w:rsidP="003624C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9</w:t>
            </w:r>
          </w:p>
        </w:tc>
      </w:tr>
      <w:tr w:rsidR="00507B4F" w:rsidRPr="00C70168" w14:paraId="6D8639FB" w14:textId="77777777" w:rsidTr="003624C2">
        <w:tc>
          <w:tcPr>
            <w:tcW w:w="9330" w:type="dxa"/>
            <w:gridSpan w:val="2"/>
            <w:shd w:val="clear" w:color="auto" w:fill="auto"/>
          </w:tcPr>
          <w:p w14:paraId="29CD8C32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D88355A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поседује следећа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има: </w:t>
            </w:r>
          </w:p>
          <w:p w14:paraId="7D7399B4" w14:textId="77777777" w:rsidR="00507B4F" w:rsidRDefault="00507B4F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раду библиотеке (донет 2002. године), </w:t>
            </w:r>
          </w:p>
          <w:p w14:paraId="56DC90B1" w14:textId="77777777" w:rsidR="00507B4F" w:rsidRDefault="00507B4F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монографијама (донет 2013.), </w:t>
            </w:r>
          </w:p>
          <w:p w14:paraId="66A7AB58" w14:textId="77777777" w:rsidR="00507B4F" w:rsidRDefault="00507B4F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уносу података у базу информационог система и постављању обавештења на интернет презентацији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-а (донет 2014.), </w:t>
            </w:r>
          </w:p>
          <w:p w14:paraId="49652F07" w14:textId="77777777" w:rsidR="00507B4F" w:rsidRDefault="00507B4F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издавачкој делатности (донет 2017.), </w:t>
            </w:r>
          </w:p>
          <w:p w14:paraId="49C9F423" w14:textId="77777777" w:rsidR="00507B4F" w:rsidRDefault="00507B4F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управљању информацијама и безбедности информационог система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-а (донет 2017.).</w:t>
            </w:r>
          </w:p>
          <w:p w14:paraId="63A7BF53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поседује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2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читаониц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3563C079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Библиотека поседује богату збирку уџбеничке, стручне, научне и приручне литературе, која је намењена свим студијским програмима Факултета.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располаже са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укупним фондом од 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42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762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библиотечк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јединиц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првенствено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природно-математичких наука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безбеђују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унапређују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EDBBC52" w14:textId="77777777" w:rsidR="00507B4F" w:rsidRPr="00097B90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(16.048 књига) и 26.694 часописа, као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 Поред лисног библиотечког каталога ради се и електронски каталог у бази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COBISS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(више од 2/3 монографских публикација се налази у том каталогу).</w:t>
            </w:r>
          </w:p>
          <w:p w14:paraId="5ED471E0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Поред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уџбеника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извођење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предметима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акултета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опремљена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бројним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примерцима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доприносе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степену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информисаности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актуелностима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научним областима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у библиотеци се налазе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дипломски радови, мастер радови, специјалистички радови,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магистарске тезе и докторске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дисертације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221 наслов уџбеника и монографија чији су аутори наставници запослени на Природно-математичком факултету. </w:t>
            </w:r>
          </w:p>
          <w:p w14:paraId="17218148" w14:textId="77777777" w:rsidR="00507B4F" w:rsidRPr="00715970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Однос броја уџбеника и монографија (заједно) чији су аутори наставници запослени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Факултету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бројем наставника на установи је 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74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(221/126)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7B697800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централна библиотека, библиотека Универзитета у Нишу својим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библио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softHyphen/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течким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ресурсима допуњује библиотеку Факултета.</w:t>
            </w:r>
          </w:p>
          <w:p w14:paraId="182D97D5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Простор који заузима библиотека у згради Факултета је укупне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површине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80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 чему магацински простор библиотеке износи 154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2826755C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обезбеђује  студентима  неопходне  информатичке ресурсе за савлађивање градива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1. и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нфор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ациони систем,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рачунарске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учиноце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сервере који су намењени настави,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веб сервер и мејл сервер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4.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рачунарску мрежу Факултета.</w:t>
            </w:r>
          </w:p>
          <w:p w14:paraId="66711FFD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рачунарск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их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опремљен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савременим рачунарима који студентима и наставницима омогућавају несметано извођење наставе и коришћење интернета. Учионице поседују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eastAsia="MS Mincho" w:hAnsiTheme="minorHAnsi" w:cstheme="minorHAnsi"/>
              </w:rPr>
              <w:t>3</w:t>
            </w:r>
            <w:r w:rsidRPr="004F12E2">
              <w:rPr>
                <w:rFonts w:asciiTheme="minorHAnsi" w:eastAsia="MS Mincho" w:hAnsiTheme="minorHAnsi" w:cstheme="minorHAnsi"/>
              </w:rPr>
              <w:t>0+20+</w:t>
            </w:r>
            <w:r>
              <w:rPr>
                <w:rFonts w:asciiTheme="minorHAnsi" w:eastAsia="MS Mincho" w:hAnsiTheme="minorHAnsi" w:cstheme="minorHAnsi"/>
              </w:rPr>
              <w:t>15+</w:t>
            </w:r>
            <w:r w:rsidRPr="004F12E2">
              <w:rPr>
                <w:rFonts w:asciiTheme="minorHAnsi" w:eastAsia="MS Mincho" w:hAnsiTheme="minorHAnsi" w:cstheme="minorHAnsi"/>
              </w:rPr>
              <w:t>1</w:t>
            </w:r>
            <w:r>
              <w:rPr>
                <w:rFonts w:asciiTheme="minorHAnsi" w:eastAsia="MS Mincho" w:hAnsiTheme="minorHAnsi" w:cstheme="minorHAnsi"/>
              </w:rPr>
              <w:t>0</w:t>
            </w:r>
            <w:r w:rsidRPr="004F12E2">
              <w:rPr>
                <w:rFonts w:asciiTheme="minorHAnsi" w:eastAsia="MS Mincho" w:hAnsiTheme="minorHAnsi" w:cstheme="minorHAnsi"/>
              </w:rPr>
              <w:t>+</w:t>
            </w:r>
            <w:r>
              <w:rPr>
                <w:rFonts w:asciiTheme="minorHAnsi" w:eastAsia="MS Mincho" w:hAnsiTheme="minorHAnsi" w:cstheme="minorHAnsi"/>
              </w:rPr>
              <w:t>10</w:t>
            </w:r>
            <w:r>
              <w:rPr>
                <w:rFonts w:asciiTheme="minorHAnsi" w:eastAsia="MS Mincho" w:hAnsiTheme="minorHAnsi" w:cstheme="minorHAnsi"/>
                <w:lang w:val="sr-Cyrl-RS"/>
              </w:rPr>
              <w:t>)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70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места.</w:t>
            </w:r>
          </w:p>
          <w:p w14:paraId="1CE51763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располаже са 14 сервера, 18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видеобимова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преко 200 рачунара у кабинетима наставника и сарадника и службама Факултета, 1 интерактивну таблу, 1 систем за гласање,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видеоконференцијска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система.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1BBEE8B7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Такође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постоји и сервер на коме студенти Рачунарских наука могу да користе SQL и Веб сервер у оквиру наставе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рачунарских наука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 Постоје и сервиси за учење на даљину (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Moodle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сервери 2 и SharePoint). Свим студентима је отворен мејл на Office 365.</w:t>
            </w:r>
          </w:p>
          <w:p w14:paraId="05F26D5B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 поседује и 1 рачунар са потребним софтвером за слабовиде особе.</w:t>
            </w:r>
          </w:p>
          <w:p w14:paraId="4059EA5D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Рачунарска мрежа факултета је заснована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Cisco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мрежној опреми, а пасивна мрежа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задодољава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стандарде структурног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каблирања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мин.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5е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категорију. Кичма мреже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гигабитна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Инсталирано је више од 300 прикључака (мин. 3 по просторији). Такође постоји и бежични интернет а и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EDUROAM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480D55D" w14:textId="77777777" w:rsidR="00507B4F" w:rsidRPr="00A02321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507B4F" w:rsidRPr="00C70168" w14:paraId="1D66F02A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516B5349" w14:textId="77777777" w:rsidR="00507B4F" w:rsidRPr="00C70168" w:rsidRDefault="00507B4F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507B4F" w:rsidRPr="00C70168" w14:paraId="35D05721" w14:textId="77777777" w:rsidTr="003624C2">
        <w:tc>
          <w:tcPr>
            <w:tcW w:w="9330" w:type="dxa"/>
            <w:gridSpan w:val="2"/>
            <w:shd w:val="clear" w:color="auto" w:fill="auto"/>
          </w:tcPr>
          <w:p w14:paraId="11182A2B" w14:textId="77777777" w:rsidR="00507B4F" w:rsidRDefault="00507B4F" w:rsidP="003624C2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9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, Факултет је анализирао и квантитативно оценио следеће елементе:</w:t>
            </w:r>
          </w:p>
          <w:p w14:paraId="67165BDB" w14:textId="77777777" w:rsidR="00507B4F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општег акта 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уџбеницима и поступање по њему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5FCECF27" w14:textId="77777777" w:rsidR="00507B4F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је донео правилнике којим су дефинисани стандарди квалитета у погледу садржаја, структуре, стила и обима уџбеника. Предвиђено је обавезно анкетирање студената о уџбеницима који се користе.</w:t>
            </w:r>
          </w:p>
          <w:p w14:paraId="1BEDE8E8" w14:textId="77777777" w:rsidR="00507B4F" w:rsidRPr="009C31AB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10CC8AD" w14:textId="77777777" w:rsidR="00507B4F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окривенос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 предмета уџбеницима и училима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327B57C3" w14:textId="77777777" w:rsidR="00507B4F" w:rsidRPr="009C31AB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Усвајањем предложених уџбеника као основне литературе, уз сваки наставни предмет из студијског програма, испуњен је стандард квалитета 9. Библиотека поседује укупан фонд од 8.637 уџбеника, тј. 6.620 наслова уџбеника.</w:t>
            </w:r>
          </w:p>
          <w:p w14:paraId="40E28F2F" w14:textId="77777777" w:rsidR="00507B4F" w:rsidRPr="000F4BBE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4E9BD285" w14:textId="77777777" w:rsidR="00507B4F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тру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ктуру и обим библиотечког фонда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4AE806FE" w14:textId="77777777" w:rsidR="00507B4F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(број наслова књига: 2.447, број наслова монографија:  4.871 и број наслова часописа:  475)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</w:t>
            </w:r>
          </w:p>
          <w:p w14:paraId="42610D79" w14:textId="77777777" w:rsidR="00507B4F" w:rsidRPr="000F4BBE" w:rsidRDefault="00507B4F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204EB493" w14:textId="77777777" w:rsidR="00507B4F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 информатичких  ресурса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(рачунара,  софтвера,  интернета,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електрон</w:t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proofErr w:type="spellStart"/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ских</w:t>
            </w:r>
            <w:proofErr w:type="spellEnd"/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блика часописа) +++</w:t>
            </w:r>
          </w:p>
          <w:p w14:paraId="0672282C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факултет у Нишу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адекватну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чку опрему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647BDF5F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F3532F9" w14:textId="77777777" w:rsidR="00507B4F" w:rsidRPr="009C31AB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6F17723" w14:textId="77777777" w:rsidR="00507B4F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рој и стручну спрему запослених у библиотеци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другим релевантним службама +++</w:t>
            </w:r>
          </w:p>
          <w:p w14:paraId="68745D24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У Библиотеци је стално запослено 5 ненаставних радника са 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а у Рачунарском центру 4 ненаставна радника са </w:t>
            </w: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3262FB4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B00EF5E" w14:textId="77777777" w:rsidR="00507B4F" w:rsidRPr="00947952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DEBE753" w14:textId="77777777" w:rsidR="00507B4F" w:rsidRPr="000F4BBE" w:rsidRDefault="00507B4F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декватност услов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 за рад (простор, радно време) ++</w:t>
            </w:r>
          </w:p>
          <w:p w14:paraId="0E1656DD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 располаже адекватним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простор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ом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рад библио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теке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читаоничном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делу библио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теке. Библиотека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смештена на укупно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85.80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простора, а читаоница у саставу библиотеке, има само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4 места у једном простору и 12 у другом простору (помоћни објекат у дворишту Факултета),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што је недовољно за број студената на Факултету. Такође, због недостатка простора, неки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делови библиотечког фонда смештени су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магацину иако се релативно често користе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0A0F0B92" w14:textId="77777777" w:rsidR="00507B4F" w:rsidRDefault="00507B4F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E3B84C0" w14:textId="77777777" w:rsidR="00507B4F" w:rsidRPr="00C70168" w:rsidRDefault="00507B4F" w:rsidP="003624C2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C60BA1A" w14:textId="77777777" w:rsidR="00507B4F" w:rsidRPr="00C70168" w:rsidRDefault="00507B4F" w:rsidP="003624C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507B4F" w:rsidRPr="00C70168" w14:paraId="10D763FB" w14:textId="77777777" w:rsidTr="003624C2">
        <w:tc>
          <w:tcPr>
            <w:tcW w:w="4703" w:type="dxa"/>
            <w:shd w:val="clear" w:color="auto" w:fill="E5B8B7"/>
          </w:tcPr>
          <w:p w14:paraId="14AB651B" w14:textId="77777777" w:rsidR="00507B4F" w:rsidRPr="00C70168" w:rsidRDefault="00507B4F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0E5287AA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Постојање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има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F2B49D8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опремљеност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ABCA915" w14:textId="77777777" w:rsidR="00507B4F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покривеност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стручном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савременом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литературом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2AF344B" w14:textId="77777777" w:rsidR="00507B4F" w:rsidRPr="002B1AC1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Довољан број и повољна квалификациона структура запослених у Библиотеци и Рачунарском центру.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</w:tc>
        <w:tc>
          <w:tcPr>
            <w:tcW w:w="4627" w:type="dxa"/>
            <w:shd w:val="clear" w:color="auto" w:fill="FBD4B4"/>
          </w:tcPr>
          <w:p w14:paraId="1675D46D" w14:textId="77777777" w:rsidR="00507B4F" w:rsidRPr="00C70168" w:rsidRDefault="00507B4F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  <w:proofErr w:type="spellEnd"/>
          </w:p>
          <w:p w14:paraId="41630F66" w14:textId="77777777" w:rsidR="00507B4F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Неадекватна површина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читаониц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а............++</w:t>
            </w:r>
          </w:p>
          <w:p w14:paraId="10529692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Смањен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број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нових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књига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последњ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ем</w:t>
            </w:r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периоду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4B6722B3" w14:textId="77777777" w:rsidR="00507B4F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материјална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проширење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читаоницом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EAB07B1" w14:textId="77777777" w:rsidR="00507B4F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Недовољна заинтересованост студената за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коришћење библиотечких ресурса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............++</w:t>
            </w:r>
          </w:p>
          <w:p w14:paraId="1252E2E7" w14:textId="77777777" w:rsidR="00507B4F" w:rsidRPr="002B1AC1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Недовољно коришћење стручне литературе на енглеском језику од стране студената.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.++</w:t>
            </w:r>
          </w:p>
        </w:tc>
      </w:tr>
      <w:tr w:rsidR="00507B4F" w:rsidRPr="00C70168" w14:paraId="0E30484F" w14:textId="77777777" w:rsidTr="003624C2">
        <w:tc>
          <w:tcPr>
            <w:tcW w:w="4703" w:type="dxa"/>
            <w:shd w:val="clear" w:color="auto" w:fill="F2DBDB"/>
          </w:tcPr>
          <w:p w14:paraId="3223402B" w14:textId="77777777" w:rsidR="00507B4F" w:rsidRPr="00C70168" w:rsidRDefault="00507B4F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  <w:proofErr w:type="spellEnd"/>
          </w:p>
          <w:p w14:paraId="0D617D01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тручно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усавршавање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Библиотеци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центру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међународне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слично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).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7005387F" w14:textId="77777777" w:rsidR="00507B4F" w:rsidRPr="009C31AB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Велике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приступа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електронским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информацијама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сервиса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627" w:type="dxa"/>
            <w:shd w:val="clear" w:color="auto" w:fill="FDE9D9"/>
          </w:tcPr>
          <w:p w14:paraId="135555A1" w14:textId="77777777" w:rsidR="00507B4F" w:rsidRPr="00C70168" w:rsidRDefault="00507B4F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4BC2ADC5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Застаревање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2B1AC1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69145D2" w14:textId="77777777" w:rsidR="00507B4F" w:rsidRPr="00C70168" w:rsidRDefault="00507B4F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 да ф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инансирање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адекватно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негативно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развој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507B4F" w:rsidRPr="00C70168" w14:paraId="1728A9EE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D52A8F5" w14:textId="77777777" w:rsidR="00507B4F" w:rsidRPr="00C70168" w:rsidRDefault="00507B4F" w:rsidP="003624C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</w:tr>
      <w:tr w:rsidR="00507B4F" w:rsidRPr="00C70168" w14:paraId="4B00A4FD" w14:textId="77777777" w:rsidTr="003624C2">
        <w:tc>
          <w:tcPr>
            <w:tcW w:w="9330" w:type="dxa"/>
            <w:gridSpan w:val="2"/>
            <w:shd w:val="clear" w:color="auto" w:fill="auto"/>
          </w:tcPr>
          <w:p w14:paraId="0E0BCABC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6D3568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Повећати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инвестирање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обнављање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библиотечког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фонда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издавачку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делатност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9A6CFF0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ешавање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проблема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читаоници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библиотеке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841F74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одстицање наставног особља на издавачку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делатност.</w:t>
            </w:r>
          </w:p>
          <w:p w14:paraId="5AB762F5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Усавршавање постојећих и покретање нових часописа чији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издавач Факултет.</w:t>
            </w:r>
          </w:p>
          <w:p w14:paraId="485C2539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Учешће у пројектима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могу допринети унапређењу и осавремењивању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информатичких ресурса.</w:t>
            </w:r>
          </w:p>
          <w:p w14:paraId="120CDBD8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студената на 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оришћење библиотеке.</w:t>
            </w:r>
          </w:p>
          <w:p w14:paraId="125AA2AC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 осавремењавање информатичке опреме и набавка нових лиценцираних програма.</w:t>
            </w:r>
          </w:p>
          <w:p w14:paraId="3A1F529D" w14:textId="77777777" w:rsidR="00507B4F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Боље информисање и едукација студената о значају и могућностима коришћења литературе на страним језицима.</w:t>
            </w:r>
          </w:p>
          <w:p w14:paraId="5EB1185E" w14:textId="77777777" w:rsidR="00507B4F" w:rsidRPr="0041630A" w:rsidRDefault="00507B4F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507B4F" w:rsidRPr="00C70168" w14:paraId="4120AFE4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72C66BC1" w14:textId="77777777" w:rsidR="00507B4F" w:rsidRPr="00C70168" w:rsidRDefault="00507B4F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507B4F" w:rsidRPr="00C70168" w14:paraId="1C8A605A" w14:textId="77777777" w:rsidTr="003624C2">
        <w:tc>
          <w:tcPr>
            <w:tcW w:w="9330" w:type="dxa"/>
            <w:gridSpan w:val="2"/>
            <w:shd w:val="clear" w:color="auto" w:fill="auto"/>
          </w:tcPr>
          <w:p w14:paraId="1E08A382" w14:textId="4F772E11" w:rsidR="00507B4F" w:rsidRPr="00353875" w:rsidRDefault="00A1689E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9.1.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врста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библиотечких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  <w:r w:rsidR="00507B4F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4C75785C" w14:textId="6967EE58" w:rsidR="00507B4F" w:rsidRPr="00353875" w:rsidRDefault="00A1689E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6" w:history="1"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Попис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информатичких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ресурса</w:t>
              </w:r>
              <w:proofErr w:type="spellEnd"/>
            </w:hyperlink>
          </w:p>
          <w:p w14:paraId="51973BDC" w14:textId="79D151C6" w:rsidR="00507B4F" w:rsidRPr="00353875" w:rsidRDefault="00A1689E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7" w:history="1"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9.1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Општи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акт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уџбеницима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>.</w:t>
              </w:r>
            </w:hyperlink>
            <w:r w:rsidR="00507B4F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6FF06015" w14:textId="71B925EF" w:rsidR="00A1689E" w:rsidRPr="00353875" w:rsidRDefault="00A1689E" w:rsidP="00A168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8" w:history="1"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Прилог 9.1. Правилник о монографијама</w:t>
              </w:r>
            </w:hyperlink>
            <w:bookmarkStart w:id="0" w:name="_GoBack"/>
            <w:bookmarkEnd w:id="0"/>
          </w:p>
          <w:p w14:paraId="31E049FA" w14:textId="7B1F4F7A" w:rsidR="00507B4F" w:rsidRPr="00353875" w:rsidRDefault="00A1689E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9" w:history="1"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Списак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редним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бројевима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>)</w:t>
              </w:r>
            </w:hyperlink>
          </w:p>
          <w:p w14:paraId="0482DA9C" w14:textId="3CC111EC" w:rsidR="00507B4F" w:rsidRPr="00402318" w:rsidRDefault="00A1689E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Style w:val="Hyperlink"/>
                <w:rFonts w:ascii="Arial" w:hAnsi="Arial" w:cs="Arial"/>
                <w:color w:val="000000"/>
              </w:rPr>
            </w:pPr>
            <w:hyperlink r:id="rId10" w:history="1"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9.3.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Однос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броја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заједно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)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бројем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наставника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507B4F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507B4F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</w:p>
          <w:p w14:paraId="2B093D88" w14:textId="77777777" w:rsidR="00507B4F" w:rsidRPr="00353875" w:rsidRDefault="00507B4F" w:rsidP="003624C2">
            <w:pPr>
              <w:pStyle w:val="ListParagraph"/>
              <w:autoSpaceDE w:val="0"/>
              <w:autoSpaceDN w:val="0"/>
              <w:adjustRightInd w:val="0"/>
              <w:spacing w:before="120" w:after="0" w:line="240" w:lineRule="auto"/>
              <w:ind w:left="306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039F1D4A" w14:textId="77777777" w:rsidR="00507B4F" w:rsidRDefault="00507B4F" w:rsidP="00507B4F"/>
    <w:p w14:paraId="17DAB2CA" w14:textId="77777777" w:rsidR="00F8477A" w:rsidRDefault="00F8477A"/>
    <w:sectPr w:rsidR="00F8477A" w:rsidSect="00BC4B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53"/>
    <w:rsid w:val="00507B4F"/>
    <w:rsid w:val="00607592"/>
    <w:rsid w:val="008D30D4"/>
    <w:rsid w:val="00A1689E"/>
    <w:rsid w:val="00BC4BCB"/>
    <w:rsid w:val="00BF48BB"/>
    <w:rsid w:val="00CA7A53"/>
    <w:rsid w:val="00F8477A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0C50"/>
  <w15:chartTrackingRefBased/>
  <w15:docId w15:val="{3236820E-33B0-40E3-87E7-E0E84BF0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B4F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0F07"/>
    <w:pPr>
      <w:spacing w:before="240" w:after="360"/>
      <w:outlineLvl w:val="0"/>
    </w:pPr>
    <w:rPr>
      <w:b/>
      <w:bCs/>
      <w:sz w:val="40"/>
      <w:szCs w:val="40"/>
      <w:lang w:val="sr-Latn-R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0F07"/>
    <w:pPr>
      <w:spacing w:after="120"/>
      <w:outlineLvl w:val="1"/>
    </w:pPr>
    <w:rPr>
      <w:bCs w:val="0"/>
      <w:sz w:val="3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0F07"/>
    <w:pPr>
      <w:spacing w:before="120"/>
      <w:outlineLvl w:val="2"/>
    </w:pPr>
    <w:rPr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F07"/>
    <w:rPr>
      <w:rFonts w:ascii="Cambria" w:hAnsi="Cambria"/>
      <w:b/>
      <w:bCs/>
      <w:i/>
      <w:iCs/>
      <w:sz w:val="28"/>
      <w:szCs w:val="28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FD0F07"/>
    <w:rPr>
      <w:rFonts w:ascii="Cambria" w:hAnsi="Cambria"/>
      <w:b/>
      <w:sz w:val="34"/>
      <w:szCs w:val="40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FD0F07"/>
    <w:rPr>
      <w:rFonts w:ascii="Cambria" w:hAnsi="Cambria"/>
      <w:b/>
      <w:bCs/>
      <w:sz w:val="40"/>
      <w:szCs w:val="40"/>
      <w:lang w:val="sr-Latn-RS"/>
    </w:rPr>
  </w:style>
  <w:style w:type="paragraph" w:customStyle="1" w:styleId="Default">
    <w:name w:val="Default"/>
    <w:rsid w:val="00507B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7B4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7B4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F48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g_9_1_Pravilnik%20o%20monografijama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Prilog_9_1_Pravilnik%20o%20izdavackoj%20delatnosti%20PMF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&#1058;&#1072;&#1073;&#1077;&#1083;&#1072;%209.2.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../&#1058;&#1072;&#1073;&#1077;&#1083;&#1072;%209.1..docx" TargetMode="External"/><Relationship Id="rId10" Type="http://schemas.openxmlformats.org/officeDocument/2006/relationships/hyperlink" Target="../Prilog_9_3_Odnos%20broja%20udzbenika%20i%20monografija%20PMF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g_9_1_Pravilnik%20o%20monografijam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4</cp:revision>
  <dcterms:created xsi:type="dcterms:W3CDTF">2019-12-10T22:25:00Z</dcterms:created>
  <dcterms:modified xsi:type="dcterms:W3CDTF">2019-12-11T11:42:00Z</dcterms:modified>
</cp:coreProperties>
</file>