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31F03" w14:textId="77777777" w:rsidR="007F622B" w:rsidRDefault="0084356F">
      <w:r>
        <w:rPr>
          <w:rFonts w:ascii="Arial" w:hAnsi="Arial" w:cs="Arial"/>
          <w:noProof/>
          <w:color w:val="1122CC"/>
        </w:rPr>
        <w:drawing>
          <wp:anchor distT="0" distB="0" distL="114300" distR="114300" simplePos="0" relativeHeight="251667456" behindDoc="1" locked="0" layoutInCell="1" allowOverlap="1" wp14:anchorId="6C8AD4D4" wp14:editId="2513C553">
            <wp:simplePos x="0" y="0"/>
            <wp:positionH relativeFrom="margin">
              <wp:align>right</wp:align>
            </wp:positionH>
            <wp:positionV relativeFrom="paragraph">
              <wp:posOffset>0</wp:posOffset>
            </wp:positionV>
            <wp:extent cx="1020445" cy="1020445"/>
            <wp:effectExtent l="0" t="0" r="8255" b="8255"/>
            <wp:wrapThrough wrapText="bothSides">
              <wp:wrapPolygon edited="0">
                <wp:start x="0" y="0"/>
                <wp:lineTo x="0" y="21371"/>
                <wp:lineTo x="21371" y="21371"/>
                <wp:lineTo x="21371" y="0"/>
                <wp:lineTo x="0" y="0"/>
              </wp:wrapPolygon>
            </wp:wrapThrough>
            <wp:docPr id="14" name="Picture 14" descr="http://t2.gstatic.com/images?q=tbn:ANd9GcRAyIYPo3GmwFeABrC4XvVXoK6MNszHuaEgJepAddoOE6HBrUxv">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AyIYPo3GmwFeABrC4XvVXoK6MNszHuaEgJepAddoOE6HBrUxv">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445"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007F2F86">
        <w:rPr>
          <w:noProof/>
        </w:rPr>
        <w:drawing>
          <wp:anchor distT="0" distB="0" distL="114300" distR="114300" simplePos="0" relativeHeight="251665408" behindDoc="1" locked="0" layoutInCell="1" allowOverlap="1" wp14:anchorId="09D01662" wp14:editId="0EF76607">
            <wp:simplePos x="0" y="0"/>
            <wp:positionH relativeFrom="margin">
              <wp:align>left</wp:align>
            </wp:positionH>
            <wp:positionV relativeFrom="paragraph">
              <wp:posOffset>0</wp:posOffset>
            </wp:positionV>
            <wp:extent cx="1019175" cy="1021715"/>
            <wp:effectExtent l="0" t="0" r="9525" b="6985"/>
            <wp:wrapThrough wrapText="bothSides">
              <wp:wrapPolygon edited="0">
                <wp:start x="0" y="0"/>
                <wp:lineTo x="0" y="21345"/>
                <wp:lineTo x="21398" y="21345"/>
                <wp:lineTo x="21398" y="0"/>
                <wp:lineTo x="0" y="0"/>
              </wp:wrapPolygon>
            </wp:wrapThrough>
            <wp:docPr id="13"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9175" cy="1021715"/>
                    </a:xfrm>
                    <a:prstGeom prst="rect">
                      <a:avLst/>
                    </a:prstGeom>
                    <a:solidFill>
                      <a:schemeClr val="accent1"/>
                    </a:solidFill>
                    <a:ln>
                      <a:noFill/>
                    </a:ln>
                  </pic:spPr>
                </pic:pic>
              </a:graphicData>
            </a:graphic>
            <wp14:sizeRelH relativeFrom="page">
              <wp14:pctWidth>0</wp14:pctWidth>
            </wp14:sizeRelH>
            <wp14:sizeRelV relativeFrom="page">
              <wp14:pctHeight>0</wp14:pctHeight>
            </wp14:sizeRelV>
          </wp:anchor>
        </w:drawing>
      </w:r>
    </w:p>
    <w:sdt>
      <w:sdtPr>
        <w:id w:val="-1106568419"/>
        <w:docPartObj>
          <w:docPartGallery w:val="Cover Pages"/>
          <w:docPartUnique/>
        </w:docPartObj>
      </w:sdtPr>
      <w:sdtEndPr>
        <w:rPr>
          <w:rStyle w:val="Hyperlink"/>
          <w:rFonts w:ascii="Arial" w:hAnsi="Arial" w:cs="Arial"/>
          <w:color w:val="0000FF" w:themeColor="hyperlink"/>
          <w:u w:val="single"/>
        </w:rPr>
      </w:sdtEndPr>
      <w:sdtContent>
        <w:p w14:paraId="43198178" w14:textId="77777777" w:rsidR="00653EBE" w:rsidRDefault="00653EBE">
          <w:r>
            <w:rPr>
              <w:noProof/>
            </w:rPr>
            <mc:AlternateContent>
              <mc:Choice Requires="wps">
                <w:drawing>
                  <wp:anchor distT="0" distB="0" distL="114300" distR="114300" simplePos="0" relativeHeight="251660288" behindDoc="1" locked="0" layoutInCell="1" allowOverlap="1" wp14:anchorId="759516BF" wp14:editId="73969831">
                    <wp:simplePos x="0" y="0"/>
                    <wp:positionH relativeFrom="margin">
                      <wp:align>center</wp:align>
                    </wp:positionH>
                    <mc:AlternateContent>
                      <mc:Choice Requires="wp14">
                        <wp:positionV relativeFrom="margin">
                          <wp14:pctPosVOffset>-5000</wp14:pctPosVOffset>
                        </wp:positionV>
                      </mc:Choice>
                      <mc:Fallback>
                        <wp:positionV relativeFrom="page">
                          <wp:posOffset>525780</wp:posOffset>
                        </wp:positionV>
                      </mc:Fallback>
                    </mc:AlternateContent>
                    <wp:extent cx="6537960" cy="5349240"/>
                    <wp:effectExtent l="0" t="0" r="0" b="762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gradFill>
                              <a:gsLst>
                                <a:gs pos="0">
                                  <a:schemeClr val="tx2">
                                    <a:lumMod val="40000"/>
                                    <a:lumOff val="60000"/>
                                  </a:schemeClr>
                                </a:gs>
                                <a:gs pos="100000">
                                  <a:schemeClr val="dk1">
                                    <a:shade val="30000"/>
                                    <a:satMod val="200000"/>
                                  </a:schemeClr>
                                </a:gs>
                              </a:gsLs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Arial" w:eastAsia="Calibri" w:hAnsi="Arial" w:cs="Arial"/>
                                    <w:b/>
                                    <w:color w:val="FFFFFF" w:themeColor="background1"/>
                                    <w:sz w:val="36"/>
                                    <w:szCs w:val="36"/>
                                    <w:lang w:eastAsia="en-US"/>
                                  </w:rPr>
                                  <w:alias w:val="Title"/>
                                  <w:id w:val="1550341699"/>
                                  <w:dataBinding w:prefixMappings="xmlns:ns0='http://schemas.openxmlformats.org/package/2006/metadata/core-properties' xmlns:ns1='http://purl.org/dc/elements/1.1/'" w:xpath="/ns0:coreProperties[1]/ns1:title[1]" w:storeItemID="{6C3C8BC8-F283-45AE-878A-BAB7291924A1}"/>
                                  <w:text/>
                                </w:sdtPr>
                                <w:sdtEndPr/>
                                <w:sdtContent>
                                  <w:p w14:paraId="769933C9" w14:textId="77777777" w:rsidR="009A415E" w:rsidRPr="007F2F86" w:rsidRDefault="009A415E" w:rsidP="00653EBE">
                                    <w:pPr>
                                      <w:pStyle w:val="NoSpacing"/>
                                      <w:rPr>
                                        <w:rFonts w:asciiTheme="majorHAnsi" w:eastAsiaTheme="majorEastAsia" w:hAnsiTheme="majorHAnsi" w:cstheme="majorBidi"/>
                                        <w:color w:val="FFFFFF" w:themeColor="background1"/>
                                        <w:sz w:val="40"/>
                                        <w:szCs w:val="40"/>
                                      </w:rPr>
                                    </w:pPr>
                                    <w:r w:rsidRPr="009470DE">
                                      <w:rPr>
                                        <w:rFonts w:ascii="Arial" w:eastAsia="Calibri" w:hAnsi="Arial" w:cs="Arial"/>
                                        <w:b/>
                                        <w:color w:val="FFFFFF" w:themeColor="background1"/>
                                        <w:sz w:val="36"/>
                                        <w:szCs w:val="36"/>
                                        <w:lang w:val="sr-Latn-RS" w:eastAsia="en-US"/>
                                      </w:rPr>
                                      <w:t xml:space="preserve">Извештај о самовредновању Природно-математичког факултета Универзитета у Нишу </w:t>
                                    </w:r>
                                    <w:r w:rsidRPr="009470DE">
                                      <w:rPr>
                                        <w:rFonts w:ascii="Arial" w:eastAsia="Calibri" w:hAnsi="Arial" w:cs="Arial"/>
                                        <w:b/>
                                        <w:color w:val="FFFFFF" w:themeColor="background1"/>
                                        <w:sz w:val="36"/>
                                        <w:szCs w:val="36"/>
                                        <w:lang w:val="sr-Cyrl-RS" w:eastAsia="en-US"/>
                                      </w:rPr>
                                      <w:t>за период 201</w:t>
                                    </w:r>
                                    <w:r>
                                      <w:rPr>
                                        <w:rFonts w:ascii="Arial" w:eastAsia="Calibri" w:hAnsi="Arial" w:cs="Arial"/>
                                        <w:b/>
                                        <w:color w:val="FFFFFF" w:themeColor="background1"/>
                                        <w:sz w:val="36"/>
                                        <w:szCs w:val="36"/>
                                        <w:lang w:eastAsia="en-US"/>
                                      </w:rPr>
                                      <w:t>5</w:t>
                                    </w:r>
                                    <w:r w:rsidRPr="009470DE">
                                      <w:rPr>
                                        <w:rFonts w:ascii="Arial" w:eastAsia="Calibri" w:hAnsi="Arial" w:cs="Arial"/>
                                        <w:b/>
                                        <w:color w:val="FFFFFF" w:themeColor="background1"/>
                                        <w:sz w:val="36"/>
                                        <w:szCs w:val="36"/>
                                        <w:lang w:val="sr-Cyrl-RS" w:eastAsia="en-US"/>
                                      </w:rPr>
                                      <w:t>-201</w:t>
                                    </w:r>
                                    <w:r>
                                      <w:rPr>
                                        <w:rFonts w:ascii="Arial" w:eastAsia="Calibri" w:hAnsi="Arial" w:cs="Arial"/>
                                        <w:b/>
                                        <w:color w:val="FFFFFF" w:themeColor="background1"/>
                                        <w:sz w:val="36"/>
                                        <w:szCs w:val="36"/>
                                        <w:lang w:eastAsia="en-US"/>
                                      </w:rPr>
                                      <w:t>8</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w14:anchorId="759516BF"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" fillcolor="#8db3e2 [1311]" stroked="f">
                    <v:fill color2="black [960]" rotate="t" focusposition=".5,.5" focussize="" focus="100%" type="gradientRadial"/>
                    <v:textbox inset="18pt,,108pt,7.2pt">
                      <w:txbxContent>
                        <w:sdt>
                          <w:sdtPr>
                            <w:rPr>
                              <w:rFonts w:ascii="Arial" w:eastAsia="Calibri" w:hAnsi="Arial" w:cs="Arial"/>
                              <w:b/>
                              <w:color w:val="FFFFFF" w:themeColor="background1"/>
                              <w:sz w:val="36"/>
                              <w:szCs w:val="36"/>
                              <w:lang w:eastAsia="en-US"/>
                            </w:rPr>
                            <w:alias w:val="Title"/>
                            <w:id w:val="1550341699"/>
                            <w:dataBinding w:prefixMappings="xmlns:ns0='http://schemas.openxmlformats.org/package/2006/metadata/core-properties' xmlns:ns1='http://purl.org/dc/elements/1.1/'" w:xpath="/ns0:coreProperties[1]/ns1:title[1]" w:storeItemID="{6C3C8BC8-F283-45AE-878A-BAB7291924A1}"/>
                            <w:text/>
                          </w:sdtPr>
                          <w:sdtEndPr/>
                          <w:sdtContent>
                            <w:p w14:paraId="769933C9" w14:textId="77777777" w:rsidR="009A415E" w:rsidRPr="007F2F86" w:rsidRDefault="009A415E" w:rsidP="00653EBE">
                              <w:pPr>
                                <w:pStyle w:val="NoSpacing"/>
                                <w:rPr>
                                  <w:rFonts w:asciiTheme="majorHAnsi" w:eastAsiaTheme="majorEastAsia" w:hAnsiTheme="majorHAnsi" w:cstheme="majorBidi"/>
                                  <w:color w:val="FFFFFF" w:themeColor="background1"/>
                                  <w:sz w:val="40"/>
                                  <w:szCs w:val="40"/>
                                </w:rPr>
                              </w:pPr>
                              <w:r w:rsidRPr="009470DE">
                                <w:rPr>
                                  <w:rFonts w:ascii="Arial" w:eastAsia="Calibri" w:hAnsi="Arial" w:cs="Arial"/>
                                  <w:b/>
                                  <w:color w:val="FFFFFF" w:themeColor="background1"/>
                                  <w:sz w:val="36"/>
                                  <w:szCs w:val="36"/>
                                  <w:lang w:val="sr-Latn-RS" w:eastAsia="en-US"/>
                                </w:rPr>
                                <w:t xml:space="preserve">Извештај о самовредновању Природно-математичког факултета Универзитета у Нишу </w:t>
                              </w:r>
                              <w:r w:rsidRPr="009470DE">
                                <w:rPr>
                                  <w:rFonts w:ascii="Arial" w:eastAsia="Calibri" w:hAnsi="Arial" w:cs="Arial"/>
                                  <w:b/>
                                  <w:color w:val="FFFFFF" w:themeColor="background1"/>
                                  <w:sz w:val="36"/>
                                  <w:szCs w:val="36"/>
                                  <w:lang w:val="sr-Cyrl-RS" w:eastAsia="en-US"/>
                                </w:rPr>
                                <w:t>за период 201</w:t>
                              </w:r>
                              <w:r>
                                <w:rPr>
                                  <w:rFonts w:ascii="Arial" w:eastAsia="Calibri" w:hAnsi="Arial" w:cs="Arial"/>
                                  <w:b/>
                                  <w:color w:val="FFFFFF" w:themeColor="background1"/>
                                  <w:sz w:val="36"/>
                                  <w:szCs w:val="36"/>
                                  <w:lang w:eastAsia="en-US"/>
                                </w:rPr>
                                <w:t>5</w:t>
                              </w:r>
                              <w:r w:rsidRPr="009470DE">
                                <w:rPr>
                                  <w:rFonts w:ascii="Arial" w:eastAsia="Calibri" w:hAnsi="Arial" w:cs="Arial"/>
                                  <w:b/>
                                  <w:color w:val="FFFFFF" w:themeColor="background1"/>
                                  <w:sz w:val="36"/>
                                  <w:szCs w:val="36"/>
                                  <w:lang w:val="sr-Cyrl-RS" w:eastAsia="en-US"/>
                                </w:rPr>
                                <w:t>-201</w:t>
                              </w:r>
                              <w:r>
                                <w:rPr>
                                  <w:rFonts w:ascii="Arial" w:eastAsia="Calibri" w:hAnsi="Arial" w:cs="Arial"/>
                                  <w:b/>
                                  <w:color w:val="FFFFFF" w:themeColor="background1"/>
                                  <w:sz w:val="36"/>
                                  <w:szCs w:val="36"/>
                                  <w:lang w:eastAsia="en-US"/>
                                </w:rPr>
                                <w:t>8</w:t>
                              </w:r>
                            </w:p>
                          </w:sdtContent>
                        </w:sdt>
                      </w:txbxContent>
                    </v:textbox>
                    <w10:wrap anchorx="margin" anchory="margin"/>
                  </v:rect>
                </w:pict>
              </mc:Fallback>
            </mc:AlternateContent>
          </w:r>
        </w:p>
        <w:p w14:paraId="6E648B65" w14:textId="77777777" w:rsidR="00653EBE" w:rsidRDefault="00653EBE"/>
        <w:p w14:paraId="224498C1" w14:textId="77777777" w:rsidR="00653EBE" w:rsidRDefault="00653EBE"/>
        <w:p w14:paraId="3CA4EFB7" w14:textId="77777777" w:rsidR="00653EBE" w:rsidRDefault="00653EBE"/>
        <w:p w14:paraId="1E8D23E3" w14:textId="77777777" w:rsidR="00653EBE" w:rsidRDefault="007F2F86">
          <w:pPr>
            <w:spacing w:after="0" w:line="240" w:lineRule="auto"/>
            <w:rPr>
              <w:rStyle w:val="Hyperlink"/>
              <w:rFonts w:ascii="Arial" w:hAnsi="Arial" w:cs="Arial"/>
            </w:rPr>
          </w:pPr>
          <w:r>
            <w:rPr>
              <w:noProof/>
            </w:rPr>
            <mc:AlternateContent>
              <mc:Choice Requires="wps">
                <w:drawing>
                  <wp:anchor distT="0" distB="0" distL="114300" distR="114300" simplePos="0" relativeHeight="251663360" behindDoc="0" locked="0" layoutInCell="1" allowOverlap="1" wp14:anchorId="60575D42" wp14:editId="12A190C9">
                    <wp:simplePos x="0" y="0"/>
                    <wp:positionH relativeFrom="margin">
                      <wp:posOffset>3389630</wp:posOffset>
                    </wp:positionH>
                    <wp:positionV relativeFrom="margin">
                      <wp:posOffset>5314315</wp:posOffset>
                    </wp:positionV>
                    <wp:extent cx="2877820" cy="60960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287782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4F6CB" w14:textId="77777777" w:rsidR="009A415E" w:rsidRDefault="009A415E">
                                <w:pPr>
                                  <w:suppressOverlap/>
                                  <w:rPr>
                                    <w:color w:val="1F497D" w:themeColor="text2"/>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Pr>
                                    <w:rFonts w:ascii="Arial" w:hAnsi="Arial" w:cs="Arial"/>
                                    <w:color w:val="000000"/>
                                    <w:sz w:val="28"/>
                                    <w:szCs w:val="28"/>
                                    <w:lang w:val="sr-Cyrl-RS"/>
                                  </w:rPr>
                                  <w:t>септембар</w:t>
                                </w:r>
                                <w:r w:rsidRPr="00C074B6">
                                  <w:rPr>
                                    <w:rFonts w:ascii="Arial" w:hAnsi="Arial" w:cs="Arial"/>
                                    <w:color w:val="000000"/>
                                    <w:sz w:val="28"/>
                                    <w:szCs w:val="28"/>
                                  </w:rPr>
                                  <w:t xml:space="preserve"> 201</w:t>
                                </w:r>
                                <w:r>
                                  <w:rPr>
                                    <w:rFonts w:ascii="Arial" w:hAnsi="Arial" w:cs="Arial"/>
                                    <w:color w:val="000000"/>
                                    <w:sz w:val="28"/>
                                    <w:szCs w:val="28"/>
                                    <w:lang w:val="sr-Cyrl-RS"/>
                                  </w:rPr>
                                  <w:t>9</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r>
                                      <w:rPr>
                                        <w:color w:val="1F497D" w:themeColor="text2"/>
                                      </w:rPr>
                                      <w:t xml:space="preserve">     </w:t>
                                    </w:r>
                                  </w:sdtContent>
                                </w:sdt>
                              </w:p>
                              <w:p w14:paraId="008C97AD" w14:textId="77777777" w:rsidR="009A415E" w:rsidRDefault="009A415E"/>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75D42" id="_x0000_t202" coordsize="21600,21600" o:spt="202" path="m,l,21600r21600,l21600,xe">
                    <v:stroke joinstyle="miter"/>
                    <v:path gradientshapeok="t" o:connecttype="rect"/>
                  </v:shapetype>
                  <v:shape id="Text Box 387" o:spid="_x0000_s1027" type="#_x0000_t202" style="position:absolute;margin-left:266.9pt;margin-top:418.45pt;width:226.6pt;height: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" filled="f" stroked="f" strokeweight=".5pt">
                    <v:textbox inset=",14.4pt,,7.2pt">
                      <w:txbxContent>
                        <w:p w14:paraId="3254F6CB" w14:textId="77777777" w:rsidR="009A415E" w:rsidRDefault="009A415E">
                          <w:pPr>
                            <w:suppressOverlap/>
                            <w:rPr>
                              <w:color w:val="1F497D" w:themeColor="text2"/>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Pr>
                              <w:rFonts w:ascii="Arial" w:hAnsi="Arial" w:cs="Arial"/>
                              <w:color w:val="000000"/>
                              <w:sz w:val="28"/>
                              <w:szCs w:val="28"/>
                              <w:lang w:val="sr-Cyrl-RS"/>
                            </w:rPr>
                            <w:t>септембар</w:t>
                          </w:r>
                          <w:r w:rsidRPr="00C074B6">
                            <w:rPr>
                              <w:rFonts w:ascii="Arial" w:hAnsi="Arial" w:cs="Arial"/>
                              <w:color w:val="000000"/>
                              <w:sz w:val="28"/>
                              <w:szCs w:val="28"/>
                            </w:rPr>
                            <w:t xml:space="preserve"> 201</w:t>
                          </w:r>
                          <w:r>
                            <w:rPr>
                              <w:rFonts w:ascii="Arial" w:hAnsi="Arial" w:cs="Arial"/>
                              <w:color w:val="000000"/>
                              <w:sz w:val="28"/>
                              <w:szCs w:val="28"/>
                              <w:lang w:val="sr-Cyrl-RS"/>
                            </w:rPr>
                            <w:t>9</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r>
                                <w:rPr>
                                  <w:color w:val="1F497D" w:themeColor="text2"/>
                                </w:rPr>
                                <w:t xml:space="preserve">     </w:t>
                              </w:r>
                            </w:sdtContent>
                          </w:sdt>
                        </w:p>
                        <w:p w14:paraId="008C97AD" w14:textId="77777777" w:rsidR="009A415E" w:rsidRDefault="009A415E"/>
                      </w:txbxContent>
                    </v:textbox>
                    <w10:wrap anchorx="margin" anchory="margin"/>
                  </v:shape>
                </w:pict>
              </mc:Fallback>
            </mc:AlternateContent>
          </w:r>
          <w:r>
            <w:rPr>
              <w:noProof/>
            </w:rPr>
            <mc:AlternateContent>
              <mc:Choice Requires="wpg">
                <w:drawing>
                  <wp:anchor distT="0" distB="0" distL="114300" distR="114300" simplePos="0" relativeHeight="251661312" behindDoc="0" locked="0" layoutInCell="1" allowOverlap="1" wp14:anchorId="0DD389C1" wp14:editId="0758796C">
                    <wp:simplePos x="0" y="0"/>
                    <wp:positionH relativeFrom="page">
                      <wp:posOffset>5736590</wp:posOffset>
                    </wp:positionH>
                    <wp:positionV relativeFrom="page">
                      <wp:posOffset>5220970</wp:posOffset>
                    </wp:positionV>
                    <wp:extent cx="740410" cy="777240"/>
                    <wp:effectExtent l="635" t="0" r="3175" b="3175"/>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solidFill>
                              <a:schemeClr val="accent1"/>
                            </a:soli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8B1049F" id="Group 7" o:spid="_x0000_s1026" style="position:absolute;margin-left:451.7pt;margin-top:411.1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" adj="10330" filled="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" adj="10330" filled="f"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" adj="10834" filled="f" stroked="f" strokecolor="white"/>
                    <w10:wrap anchorx="page" anchory="page"/>
                  </v:group>
                </w:pict>
              </mc:Fallback>
            </mc:AlternateContent>
          </w:r>
          <w:r w:rsidR="00952677">
            <w:rPr>
              <w:noProof/>
            </w:rPr>
            <mc:AlternateContent>
              <mc:Choice Requires="wps">
                <w:drawing>
                  <wp:anchor distT="0" distB="0" distL="114300" distR="114300" simplePos="0" relativeHeight="251662336" behindDoc="0" locked="0" layoutInCell="1" allowOverlap="1" wp14:anchorId="6836E293" wp14:editId="1C9F000A">
                    <wp:simplePos x="0" y="0"/>
                    <mc:AlternateContent>
                      <mc:Choice Requires="wp14">
                        <wp:positionH relativeFrom="margin">
                          <wp14:pctPosHOffset>-5000</wp14:pctPosHOffset>
                        </wp:positionH>
                      </mc:Choice>
                      <mc:Fallback>
                        <wp:positionH relativeFrom="page">
                          <wp:posOffset>493395</wp:posOffset>
                        </wp:positionH>
                      </mc:Fallback>
                    </mc:AlternateContent>
                    <mc:AlternateContent>
                      <mc:Choice Requires="wp14">
                        <wp:positionV relativeFrom="margin">
                          <wp14:pctPosVOffset>59000</wp14:pctPosVOffset>
                        </wp:positionV>
                      </mc:Choice>
                      <mc:Fallback>
                        <wp:positionV relativeFrom="page">
                          <wp:posOffset>6240145</wp:posOffset>
                        </wp:positionV>
                      </mc:Fallback>
                    </mc:AlternateContent>
                    <wp:extent cx="452437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4524703"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EndPr/>
                                <w:sdtContent>
                                  <w:p w14:paraId="08F5D8CC" w14:textId="77777777" w:rsidR="009A415E" w:rsidRPr="00952677" w:rsidRDefault="009A415E">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Природно-математички факултетНиш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EndPr/>
                                <w:sdtContent>
                                  <w:p w14:paraId="5A8AAEA3" w14:textId="77777777" w:rsidR="009A415E" w:rsidRPr="00952677" w:rsidRDefault="009A415E">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Вишеградска</w:t>
                                    </w:r>
                                    <w:r w:rsidRPr="00952677">
                                      <w:rPr>
                                        <w:rFonts w:ascii="Arial" w:hAnsi="Arial" w:cs="Arial"/>
                                        <w:b/>
                                        <w:bCs/>
                                        <w:color w:val="1F497D" w:themeColor="text2"/>
                                        <w:spacing w:val="60"/>
                                        <w:sz w:val="24"/>
                                        <w:szCs w:val="24"/>
                                      </w:rPr>
                                      <w:t xml:space="preserve"> 33, 18000 </w:t>
                                    </w:r>
                                    <w:r w:rsidRPr="00952677">
                                      <w:rPr>
                                        <w:rFonts w:ascii="Arial" w:hAnsi="Arial" w:cs="Arial"/>
                                        <w:b/>
                                        <w:bCs/>
                                        <w:color w:val="1F497D" w:themeColor="text2"/>
                                        <w:spacing w:val="60"/>
                                        <w:sz w:val="24"/>
                                        <w:szCs w:val="24"/>
                                        <w:lang w:val="sr-Cyrl-RS"/>
                                      </w:rPr>
                                      <w:t>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EndPr/>
                                <w:sdtContent>
                                  <w:p w14:paraId="155A7EF8" w14:textId="77777777" w:rsidR="009A415E" w:rsidRDefault="009A415E">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Тел.</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EndPr/>
                                <w:sdtContent>
                                  <w:p w14:paraId="4BC5A07F" w14:textId="77777777" w:rsidR="009A415E" w:rsidRDefault="009A415E">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Факс</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77AB0F03" w14:textId="77777777" w:rsidR="009A415E" w:rsidRPr="00952677" w:rsidRDefault="009A415E">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45000</wp14:pctHeight>
                    </wp14:sizeRelV>
                  </wp:anchor>
                </w:drawing>
              </mc:Choice>
              <mc:Fallback>
                <w:pict>
                  <v:shape w14:anchorId="6836E293" id="Text Box 386" o:spid="_x0000_s1028" type="#_x0000_t202" style="position:absolute;margin-left:0;margin-top:0;width:356.25pt;height:291.6pt;z-index:251662336;visibility:visible;mso-wrap-style:square;mso-width-percent:0;mso-height-percent:450;mso-left-percent:-50;mso-top-percent:590;mso-wrap-distance-left:9pt;mso-wrap-distance-top:0;mso-wrap-distance-right:9pt;mso-wrap-distance-bottom:0;mso-position-horizontal-relative:margin;mso-position-vertical-relative:margin;mso-width-percent:0;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" filled="f" stroked="f" strokeweight=".5pt">
                    <v:textbox inset=",7.2pt,,7.2pt">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EndPr/>
                          <w:sdtContent>
                            <w:p w14:paraId="08F5D8CC" w14:textId="77777777" w:rsidR="009A415E" w:rsidRPr="00952677" w:rsidRDefault="009A415E">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Природно-математички факултетНиш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EndPr/>
                          <w:sdtContent>
                            <w:p w14:paraId="5A8AAEA3" w14:textId="77777777" w:rsidR="009A415E" w:rsidRPr="00952677" w:rsidRDefault="009A415E">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Вишеградска</w:t>
                              </w:r>
                              <w:r w:rsidRPr="00952677">
                                <w:rPr>
                                  <w:rFonts w:ascii="Arial" w:hAnsi="Arial" w:cs="Arial"/>
                                  <w:b/>
                                  <w:bCs/>
                                  <w:color w:val="1F497D" w:themeColor="text2"/>
                                  <w:spacing w:val="60"/>
                                  <w:sz w:val="24"/>
                                  <w:szCs w:val="24"/>
                                </w:rPr>
                                <w:t xml:space="preserve"> 33, 18000 </w:t>
                              </w:r>
                              <w:r w:rsidRPr="00952677">
                                <w:rPr>
                                  <w:rFonts w:ascii="Arial" w:hAnsi="Arial" w:cs="Arial"/>
                                  <w:b/>
                                  <w:bCs/>
                                  <w:color w:val="1F497D" w:themeColor="text2"/>
                                  <w:spacing w:val="60"/>
                                  <w:sz w:val="24"/>
                                  <w:szCs w:val="24"/>
                                  <w:lang w:val="sr-Cyrl-RS"/>
                                </w:rPr>
                                <w:t>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EndPr/>
                          <w:sdtContent>
                            <w:p w14:paraId="155A7EF8" w14:textId="77777777" w:rsidR="009A415E" w:rsidRDefault="009A415E">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Тел.</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EndPr/>
                          <w:sdtContent>
                            <w:p w14:paraId="4BC5A07F" w14:textId="77777777" w:rsidR="009A415E" w:rsidRDefault="009A415E">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Факс</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77AB0F03" w14:textId="77777777" w:rsidR="009A415E" w:rsidRPr="00952677" w:rsidRDefault="009A415E">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v:textbox>
                    <w10:wrap anchorx="margin" anchory="margin"/>
                  </v:shape>
                </w:pict>
              </mc:Fallback>
            </mc:AlternateContent>
          </w:r>
          <w:r w:rsidR="00653EBE">
            <w:rPr>
              <w:noProof/>
            </w:rPr>
            <mc:AlternateContent>
              <mc:Choice Requires="wps">
                <w:drawing>
                  <wp:anchor distT="0" distB="0" distL="114300" distR="114300" simplePos="0" relativeHeight="251659264" behindDoc="1" locked="0" layoutInCell="1" allowOverlap="1" wp14:anchorId="39BB54FD" wp14:editId="62B83491">
                    <wp:simplePos x="0" y="0"/>
                    <wp:positionH relativeFrom="margin">
                      <wp:align>center</wp:align>
                    </wp:positionH>
                    <mc:AlternateContent>
                      <mc:Choice Requires="wp14">
                        <wp:positionV relativeFrom="margin">
                          <wp14:pctPosVOffset>59000</wp14:pctPosVOffset>
                        </wp:positionV>
                      </mc:Choice>
                      <mc:Fallback>
                        <wp:positionV relativeFrom="page">
                          <wp:posOffset>6240145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w14:anchorId="5F5B5239"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00653EBE">
            <w:rPr>
              <w:rStyle w:val="Hyperlink"/>
              <w:rFonts w:ascii="Arial" w:hAnsi="Arial" w:cs="Arial"/>
            </w:rPr>
            <w:br w:type="page"/>
          </w:r>
        </w:p>
      </w:sdtContent>
    </w:sdt>
    <w:p w14:paraId="786BCEFD" w14:textId="77777777" w:rsidR="00C074B6" w:rsidRPr="0027394A" w:rsidRDefault="00C074B6">
      <w:pPr>
        <w:rPr>
          <w:b/>
          <w:lang w:val="sr-Latn-RS"/>
        </w:rPr>
      </w:pPr>
    </w:p>
    <w:p w14:paraId="5AF0A523"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5CFC18D6"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4E51C3E0"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31D44510"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376A44BD"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02DBDCE8"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47B66661"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3B8276A0"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170DAB60" w14:textId="77777777" w:rsidR="00C074B6" w:rsidRPr="0084356F" w:rsidRDefault="00C074B6" w:rsidP="00C074B6">
      <w:pPr>
        <w:autoSpaceDE w:val="0"/>
        <w:autoSpaceDN w:val="0"/>
        <w:adjustRightInd w:val="0"/>
        <w:spacing w:after="0" w:line="240" w:lineRule="auto"/>
        <w:jc w:val="center"/>
        <w:rPr>
          <w:rFonts w:ascii="Arial" w:hAnsi="Arial" w:cs="Arial"/>
          <w:b/>
          <w:color w:val="365F91" w:themeColor="accent1" w:themeShade="BF"/>
          <w:sz w:val="56"/>
          <w:szCs w:val="56"/>
        </w:rPr>
      </w:pPr>
      <w:r w:rsidRPr="0084356F">
        <w:rPr>
          <w:rFonts w:ascii="Arial" w:hAnsi="Arial" w:cs="Arial"/>
          <w:b/>
          <w:color w:val="365F91" w:themeColor="accent1" w:themeShade="BF"/>
          <w:sz w:val="56"/>
          <w:szCs w:val="56"/>
        </w:rPr>
        <w:t>Извештај о самовредновању</w:t>
      </w:r>
    </w:p>
    <w:p w14:paraId="02742DC9" w14:textId="77777777" w:rsidR="00C074B6" w:rsidRDefault="00C074B6" w:rsidP="00C074B6">
      <w:pPr>
        <w:autoSpaceDE w:val="0"/>
        <w:autoSpaceDN w:val="0"/>
        <w:adjustRightInd w:val="0"/>
        <w:spacing w:after="0" w:line="240" w:lineRule="auto"/>
        <w:jc w:val="center"/>
        <w:rPr>
          <w:rFonts w:ascii="Arial" w:hAnsi="Arial" w:cs="Arial"/>
          <w:b/>
          <w:color w:val="365F91" w:themeColor="accent1" w:themeShade="BF"/>
          <w:sz w:val="32"/>
          <w:szCs w:val="32"/>
          <w:lang w:val="sr-Cyrl-RS"/>
        </w:rPr>
      </w:pPr>
      <w:r w:rsidRPr="007F2F86">
        <w:rPr>
          <w:rFonts w:ascii="Arial" w:hAnsi="Arial" w:cs="Arial"/>
          <w:b/>
          <w:color w:val="365F91" w:themeColor="accent1" w:themeShade="BF"/>
          <w:sz w:val="32"/>
          <w:szCs w:val="32"/>
        </w:rPr>
        <w:t xml:space="preserve">Природно-математичког факултета </w:t>
      </w:r>
      <w:r w:rsidRPr="007F2F86">
        <w:rPr>
          <w:rFonts w:ascii="Arial" w:hAnsi="Arial" w:cs="Arial"/>
          <w:b/>
          <w:color w:val="365F91" w:themeColor="accent1" w:themeShade="BF"/>
          <w:sz w:val="32"/>
          <w:szCs w:val="32"/>
        </w:rPr>
        <w:br/>
        <w:t xml:space="preserve">Универзитета у </w:t>
      </w:r>
      <w:r w:rsidRPr="007F2F86">
        <w:rPr>
          <w:rFonts w:ascii="Arial" w:hAnsi="Arial" w:cs="Arial"/>
          <w:b/>
          <w:color w:val="365F91" w:themeColor="accent1" w:themeShade="BF"/>
          <w:sz w:val="32"/>
          <w:szCs w:val="32"/>
          <w:lang w:val="sr-Cyrl-RS"/>
        </w:rPr>
        <w:t>Нишу</w:t>
      </w:r>
    </w:p>
    <w:p w14:paraId="3E0D3C6E" w14:textId="77777777" w:rsidR="009933A5" w:rsidRPr="009933A5" w:rsidRDefault="009933A5" w:rsidP="00C074B6">
      <w:pPr>
        <w:autoSpaceDE w:val="0"/>
        <w:autoSpaceDN w:val="0"/>
        <w:adjustRightInd w:val="0"/>
        <w:spacing w:after="0" w:line="240" w:lineRule="auto"/>
        <w:jc w:val="center"/>
        <w:rPr>
          <w:rFonts w:ascii="Arial" w:hAnsi="Arial" w:cs="Arial"/>
          <w:b/>
          <w:color w:val="365F91" w:themeColor="accent1" w:themeShade="BF"/>
          <w:sz w:val="32"/>
          <w:szCs w:val="32"/>
          <w:lang w:val="sr-Cyrl-RS"/>
        </w:rPr>
      </w:pPr>
      <w:r>
        <w:rPr>
          <w:rFonts w:ascii="Arial" w:hAnsi="Arial" w:cs="Arial"/>
          <w:b/>
          <w:color w:val="365F91" w:themeColor="accent1" w:themeShade="BF"/>
          <w:sz w:val="32"/>
          <w:szCs w:val="32"/>
          <w:lang w:val="sr-Cyrl-RS"/>
        </w:rPr>
        <w:t>за период 201</w:t>
      </w:r>
      <w:r w:rsidR="00760336">
        <w:rPr>
          <w:rFonts w:ascii="Arial" w:hAnsi="Arial" w:cs="Arial"/>
          <w:b/>
          <w:color w:val="365F91" w:themeColor="accent1" w:themeShade="BF"/>
          <w:sz w:val="32"/>
          <w:szCs w:val="32"/>
          <w:lang w:val="sr-Cyrl-RS"/>
        </w:rPr>
        <w:t>5</w:t>
      </w:r>
      <w:r>
        <w:rPr>
          <w:rFonts w:ascii="Arial" w:hAnsi="Arial" w:cs="Arial"/>
          <w:b/>
          <w:color w:val="365F91" w:themeColor="accent1" w:themeShade="BF"/>
          <w:sz w:val="32"/>
          <w:szCs w:val="32"/>
          <w:lang w:val="sr-Cyrl-RS"/>
        </w:rPr>
        <w:t>/1</w:t>
      </w:r>
      <w:r w:rsidR="00760336">
        <w:rPr>
          <w:rFonts w:ascii="Arial" w:hAnsi="Arial" w:cs="Arial"/>
          <w:b/>
          <w:color w:val="365F91" w:themeColor="accent1" w:themeShade="BF"/>
          <w:sz w:val="32"/>
          <w:szCs w:val="32"/>
          <w:lang w:val="sr-Cyrl-RS"/>
        </w:rPr>
        <w:t>6</w:t>
      </w:r>
      <w:r>
        <w:rPr>
          <w:rFonts w:ascii="Arial" w:hAnsi="Arial" w:cs="Arial"/>
          <w:b/>
          <w:color w:val="365F91" w:themeColor="accent1" w:themeShade="BF"/>
          <w:sz w:val="32"/>
          <w:szCs w:val="32"/>
          <w:lang w:val="sr-Cyrl-RS"/>
        </w:rPr>
        <w:t>, 201</w:t>
      </w:r>
      <w:r w:rsidR="00760336">
        <w:rPr>
          <w:rFonts w:ascii="Arial" w:hAnsi="Arial" w:cs="Arial"/>
          <w:b/>
          <w:color w:val="365F91" w:themeColor="accent1" w:themeShade="BF"/>
          <w:sz w:val="32"/>
          <w:szCs w:val="32"/>
          <w:lang w:val="sr-Cyrl-RS"/>
        </w:rPr>
        <w:t>6</w:t>
      </w:r>
      <w:r>
        <w:rPr>
          <w:rFonts w:ascii="Arial" w:hAnsi="Arial" w:cs="Arial"/>
          <w:b/>
          <w:color w:val="365F91" w:themeColor="accent1" w:themeShade="BF"/>
          <w:sz w:val="32"/>
          <w:szCs w:val="32"/>
          <w:lang w:val="sr-Cyrl-RS"/>
        </w:rPr>
        <w:t>/1</w:t>
      </w:r>
      <w:r w:rsidR="00760336">
        <w:rPr>
          <w:rFonts w:ascii="Arial" w:hAnsi="Arial" w:cs="Arial"/>
          <w:b/>
          <w:color w:val="365F91" w:themeColor="accent1" w:themeShade="BF"/>
          <w:sz w:val="32"/>
          <w:szCs w:val="32"/>
          <w:lang w:val="sr-Cyrl-RS"/>
        </w:rPr>
        <w:t>7</w:t>
      </w:r>
      <w:r>
        <w:rPr>
          <w:rFonts w:ascii="Arial" w:hAnsi="Arial" w:cs="Arial"/>
          <w:b/>
          <w:color w:val="365F91" w:themeColor="accent1" w:themeShade="BF"/>
          <w:sz w:val="32"/>
          <w:szCs w:val="32"/>
          <w:lang w:val="sr-Cyrl-RS"/>
        </w:rPr>
        <w:t xml:space="preserve"> и 201</w:t>
      </w:r>
      <w:r w:rsidR="00760336">
        <w:rPr>
          <w:rFonts w:ascii="Arial" w:hAnsi="Arial" w:cs="Arial"/>
          <w:b/>
          <w:color w:val="365F91" w:themeColor="accent1" w:themeShade="BF"/>
          <w:sz w:val="32"/>
          <w:szCs w:val="32"/>
          <w:lang w:val="sr-Cyrl-RS"/>
        </w:rPr>
        <w:t>7</w:t>
      </w:r>
      <w:r>
        <w:rPr>
          <w:rFonts w:ascii="Arial" w:hAnsi="Arial" w:cs="Arial"/>
          <w:b/>
          <w:color w:val="365F91" w:themeColor="accent1" w:themeShade="BF"/>
          <w:sz w:val="32"/>
          <w:szCs w:val="32"/>
          <w:lang w:val="sr-Cyrl-RS"/>
        </w:rPr>
        <w:t>/1</w:t>
      </w:r>
      <w:r w:rsidR="00760336">
        <w:rPr>
          <w:rFonts w:ascii="Arial" w:hAnsi="Arial" w:cs="Arial"/>
          <w:b/>
          <w:color w:val="365F91" w:themeColor="accent1" w:themeShade="BF"/>
          <w:sz w:val="32"/>
          <w:szCs w:val="32"/>
          <w:lang w:val="sr-Cyrl-RS"/>
        </w:rPr>
        <w:t>8</w:t>
      </w:r>
    </w:p>
    <w:p w14:paraId="1CD41B96" w14:textId="77777777" w:rsidR="00C074B6" w:rsidRPr="007F2F86" w:rsidRDefault="00C074B6" w:rsidP="00C074B6">
      <w:pPr>
        <w:spacing w:after="0" w:line="240" w:lineRule="auto"/>
        <w:ind w:firstLine="720"/>
        <w:jc w:val="center"/>
        <w:rPr>
          <w:rFonts w:ascii="Times New Roman" w:hAnsi="Times New Roman"/>
          <w:color w:val="365F91" w:themeColor="accent1" w:themeShade="BF"/>
          <w:sz w:val="28"/>
          <w:szCs w:val="28"/>
          <w:lang w:val="sr-Cyrl-RS"/>
        </w:rPr>
      </w:pPr>
    </w:p>
    <w:p w14:paraId="103308E3"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10E89335"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45640835"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299BBCAF"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6A260D6"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2E69D4B9"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2D129506"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3CEBDC86"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3F77D640"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7363195B"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3BD0BC88"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1DD8CA4"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3B69443F"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06C0877"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B8DA66E"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6436A4B2"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1F593F98"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3DE97885"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40C1590A"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54819C7D"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0B5D48AC"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14B9991F"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2F33FB4D" w14:textId="77777777" w:rsidR="00C074B6" w:rsidRPr="00C074B6" w:rsidRDefault="00C074B6" w:rsidP="00C074B6">
      <w:pPr>
        <w:jc w:val="center"/>
        <w:rPr>
          <w:rFonts w:ascii="Arial" w:hAnsi="Arial" w:cs="Arial"/>
          <w:b/>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sidR="00760336">
        <w:rPr>
          <w:rFonts w:ascii="Arial" w:hAnsi="Arial" w:cs="Arial"/>
          <w:color w:val="000000"/>
          <w:sz w:val="28"/>
          <w:szCs w:val="28"/>
          <w:lang w:val="sr-Cyrl-RS"/>
        </w:rPr>
        <w:t>септембар</w:t>
      </w:r>
      <w:r w:rsidRPr="00C074B6">
        <w:rPr>
          <w:rFonts w:ascii="Arial" w:hAnsi="Arial" w:cs="Arial"/>
          <w:color w:val="000000"/>
          <w:sz w:val="28"/>
          <w:szCs w:val="28"/>
        </w:rPr>
        <w:t xml:space="preserve"> 201</w:t>
      </w:r>
      <w:r w:rsidR="00760336">
        <w:rPr>
          <w:rFonts w:ascii="Arial" w:hAnsi="Arial" w:cs="Arial"/>
          <w:color w:val="000000"/>
          <w:sz w:val="28"/>
          <w:szCs w:val="28"/>
          <w:lang w:val="sr-Cyrl-RS"/>
        </w:rPr>
        <w:t>9</w:t>
      </w:r>
      <w:r w:rsidRPr="00C074B6">
        <w:rPr>
          <w:rFonts w:ascii="Arial" w:hAnsi="Arial" w:cs="Arial"/>
          <w:color w:val="000000"/>
          <w:sz w:val="28"/>
          <w:szCs w:val="28"/>
        </w:rPr>
        <w:t>. године</w:t>
      </w:r>
      <w:r w:rsidRPr="00C074B6">
        <w:rPr>
          <w:rFonts w:ascii="Arial" w:hAnsi="Arial" w:cs="Arial"/>
          <w:b/>
        </w:rPr>
        <w:t xml:space="preserve"> </w:t>
      </w:r>
      <w:r w:rsidRPr="00C074B6">
        <w:rPr>
          <w:rFonts w:ascii="Arial" w:hAnsi="Arial" w:cs="Arial"/>
          <w:b/>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FF557D" w:rsidRPr="00FF557D" w14:paraId="77A83D24" w14:textId="77777777" w:rsidTr="00A7345C">
        <w:tc>
          <w:tcPr>
            <w:tcW w:w="9606" w:type="dxa"/>
            <w:gridSpan w:val="2"/>
            <w:shd w:val="clear" w:color="auto" w:fill="95B3D7" w:themeFill="accent1" w:themeFillTint="99"/>
          </w:tcPr>
          <w:p w14:paraId="783C85EC" w14:textId="77777777" w:rsidR="00C074B6" w:rsidRPr="00FF557D" w:rsidRDefault="00C074B6" w:rsidP="00FF557D">
            <w:pPr>
              <w:spacing w:before="120" w:after="120" w:line="240" w:lineRule="auto"/>
              <w:contextualSpacing/>
              <w:rPr>
                <w:rFonts w:ascii="Arial" w:hAnsi="Arial" w:cs="Arial"/>
              </w:rPr>
            </w:pPr>
            <w:r w:rsidRPr="00FF557D">
              <w:rPr>
                <w:rFonts w:ascii="Arial" w:hAnsi="Arial" w:cs="Arial"/>
                <w:b/>
              </w:rPr>
              <w:lastRenderedPageBreak/>
              <w:t>Стандард 1. Стратегија обезбеђења квалитета</w:t>
            </w:r>
          </w:p>
          <w:p w14:paraId="44EA9D7A" w14:textId="77777777" w:rsidR="00C074B6" w:rsidRPr="00FF557D" w:rsidRDefault="00C074B6" w:rsidP="00FF557D">
            <w:pPr>
              <w:autoSpaceDE w:val="0"/>
              <w:autoSpaceDN w:val="0"/>
              <w:adjustRightInd w:val="0"/>
              <w:spacing w:before="120" w:after="120" w:line="240" w:lineRule="auto"/>
              <w:contextualSpacing/>
              <w:rPr>
                <w:rFonts w:ascii="Arial" w:hAnsi="Arial" w:cs="Arial"/>
              </w:rPr>
            </w:pPr>
            <w:r w:rsidRPr="00FF557D">
              <w:rPr>
                <w:rFonts w:ascii="Arial" w:hAnsi="Arial" w:cs="Arial"/>
              </w:rPr>
              <w:t>Високошколска установа утврђује стратегију обезбеђења квалитета, која је доступна јавности.</w:t>
            </w:r>
          </w:p>
        </w:tc>
      </w:tr>
      <w:tr w:rsidR="00FF557D" w:rsidRPr="00FF557D" w14:paraId="5355FAF9" w14:textId="77777777" w:rsidTr="00A7345C">
        <w:trPr>
          <w:trHeight w:val="283"/>
        </w:trPr>
        <w:tc>
          <w:tcPr>
            <w:tcW w:w="9606" w:type="dxa"/>
            <w:gridSpan w:val="2"/>
            <w:shd w:val="clear" w:color="auto" w:fill="DBE5F1" w:themeFill="accent1" w:themeFillTint="33"/>
            <w:vAlign w:val="center"/>
          </w:tcPr>
          <w:p w14:paraId="0C3E7688" w14:textId="77777777" w:rsidR="00C70168" w:rsidRPr="00FF557D" w:rsidRDefault="00C70168" w:rsidP="00C70168">
            <w:pPr>
              <w:pStyle w:val="Default"/>
              <w:rPr>
                <w:rFonts w:ascii="Arial" w:hAnsi="Arial" w:cs="Arial"/>
                <w:color w:val="auto"/>
                <w:sz w:val="22"/>
                <w:szCs w:val="22"/>
              </w:rPr>
            </w:pPr>
            <w:r w:rsidRPr="00FF557D">
              <w:rPr>
                <w:rFonts w:ascii="Arial" w:hAnsi="Arial" w:cs="Arial"/>
                <w:b/>
                <w:color w:val="auto"/>
                <w:sz w:val="22"/>
                <w:szCs w:val="22"/>
                <w:lang w:val="sr-Cyrl-RS"/>
              </w:rPr>
              <w:t>а) Опис стања, анализа и процена стандарда 1</w:t>
            </w:r>
          </w:p>
        </w:tc>
      </w:tr>
      <w:tr w:rsidR="00FF557D" w:rsidRPr="00FF557D" w14:paraId="359F68ED" w14:textId="77777777" w:rsidTr="00A7345C">
        <w:tc>
          <w:tcPr>
            <w:tcW w:w="9606" w:type="dxa"/>
            <w:gridSpan w:val="2"/>
            <w:shd w:val="clear" w:color="auto" w:fill="auto"/>
          </w:tcPr>
          <w:p w14:paraId="00B0A717" w14:textId="77777777" w:rsidR="000D38DD" w:rsidRDefault="000D38DD" w:rsidP="009276B3">
            <w:pPr>
              <w:autoSpaceDE w:val="0"/>
              <w:autoSpaceDN w:val="0"/>
              <w:adjustRightInd w:val="0"/>
              <w:spacing w:after="0" w:line="240" w:lineRule="auto"/>
              <w:ind w:firstLine="720"/>
              <w:jc w:val="both"/>
              <w:rPr>
                <w:rFonts w:ascii="Arial" w:hAnsi="Arial" w:cs="Arial"/>
                <w:lang w:val="sr-Cyrl-RS"/>
              </w:rPr>
            </w:pPr>
          </w:p>
          <w:p w14:paraId="2505E9A3" w14:textId="7E0E2BBB" w:rsidR="00C86310" w:rsidRDefault="00141648" w:rsidP="009276B3">
            <w:pPr>
              <w:autoSpaceDE w:val="0"/>
              <w:autoSpaceDN w:val="0"/>
              <w:adjustRightInd w:val="0"/>
              <w:spacing w:after="0" w:line="240" w:lineRule="auto"/>
              <w:ind w:firstLine="720"/>
              <w:jc w:val="both"/>
              <w:rPr>
                <w:rFonts w:ascii="Arial" w:hAnsi="Arial" w:cs="Arial"/>
              </w:rPr>
            </w:pPr>
            <w:r>
              <w:rPr>
                <w:rFonts w:ascii="Arial" w:hAnsi="Arial" w:cs="Arial"/>
                <w:lang w:val="sr-Cyrl-RS"/>
              </w:rPr>
              <w:t>П</w:t>
            </w:r>
            <w:r w:rsidR="0006013C">
              <w:rPr>
                <w:rFonts w:ascii="Arial" w:hAnsi="Arial" w:cs="Arial"/>
                <w:lang w:val="sr-Cyrl-RS"/>
              </w:rPr>
              <w:t>риродно-математичког</w:t>
            </w:r>
            <w:r w:rsidR="0006013C" w:rsidRPr="00FF557D">
              <w:rPr>
                <w:rFonts w:ascii="Arial" w:hAnsi="Arial" w:cs="Arial"/>
                <w:lang w:val="sr-Cyrl-RS"/>
              </w:rPr>
              <w:t xml:space="preserve"> факултет</w:t>
            </w:r>
            <w:r w:rsidR="0006013C">
              <w:rPr>
                <w:rFonts w:ascii="Arial" w:hAnsi="Arial" w:cs="Arial"/>
                <w:lang w:val="sr-Cyrl-RS"/>
              </w:rPr>
              <w:t>а</w:t>
            </w:r>
            <w:r w:rsidR="0006013C" w:rsidRPr="00FF557D">
              <w:rPr>
                <w:rFonts w:ascii="Arial" w:hAnsi="Arial" w:cs="Arial"/>
                <w:lang w:val="sr-Cyrl-RS"/>
              </w:rPr>
              <w:t xml:space="preserve"> у Нишу</w:t>
            </w:r>
            <w:r w:rsidR="0006013C" w:rsidRPr="0006013C">
              <w:rPr>
                <w:rFonts w:ascii="Arial" w:hAnsi="Arial" w:cs="Arial"/>
                <w:lang w:val="sr-Cyrl-RS"/>
              </w:rPr>
              <w:t xml:space="preserve"> </w:t>
            </w:r>
            <w:r w:rsidR="00C86310">
              <w:rPr>
                <w:rFonts w:ascii="Arial" w:hAnsi="Arial" w:cs="Arial"/>
                <w:lang w:val="sr-Latn-RS"/>
              </w:rPr>
              <w:t xml:space="preserve">je </w:t>
            </w:r>
            <w:r w:rsidR="00C86310">
              <w:rPr>
                <w:rFonts w:ascii="Arial" w:hAnsi="Arial" w:cs="Arial"/>
                <w:lang w:val="sr-Cyrl-RS"/>
              </w:rPr>
              <w:t>успоставио и утврдио</w:t>
            </w:r>
            <w:r w:rsidR="0006013C">
              <w:rPr>
                <w:rFonts w:ascii="Arial" w:hAnsi="Arial" w:cs="Arial"/>
                <w:lang w:val="sr-Cyrl-RS"/>
              </w:rPr>
              <w:t xml:space="preserve"> </w:t>
            </w:r>
            <w:r w:rsidR="009276B3" w:rsidRPr="00FF557D">
              <w:rPr>
                <w:rFonts w:ascii="Arial" w:hAnsi="Arial" w:cs="Arial"/>
                <w:i/>
              </w:rPr>
              <w:t>Стратегиј</w:t>
            </w:r>
            <w:r w:rsidR="00C86310">
              <w:rPr>
                <w:rFonts w:ascii="Arial" w:hAnsi="Arial" w:cs="Arial"/>
                <w:i/>
                <w:lang w:val="sr-Cyrl-RS"/>
              </w:rPr>
              <w:t>у</w:t>
            </w:r>
            <w:r w:rsidR="009276B3" w:rsidRPr="00FF557D">
              <w:rPr>
                <w:rFonts w:ascii="Arial" w:hAnsi="Arial" w:cs="Arial"/>
                <w:i/>
              </w:rPr>
              <w:t xml:space="preserve"> обезбеђења квалитета </w:t>
            </w:r>
            <w:r w:rsidR="009276B3" w:rsidRPr="00FF557D">
              <w:rPr>
                <w:rFonts w:ascii="Arial" w:hAnsi="Arial" w:cs="Arial"/>
                <w:i/>
                <w:lang w:val="sr-Cyrl-RS"/>
              </w:rPr>
              <w:t>Природно-математичког</w:t>
            </w:r>
            <w:r w:rsidR="009276B3" w:rsidRPr="00FF557D">
              <w:rPr>
                <w:rFonts w:ascii="Arial" w:hAnsi="Arial" w:cs="Arial"/>
                <w:i/>
              </w:rPr>
              <w:t xml:space="preserve"> факултета Универзитета у Нишу</w:t>
            </w:r>
            <w:r w:rsidR="00923B40">
              <w:rPr>
                <w:rFonts w:ascii="Arial" w:hAnsi="Arial" w:cs="Arial"/>
                <w:i/>
              </w:rPr>
              <w:t xml:space="preserve"> </w:t>
            </w:r>
            <w:r w:rsidR="00923B40" w:rsidRPr="00B77544">
              <w:rPr>
                <w:rFonts w:ascii="Arial" w:hAnsi="Arial" w:cs="Arial"/>
                <w:iCs/>
              </w:rPr>
              <w:t>(</w:t>
            </w:r>
            <w:r w:rsidR="00923B40" w:rsidRPr="00B77544">
              <w:rPr>
                <w:rFonts w:ascii="Arial" w:hAnsi="Arial" w:cs="Arial"/>
                <w:iCs/>
                <w:lang w:val="sr-Cyrl-RS"/>
              </w:rPr>
              <w:t xml:space="preserve">документ </w:t>
            </w:r>
            <w:r w:rsidR="00B77544" w:rsidRPr="00B77544">
              <w:rPr>
                <w:rFonts w:ascii="Arial" w:hAnsi="Arial" w:cs="Arial"/>
                <w:iCs/>
                <w:lang w:val="sr-Cyrl-RS"/>
              </w:rPr>
              <w:t>486/1-01 од 18.06.2008)</w:t>
            </w:r>
            <w:r w:rsidR="009276B3" w:rsidRPr="00FF557D">
              <w:rPr>
                <w:rFonts w:ascii="Arial" w:hAnsi="Arial" w:cs="Arial"/>
                <w:lang w:val="sr-Cyrl-RS"/>
              </w:rPr>
              <w:t xml:space="preserve"> (Прилог 1.1)</w:t>
            </w:r>
            <w:r w:rsidR="009276B3">
              <w:rPr>
                <w:rFonts w:ascii="Arial" w:hAnsi="Arial" w:cs="Arial"/>
                <w:lang w:val="sr-Cyrl-RS"/>
              </w:rPr>
              <w:t>,</w:t>
            </w:r>
            <w:r w:rsidR="009276B3">
              <w:rPr>
                <w:rFonts w:ascii="Arial" w:hAnsi="Arial" w:cs="Arial"/>
                <w:lang w:val="sr-Latn-RS"/>
              </w:rPr>
              <w:t xml:space="preserve"> </w:t>
            </w:r>
            <w:r w:rsidR="009276B3" w:rsidRPr="00FF557D">
              <w:rPr>
                <w:rFonts w:ascii="Arial" w:hAnsi="Arial" w:cs="Arial"/>
                <w:lang w:val="sr-Cyrl-RS"/>
              </w:rPr>
              <w:t>н</w:t>
            </w:r>
            <w:r w:rsidR="009276B3" w:rsidRPr="00FF557D">
              <w:rPr>
                <w:rFonts w:ascii="Arial" w:hAnsi="Arial" w:cs="Arial"/>
              </w:rPr>
              <w:t xml:space="preserve">а седници Савета </w:t>
            </w:r>
            <w:r w:rsidR="009276B3" w:rsidRPr="00FF557D">
              <w:rPr>
                <w:rFonts w:ascii="Arial" w:hAnsi="Arial" w:cs="Arial"/>
                <w:lang w:val="sr-Cyrl-RS"/>
              </w:rPr>
              <w:t>Природно-математичког</w:t>
            </w:r>
            <w:r w:rsidR="009276B3" w:rsidRPr="00FF557D">
              <w:rPr>
                <w:rFonts w:ascii="Arial" w:hAnsi="Arial" w:cs="Arial"/>
              </w:rPr>
              <w:t xml:space="preserve"> факултета одржаној </w:t>
            </w:r>
            <w:r w:rsidR="009276B3" w:rsidRPr="00FF557D">
              <w:rPr>
                <w:rFonts w:ascii="Arial" w:hAnsi="Arial" w:cs="Arial"/>
                <w:lang w:val="sr-Cyrl-RS"/>
              </w:rPr>
              <w:t>дана 18</w:t>
            </w:r>
            <w:r w:rsidR="009276B3" w:rsidRPr="00FF557D">
              <w:rPr>
                <w:rFonts w:ascii="Arial" w:hAnsi="Arial" w:cs="Arial"/>
              </w:rPr>
              <w:t>.0</w:t>
            </w:r>
            <w:r w:rsidR="009276B3" w:rsidRPr="00FF557D">
              <w:rPr>
                <w:rFonts w:ascii="Arial" w:hAnsi="Arial" w:cs="Arial"/>
                <w:lang w:val="sr-Cyrl-RS"/>
              </w:rPr>
              <w:t>6</w:t>
            </w:r>
            <w:r w:rsidR="009276B3" w:rsidRPr="00FF557D">
              <w:rPr>
                <w:rFonts w:ascii="Arial" w:hAnsi="Arial" w:cs="Arial"/>
              </w:rPr>
              <w:t>.200</w:t>
            </w:r>
            <w:r w:rsidR="009276B3" w:rsidRPr="00FF557D">
              <w:rPr>
                <w:rFonts w:ascii="Arial" w:hAnsi="Arial" w:cs="Arial"/>
                <w:lang w:val="sr-Cyrl-RS"/>
              </w:rPr>
              <w:t>8</w:t>
            </w:r>
            <w:r w:rsidR="009276B3" w:rsidRPr="00FF557D">
              <w:rPr>
                <w:rFonts w:ascii="Arial" w:hAnsi="Arial" w:cs="Arial"/>
              </w:rPr>
              <w:t xml:space="preserve">. год. </w:t>
            </w:r>
          </w:p>
          <w:p w14:paraId="07F37563" w14:textId="77777777" w:rsidR="001F298A" w:rsidRDefault="009276B3" w:rsidP="009276B3">
            <w:pPr>
              <w:autoSpaceDE w:val="0"/>
              <w:autoSpaceDN w:val="0"/>
              <w:adjustRightInd w:val="0"/>
              <w:spacing w:after="0" w:line="240" w:lineRule="auto"/>
              <w:ind w:firstLine="720"/>
              <w:jc w:val="both"/>
              <w:rPr>
                <w:rFonts w:ascii="Arial" w:hAnsi="Arial" w:cs="Arial"/>
                <w:lang w:val="sr-Cyrl-RS"/>
              </w:rPr>
            </w:pPr>
            <w:r w:rsidRPr="00FF557D">
              <w:rPr>
                <w:rFonts w:ascii="Arial" w:hAnsi="Arial" w:cs="Arial"/>
                <w:lang w:val="sr-Cyrl-RS"/>
              </w:rPr>
              <w:t xml:space="preserve">Непосредно по усвајању, Стратегија је објављена </w:t>
            </w:r>
            <w:r w:rsidRPr="00FF557D">
              <w:rPr>
                <w:rFonts w:ascii="Arial" w:hAnsi="Arial" w:cs="Arial"/>
              </w:rPr>
              <w:t>на веб-страници Факул</w:t>
            </w:r>
            <w:r w:rsidRPr="00FF557D">
              <w:rPr>
                <w:rFonts w:ascii="Arial" w:hAnsi="Arial" w:cs="Arial"/>
              </w:rPr>
              <w:softHyphen/>
              <w:t>тета</w:t>
            </w:r>
            <w:r w:rsidRPr="00FF557D">
              <w:rPr>
                <w:rFonts w:ascii="Arial" w:hAnsi="Arial" w:cs="Arial"/>
                <w:lang w:val="sr-Cyrl-RS"/>
              </w:rPr>
              <w:t xml:space="preserve"> и </w:t>
            </w:r>
            <w:r w:rsidRPr="00FF557D">
              <w:rPr>
                <w:rFonts w:ascii="Arial" w:hAnsi="Arial" w:cs="Arial"/>
              </w:rPr>
              <w:t>доступ</w:t>
            </w:r>
            <w:r w:rsidRPr="00FF557D">
              <w:rPr>
                <w:rFonts w:ascii="Arial" w:hAnsi="Arial" w:cs="Arial"/>
                <w:lang w:val="sr-Cyrl-RS"/>
              </w:rPr>
              <w:t>на</w:t>
            </w:r>
            <w:r w:rsidRPr="00FF557D">
              <w:rPr>
                <w:rFonts w:ascii="Arial" w:hAnsi="Arial" w:cs="Arial"/>
              </w:rPr>
              <w:t xml:space="preserve"> је јавности</w:t>
            </w:r>
            <w:r w:rsidRPr="00FF557D">
              <w:rPr>
                <w:rFonts w:ascii="Arial" w:hAnsi="Arial" w:cs="Arial"/>
                <w:lang w:val="sr-Cyrl-RS"/>
              </w:rPr>
              <w:t xml:space="preserve"> </w:t>
            </w:r>
            <w:r w:rsidR="009A415E">
              <w:rPr>
                <w:rFonts w:ascii="Arial" w:hAnsi="Arial" w:cs="Arial"/>
                <w:lang w:val="sr-Cyrl-RS"/>
              </w:rPr>
              <w:t>на адреси</w:t>
            </w:r>
            <w:r w:rsidRPr="00FF557D">
              <w:rPr>
                <w:rFonts w:ascii="Arial" w:hAnsi="Arial" w:cs="Arial"/>
              </w:rPr>
              <w:t xml:space="preserve"> </w:t>
            </w:r>
            <w:hyperlink r:id="rId12" w:history="1">
              <w:r w:rsidRPr="00FF557D">
                <w:rPr>
                  <w:rStyle w:val="Hyperlink"/>
                  <w:rFonts w:ascii="Arial" w:hAnsi="Arial" w:cs="Arial"/>
                  <w:color w:val="auto"/>
                  <w:lang w:val="sr-Latn-RS"/>
                </w:rPr>
                <w:t>www.pmf.ni.ac.rs</w:t>
              </w:r>
            </w:hyperlink>
            <w:r w:rsidR="0006013C" w:rsidRPr="0006013C">
              <w:rPr>
                <w:rFonts w:ascii="Arial" w:hAnsi="Arial" w:cs="Arial"/>
                <w:lang w:val="sr-Cyrl-RS"/>
              </w:rPr>
              <w:t>.</w:t>
            </w:r>
            <w:r w:rsidRPr="00FF557D">
              <w:rPr>
                <w:rFonts w:ascii="Arial" w:hAnsi="Arial" w:cs="Arial"/>
                <w:lang w:val="sr-Cyrl-RS"/>
              </w:rPr>
              <w:t xml:space="preserve"> </w:t>
            </w:r>
          </w:p>
          <w:p w14:paraId="248A0BCF" w14:textId="3883D8EF" w:rsidR="009276B3" w:rsidRDefault="009276B3" w:rsidP="009276B3">
            <w:pPr>
              <w:autoSpaceDE w:val="0"/>
              <w:autoSpaceDN w:val="0"/>
              <w:adjustRightInd w:val="0"/>
              <w:spacing w:after="0" w:line="240" w:lineRule="auto"/>
              <w:ind w:firstLine="720"/>
              <w:jc w:val="both"/>
              <w:rPr>
                <w:rFonts w:ascii="Arial" w:hAnsi="Arial" w:cs="Arial"/>
                <w:lang w:val="sr-Cyrl-RS"/>
              </w:rPr>
            </w:pPr>
            <w:r w:rsidRPr="00FF557D">
              <w:rPr>
                <w:rFonts w:ascii="Arial" w:hAnsi="Arial" w:cs="Arial"/>
              </w:rPr>
              <w:t xml:space="preserve">Овај документ је преиспитан </w:t>
            </w:r>
            <w:r w:rsidRPr="00FF557D">
              <w:rPr>
                <w:rFonts w:ascii="Arial" w:hAnsi="Arial" w:cs="Arial"/>
                <w:lang w:val="sr-Cyrl-RS"/>
              </w:rPr>
              <w:t xml:space="preserve">и </w:t>
            </w:r>
            <w:r w:rsidRPr="00FF557D">
              <w:rPr>
                <w:rFonts w:ascii="Arial" w:hAnsi="Arial" w:cs="Arial"/>
              </w:rPr>
              <w:t>допуњ</w:t>
            </w:r>
            <w:r w:rsidRPr="00FF557D">
              <w:rPr>
                <w:rFonts w:ascii="Arial" w:hAnsi="Arial" w:cs="Arial"/>
                <w:lang w:val="sr-Cyrl-RS"/>
              </w:rPr>
              <w:t>ен, тако да је</w:t>
            </w:r>
            <w:r w:rsidRPr="00FF557D">
              <w:rPr>
                <w:rFonts w:ascii="Arial" w:hAnsi="Arial" w:cs="Arial"/>
              </w:rPr>
              <w:t xml:space="preserve"> сходно </w:t>
            </w:r>
            <w:r w:rsidR="007B47F3" w:rsidRPr="00FF557D">
              <w:rPr>
                <w:rFonts w:ascii="Arial" w:hAnsi="Arial" w:cs="Arial"/>
              </w:rPr>
              <w:t xml:space="preserve">томе </w:t>
            </w:r>
            <w:r w:rsidR="007B47F3">
              <w:rPr>
                <w:rFonts w:ascii="Arial" w:hAnsi="Arial" w:cs="Arial"/>
                <w:lang w:val="sr-Cyrl-RS"/>
              </w:rPr>
              <w:t xml:space="preserve">дана 29.05.2013. </w:t>
            </w:r>
            <w:r w:rsidRPr="00FF557D">
              <w:rPr>
                <w:rFonts w:ascii="Arial" w:hAnsi="Arial" w:cs="Arial"/>
                <w:lang w:val="sr-Cyrl-RS"/>
              </w:rPr>
              <w:t xml:space="preserve">усвојен допуњен </w:t>
            </w:r>
            <w:r w:rsidRPr="00FF557D">
              <w:rPr>
                <w:rFonts w:ascii="Arial" w:hAnsi="Arial" w:cs="Arial"/>
              </w:rPr>
              <w:t xml:space="preserve">документ </w:t>
            </w:r>
            <w:r w:rsidRPr="00FF557D">
              <w:rPr>
                <w:rFonts w:ascii="Arial" w:hAnsi="Arial" w:cs="Arial"/>
                <w:i/>
              </w:rPr>
              <w:t xml:space="preserve">Стратегија обезбеђења квалитета </w:t>
            </w:r>
            <w:r w:rsidRPr="00FF557D">
              <w:rPr>
                <w:rFonts w:ascii="Arial" w:hAnsi="Arial" w:cs="Arial"/>
                <w:i/>
                <w:lang w:val="sr-Cyrl-RS"/>
              </w:rPr>
              <w:t>При</w:t>
            </w:r>
            <w:r w:rsidR="0064254E">
              <w:rPr>
                <w:rFonts w:ascii="Arial" w:hAnsi="Arial" w:cs="Arial"/>
                <w:i/>
                <w:lang w:val="sr-Cyrl-RS"/>
              </w:rPr>
              <w:softHyphen/>
            </w:r>
            <w:r w:rsidRPr="00FF557D">
              <w:rPr>
                <w:rFonts w:ascii="Arial" w:hAnsi="Arial" w:cs="Arial"/>
                <w:i/>
                <w:lang w:val="sr-Cyrl-RS"/>
              </w:rPr>
              <w:t>родно-мате</w:t>
            </w:r>
            <w:r w:rsidR="0064254E">
              <w:rPr>
                <w:rFonts w:ascii="Arial" w:hAnsi="Arial" w:cs="Arial"/>
                <w:i/>
                <w:lang w:val="sr-Cyrl-RS"/>
              </w:rPr>
              <w:softHyphen/>
            </w:r>
            <w:r w:rsidRPr="00FF557D">
              <w:rPr>
                <w:rFonts w:ascii="Arial" w:hAnsi="Arial" w:cs="Arial"/>
                <w:i/>
                <w:lang w:val="sr-Cyrl-RS"/>
              </w:rPr>
              <w:t>матичког</w:t>
            </w:r>
            <w:r w:rsidRPr="00FF557D">
              <w:rPr>
                <w:rFonts w:ascii="Arial" w:hAnsi="Arial" w:cs="Arial"/>
                <w:i/>
              </w:rPr>
              <w:t xml:space="preserve"> факултета Универзитета у Нишу</w:t>
            </w:r>
            <w:r w:rsidRPr="00FF557D">
              <w:rPr>
                <w:rFonts w:ascii="Arial" w:hAnsi="Arial" w:cs="Arial"/>
              </w:rPr>
              <w:t xml:space="preserve"> </w:t>
            </w:r>
            <w:r w:rsidR="00B77544" w:rsidRPr="00B77544">
              <w:rPr>
                <w:rFonts w:ascii="Arial" w:hAnsi="Arial" w:cs="Arial"/>
                <w:iCs/>
              </w:rPr>
              <w:t>(</w:t>
            </w:r>
            <w:r w:rsidR="00B77544" w:rsidRPr="00B77544">
              <w:rPr>
                <w:rFonts w:ascii="Arial" w:hAnsi="Arial" w:cs="Arial"/>
                <w:iCs/>
                <w:lang w:val="sr-Cyrl-RS"/>
              </w:rPr>
              <w:t xml:space="preserve">документ </w:t>
            </w:r>
            <w:r w:rsidR="00177DE2">
              <w:rPr>
                <w:rFonts w:ascii="Arial" w:hAnsi="Arial" w:cs="Arial"/>
                <w:iCs/>
                <w:lang w:val="sr-Cyrl-RS"/>
              </w:rPr>
              <w:t>567</w:t>
            </w:r>
            <w:r w:rsidR="00B77544" w:rsidRPr="00B77544">
              <w:rPr>
                <w:rFonts w:ascii="Arial" w:hAnsi="Arial" w:cs="Arial"/>
                <w:iCs/>
                <w:lang w:val="sr-Cyrl-RS"/>
              </w:rPr>
              <w:t xml:space="preserve">/1-01 од </w:t>
            </w:r>
            <w:r w:rsidR="00FC0B27">
              <w:rPr>
                <w:rFonts w:ascii="Arial" w:hAnsi="Arial" w:cs="Arial"/>
                <w:iCs/>
                <w:lang w:val="sr-Cyrl-RS"/>
              </w:rPr>
              <w:t>29</w:t>
            </w:r>
            <w:r w:rsidR="00B77544" w:rsidRPr="00B77544">
              <w:rPr>
                <w:rFonts w:ascii="Arial" w:hAnsi="Arial" w:cs="Arial"/>
                <w:iCs/>
                <w:lang w:val="sr-Cyrl-RS"/>
              </w:rPr>
              <w:t>.0</w:t>
            </w:r>
            <w:r w:rsidR="00FC0B27">
              <w:rPr>
                <w:rFonts w:ascii="Arial" w:hAnsi="Arial" w:cs="Arial"/>
                <w:iCs/>
                <w:lang w:val="sr-Cyrl-RS"/>
              </w:rPr>
              <w:t>5</w:t>
            </w:r>
            <w:r w:rsidR="00B77544" w:rsidRPr="00B77544">
              <w:rPr>
                <w:rFonts w:ascii="Arial" w:hAnsi="Arial" w:cs="Arial"/>
                <w:iCs/>
                <w:lang w:val="sr-Cyrl-RS"/>
              </w:rPr>
              <w:t>.20</w:t>
            </w:r>
            <w:r w:rsidR="00FC0B27">
              <w:rPr>
                <w:rFonts w:ascii="Arial" w:hAnsi="Arial" w:cs="Arial"/>
                <w:iCs/>
                <w:lang w:val="sr-Cyrl-RS"/>
              </w:rPr>
              <w:t>13</w:t>
            </w:r>
            <w:r w:rsidR="00B77544" w:rsidRPr="00B77544">
              <w:rPr>
                <w:rFonts w:ascii="Arial" w:hAnsi="Arial" w:cs="Arial"/>
                <w:iCs/>
                <w:lang w:val="sr-Cyrl-RS"/>
              </w:rPr>
              <w:t>)</w:t>
            </w:r>
            <w:r w:rsidR="00B77544" w:rsidRPr="00FF557D">
              <w:rPr>
                <w:rFonts w:ascii="Arial" w:hAnsi="Arial" w:cs="Arial"/>
                <w:lang w:val="sr-Cyrl-RS"/>
              </w:rPr>
              <w:t xml:space="preserve"> </w:t>
            </w:r>
            <w:r w:rsidRPr="00FF557D">
              <w:rPr>
                <w:rFonts w:ascii="Arial" w:hAnsi="Arial" w:cs="Arial"/>
                <w:lang w:val="sr-Cyrl-RS"/>
              </w:rPr>
              <w:t xml:space="preserve">(Прилог 1.1а) који је </w:t>
            </w:r>
            <w:r w:rsidRPr="00FF557D">
              <w:rPr>
                <w:rFonts w:ascii="Arial" w:hAnsi="Arial" w:cs="Arial"/>
              </w:rPr>
              <w:t>служи</w:t>
            </w:r>
            <w:r w:rsidRPr="00FF557D">
              <w:rPr>
                <w:rFonts w:ascii="Arial" w:hAnsi="Arial" w:cs="Arial"/>
                <w:lang w:val="sr-Cyrl-RS"/>
              </w:rPr>
              <w:t>о</w:t>
            </w:r>
            <w:r w:rsidRPr="00FF557D">
              <w:rPr>
                <w:rFonts w:ascii="Arial" w:hAnsi="Arial" w:cs="Arial"/>
              </w:rPr>
              <w:t xml:space="preserve"> као основ за израду акционих планова у области обезбеђења квалитета (краткорочних, средњорочних и дугорочних)</w:t>
            </w:r>
            <w:r w:rsidRPr="00FF557D">
              <w:rPr>
                <w:rFonts w:ascii="Arial" w:hAnsi="Arial" w:cs="Arial"/>
                <w:lang w:val="sr-Cyrl-RS"/>
              </w:rPr>
              <w:t>.</w:t>
            </w:r>
            <w:r w:rsidRPr="00FF557D">
              <w:rPr>
                <w:rFonts w:ascii="Arial" w:hAnsi="Arial" w:cs="Arial"/>
                <w:lang w:val="sr-Latn-RS"/>
              </w:rPr>
              <w:t xml:space="preserve"> </w:t>
            </w:r>
            <w:r w:rsidRPr="00FF557D">
              <w:rPr>
                <w:rFonts w:ascii="Arial" w:hAnsi="Arial" w:cs="Arial"/>
                <w:lang w:val="sr-Cyrl-RS"/>
              </w:rPr>
              <w:t>И документ</w:t>
            </w:r>
            <w:r w:rsidR="00FC0B27">
              <w:rPr>
                <w:rFonts w:ascii="Arial" w:hAnsi="Arial" w:cs="Arial"/>
                <w:lang w:val="sr-Cyrl-RS"/>
              </w:rPr>
              <w:t xml:space="preserve"> </w:t>
            </w:r>
            <w:r w:rsidR="00FC0B27">
              <w:rPr>
                <w:rFonts w:ascii="Arial" w:hAnsi="Arial" w:cs="Arial"/>
                <w:iCs/>
                <w:lang w:val="sr-Cyrl-RS"/>
              </w:rPr>
              <w:t>567</w:t>
            </w:r>
            <w:r w:rsidR="00FC0B27" w:rsidRPr="00B77544">
              <w:rPr>
                <w:rFonts w:ascii="Arial" w:hAnsi="Arial" w:cs="Arial"/>
                <w:iCs/>
                <w:lang w:val="sr-Cyrl-RS"/>
              </w:rPr>
              <w:t xml:space="preserve">/1-01 од </w:t>
            </w:r>
            <w:r w:rsidR="00FC0B27">
              <w:rPr>
                <w:rFonts w:ascii="Arial" w:hAnsi="Arial" w:cs="Arial"/>
                <w:iCs/>
                <w:lang w:val="sr-Cyrl-RS"/>
              </w:rPr>
              <w:t>29</w:t>
            </w:r>
            <w:r w:rsidR="00FC0B27" w:rsidRPr="00B77544">
              <w:rPr>
                <w:rFonts w:ascii="Arial" w:hAnsi="Arial" w:cs="Arial"/>
                <w:iCs/>
                <w:lang w:val="sr-Cyrl-RS"/>
              </w:rPr>
              <w:t>.0</w:t>
            </w:r>
            <w:r w:rsidR="00FC0B27">
              <w:rPr>
                <w:rFonts w:ascii="Arial" w:hAnsi="Arial" w:cs="Arial"/>
                <w:iCs/>
                <w:lang w:val="sr-Cyrl-RS"/>
              </w:rPr>
              <w:t>5</w:t>
            </w:r>
            <w:r w:rsidR="00FC0B27" w:rsidRPr="00B77544">
              <w:rPr>
                <w:rFonts w:ascii="Arial" w:hAnsi="Arial" w:cs="Arial"/>
                <w:iCs/>
                <w:lang w:val="sr-Cyrl-RS"/>
              </w:rPr>
              <w:t>.20</w:t>
            </w:r>
            <w:r w:rsidR="00FC0B27">
              <w:rPr>
                <w:rFonts w:ascii="Arial" w:hAnsi="Arial" w:cs="Arial"/>
                <w:iCs/>
                <w:lang w:val="sr-Cyrl-RS"/>
              </w:rPr>
              <w:t>13 -</w:t>
            </w:r>
            <w:r w:rsidR="0064254E">
              <w:rPr>
                <w:rFonts w:ascii="Arial" w:hAnsi="Arial" w:cs="Arial"/>
                <w:lang w:val="sr-Cyrl-RS"/>
              </w:rPr>
              <w:t xml:space="preserve"> </w:t>
            </w:r>
            <w:r w:rsidR="0064254E" w:rsidRPr="00FF557D">
              <w:rPr>
                <w:rFonts w:ascii="Arial" w:hAnsi="Arial" w:cs="Arial"/>
                <w:i/>
              </w:rPr>
              <w:t xml:space="preserve">Стратегија обезбеђења квалитета </w:t>
            </w:r>
            <w:r w:rsidR="0064254E" w:rsidRPr="00FF557D">
              <w:rPr>
                <w:rFonts w:ascii="Arial" w:hAnsi="Arial" w:cs="Arial"/>
                <w:i/>
                <w:lang w:val="sr-Cyrl-RS"/>
              </w:rPr>
              <w:t>При</w:t>
            </w:r>
            <w:r w:rsidR="0064254E">
              <w:rPr>
                <w:rFonts w:ascii="Arial" w:hAnsi="Arial" w:cs="Arial"/>
                <w:i/>
                <w:lang w:val="sr-Cyrl-RS"/>
              </w:rPr>
              <w:softHyphen/>
            </w:r>
            <w:r w:rsidR="0064254E" w:rsidRPr="00FF557D">
              <w:rPr>
                <w:rFonts w:ascii="Arial" w:hAnsi="Arial" w:cs="Arial"/>
                <w:i/>
                <w:lang w:val="sr-Cyrl-RS"/>
              </w:rPr>
              <w:t>родно-математичког</w:t>
            </w:r>
            <w:r w:rsidR="0064254E" w:rsidRPr="00FF557D">
              <w:rPr>
                <w:rFonts w:ascii="Arial" w:hAnsi="Arial" w:cs="Arial"/>
                <w:i/>
              </w:rPr>
              <w:t xml:space="preserve"> факултета Универзитета у Нишу</w:t>
            </w:r>
            <w:r w:rsidR="0064254E">
              <w:rPr>
                <w:rFonts w:ascii="Arial" w:hAnsi="Arial" w:cs="Arial"/>
                <w:i/>
                <w:lang w:val="sr-Cyrl-RS"/>
              </w:rPr>
              <w:t xml:space="preserve"> </w:t>
            </w:r>
            <w:r w:rsidRPr="00FF557D">
              <w:rPr>
                <w:rFonts w:ascii="Arial" w:hAnsi="Arial" w:cs="Arial"/>
                <w:lang w:val="sr-Cyrl-RS"/>
              </w:rPr>
              <w:t xml:space="preserve"> је, непос</w:t>
            </w:r>
            <w:r w:rsidR="0064254E">
              <w:rPr>
                <w:rFonts w:ascii="Arial" w:hAnsi="Arial" w:cs="Arial"/>
                <w:lang w:val="sr-Cyrl-RS"/>
              </w:rPr>
              <w:softHyphen/>
            </w:r>
            <w:r w:rsidRPr="00FF557D">
              <w:rPr>
                <w:rFonts w:ascii="Arial" w:hAnsi="Arial" w:cs="Arial"/>
                <w:lang w:val="sr-Cyrl-RS"/>
              </w:rPr>
              <w:t>редно по усва</w:t>
            </w:r>
            <w:r w:rsidR="0064254E">
              <w:rPr>
                <w:rFonts w:ascii="Arial" w:hAnsi="Arial" w:cs="Arial"/>
                <w:lang w:val="sr-Cyrl-RS"/>
              </w:rPr>
              <w:softHyphen/>
            </w:r>
            <w:r w:rsidRPr="00FF557D">
              <w:rPr>
                <w:rFonts w:ascii="Arial" w:hAnsi="Arial" w:cs="Arial"/>
                <w:lang w:val="sr-Cyrl-RS"/>
              </w:rPr>
              <w:t>јању, објављен на веб-страници Факултета и доступан је јавности.</w:t>
            </w:r>
          </w:p>
          <w:p w14:paraId="2485C274" w14:textId="77777777" w:rsidR="00C51871" w:rsidRPr="00C51871"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Стратегија обезбеђења квалитета садржи:</w:t>
            </w:r>
          </w:p>
          <w:p w14:paraId="3A8197A2" w14:textId="77777777" w:rsidR="00C51871" w:rsidRPr="00C51871"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 опредељење високошколске установе да непрекидно и систематски ради на унапређењу квалитета својих програма;</w:t>
            </w:r>
          </w:p>
          <w:p w14:paraId="18A3043C" w14:textId="77777777" w:rsidR="00C51871" w:rsidRPr="00C51871"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 мере за обезбеђење квалитета;</w:t>
            </w:r>
          </w:p>
          <w:p w14:paraId="40E6383B" w14:textId="77777777" w:rsidR="00C51871" w:rsidRPr="00C51871"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 субјекте обезбеђења квалитета (стручна тела, студенте, ненаставно особље) и њихова права и обавезе у том поступку;</w:t>
            </w:r>
          </w:p>
          <w:p w14:paraId="5B07FF61" w14:textId="77777777" w:rsidR="00C51871" w:rsidRPr="00C51871"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 области обезбеђења квалитета (студијски програми, настава, истраживање, вредновање студената, уџбеници и литература, ресурси, ненаставна подршка, процес управљања);</w:t>
            </w:r>
          </w:p>
          <w:p w14:paraId="5CDD252C" w14:textId="77777777" w:rsidR="00C51871" w:rsidRPr="00C51871"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 опредељење за изградњу организационе културе квалитета;</w:t>
            </w:r>
          </w:p>
          <w:p w14:paraId="3A3AFAD5" w14:textId="37740D51" w:rsidR="00672962" w:rsidRPr="00FF557D" w:rsidRDefault="00C51871" w:rsidP="00C51871">
            <w:pPr>
              <w:autoSpaceDE w:val="0"/>
              <w:autoSpaceDN w:val="0"/>
              <w:adjustRightInd w:val="0"/>
              <w:spacing w:after="0" w:line="240" w:lineRule="auto"/>
              <w:ind w:firstLine="720"/>
              <w:jc w:val="both"/>
              <w:rPr>
                <w:rFonts w:ascii="Arial" w:hAnsi="Arial" w:cs="Arial"/>
                <w:lang w:val="sr-Cyrl-RS"/>
              </w:rPr>
            </w:pPr>
            <w:r w:rsidRPr="00C51871">
              <w:rPr>
                <w:rFonts w:ascii="Arial" w:hAnsi="Arial" w:cs="Arial"/>
                <w:lang w:val="sr-Cyrl-RS"/>
              </w:rPr>
              <w:t>- повезаност образовне, научноистраживачке и стручне делатности.</w:t>
            </w:r>
          </w:p>
          <w:p w14:paraId="250C0221" w14:textId="34D6B00F" w:rsidR="00214910" w:rsidRPr="00FF557D" w:rsidRDefault="00214910" w:rsidP="00DD231A">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Стратегија обезбеђења квалитета</w:t>
            </w:r>
            <w:r w:rsidR="0047213C"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 xml:space="preserve">Факултета је први стратешки развојни документ из области обезбеђења квалитета Факултета </w:t>
            </w:r>
            <w:r w:rsidR="000D4518">
              <w:rPr>
                <w:rFonts w:ascii="Arial" w:hAnsi="Arial" w:cs="Arial"/>
                <w:color w:val="auto"/>
                <w:sz w:val="22"/>
                <w:szCs w:val="22"/>
                <w:lang w:val="sr-Cyrl-RS"/>
              </w:rPr>
              <w:t xml:space="preserve">а </w:t>
            </w:r>
            <w:r w:rsidRPr="00FF557D">
              <w:rPr>
                <w:rFonts w:ascii="Arial" w:hAnsi="Arial" w:cs="Arial"/>
                <w:color w:val="auto"/>
                <w:sz w:val="22"/>
                <w:szCs w:val="22"/>
                <w:lang w:val="sr-Cyrl-RS"/>
              </w:rPr>
              <w:t>која</w:t>
            </w:r>
            <w:r w:rsidR="000D4518">
              <w:rPr>
                <w:rFonts w:ascii="Arial" w:hAnsi="Arial" w:cs="Arial"/>
                <w:color w:val="auto"/>
                <w:sz w:val="22"/>
                <w:szCs w:val="22"/>
                <w:lang w:val="sr-Cyrl-RS"/>
              </w:rPr>
              <w:t xml:space="preserve"> се односи</w:t>
            </w:r>
            <w:r w:rsidRPr="00FF557D">
              <w:rPr>
                <w:rFonts w:ascii="Arial" w:hAnsi="Arial" w:cs="Arial"/>
                <w:color w:val="auto"/>
                <w:sz w:val="22"/>
                <w:szCs w:val="22"/>
                <w:lang w:val="sr-Cyrl-RS"/>
              </w:rPr>
              <w:t xml:space="preserve"> </w:t>
            </w:r>
            <w:r w:rsidR="000D4518">
              <w:rPr>
                <w:rFonts w:ascii="Arial" w:hAnsi="Arial" w:cs="Arial"/>
                <w:color w:val="auto"/>
                <w:sz w:val="22"/>
                <w:szCs w:val="22"/>
                <w:lang w:val="sr-Cyrl-RS"/>
              </w:rPr>
              <w:t>на све</w:t>
            </w:r>
            <w:r w:rsidRPr="00FF557D">
              <w:rPr>
                <w:rFonts w:ascii="Arial" w:hAnsi="Arial" w:cs="Arial"/>
                <w:color w:val="auto"/>
                <w:sz w:val="22"/>
                <w:szCs w:val="22"/>
                <w:lang w:val="sr-Cyrl-RS"/>
              </w:rPr>
              <w:t xml:space="preserve"> делатности Факултета</w:t>
            </w:r>
            <w:r w:rsidR="000D4518">
              <w:rPr>
                <w:rFonts w:ascii="Arial" w:hAnsi="Arial" w:cs="Arial"/>
                <w:color w:val="auto"/>
                <w:sz w:val="22"/>
                <w:szCs w:val="22"/>
                <w:lang w:val="sr-Cyrl-RS"/>
              </w:rPr>
              <w:t>, дефи</w:t>
            </w:r>
            <w:r w:rsidR="00F84505">
              <w:rPr>
                <w:rFonts w:ascii="Arial" w:hAnsi="Arial" w:cs="Arial"/>
                <w:color w:val="auto"/>
                <w:sz w:val="22"/>
                <w:szCs w:val="22"/>
                <w:lang w:val="sr-Cyrl-RS"/>
              </w:rPr>
              <w:t>нисане Статутом Факултета</w:t>
            </w:r>
            <w:r w:rsidRPr="00FF557D">
              <w:rPr>
                <w:rFonts w:ascii="Arial" w:hAnsi="Arial" w:cs="Arial"/>
                <w:color w:val="auto"/>
                <w:sz w:val="22"/>
                <w:szCs w:val="22"/>
                <w:lang w:val="sr-Cyrl-RS"/>
              </w:rPr>
              <w:t xml:space="preserve"> и то</w:t>
            </w:r>
            <w:r w:rsidR="00F84505">
              <w:rPr>
                <w:rFonts w:ascii="Arial" w:hAnsi="Arial" w:cs="Arial"/>
                <w:color w:val="auto"/>
                <w:sz w:val="22"/>
                <w:szCs w:val="22"/>
                <w:lang w:val="sr-Cyrl-RS"/>
              </w:rPr>
              <w:t xml:space="preserve"> пре свега</w:t>
            </w:r>
            <w:r w:rsidRPr="00FF557D">
              <w:rPr>
                <w:rFonts w:ascii="Arial" w:hAnsi="Arial" w:cs="Arial"/>
                <w:color w:val="auto"/>
                <w:sz w:val="22"/>
                <w:szCs w:val="22"/>
                <w:lang w:val="sr-Cyrl-RS"/>
              </w:rPr>
              <w:t>: делатност високог образовања, научно</w:t>
            </w:r>
            <w:r w:rsidR="0027394A" w:rsidRPr="00FF557D">
              <w:rPr>
                <w:rFonts w:ascii="Arial" w:hAnsi="Arial" w:cs="Arial"/>
                <w:color w:val="auto"/>
                <w:sz w:val="22"/>
                <w:szCs w:val="22"/>
                <w:lang w:val="sr-Latn-RS"/>
              </w:rPr>
              <w:t>-</w:t>
            </w:r>
            <w:r w:rsidRPr="00FF557D">
              <w:rPr>
                <w:rFonts w:ascii="Arial" w:hAnsi="Arial" w:cs="Arial"/>
                <w:color w:val="auto"/>
                <w:sz w:val="22"/>
                <w:szCs w:val="22"/>
                <w:lang w:val="sr-Cyrl-RS"/>
              </w:rPr>
              <w:t>истраживачк</w:t>
            </w:r>
            <w:r w:rsidR="000D4518">
              <w:rPr>
                <w:rFonts w:ascii="Arial" w:hAnsi="Arial" w:cs="Arial"/>
                <w:color w:val="auto"/>
                <w:sz w:val="22"/>
                <w:szCs w:val="22"/>
                <w:lang w:val="sr-Cyrl-RS"/>
              </w:rPr>
              <w:t>у</w:t>
            </w:r>
            <w:r w:rsidRPr="00FF557D">
              <w:rPr>
                <w:rFonts w:ascii="Arial" w:hAnsi="Arial" w:cs="Arial"/>
                <w:color w:val="auto"/>
                <w:sz w:val="22"/>
                <w:szCs w:val="22"/>
                <w:lang w:val="sr-Cyrl-RS"/>
              </w:rPr>
              <w:t xml:space="preserve"> делат</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ност, издавачк</w:t>
            </w:r>
            <w:r w:rsidR="000D4518">
              <w:rPr>
                <w:rFonts w:ascii="Arial" w:hAnsi="Arial" w:cs="Arial"/>
                <w:color w:val="auto"/>
                <w:sz w:val="22"/>
                <w:szCs w:val="22"/>
                <w:lang w:val="sr-Cyrl-RS"/>
              </w:rPr>
              <w:t>у</w:t>
            </w:r>
            <w:r w:rsidRPr="00FF557D">
              <w:rPr>
                <w:rFonts w:ascii="Arial" w:hAnsi="Arial" w:cs="Arial"/>
                <w:color w:val="auto"/>
                <w:sz w:val="22"/>
                <w:szCs w:val="22"/>
                <w:lang w:val="sr-Cyrl-RS"/>
              </w:rPr>
              <w:t xml:space="preserve"> делатност и стручн</w:t>
            </w:r>
            <w:r w:rsidR="000D4518">
              <w:rPr>
                <w:rFonts w:ascii="Arial" w:hAnsi="Arial" w:cs="Arial"/>
                <w:color w:val="auto"/>
                <w:sz w:val="22"/>
                <w:szCs w:val="22"/>
                <w:lang w:val="sr-Cyrl-RS"/>
              </w:rPr>
              <w:t>у</w:t>
            </w:r>
            <w:r w:rsidRPr="00FF557D">
              <w:rPr>
                <w:rFonts w:ascii="Arial" w:hAnsi="Arial" w:cs="Arial"/>
                <w:color w:val="auto"/>
                <w:sz w:val="22"/>
                <w:szCs w:val="22"/>
                <w:lang w:val="sr-Cyrl-RS"/>
              </w:rPr>
              <w:t xml:space="preserve"> делатност.</w:t>
            </w:r>
          </w:p>
          <w:p w14:paraId="58BA70FF" w14:textId="768D0232" w:rsidR="00214910" w:rsidRPr="00FF557D" w:rsidRDefault="00214910" w:rsidP="00DD231A">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Полазећи од стандарда квалитета које је утврдио Национални савет за високо образовање</w:t>
            </w:r>
            <w:r w:rsidR="0027394A"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w:t>
            </w:r>
            <w:r w:rsidRPr="009276B3">
              <w:rPr>
                <w:rFonts w:ascii="Arial" w:hAnsi="Arial" w:cs="Arial"/>
                <w:color w:val="auto"/>
                <w:sz w:val="22"/>
                <w:szCs w:val="22"/>
                <w:lang w:val="sr-Cyrl-RS"/>
              </w:rPr>
              <w:t>области</w:t>
            </w:r>
            <w:r w:rsidRPr="00FF557D">
              <w:rPr>
                <w:rFonts w:ascii="Arial" w:hAnsi="Arial" w:cs="Arial"/>
                <w:color w:val="auto"/>
                <w:sz w:val="22"/>
                <w:szCs w:val="22"/>
                <w:lang w:val="sr-Cyrl-RS"/>
              </w:rPr>
              <w:t xml:space="preserve"> у којима </w:t>
            </w:r>
            <w:r w:rsidR="0064254E">
              <w:rPr>
                <w:rFonts w:ascii="Arial" w:hAnsi="Arial" w:cs="Arial"/>
                <w:color w:val="auto"/>
                <w:sz w:val="22"/>
                <w:szCs w:val="22"/>
                <w:lang w:val="sr-Cyrl-RS"/>
              </w:rPr>
              <w:t>Факултет</w:t>
            </w:r>
            <w:r w:rsidRPr="00FF557D">
              <w:rPr>
                <w:rFonts w:ascii="Arial" w:hAnsi="Arial" w:cs="Arial"/>
                <w:color w:val="auto"/>
                <w:sz w:val="22"/>
                <w:szCs w:val="22"/>
                <w:lang w:val="sr-Cyrl-RS"/>
              </w:rPr>
              <w:t xml:space="preserve"> обезбеђује, контролише и унапређује квалитет су: студијски програми, наставни процес, научно-истраживачки и стручни рад, </w:t>
            </w:r>
            <w:r w:rsidR="00207D9C" w:rsidRPr="00FF557D">
              <w:rPr>
                <w:rFonts w:ascii="Arial" w:hAnsi="Arial" w:cs="Arial"/>
                <w:color w:val="auto"/>
                <w:sz w:val="22"/>
                <w:szCs w:val="22"/>
                <w:lang w:val="sr-Cyrl-RS"/>
              </w:rPr>
              <w:t xml:space="preserve">квалитет </w:t>
            </w:r>
            <w:r w:rsidRPr="00FF557D">
              <w:rPr>
                <w:rFonts w:ascii="Arial" w:hAnsi="Arial" w:cs="Arial"/>
                <w:color w:val="auto"/>
                <w:sz w:val="22"/>
                <w:szCs w:val="22"/>
                <w:lang w:val="sr-Cyrl-RS"/>
              </w:rPr>
              <w:t>наставни</w:t>
            </w:r>
            <w:r w:rsidR="00207D9C" w:rsidRPr="00FF557D">
              <w:rPr>
                <w:rFonts w:ascii="Arial" w:hAnsi="Arial" w:cs="Arial"/>
                <w:color w:val="auto"/>
                <w:sz w:val="22"/>
                <w:szCs w:val="22"/>
                <w:lang w:val="sr-Cyrl-RS"/>
              </w:rPr>
              <w:t>ка</w:t>
            </w:r>
            <w:r w:rsidRPr="00FF557D">
              <w:rPr>
                <w:rFonts w:ascii="Arial" w:hAnsi="Arial" w:cs="Arial"/>
                <w:color w:val="auto"/>
                <w:sz w:val="22"/>
                <w:szCs w:val="22"/>
                <w:lang w:val="sr-Cyrl-RS"/>
              </w:rPr>
              <w:t xml:space="preserve"> и сарадани</w:t>
            </w:r>
            <w:r w:rsidR="00207D9C" w:rsidRPr="00FF557D">
              <w:rPr>
                <w:rFonts w:ascii="Arial" w:hAnsi="Arial" w:cs="Arial"/>
                <w:color w:val="auto"/>
                <w:sz w:val="22"/>
                <w:szCs w:val="22"/>
                <w:lang w:val="sr-Cyrl-RS"/>
              </w:rPr>
              <w:t>ка</w:t>
            </w:r>
            <w:r w:rsidRPr="00FF557D">
              <w:rPr>
                <w:rFonts w:ascii="Arial" w:hAnsi="Arial" w:cs="Arial"/>
                <w:color w:val="auto"/>
                <w:sz w:val="22"/>
                <w:szCs w:val="22"/>
                <w:lang w:val="sr-Cyrl-RS"/>
              </w:rPr>
              <w:t xml:space="preserve">, </w:t>
            </w:r>
            <w:r w:rsidR="00207D9C" w:rsidRPr="00FF557D">
              <w:rPr>
                <w:rFonts w:ascii="Arial" w:hAnsi="Arial" w:cs="Arial"/>
                <w:color w:val="auto"/>
                <w:sz w:val="22"/>
                <w:szCs w:val="22"/>
                <w:lang w:val="sr-Cyrl-RS"/>
              </w:rPr>
              <w:t xml:space="preserve">квалитет </w:t>
            </w:r>
            <w:r w:rsidRPr="00FF557D">
              <w:rPr>
                <w:rFonts w:ascii="Arial" w:hAnsi="Arial" w:cs="Arial"/>
                <w:color w:val="auto"/>
                <w:sz w:val="22"/>
                <w:szCs w:val="22"/>
                <w:lang w:val="sr-Cyrl-RS"/>
              </w:rPr>
              <w:t>студен</w:t>
            </w:r>
            <w:r w:rsidR="00207D9C" w:rsidRPr="00FF557D">
              <w:rPr>
                <w:rFonts w:ascii="Arial" w:hAnsi="Arial" w:cs="Arial"/>
                <w:color w:val="auto"/>
                <w:sz w:val="22"/>
                <w:szCs w:val="22"/>
                <w:lang w:val="sr-Cyrl-RS"/>
              </w:rPr>
              <w:t>ата</w:t>
            </w:r>
            <w:r w:rsidRPr="00FF557D">
              <w:rPr>
                <w:rFonts w:ascii="Arial" w:hAnsi="Arial" w:cs="Arial"/>
                <w:color w:val="auto"/>
                <w:sz w:val="22"/>
                <w:szCs w:val="22"/>
                <w:lang w:val="sr-Cyrl-RS"/>
              </w:rPr>
              <w:t xml:space="preserve">, </w:t>
            </w:r>
            <w:r w:rsidR="006D268A">
              <w:rPr>
                <w:rFonts w:ascii="Arial" w:hAnsi="Arial" w:cs="Arial"/>
                <w:color w:val="auto"/>
                <w:sz w:val="22"/>
                <w:szCs w:val="22"/>
                <w:lang w:val="sr-Cyrl-RS"/>
              </w:rPr>
              <w:t>к</w:t>
            </w:r>
            <w:r w:rsidR="00295336" w:rsidRPr="00295336">
              <w:rPr>
                <w:rFonts w:ascii="Arial" w:hAnsi="Arial" w:cs="Arial"/>
                <w:color w:val="auto"/>
                <w:sz w:val="22"/>
                <w:szCs w:val="22"/>
                <w:lang w:val="sr-Cyrl-RS"/>
              </w:rPr>
              <w:t>валитет уџбеника, литературе, библиотечких и информатичких ресурса</w:t>
            </w:r>
            <w:r w:rsidRPr="00FF557D">
              <w:rPr>
                <w:rFonts w:ascii="Arial" w:hAnsi="Arial" w:cs="Arial"/>
                <w:color w:val="auto"/>
                <w:sz w:val="22"/>
                <w:szCs w:val="22"/>
                <w:lang w:val="sr-Cyrl-RS"/>
              </w:rPr>
              <w:t xml:space="preserve">, </w:t>
            </w:r>
            <w:r w:rsidR="006D268A">
              <w:rPr>
                <w:rFonts w:ascii="Arial" w:hAnsi="Arial" w:cs="Arial"/>
                <w:color w:val="auto"/>
                <w:sz w:val="22"/>
                <w:szCs w:val="22"/>
                <w:lang w:val="sr-Cyrl-RS"/>
              </w:rPr>
              <w:t>квалитет</w:t>
            </w:r>
            <w:r w:rsidRPr="00FF557D">
              <w:rPr>
                <w:rFonts w:ascii="Arial" w:hAnsi="Arial" w:cs="Arial"/>
                <w:color w:val="auto"/>
                <w:sz w:val="22"/>
                <w:szCs w:val="22"/>
                <w:lang w:val="sr-Cyrl-RS"/>
              </w:rPr>
              <w:t xml:space="preserve"> простор</w:t>
            </w:r>
            <w:r w:rsidR="006D268A">
              <w:rPr>
                <w:rFonts w:ascii="Arial" w:hAnsi="Arial" w:cs="Arial"/>
                <w:color w:val="auto"/>
                <w:sz w:val="22"/>
                <w:szCs w:val="22"/>
                <w:lang w:val="sr-Cyrl-RS"/>
              </w:rPr>
              <w:t>а</w:t>
            </w:r>
            <w:r w:rsidRPr="00FF557D">
              <w:rPr>
                <w:rFonts w:ascii="Arial" w:hAnsi="Arial" w:cs="Arial"/>
                <w:color w:val="auto"/>
                <w:sz w:val="22"/>
                <w:szCs w:val="22"/>
                <w:lang w:val="sr-Cyrl-RS"/>
              </w:rPr>
              <w:t xml:space="preserve"> и опрем</w:t>
            </w:r>
            <w:r w:rsidR="006D268A">
              <w:rPr>
                <w:rFonts w:ascii="Arial" w:hAnsi="Arial" w:cs="Arial"/>
                <w:color w:val="auto"/>
                <w:sz w:val="22"/>
                <w:szCs w:val="22"/>
                <w:lang w:val="sr-Cyrl-RS"/>
              </w:rPr>
              <w:t>е</w:t>
            </w:r>
            <w:r w:rsidRPr="00FF557D">
              <w:rPr>
                <w:rFonts w:ascii="Arial" w:hAnsi="Arial" w:cs="Arial"/>
                <w:color w:val="auto"/>
                <w:sz w:val="22"/>
                <w:szCs w:val="22"/>
                <w:lang w:val="sr-Cyrl-RS"/>
              </w:rPr>
              <w:t xml:space="preserve">, </w:t>
            </w:r>
            <w:r w:rsidR="00207D9C" w:rsidRPr="00FF557D">
              <w:rPr>
                <w:rFonts w:ascii="Arial" w:hAnsi="Arial" w:cs="Arial"/>
                <w:color w:val="auto"/>
                <w:sz w:val="22"/>
                <w:szCs w:val="22"/>
                <w:lang w:val="sr-Cyrl-RS"/>
              </w:rPr>
              <w:t xml:space="preserve">квалитет </w:t>
            </w:r>
            <w:r w:rsidRPr="00FF557D">
              <w:rPr>
                <w:rFonts w:ascii="Arial" w:hAnsi="Arial" w:cs="Arial"/>
                <w:color w:val="auto"/>
                <w:sz w:val="22"/>
                <w:szCs w:val="22"/>
                <w:lang w:val="sr-Cyrl-RS"/>
              </w:rPr>
              <w:t>ненаставн</w:t>
            </w:r>
            <w:r w:rsidR="006D268A">
              <w:rPr>
                <w:rFonts w:ascii="Arial" w:hAnsi="Arial" w:cs="Arial"/>
                <w:color w:val="auto"/>
                <w:sz w:val="22"/>
                <w:szCs w:val="22"/>
                <w:lang w:val="sr-Cyrl-RS"/>
              </w:rPr>
              <w:t>е</w:t>
            </w:r>
            <w:r w:rsidRPr="00FF557D">
              <w:rPr>
                <w:rFonts w:ascii="Arial" w:hAnsi="Arial" w:cs="Arial"/>
                <w:color w:val="auto"/>
                <w:sz w:val="22"/>
                <w:szCs w:val="22"/>
                <w:lang w:val="sr-Cyrl-RS"/>
              </w:rPr>
              <w:t xml:space="preserve"> </w:t>
            </w:r>
            <w:r w:rsidR="006D268A">
              <w:rPr>
                <w:rFonts w:ascii="Arial" w:hAnsi="Arial" w:cs="Arial"/>
                <w:color w:val="auto"/>
                <w:sz w:val="22"/>
                <w:szCs w:val="22"/>
                <w:lang w:val="sr-Cyrl-RS"/>
              </w:rPr>
              <w:t>подршке</w:t>
            </w:r>
            <w:r w:rsidRPr="00FF557D">
              <w:rPr>
                <w:rFonts w:ascii="Arial" w:hAnsi="Arial" w:cs="Arial"/>
                <w:color w:val="auto"/>
                <w:sz w:val="22"/>
                <w:szCs w:val="22"/>
                <w:lang w:val="sr-Cyrl-RS"/>
              </w:rPr>
              <w:t>, процес управљања, јавност у раду и финан</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сирање</w:t>
            </w:r>
            <w:r w:rsidR="00374B48">
              <w:rPr>
                <w:rFonts w:ascii="Arial" w:hAnsi="Arial" w:cs="Arial"/>
                <w:color w:val="auto"/>
                <w:sz w:val="22"/>
                <w:szCs w:val="22"/>
                <w:lang w:val="sr-Cyrl-RS"/>
              </w:rPr>
              <w:t xml:space="preserve">, квалитет континуиране периодичне контроле </w:t>
            </w:r>
            <w:r w:rsidR="008A2399">
              <w:rPr>
                <w:rFonts w:ascii="Arial" w:hAnsi="Arial" w:cs="Arial"/>
                <w:color w:val="auto"/>
                <w:sz w:val="22"/>
                <w:szCs w:val="22"/>
                <w:lang w:val="sr-Cyrl-RS"/>
              </w:rPr>
              <w:t>квалитета Факултета и као посебан стандард квалитет докторских студија</w:t>
            </w:r>
            <w:r w:rsidRPr="00FF557D">
              <w:rPr>
                <w:rFonts w:ascii="Arial" w:hAnsi="Arial" w:cs="Arial"/>
                <w:color w:val="auto"/>
                <w:sz w:val="22"/>
                <w:szCs w:val="22"/>
                <w:lang w:val="sr-Cyrl-RS"/>
              </w:rPr>
              <w:t xml:space="preserve">. </w:t>
            </w:r>
          </w:p>
          <w:p w14:paraId="038DCBA5" w14:textId="77777777" w:rsidR="00B86C0E" w:rsidRPr="00FF557D" w:rsidRDefault="00214910" w:rsidP="00DD231A">
            <w:pPr>
              <w:pStyle w:val="Default"/>
              <w:ind w:firstLine="720"/>
              <w:jc w:val="both"/>
              <w:rPr>
                <w:rFonts w:ascii="Arial" w:hAnsi="Arial" w:cs="Arial"/>
                <w:color w:val="auto"/>
                <w:sz w:val="22"/>
                <w:szCs w:val="22"/>
                <w:lang w:val="sr-Cyrl-RS"/>
              </w:rPr>
            </w:pPr>
            <w:r w:rsidRPr="009276B3">
              <w:rPr>
                <w:rFonts w:ascii="Arial" w:hAnsi="Arial" w:cs="Arial"/>
                <w:color w:val="auto"/>
                <w:sz w:val="22"/>
                <w:szCs w:val="22"/>
                <w:lang w:val="sr-Cyrl-RS"/>
              </w:rPr>
              <w:t>Субјекти</w:t>
            </w:r>
            <w:r w:rsidRPr="00FF557D">
              <w:rPr>
                <w:rFonts w:ascii="Arial" w:hAnsi="Arial" w:cs="Arial"/>
                <w:color w:val="auto"/>
                <w:sz w:val="22"/>
                <w:szCs w:val="22"/>
                <w:lang w:val="sr-Cyrl-RS"/>
              </w:rPr>
              <w:t xml:space="preserve"> обезбеђења квалитета на Природно-математичког факултета у Нишу, су: студенти, наставници и сарадници, ненаставно особље, орган пословођења (декан), продекани, студент продекан, колегијум, орган управљања (Савет), наставно-научно веће, изборно веће, департмани, катедре, </w:t>
            </w:r>
            <w:r w:rsidR="0094255B" w:rsidRPr="00FF557D">
              <w:rPr>
                <w:rFonts w:ascii="Arial" w:hAnsi="Arial" w:cs="Arial"/>
                <w:color w:val="auto"/>
                <w:sz w:val="22"/>
                <w:szCs w:val="22"/>
                <w:lang w:val="sr-Cyrl-RS"/>
              </w:rPr>
              <w:t>К</w:t>
            </w:r>
            <w:r w:rsidRPr="00FF557D">
              <w:rPr>
                <w:rFonts w:ascii="Arial" w:hAnsi="Arial" w:cs="Arial"/>
                <w:color w:val="auto"/>
                <w:sz w:val="22"/>
                <w:szCs w:val="22"/>
                <w:lang w:val="sr-Cyrl-RS"/>
              </w:rPr>
              <w:t xml:space="preserve">омисија за </w:t>
            </w:r>
            <w:r w:rsidR="0027394A" w:rsidRPr="00FF557D">
              <w:rPr>
                <w:rFonts w:ascii="Arial" w:hAnsi="Arial" w:cs="Arial"/>
                <w:color w:val="auto"/>
                <w:sz w:val="22"/>
                <w:szCs w:val="22"/>
                <w:lang w:val="sr-Cyrl-RS"/>
              </w:rPr>
              <w:t xml:space="preserve">обезбеђење квалитета Факултета, Комисије за обезбеђење квалитета департмана </w:t>
            </w:r>
            <w:r w:rsidRPr="00FF557D">
              <w:rPr>
                <w:rFonts w:ascii="Arial" w:hAnsi="Arial" w:cs="Arial"/>
                <w:color w:val="auto"/>
                <w:sz w:val="22"/>
                <w:szCs w:val="22"/>
                <w:lang w:val="sr-Cyrl-RS"/>
              </w:rPr>
              <w:t xml:space="preserve">и </w:t>
            </w:r>
            <w:r w:rsidR="00207D9C" w:rsidRPr="00FF557D">
              <w:rPr>
                <w:rFonts w:ascii="Arial" w:hAnsi="Arial" w:cs="Arial"/>
                <w:color w:val="auto"/>
                <w:sz w:val="22"/>
                <w:szCs w:val="22"/>
                <w:lang w:val="sr-Cyrl-RS"/>
              </w:rPr>
              <w:t>С</w:t>
            </w:r>
            <w:r w:rsidRPr="00FF557D">
              <w:rPr>
                <w:rFonts w:ascii="Arial" w:hAnsi="Arial" w:cs="Arial"/>
                <w:color w:val="auto"/>
                <w:sz w:val="22"/>
                <w:szCs w:val="22"/>
                <w:lang w:val="sr-Cyrl-RS"/>
              </w:rPr>
              <w:t>тудентски парламент.</w:t>
            </w:r>
            <w:r w:rsidR="00631027"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Сви субјекти обез</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бе</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ђења квалитета на Факултету имају право и обавезу да учествују у процесу и поступцима обезбеђења и континуираног праћења квалитета.</w:t>
            </w:r>
            <w:r w:rsidR="00B86C0E" w:rsidRPr="00FF557D">
              <w:rPr>
                <w:rFonts w:ascii="Arial" w:hAnsi="Arial" w:cs="Arial"/>
                <w:color w:val="auto"/>
                <w:sz w:val="22"/>
                <w:szCs w:val="22"/>
                <w:lang w:val="sr-Cyrl-RS"/>
              </w:rPr>
              <w:t xml:space="preserve"> </w:t>
            </w:r>
          </w:p>
          <w:p w14:paraId="0A901CDF" w14:textId="77777777" w:rsidR="00B86C0E" w:rsidRPr="00FF557D" w:rsidRDefault="00B86C0E" w:rsidP="0064254E">
            <w:pPr>
              <w:pStyle w:val="Default"/>
              <w:ind w:firstLine="720"/>
              <w:jc w:val="both"/>
              <w:rPr>
                <w:rFonts w:ascii="Arial" w:hAnsi="Arial" w:cs="Arial"/>
                <w:color w:val="auto"/>
                <w:sz w:val="22"/>
                <w:szCs w:val="22"/>
                <w:lang w:val="sr-Cyrl-RS"/>
              </w:rPr>
            </w:pPr>
            <w:r w:rsidRPr="009276B3">
              <w:rPr>
                <w:rFonts w:ascii="Arial" w:hAnsi="Arial" w:cs="Arial"/>
                <w:color w:val="auto"/>
                <w:sz w:val="22"/>
                <w:szCs w:val="22"/>
                <w:lang w:val="sr-Cyrl-RS"/>
              </w:rPr>
              <w:t>Мере</w:t>
            </w:r>
            <w:r w:rsidRPr="00FF557D">
              <w:rPr>
                <w:rFonts w:ascii="Arial" w:hAnsi="Arial" w:cs="Arial"/>
                <w:color w:val="auto"/>
                <w:sz w:val="22"/>
                <w:szCs w:val="22"/>
                <w:lang w:val="sr-Cyrl-RS"/>
              </w:rPr>
              <w:t xml:space="preserve"> за обезбеђење квалитета су:</w:t>
            </w:r>
          </w:p>
          <w:p w14:paraId="55B04AF0"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Обавезно самовредновање и оцена квалитета</w:t>
            </w:r>
            <w:r w:rsidR="0027394A" w:rsidRPr="00FF557D">
              <w:rPr>
                <w:rFonts w:ascii="Arial" w:hAnsi="Arial" w:cs="Arial"/>
                <w:color w:val="auto"/>
                <w:sz w:val="22"/>
                <w:szCs w:val="22"/>
                <w:lang w:val="sr-Cyrl-RS"/>
              </w:rPr>
              <w:t>:</w:t>
            </w:r>
            <w:r w:rsidR="0064254E">
              <w:rPr>
                <w:rFonts w:ascii="Arial" w:hAnsi="Arial" w:cs="Arial"/>
                <w:color w:val="auto"/>
                <w:sz w:val="22"/>
                <w:szCs w:val="22"/>
                <w:lang w:val="sr-Cyrl-RS"/>
              </w:rPr>
              <w:t xml:space="preserve"> студијских програма, наставног процеса, стручног и научног рада, </w:t>
            </w:r>
            <w:r w:rsidRPr="00FF557D">
              <w:rPr>
                <w:rFonts w:ascii="Arial" w:hAnsi="Arial" w:cs="Arial"/>
                <w:color w:val="auto"/>
                <w:sz w:val="22"/>
                <w:szCs w:val="22"/>
                <w:lang w:val="sr-Cyrl-RS"/>
              </w:rPr>
              <w:t>квалитета настав</w:t>
            </w:r>
            <w:r w:rsidR="0064254E">
              <w:rPr>
                <w:rFonts w:ascii="Arial" w:hAnsi="Arial" w:cs="Arial"/>
                <w:color w:val="auto"/>
                <w:sz w:val="22"/>
                <w:szCs w:val="22"/>
                <w:lang w:val="sr-Cyrl-RS"/>
              </w:rPr>
              <w:t>ника, сарадника и студената,</w:t>
            </w:r>
            <w:r w:rsidRPr="00FF557D">
              <w:rPr>
                <w:rFonts w:ascii="Arial" w:hAnsi="Arial" w:cs="Arial"/>
                <w:color w:val="auto"/>
                <w:sz w:val="22"/>
                <w:szCs w:val="22"/>
                <w:lang w:val="sr-Cyrl-RS"/>
              </w:rPr>
              <w:t xml:space="preserve"> уџбеника, литерату</w:t>
            </w:r>
            <w:r w:rsidR="0064254E">
              <w:rPr>
                <w:rFonts w:ascii="Arial" w:hAnsi="Arial" w:cs="Arial"/>
                <w:color w:val="auto"/>
                <w:sz w:val="22"/>
                <w:szCs w:val="22"/>
                <w:lang w:val="sr-Cyrl-RS"/>
              </w:rPr>
              <w:t>ре и информатичких ресурса, управљања Факултетом, рада стручних служби,</w:t>
            </w:r>
            <w:r w:rsidRPr="00FF557D">
              <w:rPr>
                <w:rFonts w:ascii="Arial" w:hAnsi="Arial" w:cs="Arial"/>
                <w:color w:val="auto"/>
                <w:sz w:val="22"/>
                <w:szCs w:val="22"/>
                <w:lang w:val="sr-Cyrl-RS"/>
              </w:rPr>
              <w:t xml:space="preserve"> пр</w:t>
            </w:r>
            <w:r w:rsidR="0064254E">
              <w:rPr>
                <w:rFonts w:ascii="Arial" w:hAnsi="Arial" w:cs="Arial"/>
                <w:color w:val="auto"/>
                <w:sz w:val="22"/>
                <w:szCs w:val="22"/>
                <w:lang w:val="sr-Cyrl-RS"/>
              </w:rPr>
              <w:t>остора и опреме, обезбеђења финансирања,</w:t>
            </w:r>
            <w:r w:rsidRPr="00FF557D">
              <w:rPr>
                <w:rFonts w:ascii="Arial" w:hAnsi="Arial" w:cs="Arial"/>
                <w:color w:val="auto"/>
                <w:sz w:val="22"/>
                <w:szCs w:val="22"/>
                <w:lang w:val="sr-Cyrl-RS"/>
              </w:rPr>
              <w:t xml:space="preserve"> учешће студенат</w:t>
            </w:r>
            <w:r w:rsidR="0064254E">
              <w:rPr>
                <w:rFonts w:ascii="Arial" w:hAnsi="Arial" w:cs="Arial"/>
                <w:color w:val="auto"/>
                <w:sz w:val="22"/>
                <w:szCs w:val="22"/>
                <w:lang w:val="sr-Cyrl-RS"/>
              </w:rPr>
              <w:t xml:space="preserve">а у </w:t>
            </w:r>
            <w:r w:rsidR="0064254E">
              <w:rPr>
                <w:rFonts w:ascii="Arial" w:hAnsi="Arial" w:cs="Arial"/>
                <w:color w:val="auto"/>
                <w:sz w:val="22"/>
                <w:szCs w:val="22"/>
                <w:lang w:val="sr-Cyrl-RS"/>
              </w:rPr>
              <w:lastRenderedPageBreak/>
              <w:t>обезбеђењу квалитета, и</w:t>
            </w:r>
            <w:r w:rsidRPr="00FF557D">
              <w:rPr>
                <w:rFonts w:ascii="Arial" w:hAnsi="Arial" w:cs="Arial"/>
                <w:color w:val="auto"/>
                <w:sz w:val="22"/>
                <w:szCs w:val="22"/>
                <w:lang w:val="sr-Cyrl-RS"/>
              </w:rPr>
              <w:t xml:space="preserve"> систематског праћења и провере квалитета у интервалима од највише три године, односно, по потреби и у краћим интервалима, у складу са општим актом Факултета.</w:t>
            </w:r>
          </w:p>
          <w:p w14:paraId="6737AE4E"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 xml:space="preserve">Именовање сталног тела за праћење и контролу квалитета рада Факултета – Комисије за </w:t>
            </w:r>
            <w:r w:rsidR="0027394A" w:rsidRPr="00FF557D">
              <w:rPr>
                <w:rFonts w:ascii="Arial" w:hAnsi="Arial" w:cs="Arial"/>
                <w:color w:val="auto"/>
                <w:sz w:val="22"/>
                <w:szCs w:val="22"/>
                <w:lang w:val="sr-Cyrl-RS"/>
              </w:rPr>
              <w:t xml:space="preserve">обезбеђење </w:t>
            </w:r>
            <w:r w:rsidRPr="00FF557D">
              <w:rPr>
                <w:rFonts w:ascii="Arial" w:hAnsi="Arial" w:cs="Arial"/>
                <w:color w:val="auto"/>
                <w:sz w:val="22"/>
                <w:szCs w:val="22"/>
                <w:lang w:val="sr-Cyrl-RS"/>
              </w:rPr>
              <w:t>квалитет</w:t>
            </w:r>
            <w:r w:rsidR="0027394A" w:rsidRPr="00FF557D">
              <w:rPr>
                <w:rFonts w:ascii="Arial" w:hAnsi="Arial" w:cs="Arial"/>
                <w:color w:val="auto"/>
                <w:sz w:val="22"/>
                <w:szCs w:val="22"/>
                <w:lang w:val="sr-Cyrl-RS"/>
              </w:rPr>
              <w:t>а</w:t>
            </w:r>
            <w:r w:rsidRPr="00FF557D">
              <w:rPr>
                <w:rFonts w:ascii="Arial" w:hAnsi="Arial" w:cs="Arial"/>
                <w:color w:val="auto"/>
                <w:sz w:val="22"/>
                <w:szCs w:val="22"/>
                <w:lang w:val="sr-Cyrl-RS"/>
              </w:rPr>
              <w:t>, која има надлежност да перманентно прати и контролише квалитет делатности Факултета, да предлаже мере за унапре</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ђење квалитета и даљег развоја делатности и да најмање једном годишње подноси извештај Савету Факултета о квалитету рада Факултета.</w:t>
            </w:r>
          </w:p>
          <w:p w14:paraId="5E26CD5C"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Обезбеђење кадрова и инфраструктуре за прикупљање и обраду података од</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значаја за анализу и оцену квалитета и степена успешности у остваривању</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постав</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љених циљева и задатака.</w:t>
            </w:r>
          </w:p>
          <w:p w14:paraId="11A13943"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Успостављање сталне сарадње и комуникације са релевантним актерима (посло</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давци, дипломирани студенти, итд.) у циљу добијања повратне инфор</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мације о квалитету рада Факултета.</w:t>
            </w:r>
          </w:p>
          <w:p w14:paraId="711E75F6"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Подстицање међународне сарадње у циљу упоређења властитих процеса рада, квалитета исхода и трошкова са другим високошколским установама које заслу</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жују да буду мера вредности.</w:t>
            </w:r>
          </w:p>
          <w:p w14:paraId="38A0482B"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Истицање и награђивање особе и групе, које у свом раду постижу изванредне</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резултате и тиме доприносе унапређењу квалитета делатности Факултета.</w:t>
            </w:r>
          </w:p>
          <w:p w14:paraId="77FD5F60"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Спољашња провера квалитета, у складу са стандардима Националног савета за</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високо образовање коју спроводи Комисија за акредитацију и проверу квалитета.</w:t>
            </w:r>
          </w:p>
          <w:p w14:paraId="4E40EA33"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Стално промовисање и изградња културе квалитета на Факултету, као и стручно усавршавање особља које активно учествује у овим процесима (семинари, радионице, контакти и размена искустава и информација са другим домаћим и међународним институцијама).</w:t>
            </w:r>
          </w:p>
          <w:p w14:paraId="2B6577FA" w14:textId="77777777"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Обавеза јавног публиковања резултата вредновања квалитета на интернет страници Факултета.</w:t>
            </w:r>
          </w:p>
          <w:p w14:paraId="1288B4DC" w14:textId="55F63EA8" w:rsidR="00214910"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Системско праћење и периодична провера квалитета.</w:t>
            </w:r>
          </w:p>
          <w:p w14:paraId="62CE9928" w14:textId="604A341F" w:rsidR="00490A2E" w:rsidRDefault="00490A2E" w:rsidP="00490A2E">
            <w:pPr>
              <w:pStyle w:val="Default"/>
              <w:jc w:val="both"/>
              <w:rPr>
                <w:rFonts w:ascii="Arial" w:hAnsi="Arial" w:cs="Arial"/>
                <w:color w:val="auto"/>
                <w:sz w:val="22"/>
                <w:szCs w:val="22"/>
                <w:lang w:val="sr-Cyrl-RS"/>
              </w:rPr>
            </w:pPr>
            <w:r w:rsidRPr="00490A2E">
              <w:rPr>
                <w:rFonts w:ascii="Arial" w:hAnsi="Arial" w:cs="Arial"/>
                <w:color w:val="auto"/>
                <w:sz w:val="22"/>
                <w:szCs w:val="22"/>
                <w:lang w:val="sr-Cyrl-RS"/>
              </w:rPr>
              <w:t xml:space="preserve">На основу Правилника о стандардима за самовредновање и оцењивање квалитета високошколских установа (Службени гласник РС, број 106/06) и у складу са Стратегијом обезбеђења квалитета Природно-математичког факултета у Нишу, Комисија за обезбеђење квалитета </w:t>
            </w:r>
            <w:r>
              <w:rPr>
                <w:rFonts w:ascii="Arial" w:hAnsi="Arial" w:cs="Arial"/>
                <w:color w:val="auto"/>
                <w:sz w:val="22"/>
                <w:szCs w:val="22"/>
                <w:lang w:val="sr-Cyrl-RS"/>
              </w:rPr>
              <w:t xml:space="preserve">на годишњем </w:t>
            </w:r>
            <w:r w:rsidR="00035539">
              <w:rPr>
                <w:rFonts w:ascii="Arial" w:hAnsi="Arial" w:cs="Arial"/>
                <w:color w:val="auto"/>
                <w:sz w:val="22"/>
                <w:szCs w:val="22"/>
                <w:lang w:val="sr-Cyrl-RS"/>
              </w:rPr>
              <w:t xml:space="preserve">нивоу </w:t>
            </w:r>
            <w:r w:rsidRPr="00490A2E">
              <w:rPr>
                <w:rFonts w:ascii="Arial" w:hAnsi="Arial" w:cs="Arial"/>
                <w:color w:val="auto"/>
                <w:sz w:val="22"/>
                <w:szCs w:val="22"/>
                <w:lang w:val="sr-Cyrl-RS"/>
              </w:rPr>
              <w:t xml:space="preserve">предлаже </w:t>
            </w:r>
            <w:r w:rsidR="00035539">
              <w:rPr>
                <w:rFonts w:ascii="Arial" w:hAnsi="Arial" w:cs="Arial"/>
                <w:color w:val="auto"/>
                <w:sz w:val="22"/>
                <w:szCs w:val="22"/>
                <w:lang w:val="sr-Cyrl-RS"/>
              </w:rPr>
              <w:t>Наставно-научном већу Факултета допу</w:t>
            </w:r>
            <w:r w:rsidR="005E2E81">
              <w:rPr>
                <w:rFonts w:ascii="Arial" w:hAnsi="Arial" w:cs="Arial"/>
                <w:color w:val="auto"/>
                <w:sz w:val="22"/>
                <w:szCs w:val="22"/>
                <w:lang w:val="sr-Cyrl-RS"/>
              </w:rPr>
              <w:t>не</w:t>
            </w:r>
            <w:r w:rsidR="00035539">
              <w:rPr>
                <w:rFonts w:ascii="Arial" w:hAnsi="Arial" w:cs="Arial"/>
                <w:color w:val="auto"/>
                <w:sz w:val="22"/>
                <w:szCs w:val="22"/>
                <w:lang w:val="sr-Cyrl-RS"/>
              </w:rPr>
              <w:t xml:space="preserve"> и изме</w:t>
            </w:r>
            <w:r w:rsidR="005E2E81">
              <w:rPr>
                <w:rFonts w:ascii="Arial" w:hAnsi="Arial" w:cs="Arial"/>
                <w:color w:val="auto"/>
                <w:sz w:val="22"/>
                <w:szCs w:val="22"/>
                <w:lang w:val="sr-Cyrl-RS"/>
              </w:rPr>
              <w:t>не</w:t>
            </w:r>
            <w:r w:rsidR="00035539">
              <w:rPr>
                <w:rFonts w:ascii="Arial" w:hAnsi="Arial" w:cs="Arial"/>
                <w:color w:val="auto"/>
                <w:sz w:val="22"/>
                <w:szCs w:val="22"/>
                <w:lang w:val="sr-Cyrl-RS"/>
              </w:rPr>
              <w:t xml:space="preserve"> Акцион</w:t>
            </w:r>
            <w:r w:rsidR="005E2E81">
              <w:rPr>
                <w:rFonts w:ascii="Arial" w:hAnsi="Arial" w:cs="Arial"/>
                <w:color w:val="auto"/>
                <w:sz w:val="22"/>
                <w:szCs w:val="22"/>
                <w:lang w:val="sr-Cyrl-RS"/>
              </w:rPr>
              <w:t>ог</w:t>
            </w:r>
            <w:r w:rsidR="00035539">
              <w:rPr>
                <w:rFonts w:ascii="Arial" w:hAnsi="Arial" w:cs="Arial"/>
                <w:color w:val="auto"/>
                <w:sz w:val="22"/>
                <w:szCs w:val="22"/>
                <w:lang w:val="sr-Cyrl-RS"/>
              </w:rPr>
              <w:t xml:space="preserve"> план</w:t>
            </w:r>
            <w:r w:rsidR="005E2E81">
              <w:rPr>
                <w:rFonts w:ascii="Arial" w:hAnsi="Arial" w:cs="Arial"/>
                <w:color w:val="auto"/>
                <w:sz w:val="22"/>
                <w:szCs w:val="22"/>
                <w:lang w:val="sr-Cyrl-RS"/>
              </w:rPr>
              <w:t>а (</w:t>
            </w:r>
            <w:r w:rsidR="00986454">
              <w:rPr>
                <w:rFonts w:ascii="Arial" w:hAnsi="Arial" w:cs="Arial"/>
                <w:color w:val="auto"/>
                <w:sz w:val="22"/>
                <w:szCs w:val="22"/>
                <w:lang w:val="sr-Cyrl-RS"/>
              </w:rPr>
              <w:t>537/1-01 од 22.05.2013.)</w:t>
            </w:r>
            <w:r w:rsidR="00650755">
              <w:rPr>
                <w:rFonts w:ascii="Arial" w:hAnsi="Arial" w:cs="Arial"/>
                <w:color w:val="auto"/>
                <w:sz w:val="22"/>
                <w:szCs w:val="22"/>
                <w:lang w:val="sr-Cyrl-RS"/>
              </w:rPr>
              <w:t xml:space="preserve"> узимајући у обзир резултате анкета као и резултате процеса самовредновања</w:t>
            </w:r>
            <w:r w:rsidR="006F579B">
              <w:rPr>
                <w:rFonts w:ascii="Arial" w:hAnsi="Arial" w:cs="Arial"/>
                <w:color w:val="auto"/>
                <w:sz w:val="22"/>
                <w:szCs w:val="22"/>
                <w:lang w:val="sr-Cyrl-RS"/>
              </w:rPr>
              <w:t xml:space="preserve"> (документ </w:t>
            </w:r>
            <w:r w:rsidR="005B2522">
              <w:rPr>
                <w:rFonts w:ascii="Arial" w:hAnsi="Arial" w:cs="Arial"/>
                <w:color w:val="auto"/>
                <w:sz w:val="22"/>
                <w:szCs w:val="22"/>
                <w:lang w:val="sr-Cyrl-RS"/>
              </w:rPr>
              <w:t>887</w:t>
            </w:r>
            <w:r w:rsidR="002D09B5">
              <w:rPr>
                <w:rFonts w:ascii="Arial" w:hAnsi="Arial" w:cs="Arial"/>
                <w:color w:val="auto"/>
                <w:sz w:val="22"/>
                <w:szCs w:val="22"/>
                <w:lang w:val="sr-Cyrl-RS"/>
              </w:rPr>
              <w:t xml:space="preserve">/1-01 од </w:t>
            </w:r>
            <w:r w:rsidR="005B2522">
              <w:rPr>
                <w:rFonts w:ascii="Arial" w:hAnsi="Arial" w:cs="Arial"/>
                <w:color w:val="auto"/>
                <w:sz w:val="22"/>
                <w:szCs w:val="22"/>
                <w:lang w:val="sr-Cyrl-RS"/>
              </w:rPr>
              <w:t>31</w:t>
            </w:r>
            <w:r w:rsidR="002D09B5">
              <w:rPr>
                <w:rFonts w:ascii="Arial" w:hAnsi="Arial" w:cs="Arial"/>
                <w:color w:val="auto"/>
                <w:sz w:val="22"/>
                <w:szCs w:val="22"/>
                <w:lang w:val="sr-Cyrl-RS"/>
              </w:rPr>
              <w:t>.1</w:t>
            </w:r>
            <w:r w:rsidR="005B2522">
              <w:rPr>
                <w:rFonts w:ascii="Arial" w:hAnsi="Arial" w:cs="Arial"/>
                <w:color w:val="auto"/>
                <w:sz w:val="22"/>
                <w:szCs w:val="22"/>
                <w:lang w:val="sr-Cyrl-RS"/>
              </w:rPr>
              <w:t>0</w:t>
            </w:r>
            <w:r w:rsidR="002D09B5">
              <w:rPr>
                <w:rFonts w:ascii="Arial" w:hAnsi="Arial" w:cs="Arial"/>
                <w:color w:val="auto"/>
                <w:sz w:val="22"/>
                <w:szCs w:val="22"/>
                <w:lang w:val="sr-Cyrl-RS"/>
              </w:rPr>
              <w:t>.20</w:t>
            </w:r>
            <w:r w:rsidR="005B2522">
              <w:rPr>
                <w:rFonts w:ascii="Arial" w:hAnsi="Arial" w:cs="Arial"/>
                <w:color w:val="auto"/>
                <w:sz w:val="22"/>
                <w:szCs w:val="22"/>
                <w:lang w:val="sr-Cyrl-RS"/>
              </w:rPr>
              <w:t>08</w:t>
            </w:r>
            <w:r w:rsidR="002D09B5">
              <w:rPr>
                <w:rFonts w:ascii="Arial" w:hAnsi="Arial" w:cs="Arial"/>
                <w:color w:val="auto"/>
                <w:sz w:val="22"/>
                <w:szCs w:val="22"/>
                <w:lang w:val="sr-Cyrl-RS"/>
              </w:rPr>
              <w:t xml:space="preserve">; </w:t>
            </w:r>
            <w:r w:rsidR="00CD67BA">
              <w:rPr>
                <w:rFonts w:ascii="Arial" w:hAnsi="Arial" w:cs="Arial"/>
                <w:color w:val="auto"/>
                <w:sz w:val="22"/>
                <w:szCs w:val="22"/>
                <w:lang w:val="sr-Latn-RS"/>
              </w:rPr>
              <w:t>542/</w:t>
            </w:r>
            <w:r w:rsidR="00E75A09">
              <w:rPr>
                <w:rFonts w:ascii="Arial" w:hAnsi="Arial" w:cs="Arial"/>
                <w:color w:val="auto"/>
                <w:sz w:val="22"/>
                <w:szCs w:val="22"/>
                <w:lang w:val="sr-Latn-RS"/>
              </w:rPr>
              <w:t>1-01 od 22.05.2013</w:t>
            </w:r>
            <w:r w:rsidR="002D09B5">
              <w:rPr>
                <w:rFonts w:ascii="Arial" w:hAnsi="Arial" w:cs="Arial"/>
                <w:color w:val="auto"/>
                <w:sz w:val="22"/>
                <w:szCs w:val="22"/>
                <w:lang w:val="sr-Cyrl-RS"/>
              </w:rPr>
              <w:t xml:space="preserve"> и документ </w:t>
            </w:r>
            <w:r w:rsidR="00574053" w:rsidRPr="00574053">
              <w:rPr>
                <w:rFonts w:ascii="Arial" w:hAnsi="Arial" w:cs="Arial"/>
                <w:color w:val="auto"/>
                <w:sz w:val="22"/>
                <w:szCs w:val="22"/>
                <w:lang w:val="sr-Cyrl-RS"/>
              </w:rPr>
              <w:t>228</w:t>
            </w:r>
            <w:r w:rsidR="002D09B5" w:rsidRPr="00574053">
              <w:rPr>
                <w:rFonts w:ascii="Arial" w:hAnsi="Arial" w:cs="Arial"/>
                <w:color w:val="auto"/>
                <w:sz w:val="22"/>
                <w:szCs w:val="22"/>
                <w:lang w:val="sr-Cyrl-RS"/>
              </w:rPr>
              <w:t>/</w:t>
            </w:r>
            <w:r w:rsidR="00574053" w:rsidRPr="00574053">
              <w:rPr>
                <w:rFonts w:ascii="Arial" w:hAnsi="Arial" w:cs="Arial"/>
                <w:color w:val="auto"/>
                <w:sz w:val="22"/>
                <w:szCs w:val="22"/>
                <w:lang w:val="sr-Cyrl-RS"/>
              </w:rPr>
              <w:t>2</w:t>
            </w:r>
            <w:r w:rsidR="002D09B5" w:rsidRPr="00574053">
              <w:rPr>
                <w:rFonts w:ascii="Arial" w:hAnsi="Arial" w:cs="Arial"/>
                <w:color w:val="auto"/>
                <w:sz w:val="22"/>
                <w:szCs w:val="22"/>
                <w:lang w:val="sr-Cyrl-RS"/>
              </w:rPr>
              <w:t xml:space="preserve">-01 од </w:t>
            </w:r>
            <w:r w:rsidR="00574053" w:rsidRPr="00574053">
              <w:rPr>
                <w:rFonts w:ascii="Arial" w:hAnsi="Arial" w:cs="Arial"/>
                <w:color w:val="auto"/>
                <w:sz w:val="22"/>
                <w:szCs w:val="22"/>
                <w:lang w:val="sr-Cyrl-RS"/>
              </w:rPr>
              <w:t>22</w:t>
            </w:r>
            <w:r w:rsidR="002D09B5" w:rsidRPr="00574053">
              <w:rPr>
                <w:rFonts w:ascii="Arial" w:hAnsi="Arial" w:cs="Arial"/>
                <w:color w:val="auto"/>
                <w:sz w:val="22"/>
                <w:szCs w:val="22"/>
                <w:lang w:val="sr-Cyrl-RS"/>
              </w:rPr>
              <w:t>.</w:t>
            </w:r>
            <w:r w:rsidR="00574053" w:rsidRPr="00574053">
              <w:rPr>
                <w:rFonts w:ascii="Arial" w:hAnsi="Arial" w:cs="Arial"/>
                <w:color w:val="auto"/>
                <w:sz w:val="22"/>
                <w:szCs w:val="22"/>
                <w:lang w:val="sr-Cyrl-RS"/>
              </w:rPr>
              <w:t>03</w:t>
            </w:r>
            <w:r w:rsidR="002D09B5" w:rsidRPr="00574053">
              <w:rPr>
                <w:rFonts w:ascii="Arial" w:hAnsi="Arial" w:cs="Arial"/>
                <w:color w:val="auto"/>
                <w:sz w:val="22"/>
                <w:szCs w:val="22"/>
                <w:lang w:val="sr-Cyrl-RS"/>
              </w:rPr>
              <w:t>.2017</w:t>
            </w:r>
            <w:r w:rsidR="002D09B5">
              <w:rPr>
                <w:rFonts w:ascii="Arial" w:hAnsi="Arial" w:cs="Arial"/>
                <w:color w:val="auto"/>
                <w:sz w:val="22"/>
                <w:szCs w:val="22"/>
                <w:lang w:val="sr-Cyrl-RS"/>
              </w:rPr>
              <w:t>)</w:t>
            </w:r>
            <w:r w:rsidR="00681576">
              <w:rPr>
                <w:rFonts w:ascii="Arial" w:hAnsi="Arial" w:cs="Arial"/>
                <w:color w:val="auto"/>
                <w:sz w:val="22"/>
                <w:szCs w:val="22"/>
                <w:lang w:val="sr-Cyrl-RS"/>
              </w:rPr>
              <w:t>. Акциони план садржи јасно дефинисану област контроле квалитета, поступак реализације, мер</w:t>
            </w:r>
            <w:r w:rsidR="007B4C6B">
              <w:rPr>
                <w:rFonts w:ascii="Arial" w:hAnsi="Arial" w:cs="Arial"/>
                <w:color w:val="auto"/>
                <w:sz w:val="22"/>
                <w:szCs w:val="22"/>
                <w:lang w:val="sr-Cyrl-RS"/>
              </w:rPr>
              <w:t>љ</w:t>
            </w:r>
            <w:r w:rsidR="00681576">
              <w:rPr>
                <w:rFonts w:ascii="Arial" w:hAnsi="Arial" w:cs="Arial"/>
                <w:color w:val="auto"/>
                <w:sz w:val="22"/>
                <w:szCs w:val="22"/>
                <w:lang w:val="sr-Cyrl-RS"/>
              </w:rPr>
              <w:t>ив</w:t>
            </w:r>
            <w:r w:rsidR="007B4C6B">
              <w:rPr>
                <w:rFonts w:ascii="Arial" w:hAnsi="Arial" w:cs="Arial"/>
                <w:color w:val="auto"/>
                <w:sz w:val="22"/>
                <w:szCs w:val="22"/>
                <w:lang w:val="sr-Cyrl-RS"/>
              </w:rPr>
              <w:t>е</w:t>
            </w:r>
            <w:r w:rsidR="00681576">
              <w:rPr>
                <w:rFonts w:ascii="Arial" w:hAnsi="Arial" w:cs="Arial"/>
                <w:color w:val="auto"/>
                <w:sz w:val="22"/>
                <w:szCs w:val="22"/>
                <w:lang w:val="sr-Cyrl-RS"/>
              </w:rPr>
              <w:t xml:space="preserve"> циљ</w:t>
            </w:r>
            <w:r w:rsidR="007B4C6B">
              <w:rPr>
                <w:rFonts w:ascii="Arial" w:hAnsi="Arial" w:cs="Arial"/>
                <w:color w:val="auto"/>
                <w:sz w:val="22"/>
                <w:szCs w:val="22"/>
                <w:lang w:val="sr-Cyrl-RS"/>
              </w:rPr>
              <w:t>еве</w:t>
            </w:r>
            <w:r w:rsidR="00681576">
              <w:rPr>
                <w:rFonts w:ascii="Arial" w:hAnsi="Arial" w:cs="Arial"/>
                <w:color w:val="auto"/>
                <w:sz w:val="22"/>
                <w:szCs w:val="22"/>
                <w:lang w:val="sr-Cyrl-RS"/>
              </w:rPr>
              <w:t xml:space="preserve"> контроле, субјекте у контроли и рок</w:t>
            </w:r>
            <w:r w:rsidR="004F309B">
              <w:rPr>
                <w:rFonts w:ascii="Arial" w:hAnsi="Arial" w:cs="Arial"/>
                <w:color w:val="auto"/>
                <w:sz w:val="22"/>
                <w:szCs w:val="22"/>
                <w:lang w:val="sr-Cyrl-RS"/>
              </w:rPr>
              <w:t xml:space="preserve"> за реализацију поступка.</w:t>
            </w:r>
          </w:p>
          <w:p w14:paraId="6EB8764D" w14:textId="2985C929" w:rsidR="007C24F1" w:rsidRPr="0064254E" w:rsidRDefault="007C24F1" w:rsidP="007C24F1">
            <w:pPr>
              <w:pStyle w:val="Default"/>
              <w:jc w:val="both"/>
              <w:rPr>
                <w:rFonts w:ascii="Arial" w:hAnsi="Arial" w:cs="Arial"/>
                <w:color w:val="auto"/>
                <w:sz w:val="22"/>
                <w:szCs w:val="22"/>
                <w:lang w:val="sr-Cyrl-RS"/>
              </w:rPr>
            </w:pPr>
          </w:p>
        </w:tc>
      </w:tr>
      <w:tr w:rsidR="00FF557D" w:rsidRPr="003C0F91" w14:paraId="093C93FD" w14:textId="77777777" w:rsidTr="00A7345C">
        <w:trPr>
          <w:trHeight w:val="283"/>
        </w:trPr>
        <w:tc>
          <w:tcPr>
            <w:tcW w:w="9606" w:type="dxa"/>
            <w:gridSpan w:val="2"/>
            <w:shd w:val="clear" w:color="auto" w:fill="DBE5F1" w:themeFill="accent1" w:themeFillTint="33"/>
            <w:vAlign w:val="center"/>
          </w:tcPr>
          <w:p w14:paraId="3F8916CD" w14:textId="77777777" w:rsidR="00C074B6" w:rsidRPr="003C0F91" w:rsidRDefault="00C70168" w:rsidP="003C0F91">
            <w:pPr>
              <w:pStyle w:val="Default"/>
              <w:rPr>
                <w:rFonts w:ascii="Arial" w:hAnsi="Arial" w:cs="Arial"/>
                <w:b/>
                <w:color w:val="auto"/>
                <w:sz w:val="22"/>
                <w:szCs w:val="22"/>
                <w:lang w:val="sr-Cyrl-RS"/>
              </w:rPr>
            </w:pPr>
            <w:r w:rsidRPr="003C0F91">
              <w:rPr>
                <w:rFonts w:ascii="Arial" w:hAnsi="Arial" w:cs="Arial"/>
                <w:b/>
                <w:color w:val="auto"/>
                <w:sz w:val="22"/>
                <w:szCs w:val="22"/>
                <w:lang w:val="sr-Cyrl-RS"/>
              </w:rPr>
              <w:lastRenderedPageBreak/>
              <w:t>б) Процена испуњености стандарда 1 (SWOT анализа)</w:t>
            </w:r>
          </w:p>
        </w:tc>
      </w:tr>
      <w:tr w:rsidR="00FF557D" w:rsidRPr="00FF557D" w14:paraId="24409FA7" w14:textId="77777777" w:rsidTr="00A7345C">
        <w:tc>
          <w:tcPr>
            <w:tcW w:w="9606" w:type="dxa"/>
            <w:gridSpan w:val="2"/>
            <w:shd w:val="clear" w:color="auto" w:fill="auto"/>
          </w:tcPr>
          <w:p w14:paraId="70591703" w14:textId="77777777" w:rsidR="00402318" w:rsidRDefault="00402318" w:rsidP="00D57DF0">
            <w:pPr>
              <w:pStyle w:val="Default"/>
              <w:spacing w:after="120"/>
              <w:ind w:firstLine="720"/>
              <w:jc w:val="both"/>
              <w:rPr>
                <w:rFonts w:ascii="Arial" w:hAnsi="Arial" w:cs="Arial"/>
                <w:color w:val="auto"/>
                <w:sz w:val="22"/>
                <w:szCs w:val="22"/>
                <w:lang w:val="sr-Cyrl-RS"/>
              </w:rPr>
            </w:pPr>
          </w:p>
          <w:p w14:paraId="7405F865" w14:textId="772F6596" w:rsidR="002E7AAF" w:rsidRPr="00FF557D" w:rsidRDefault="002E7AAF" w:rsidP="00D57DF0">
            <w:pPr>
              <w:pStyle w:val="Default"/>
              <w:spacing w:after="120"/>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 xml:space="preserve">У оквиру Стандарда 1 Факултет је анализирао и квантитативно оценио следеће елементе: </w:t>
            </w:r>
          </w:p>
          <w:p w14:paraId="24173055" w14:textId="77777777" w:rsidR="002E7AAF" w:rsidRPr="00FF557D" w:rsidRDefault="002E7AAF"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t>Опредељење високошколске установе за унапређење квалитета +++</w:t>
            </w:r>
          </w:p>
          <w:p w14:paraId="28A5E740" w14:textId="38C40A93" w:rsidR="002E7AAF" w:rsidRPr="00FF557D" w:rsidRDefault="00207D9C"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С</w:t>
            </w:r>
            <w:r w:rsidR="002E7AAF" w:rsidRPr="00FF557D">
              <w:rPr>
                <w:rFonts w:ascii="Arial" w:hAnsi="Arial" w:cs="Arial"/>
                <w:color w:val="auto"/>
                <w:sz w:val="22"/>
                <w:szCs w:val="22"/>
                <w:lang w:val="sr-Cyrl-RS"/>
              </w:rPr>
              <w:t>тандарди квалитета су дефинисани, као и мере за њихово спровођење</w:t>
            </w:r>
            <w:r w:rsidRPr="00FF557D">
              <w:rPr>
                <w:rFonts w:ascii="Arial" w:hAnsi="Arial" w:cs="Arial"/>
                <w:color w:val="auto"/>
                <w:sz w:val="22"/>
                <w:szCs w:val="22"/>
                <w:lang w:val="sr-Cyrl-RS"/>
              </w:rPr>
              <w:t>,</w:t>
            </w:r>
            <w:r w:rsidR="002E7AAF" w:rsidRPr="00FF557D">
              <w:rPr>
                <w:rFonts w:ascii="Arial" w:hAnsi="Arial" w:cs="Arial"/>
                <w:color w:val="auto"/>
                <w:sz w:val="22"/>
                <w:szCs w:val="22"/>
                <w:lang w:val="sr-Cyrl-RS"/>
              </w:rPr>
              <w:t xml:space="preserve"> односно корективне мере у случају одступања од стандарда.</w:t>
            </w:r>
          </w:p>
          <w:p w14:paraId="7FA548D4" w14:textId="77777777" w:rsidR="002E7AAF" w:rsidRPr="00FF557D" w:rsidRDefault="002E7AAF"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t>Мере за обезбеђење квалитета +++</w:t>
            </w:r>
          </w:p>
          <w:p w14:paraId="02E7F145" w14:textId="77777777" w:rsidR="002E7AAF" w:rsidRPr="00FF557D" w:rsidRDefault="002E7AAF"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 xml:space="preserve">Мере за обезбеђење квалитета су дефинисане </w:t>
            </w:r>
            <w:r w:rsidRPr="00FF557D">
              <w:rPr>
                <w:rFonts w:ascii="Arial" w:hAnsi="Arial" w:cs="Arial"/>
                <w:i/>
                <w:color w:val="auto"/>
                <w:sz w:val="22"/>
                <w:szCs w:val="22"/>
                <w:lang w:val="sr-Cyrl-RS"/>
              </w:rPr>
              <w:t>Стратегијом обезбеђења квалитета Природно-математичког факултета Универзитета у Нишу</w:t>
            </w:r>
            <w:r w:rsidR="009F7E89" w:rsidRPr="00FF557D">
              <w:rPr>
                <w:rFonts w:ascii="Arial" w:hAnsi="Arial" w:cs="Arial"/>
                <w:color w:val="auto"/>
                <w:sz w:val="22"/>
                <w:szCs w:val="22"/>
                <w:lang w:val="sr-Cyrl-RS"/>
              </w:rPr>
              <w:t xml:space="preserve">, </w:t>
            </w:r>
            <w:r w:rsidR="0064254E">
              <w:rPr>
                <w:rFonts w:ascii="Arial" w:hAnsi="Arial" w:cs="Arial"/>
                <w:color w:val="auto"/>
                <w:sz w:val="22"/>
                <w:szCs w:val="22"/>
                <w:lang w:val="sr-Cyrl-RS"/>
              </w:rPr>
              <w:t>и</w:t>
            </w:r>
            <w:r w:rsidR="009F7E89" w:rsidRPr="00FF557D">
              <w:rPr>
                <w:rFonts w:ascii="Arial" w:hAnsi="Arial" w:cs="Arial"/>
                <w:color w:val="auto"/>
                <w:sz w:val="22"/>
                <w:szCs w:val="22"/>
                <w:lang w:val="sr-Cyrl-RS"/>
              </w:rPr>
              <w:t xml:space="preserve"> документом </w:t>
            </w:r>
            <w:r w:rsidR="009F7E89" w:rsidRPr="00FF557D">
              <w:rPr>
                <w:rFonts w:ascii="Arial" w:hAnsi="Arial" w:cs="Arial"/>
                <w:i/>
                <w:color w:val="auto"/>
                <w:sz w:val="22"/>
                <w:szCs w:val="22"/>
                <w:lang w:val="sr-Cyrl-RS"/>
              </w:rPr>
              <w:t>Мере и субјекти обезбеђења квалитета</w:t>
            </w:r>
            <w:r w:rsidR="009F7E89"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w:t>
            </w:r>
          </w:p>
          <w:p w14:paraId="171F881C" w14:textId="77777777" w:rsidR="002E7AAF" w:rsidRPr="00FF557D" w:rsidRDefault="002E7AAF"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r>
            <w:r w:rsidR="009F7E89" w:rsidRPr="00FF557D">
              <w:rPr>
                <w:rFonts w:ascii="Arial" w:hAnsi="Arial" w:cs="Arial"/>
                <w:b/>
                <w:color w:val="auto"/>
                <w:sz w:val="22"/>
                <w:szCs w:val="22"/>
                <w:lang w:val="sr-Cyrl-RS"/>
              </w:rPr>
              <w:t>С</w:t>
            </w:r>
            <w:r w:rsidRPr="00FF557D">
              <w:rPr>
                <w:rFonts w:ascii="Arial" w:hAnsi="Arial" w:cs="Arial"/>
                <w:b/>
                <w:color w:val="auto"/>
                <w:sz w:val="22"/>
                <w:szCs w:val="22"/>
                <w:lang w:val="sr-Cyrl-RS"/>
              </w:rPr>
              <w:t>убјект</w:t>
            </w:r>
            <w:r w:rsidR="009F7E89" w:rsidRPr="00FF557D">
              <w:rPr>
                <w:rFonts w:ascii="Arial" w:hAnsi="Arial" w:cs="Arial"/>
                <w:b/>
                <w:color w:val="auto"/>
                <w:sz w:val="22"/>
                <w:szCs w:val="22"/>
                <w:lang w:val="sr-Cyrl-RS"/>
              </w:rPr>
              <w:t>и обезбеђења квалитета +++</w:t>
            </w:r>
          </w:p>
          <w:p w14:paraId="2FB55BD0" w14:textId="77777777" w:rsidR="009F7E89" w:rsidRPr="00FF557D" w:rsidRDefault="00B252F6"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Субјекти обезбеђења квалитета на Природно-математичког факултета у Нишу су</w:t>
            </w:r>
            <w:r w:rsidR="00207D9C" w:rsidRPr="00FF557D">
              <w:rPr>
                <w:rFonts w:ascii="Arial" w:hAnsi="Arial" w:cs="Arial"/>
                <w:color w:val="auto"/>
                <w:sz w:val="22"/>
                <w:szCs w:val="22"/>
                <w:lang w:val="sr-Cyrl-RS"/>
              </w:rPr>
              <w:t xml:space="preserve"> </w:t>
            </w:r>
            <w:r w:rsidR="00207D9C" w:rsidRPr="00FF557D">
              <w:rPr>
                <w:rFonts w:ascii="Arial" w:hAnsi="Arial" w:cs="Arial"/>
                <w:color w:val="auto"/>
                <w:sz w:val="22"/>
                <w:szCs w:val="22"/>
                <w:lang w:val="sr-Cyrl-RS"/>
              </w:rPr>
              <w:lastRenderedPageBreak/>
              <w:t xml:space="preserve">дефинисани документом </w:t>
            </w:r>
            <w:r w:rsidR="00207D9C" w:rsidRPr="00FF557D">
              <w:rPr>
                <w:rFonts w:ascii="Arial" w:hAnsi="Arial" w:cs="Arial"/>
                <w:i/>
                <w:color w:val="auto"/>
                <w:sz w:val="22"/>
                <w:szCs w:val="22"/>
                <w:lang w:val="sr-Cyrl-RS"/>
              </w:rPr>
              <w:t>Мере и субјекти обезбеђења квалитета</w:t>
            </w:r>
            <w:r w:rsidR="00207D9C" w:rsidRPr="00FF557D">
              <w:rPr>
                <w:rFonts w:ascii="Arial" w:hAnsi="Arial" w:cs="Arial"/>
                <w:color w:val="auto"/>
                <w:sz w:val="22"/>
                <w:szCs w:val="22"/>
                <w:lang w:val="sr-Cyrl-RS"/>
              </w:rPr>
              <w:t>.</w:t>
            </w:r>
          </w:p>
          <w:p w14:paraId="5B900989" w14:textId="77777777" w:rsidR="002E7AAF" w:rsidRPr="00FF557D" w:rsidRDefault="009F7E89"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t>Области обезбеђења квалитета +++</w:t>
            </w:r>
          </w:p>
          <w:p w14:paraId="3FCAB7D8" w14:textId="77777777" w:rsidR="009F7E89" w:rsidRPr="00FF557D" w:rsidRDefault="00D55AC2"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О</w:t>
            </w:r>
            <w:r w:rsidR="00B252F6" w:rsidRPr="00FF557D">
              <w:rPr>
                <w:rFonts w:ascii="Arial" w:hAnsi="Arial" w:cs="Arial"/>
                <w:color w:val="auto"/>
                <w:sz w:val="22"/>
                <w:szCs w:val="22"/>
                <w:lang w:val="sr-Cyrl-RS"/>
              </w:rPr>
              <w:t>бласти у којима се обезбеђује, контролише и унапређује квалитет су: студијски програми, наставни процес, научно-истраживачки и стручни рад, наставници и сараданици, студенти, уџбеници и литература, библиотека, информациони ресурси, простор и опрема, ненаставно особље, процес управљања, јавност у раду и финансирање.</w:t>
            </w:r>
          </w:p>
          <w:p w14:paraId="5EFBA299" w14:textId="77777777" w:rsidR="002E7AAF" w:rsidRPr="00FF557D" w:rsidRDefault="009F7E89" w:rsidP="002E7AAF">
            <w:pPr>
              <w:pStyle w:val="Default"/>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0047213C" w:rsidRPr="00FF557D">
              <w:rPr>
                <w:rFonts w:ascii="Arial" w:hAnsi="Arial" w:cs="Arial"/>
                <w:b/>
                <w:color w:val="auto"/>
                <w:sz w:val="22"/>
                <w:szCs w:val="22"/>
                <w:lang w:val="sr-Cyrl-RS"/>
              </w:rPr>
              <w:t xml:space="preserve">  </w:t>
            </w:r>
            <w:r w:rsidRPr="00FF557D">
              <w:rPr>
                <w:rFonts w:ascii="Arial" w:hAnsi="Arial" w:cs="Arial"/>
                <w:b/>
                <w:color w:val="auto"/>
                <w:sz w:val="22"/>
                <w:szCs w:val="22"/>
                <w:lang w:val="sr-Cyrl-RS"/>
              </w:rPr>
              <w:t>П</w:t>
            </w:r>
            <w:r w:rsidR="002E7AAF" w:rsidRPr="00FF557D">
              <w:rPr>
                <w:rFonts w:ascii="Arial" w:hAnsi="Arial" w:cs="Arial"/>
                <w:b/>
                <w:color w:val="auto"/>
                <w:sz w:val="22"/>
                <w:szCs w:val="22"/>
                <w:lang w:val="sr-Cyrl-RS"/>
              </w:rPr>
              <w:t>овезаност образовне, научно</w:t>
            </w:r>
            <w:r w:rsidR="00FC6FCE" w:rsidRPr="00FF557D">
              <w:rPr>
                <w:rFonts w:ascii="Arial" w:hAnsi="Arial" w:cs="Arial"/>
                <w:b/>
                <w:color w:val="auto"/>
                <w:sz w:val="22"/>
                <w:szCs w:val="22"/>
                <w:lang w:val="sr-Latn-RS"/>
              </w:rPr>
              <w:t>-</w:t>
            </w:r>
            <w:r w:rsidR="002E7AAF" w:rsidRPr="00FF557D">
              <w:rPr>
                <w:rFonts w:ascii="Arial" w:hAnsi="Arial" w:cs="Arial"/>
                <w:b/>
                <w:color w:val="auto"/>
                <w:sz w:val="22"/>
                <w:szCs w:val="22"/>
                <w:lang w:val="sr-Cyrl-RS"/>
              </w:rPr>
              <w:t>истраживачке и стручне делатности</w:t>
            </w:r>
            <w:r w:rsidRPr="00FF557D">
              <w:rPr>
                <w:rFonts w:ascii="Arial" w:hAnsi="Arial" w:cs="Arial"/>
                <w:b/>
                <w:color w:val="auto"/>
                <w:sz w:val="22"/>
                <w:szCs w:val="22"/>
                <w:lang w:val="sr-Cyrl-RS"/>
              </w:rPr>
              <w:t xml:space="preserve"> ++</w:t>
            </w:r>
          </w:p>
          <w:p w14:paraId="7699AC35" w14:textId="312BC412" w:rsidR="009F7E89" w:rsidRPr="00FF557D" w:rsidRDefault="00B252F6"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Повезаност образовне, научно</w:t>
            </w:r>
            <w:r w:rsidR="00FC6FCE"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истраживачке и стручне делатности је остварена кроз активност наставника и студената. </w:t>
            </w:r>
            <w:r w:rsidR="00692515" w:rsidRPr="00AB68A6">
              <w:rPr>
                <w:rFonts w:ascii="Arial" w:hAnsi="Arial" w:cs="Arial"/>
                <w:color w:val="auto"/>
                <w:sz w:val="22"/>
                <w:szCs w:val="22"/>
                <w:lang w:val="sr-Latn-RS"/>
              </w:rPr>
              <w:t>76</w:t>
            </w:r>
            <w:r w:rsidR="001428F2" w:rsidRPr="00AB68A6">
              <w:rPr>
                <w:rFonts w:ascii="Arial" w:hAnsi="Arial" w:cs="Arial"/>
                <w:color w:val="auto"/>
                <w:sz w:val="22"/>
                <w:szCs w:val="22"/>
                <w:lang w:val="sr-Latn-RS"/>
              </w:rPr>
              <w:t>,36</w:t>
            </w:r>
            <w:r w:rsidR="003052A9" w:rsidRPr="00AB68A6">
              <w:rPr>
                <w:rFonts w:ascii="Arial" w:hAnsi="Arial" w:cs="Arial"/>
                <w:color w:val="auto"/>
                <w:sz w:val="22"/>
                <w:szCs w:val="22"/>
                <w:lang w:val="sr-Cyrl-RS"/>
              </w:rPr>
              <w:t>%</w:t>
            </w:r>
            <w:r w:rsidRPr="00AB68A6">
              <w:rPr>
                <w:rFonts w:ascii="Arial" w:hAnsi="Arial" w:cs="Arial"/>
                <w:color w:val="auto"/>
                <w:sz w:val="22"/>
                <w:szCs w:val="22"/>
                <w:lang w:val="sr-Cyrl-RS"/>
              </w:rPr>
              <w:t xml:space="preserve"> наставника</w:t>
            </w:r>
            <w:r w:rsidR="003052A9" w:rsidRPr="00AB68A6">
              <w:rPr>
                <w:rFonts w:ascii="Arial" w:hAnsi="Arial" w:cs="Arial"/>
                <w:color w:val="auto"/>
                <w:sz w:val="22"/>
                <w:szCs w:val="22"/>
                <w:lang w:val="sr-Cyrl-RS"/>
              </w:rPr>
              <w:t xml:space="preserve"> и сарадника</w:t>
            </w:r>
            <w:r w:rsidRPr="00AB68A6">
              <w:rPr>
                <w:rFonts w:ascii="Arial" w:hAnsi="Arial" w:cs="Arial"/>
                <w:color w:val="auto"/>
                <w:sz w:val="22"/>
                <w:szCs w:val="22"/>
                <w:lang w:val="sr-Cyrl-RS"/>
              </w:rPr>
              <w:t xml:space="preserve"> </w:t>
            </w:r>
            <w:r w:rsidR="00345A85" w:rsidRPr="00AB68A6">
              <w:rPr>
                <w:rFonts w:ascii="Arial" w:hAnsi="Arial" w:cs="Arial"/>
                <w:color w:val="auto"/>
                <w:sz w:val="22"/>
                <w:szCs w:val="22"/>
                <w:lang w:val="sr-Cyrl-RS"/>
              </w:rPr>
              <w:t xml:space="preserve">стално запослених на Факултету </w:t>
            </w:r>
            <w:r w:rsidRPr="00AB68A6">
              <w:rPr>
                <w:rFonts w:ascii="Arial" w:hAnsi="Arial" w:cs="Arial"/>
                <w:color w:val="auto"/>
                <w:sz w:val="22"/>
                <w:szCs w:val="22"/>
                <w:lang w:val="sr-Cyrl-RS"/>
              </w:rPr>
              <w:t>је укључено у научно</w:t>
            </w:r>
            <w:r w:rsidR="00FC6FCE" w:rsidRPr="00AB68A6">
              <w:rPr>
                <w:rFonts w:ascii="Arial" w:hAnsi="Arial" w:cs="Arial"/>
                <w:color w:val="auto"/>
                <w:sz w:val="22"/>
                <w:szCs w:val="22"/>
                <w:lang w:val="sr-Cyrl-RS"/>
              </w:rPr>
              <w:t>-</w:t>
            </w:r>
            <w:r w:rsidRPr="00AB68A6">
              <w:rPr>
                <w:rFonts w:ascii="Arial" w:hAnsi="Arial" w:cs="Arial"/>
                <w:color w:val="auto"/>
                <w:sz w:val="22"/>
                <w:szCs w:val="22"/>
                <w:lang w:val="sr-Cyrl-RS"/>
              </w:rPr>
              <w:t>истраживачке пројекте које финансира Минис</w:t>
            </w:r>
            <w:r w:rsidR="001E633B" w:rsidRPr="00AB68A6">
              <w:rPr>
                <w:rFonts w:ascii="Arial" w:hAnsi="Arial" w:cs="Arial"/>
                <w:color w:val="auto"/>
                <w:sz w:val="22"/>
                <w:szCs w:val="22"/>
              </w:rPr>
              <w:softHyphen/>
            </w:r>
            <w:r w:rsidRPr="00AB68A6">
              <w:rPr>
                <w:rFonts w:ascii="Arial" w:hAnsi="Arial" w:cs="Arial"/>
                <w:color w:val="auto"/>
                <w:sz w:val="22"/>
                <w:szCs w:val="22"/>
                <w:lang w:val="sr-Cyrl-RS"/>
              </w:rPr>
              <w:t>тарство просвете</w:t>
            </w:r>
            <w:r w:rsidR="00FC6FCE" w:rsidRPr="00AB68A6">
              <w:rPr>
                <w:rFonts w:ascii="Arial" w:hAnsi="Arial" w:cs="Arial"/>
                <w:color w:val="auto"/>
                <w:sz w:val="22"/>
                <w:szCs w:val="22"/>
                <w:lang w:val="sr-Cyrl-RS"/>
              </w:rPr>
              <w:t>,</w:t>
            </w:r>
            <w:r w:rsidRPr="00AB68A6">
              <w:rPr>
                <w:rFonts w:ascii="Arial" w:hAnsi="Arial" w:cs="Arial"/>
                <w:color w:val="auto"/>
                <w:sz w:val="22"/>
                <w:szCs w:val="22"/>
                <w:lang w:val="sr-Cyrl-RS"/>
              </w:rPr>
              <w:t xml:space="preserve"> науке</w:t>
            </w:r>
            <w:r w:rsidR="00FC6FCE" w:rsidRPr="00AB68A6">
              <w:rPr>
                <w:rFonts w:ascii="Arial" w:hAnsi="Arial" w:cs="Arial"/>
                <w:color w:val="auto"/>
                <w:sz w:val="22"/>
                <w:szCs w:val="22"/>
                <w:lang w:val="sr-Cyrl-RS"/>
              </w:rPr>
              <w:t xml:space="preserve"> и технолошког развоја</w:t>
            </w:r>
            <w:r w:rsidRPr="00AB68A6">
              <w:rPr>
                <w:rFonts w:ascii="Arial" w:hAnsi="Arial" w:cs="Arial"/>
                <w:color w:val="auto"/>
                <w:sz w:val="22"/>
                <w:szCs w:val="22"/>
                <w:lang w:val="sr-Cyrl-RS"/>
              </w:rPr>
              <w:t>.</w:t>
            </w:r>
            <w:r w:rsidRPr="00FF557D">
              <w:rPr>
                <w:rFonts w:ascii="Arial" w:hAnsi="Arial" w:cs="Arial"/>
                <w:color w:val="auto"/>
                <w:sz w:val="22"/>
                <w:szCs w:val="22"/>
                <w:lang w:val="sr-Cyrl-RS"/>
              </w:rPr>
              <w:t xml:space="preserve"> </w:t>
            </w:r>
            <w:r w:rsidR="00372315" w:rsidRPr="00FF557D">
              <w:rPr>
                <w:rFonts w:ascii="Arial" w:hAnsi="Arial" w:cs="Arial"/>
                <w:color w:val="auto"/>
                <w:sz w:val="22"/>
                <w:szCs w:val="22"/>
                <w:lang w:val="sr-Cyrl-RS"/>
              </w:rPr>
              <w:t>Током</w:t>
            </w:r>
            <w:r w:rsidRPr="00FF557D">
              <w:rPr>
                <w:rFonts w:ascii="Arial" w:hAnsi="Arial" w:cs="Arial"/>
                <w:color w:val="auto"/>
                <w:sz w:val="22"/>
                <w:szCs w:val="22"/>
                <w:lang w:val="sr-Cyrl-RS"/>
              </w:rPr>
              <w:t xml:space="preserve"> реализације пројеката настав</w:t>
            </w:r>
            <w:r w:rsidR="001E633B">
              <w:rPr>
                <w:rFonts w:ascii="Arial" w:hAnsi="Arial" w:cs="Arial"/>
                <w:color w:val="auto"/>
                <w:sz w:val="22"/>
                <w:szCs w:val="22"/>
                <w:lang w:val="sr-Cyrl-RS"/>
              </w:rPr>
              <w:softHyphen/>
            </w:r>
            <w:r w:rsidRPr="00FF557D">
              <w:rPr>
                <w:rFonts w:ascii="Arial" w:hAnsi="Arial" w:cs="Arial"/>
                <w:color w:val="auto"/>
                <w:sz w:val="22"/>
                <w:szCs w:val="22"/>
                <w:lang w:val="sr-Cyrl-RS"/>
              </w:rPr>
              <w:t xml:space="preserve">ници и сарадници </w:t>
            </w:r>
            <w:r w:rsidR="00372315" w:rsidRPr="00FF557D">
              <w:rPr>
                <w:rFonts w:ascii="Arial" w:hAnsi="Arial" w:cs="Arial"/>
                <w:color w:val="auto"/>
                <w:sz w:val="22"/>
                <w:szCs w:val="22"/>
                <w:lang w:val="sr-Cyrl-RS"/>
              </w:rPr>
              <w:t>публикују</w:t>
            </w:r>
            <w:r w:rsidRPr="00FF557D">
              <w:rPr>
                <w:rFonts w:ascii="Arial" w:hAnsi="Arial" w:cs="Arial"/>
                <w:color w:val="auto"/>
                <w:sz w:val="22"/>
                <w:szCs w:val="22"/>
                <w:lang w:val="sr-Cyrl-RS"/>
              </w:rPr>
              <w:t xml:space="preserve"> </w:t>
            </w:r>
            <w:r w:rsidR="00372315" w:rsidRPr="00FF557D">
              <w:rPr>
                <w:rFonts w:ascii="Arial" w:hAnsi="Arial" w:cs="Arial"/>
                <w:color w:val="auto"/>
                <w:sz w:val="22"/>
                <w:szCs w:val="22"/>
                <w:lang w:val="sr-Cyrl-RS"/>
              </w:rPr>
              <w:t>резултате фундаменталних, развојних и примењених истраживања у истакнутим међународним часописима</w:t>
            </w:r>
            <w:r w:rsidRPr="00FF557D">
              <w:rPr>
                <w:rFonts w:ascii="Arial" w:hAnsi="Arial" w:cs="Arial"/>
                <w:color w:val="auto"/>
                <w:sz w:val="22"/>
                <w:szCs w:val="22"/>
                <w:lang w:val="sr-Cyrl-RS"/>
              </w:rPr>
              <w:t>. Објављене резултате истра</w:t>
            </w:r>
            <w:r w:rsidR="001E633B">
              <w:rPr>
                <w:rFonts w:ascii="Arial" w:hAnsi="Arial" w:cs="Arial"/>
                <w:color w:val="auto"/>
                <w:sz w:val="22"/>
                <w:szCs w:val="22"/>
                <w:lang w:val="sr-Cyrl-RS"/>
              </w:rPr>
              <w:softHyphen/>
            </w:r>
            <w:r w:rsidRPr="00FF557D">
              <w:rPr>
                <w:rFonts w:ascii="Arial" w:hAnsi="Arial" w:cs="Arial"/>
                <w:color w:val="auto"/>
                <w:sz w:val="22"/>
                <w:szCs w:val="22"/>
                <w:lang w:val="sr-Cyrl-RS"/>
              </w:rPr>
              <w:t>живања наставници укључују у одговарајуће наставне јединице</w:t>
            </w:r>
            <w:r w:rsidR="00372315" w:rsidRPr="00FF557D">
              <w:rPr>
                <w:rFonts w:ascii="Arial" w:hAnsi="Arial" w:cs="Arial"/>
                <w:color w:val="auto"/>
                <w:sz w:val="22"/>
                <w:szCs w:val="22"/>
                <w:lang w:val="sr-Cyrl-RS"/>
              </w:rPr>
              <w:t xml:space="preserve"> и теме докторских и делом мастер студијских програма</w:t>
            </w:r>
            <w:r w:rsidRPr="00FF557D">
              <w:rPr>
                <w:rFonts w:ascii="Arial" w:hAnsi="Arial" w:cs="Arial"/>
                <w:color w:val="auto"/>
                <w:sz w:val="22"/>
                <w:szCs w:val="22"/>
                <w:lang w:val="sr-Cyrl-RS"/>
              </w:rPr>
              <w:t xml:space="preserve">. </w:t>
            </w:r>
          </w:p>
          <w:p w14:paraId="00706B4A" w14:textId="77777777" w:rsidR="00C70168" w:rsidRPr="00FF557D" w:rsidRDefault="00C70168" w:rsidP="00DD231A">
            <w:pPr>
              <w:pStyle w:val="Default"/>
              <w:spacing w:after="120"/>
              <w:jc w:val="both"/>
              <w:rPr>
                <w:rFonts w:ascii="Arial" w:hAnsi="Arial" w:cs="Arial"/>
                <w:color w:val="auto"/>
                <w:sz w:val="22"/>
                <w:szCs w:val="22"/>
              </w:rPr>
            </w:pPr>
            <w:r w:rsidRPr="00FF557D">
              <w:rPr>
                <w:rFonts w:ascii="Arial" w:hAnsi="Arial" w:cs="Arial"/>
                <w:color w:val="auto"/>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73D09713" w14:textId="77777777" w:rsidR="00C70168" w:rsidRPr="00FF557D" w:rsidRDefault="00C70168" w:rsidP="00207D9C">
            <w:pPr>
              <w:pStyle w:val="Default"/>
              <w:jc w:val="both"/>
              <w:rPr>
                <w:rFonts w:ascii="Arial" w:hAnsi="Arial" w:cs="Arial"/>
                <w:color w:val="auto"/>
                <w:sz w:val="22"/>
                <w:szCs w:val="22"/>
                <w:lang w:val="sr-Cyrl-RS"/>
              </w:rPr>
            </w:pPr>
            <w:r w:rsidRPr="00FF557D">
              <w:rPr>
                <w:rFonts w:ascii="Arial" w:hAnsi="Arial" w:cs="Arial"/>
                <w:color w:val="auto"/>
                <w:sz w:val="22"/>
                <w:szCs w:val="22"/>
              </w:rPr>
              <w:t>+++ - високо значајно</w:t>
            </w:r>
            <w:r w:rsidR="006B3792" w:rsidRPr="00FF557D">
              <w:rPr>
                <w:rFonts w:ascii="Arial" w:hAnsi="Arial" w:cs="Arial"/>
                <w:color w:val="auto"/>
                <w:sz w:val="22"/>
                <w:szCs w:val="22"/>
                <w:lang w:val="sr-Cyrl-RS"/>
              </w:rPr>
              <w:t xml:space="preserve">; </w:t>
            </w:r>
            <w:r w:rsidR="006B3792" w:rsidRPr="00FF557D">
              <w:rPr>
                <w:rFonts w:ascii="Arial" w:hAnsi="Arial" w:cs="Arial"/>
                <w:color w:val="auto"/>
                <w:sz w:val="22"/>
                <w:szCs w:val="22"/>
              </w:rPr>
              <w:t>++</w:t>
            </w:r>
            <w:r w:rsidRPr="00FF557D">
              <w:rPr>
                <w:rFonts w:ascii="Arial" w:hAnsi="Arial" w:cs="Arial"/>
                <w:color w:val="auto"/>
                <w:sz w:val="22"/>
                <w:szCs w:val="22"/>
              </w:rPr>
              <w:t xml:space="preserve"> - средње значајно</w:t>
            </w:r>
            <w:r w:rsidR="006B3792" w:rsidRPr="00FF557D">
              <w:rPr>
                <w:rFonts w:ascii="Arial" w:hAnsi="Arial" w:cs="Arial"/>
                <w:color w:val="auto"/>
                <w:sz w:val="22"/>
                <w:szCs w:val="22"/>
                <w:lang w:val="sr-Cyrl-RS"/>
              </w:rPr>
              <w:t xml:space="preserve">; </w:t>
            </w:r>
            <w:r w:rsidR="006B3792" w:rsidRPr="00FF557D">
              <w:rPr>
                <w:rFonts w:ascii="Arial" w:hAnsi="Arial" w:cs="Arial"/>
                <w:color w:val="auto"/>
                <w:sz w:val="22"/>
                <w:szCs w:val="22"/>
              </w:rPr>
              <w:t>+</w:t>
            </w:r>
            <w:r w:rsidRPr="00FF557D">
              <w:rPr>
                <w:rFonts w:ascii="Arial" w:hAnsi="Arial" w:cs="Arial"/>
                <w:color w:val="auto"/>
                <w:sz w:val="22"/>
                <w:szCs w:val="22"/>
              </w:rPr>
              <w:t xml:space="preserve"> - мало значајно</w:t>
            </w:r>
            <w:r w:rsidR="006B3792" w:rsidRPr="00FF557D">
              <w:rPr>
                <w:rFonts w:ascii="Arial" w:hAnsi="Arial" w:cs="Arial"/>
                <w:color w:val="auto"/>
                <w:sz w:val="22"/>
                <w:szCs w:val="22"/>
                <w:lang w:val="sr-Cyrl-RS"/>
              </w:rPr>
              <w:t xml:space="preserve">; </w:t>
            </w:r>
            <w:r w:rsidR="006B3792" w:rsidRPr="00FF557D">
              <w:rPr>
                <w:rFonts w:ascii="Arial" w:hAnsi="Arial" w:cs="Arial"/>
                <w:color w:val="auto"/>
                <w:sz w:val="22"/>
                <w:szCs w:val="22"/>
              </w:rPr>
              <w:t>0</w:t>
            </w:r>
            <w:r w:rsidRPr="00FF557D">
              <w:rPr>
                <w:rFonts w:ascii="Arial" w:hAnsi="Arial" w:cs="Arial"/>
                <w:color w:val="auto"/>
                <w:sz w:val="22"/>
                <w:szCs w:val="22"/>
              </w:rPr>
              <w:t xml:space="preserve"> - без значај</w:t>
            </w:r>
            <w:r w:rsidR="00207D9C" w:rsidRPr="00FF557D">
              <w:rPr>
                <w:rFonts w:ascii="Arial" w:hAnsi="Arial" w:cs="Arial"/>
                <w:color w:val="auto"/>
                <w:sz w:val="22"/>
                <w:szCs w:val="22"/>
                <w:lang w:val="sr-Cyrl-RS"/>
              </w:rPr>
              <w:t>а</w:t>
            </w:r>
          </w:p>
        </w:tc>
      </w:tr>
      <w:tr w:rsidR="00FF557D" w:rsidRPr="00FF557D" w14:paraId="4E96CF6E" w14:textId="77777777" w:rsidTr="00A7345C">
        <w:tc>
          <w:tcPr>
            <w:tcW w:w="4803" w:type="dxa"/>
            <w:shd w:val="clear" w:color="auto" w:fill="E5B8B7"/>
          </w:tcPr>
          <w:p w14:paraId="5E399053" w14:textId="77777777" w:rsidR="00C074B6" w:rsidRPr="00FF557D" w:rsidRDefault="00C074B6" w:rsidP="00372315">
            <w:pPr>
              <w:pStyle w:val="Default"/>
              <w:spacing w:after="120"/>
              <w:rPr>
                <w:rFonts w:ascii="Arial" w:hAnsi="Arial" w:cs="Arial"/>
                <w:b/>
                <w:color w:val="auto"/>
                <w:sz w:val="22"/>
                <w:szCs w:val="22"/>
              </w:rPr>
            </w:pPr>
            <w:r w:rsidRPr="00FF557D">
              <w:rPr>
                <w:rFonts w:ascii="Arial" w:hAnsi="Arial" w:cs="Arial"/>
                <w:b/>
                <w:color w:val="auto"/>
                <w:sz w:val="22"/>
                <w:szCs w:val="22"/>
              </w:rPr>
              <w:lastRenderedPageBreak/>
              <w:t>СНАГЕ</w:t>
            </w:r>
          </w:p>
          <w:p w14:paraId="6162A501" w14:textId="77777777" w:rsidR="00341896" w:rsidRPr="00FF557D" w:rsidRDefault="00FC6FCE"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Природно-математички факултет је опредељен</w:t>
            </w:r>
            <w:r w:rsidR="002858D8">
              <w:rPr>
                <w:rFonts w:ascii="Arial" w:hAnsi="Arial" w:cs="Arial"/>
                <w:color w:val="auto"/>
                <w:sz w:val="22"/>
                <w:szCs w:val="22"/>
                <w:lang w:val="sr-Cyrl-RS"/>
              </w:rPr>
              <w:t xml:space="preserve"> за унапређење квалитета</w:t>
            </w:r>
            <w:r w:rsidR="00341896" w:rsidRPr="00FF557D">
              <w:rPr>
                <w:rFonts w:ascii="Arial" w:hAnsi="Arial" w:cs="Arial"/>
                <w:color w:val="auto"/>
                <w:sz w:val="22"/>
                <w:szCs w:val="22"/>
                <w:lang w:val="sr-Cyrl-RS"/>
              </w:rPr>
              <w:t>...........</w:t>
            </w:r>
            <w:r w:rsidRPr="00FF557D">
              <w:rPr>
                <w:rFonts w:ascii="Arial" w:hAnsi="Arial" w:cs="Arial"/>
                <w:color w:val="auto"/>
                <w:sz w:val="22"/>
                <w:szCs w:val="22"/>
                <w:lang w:val="sr-Cyrl-RS"/>
              </w:rPr>
              <w:t>.......................................</w:t>
            </w:r>
            <w:r w:rsidR="00341896" w:rsidRPr="00FF557D">
              <w:rPr>
                <w:rFonts w:ascii="Arial" w:hAnsi="Arial" w:cs="Arial"/>
                <w:color w:val="auto"/>
                <w:sz w:val="22"/>
                <w:szCs w:val="22"/>
              </w:rPr>
              <w:t>+++</w:t>
            </w:r>
          </w:p>
          <w:p w14:paraId="206103F0" w14:textId="77777777" w:rsidR="00C074B6" w:rsidRPr="00FF557D" w:rsidRDefault="00FB556B" w:rsidP="00372315">
            <w:pPr>
              <w:pStyle w:val="Default"/>
              <w:tabs>
                <w:tab w:val="right" w:leader="dot" w:pos="4587"/>
              </w:tabs>
              <w:spacing w:after="120"/>
              <w:rPr>
                <w:rFonts w:ascii="Arial" w:hAnsi="Arial" w:cs="Arial"/>
                <w:color w:val="auto"/>
                <w:sz w:val="22"/>
                <w:szCs w:val="22"/>
              </w:rPr>
            </w:pPr>
            <w:r w:rsidRPr="00FF557D">
              <w:rPr>
                <w:rFonts w:ascii="Arial" w:hAnsi="Arial" w:cs="Arial"/>
                <w:color w:val="auto"/>
                <w:sz w:val="22"/>
                <w:szCs w:val="22"/>
              </w:rPr>
              <w:t xml:space="preserve">Дефинисани су </w:t>
            </w:r>
            <w:r w:rsidR="00FC6FCE" w:rsidRPr="00FF557D">
              <w:rPr>
                <w:rFonts w:ascii="Arial" w:hAnsi="Arial" w:cs="Arial"/>
                <w:color w:val="auto"/>
                <w:sz w:val="22"/>
                <w:szCs w:val="22"/>
                <w:lang w:val="sr-Cyrl-RS"/>
              </w:rPr>
              <w:t xml:space="preserve">краткорочни и </w:t>
            </w:r>
            <w:r w:rsidRPr="00FF557D">
              <w:rPr>
                <w:rFonts w:ascii="Arial" w:hAnsi="Arial" w:cs="Arial"/>
                <w:color w:val="auto"/>
                <w:sz w:val="22"/>
                <w:szCs w:val="22"/>
              </w:rPr>
              <w:t xml:space="preserve">дугорочни циљеви </w:t>
            </w:r>
            <w:r w:rsidRPr="00FF557D">
              <w:rPr>
                <w:rFonts w:ascii="Arial" w:hAnsi="Arial" w:cs="Arial"/>
                <w:color w:val="auto"/>
                <w:sz w:val="22"/>
                <w:szCs w:val="22"/>
                <w:lang w:val="sr-Cyrl-RS"/>
              </w:rPr>
              <w:t>у</w:t>
            </w:r>
            <w:r w:rsidRPr="00FF557D">
              <w:rPr>
                <w:rFonts w:ascii="Arial" w:hAnsi="Arial" w:cs="Arial"/>
                <w:color w:val="auto"/>
                <w:sz w:val="22"/>
                <w:szCs w:val="22"/>
              </w:rPr>
              <w:t xml:space="preserve"> области праћењ</w:t>
            </w:r>
            <w:r w:rsidRPr="00FF557D">
              <w:rPr>
                <w:rFonts w:ascii="Arial" w:hAnsi="Arial" w:cs="Arial"/>
                <w:color w:val="auto"/>
                <w:sz w:val="22"/>
                <w:szCs w:val="22"/>
                <w:lang w:val="sr-Cyrl-RS"/>
              </w:rPr>
              <w:t>а</w:t>
            </w:r>
            <w:r w:rsidRPr="00FF557D">
              <w:rPr>
                <w:rFonts w:ascii="Arial" w:hAnsi="Arial" w:cs="Arial"/>
                <w:color w:val="auto"/>
                <w:sz w:val="22"/>
                <w:szCs w:val="22"/>
              </w:rPr>
              <w:t xml:space="preserve"> и</w:t>
            </w:r>
            <w:r w:rsidR="00FC6FCE" w:rsidRPr="00FF557D">
              <w:rPr>
                <w:rFonts w:ascii="Arial" w:hAnsi="Arial" w:cs="Arial"/>
                <w:color w:val="auto"/>
                <w:sz w:val="22"/>
                <w:szCs w:val="22"/>
                <w:lang w:val="sr-Cyrl-RS"/>
              </w:rPr>
              <w:t xml:space="preserve"> </w:t>
            </w:r>
            <w:r w:rsidRPr="00FF557D">
              <w:rPr>
                <w:rFonts w:ascii="Arial" w:hAnsi="Arial" w:cs="Arial"/>
                <w:color w:val="auto"/>
                <w:sz w:val="22"/>
                <w:szCs w:val="22"/>
              </w:rPr>
              <w:t>унапређивањ</w:t>
            </w:r>
            <w:r w:rsidRPr="00FF557D">
              <w:rPr>
                <w:rFonts w:ascii="Arial" w:hAnsi="Arial" w:cs="Arial"/>
                <w:color w:val="auto"/>
                <w:sz w:val="22"/>
                <w:szCs w:val="22"/>
                <w:lang w:val="sr-Cyrl-RS"/>
              </w:rPr>
              <w:t>а</w:t>
            </w:r>
            <w:r w:rsidRPr="00FF557D">
              <w:rPr>
                <w:rFonts w:ascii="Arial" w:hAnsi="Arial" w:cs="Arial"/>
                <w:color w:val="auto"/>
                <w:sz w:val="22"/>
                <w:szCs w:val="22"/>
              </w:rPr>
              <w:t xml:space="preserve"> квалитета</w:t>
            </w:r>
            <w:r w:rsidR="00C074B6" w:rsidRPr="00FF557D">
              <w:rPr>
                <w:rFonts w:ascii="Arial" w:hAnsi="Arial" w:cs="Arial"/>
                <w:color w:val="auto"/>
                <w:sz w:val="22"/>
                <w:szCs w:val="22"/>
              </w:rPr>
              <w:t>.</w:t>
            </w:r>
            <w:r w:rsidR="00C074B6" w:rsidRPr="00FF557D">
              <w:rPr>
                <w:rFonts w:ascii="Arial" w:hAnsi="Arial" w:cs="Arial"/>
                <w:color w:val="auto"/>
                <w:sz w:val="22"/>
                <w:szCs w:val="22"/>
              </w:rPr>
              <w:tab/>
              <w:t>+++</w:t>
            </w:r>
          </w:p>
          <w:p w14:paraId="44E0C93B" w14:textId="77777777" w:rsidR="00013F14" w:rsidRPr="00FF557D" w:rsidRDefault="00013F14"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Субјекти обезбеђења квалитета и њихове активности су дефинисане Стратегијом.................................................++</w:t>
            </w:r>
          </w:p>
          <w:p w14:paraId="7E94BB5D" w14:textId="77777777" w:rsidR="002858D8" w:rsidRDefault="002858D8" w:rsidP="00372315">
            <w:pPr>
              <w:pStyle w:val="Default"/>
              <w:tabs>
                <w:tab w:val="right" w:leader="dot" w:pos="4587"/>
              </w:tabs>
              <w:spacing w:after="120"/>
              <w:rPr>
                <w:rFonts w:ascii="Arial" w:hAnsi="Arial" w:cs="Arial"/>
                <w:color w:val="auto"/>
                <w:sz w:val="22"/>
                <w:szCs w:val="22"/>
              </w:rPr>
            </w:pPr>
            <w:r w:rsidRPr="00FF557D">
              <w:rPr>
                <w:rFonts w:ascii="Arial" w:hAnsi="Arial" w:cs="Arial"/>
                <w:color w:val="auto"/>
                <w:sz w:val="22"/>
                <w:szCs w:val="22"/>
              </w:rPr>
              <w:t>Стратегија покрива све неопходне елементе -</w:t>
            </w:r>
            <w:r w:rsidRPr="00FF557D">
              <w:rPr>
                <w:rFonts w:ascii="Arial" w:hAnsi="Arial" w:cs="Arial"/>
                <w:color w:val="auto"/>
                <w:sz w:val="22"/>
                <w:szCs w:val="22"/>
                <w:lang w:val="sr-Cyrl-RS"/>
              </w:rPr>
              <w:t xml:space="preserve"> </w:t>
            </w:r>
            <w:r w:rsidRPr="00FF557D">
              <w:rPr>
                <w:rFonts w:ascii="Arial" w:hAnsi="Arial" w:cs="Arial"/>
                <w:color w:val="auto"/>
                <w:sz w:val="22"/>
                <w:szCs w:val="22"/>
              </w:rPr>
              <w:t>циљеве, области, субјекте, мере и акциони план.</w:t>
            </w:r>
            <w:r w:rsidRPr="00FF557D">
              <w:rPr>
                <w:rFonts w:ascii="Arial" w:hAnsi="Arial" w:cs="Arial"/>
                <w:color w:val="auto"/>
                <w:sz w:val="22"/>
                <w:szCs w:val="22"/>
              </w:rPr>
              <w:tab/>
              <w:t>+++</w:t>
            </w:r>
          </w:p>
          <w:p w14:paraId="2AE4E44F" w14:textId="77777777" w:rsidR="00C074B6" w:rsidRPr="00FF557D" w:rsidRDefault="00341896" w:rsidP="00372315">
            <w:pPr>
              <w:pStyle w:val="Default"/>
              <w:tabs>
                <w:tab w:val="right" w:leader="dot" w:pos="4587"/>
              </w:tabs>
              <w:spacing w:after="120"/>
              <w:rPr>
                <w:rFonts w:ascii="Arial" w:hAnsi="Arial" w:cs="Arial"/>
                <w:color w:val="auto"/>
                <w:sz w:val="22"/>
                <w:szCs w:val="22"/>
              </w:rPr>
            </w:pPr>
            <w:r w:rsidRPr="00FF557D">
              <w:rPr>
                <w:rFonts w:ascii="Arial" w:hAnsi="Arial" w:cs="Arial"/>
                <w:color w:val="auto"/>
                <w:sz w:val="22"/>
                <w:szCs w:val="22"/>
              </w:rPr>
              <w:t>Факултет има добру институционалну</w:t>
            </w:r>
            <w:r w:rsidR="00FC6FCE" w:rsidRPr="00FF557D">
              <w:rPr>
                <w:rFonts w:ascii="Arial" w:hAnsi="Arial" w:cs="Arial"/>
                <w:color w:val="auto"/>
                <w:sz w:val="22"/>
                <w:szCs w:val="22"/>
                <w:lang w:val="sr-Cyrl-RS"/>
              </w:rPr>
              <w:t xml:space="preserve"> </w:t>
            </w:r>
            <w:r w:rsidRPr="00FF557D">
              <w:rPr>
                <w:rFonts w:ascii="Arial" w:hAnsi="Arial" w:cs="Arial"/>
                <w:color w:val="auto"/>
                <w:sz w:val="22"/>
                <w:szCs w:val="22"/>
              </w:rPr>
              <w:t>организацију, и</w:t>
            </w:r>
            <w:r w:rsidRPr="00FF557D">
              <w:rPr>
                <w:rFonts w:ascii="Arial" w:hAnsi="Arial" w:cs="Arial"/>
                <w:color w:val="auto"/>
                <w:sz w:val="22"/>
                <w:szCs w:val="22"/>
                <w:lang w:val="sr-Cyrl-RS"/>
              </w:rPr>
              <w:t xml:space="preserve"> поседује</w:t>
            </w:r>
            <w:r w:rsidRPr="00FF557D">
              <w:rPr>
                <w:rFonts w:ascii="Arial" w:hAnsi="Arial" w:cs="Arial"/>
                <w:color w:val="auto"/>
                <w:sz w:val="22"/>
                <w:szCs w:val="22"/>
              </w:rPr>
              <w:t xml:space="preserve"> ресурсе за спровођење</w:t>
            </w:r>
            <w:r w:rsidRPr="00FF557D">
              <w:rPr>
                <w:rFonts w:ascii="Arial" w:hAnsi="Arial" w:cs="Arial"/>
                <w:color w:val="auto"/>
                <w:sz w:val="22"/>
                <w:szCs w:val="22"/>
                <w:lang w:val="sr-Cyrl-RS"/>
              </w:rPr>
              <w:t xml:space="preserve"> </w:t>
            </w:r>
            <w:r w:rsidRPr="00FF557D">
              <w:rPr>
                <w:rFonts w:ascii="Arial" w:hAnsi="Arial" w:cs="Arial"/>
                <w:color w:val="auto"/>
                <w:sz w:val="22"/>
                <w:szCs w:val="22"/>
              </w:rPr>
              <w:t>континуираног праћења и унапређења квалитета</w:t>
            </w:r>
            <w:r w:rsidR="00C074B6" w:rsidRPr="00FF557D">
              <w:rPr>
                <w:rFonts w:ascii="Arial" w:hAnsi="Arial" w:cs="Arial"/>
                <w:color w:val="auto"/>
                <w:sz w:val="22"/>
                <w:szCs w:val="22"/>
              </w:rPr>
              <w:t>.</w:t>
            </w:r>
            <w:r w:rsidR="00C074B6" w:rsidRPr="00FF557D">
              <w:rPr>
                <w:rFonts w:ascii="Arial" w:hAnsi="Arial" w:cs="Arial"/>
                <w:color w:val="auto"/>
                <w:sz w:val="22"/>
                <w:szCs w:val="22"/>
              </w:rPr>
              <w:tab/>
              <w:t>+++</w:t>
            </w:r>
          </w:p>
          <w:p w14:paraId="2A17788D" w14:textId="77777777" w:rsidR="00013F14" w:rsidRPr="00FF557D" w:rsidRDefault="00013F14"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 xml:space="preserve">Присутно је систематско праћење и провера квалитета и самовредновање у </w:t>
            </w:r>
            <w:r w:rsidR="002858D8">
              <w:rPr>
                <w:rFonts w:ascii="Arial" w:hAnsi="Arial" w:cs="Arial"/>
                <w:color w:val="auto"/>
                <w:sz w:val="22"/>
                <w:szCs w:val="22"/>
                <w:lang w:val="sr-Cyrl-RS"/>
              </w:rPr>
              <w:t>свим</w:t>
            </w:r>
            <w:r w:rsidRPr="00FF557D">
              <w:rPr>
                <w:rFonts w:ascii="Arial" w:hAnsi="Arial" w:cs="Arial"/>
                <w:color w:val="auto"/>
                <w:sz w:val="22"/>
                <w:szCs w:val="22"/>
                <w:lang w:val="sr-Cyrl-RS"/>
              </w:rPr>
              <w:t xml:space="preserve"> областима</w:t>
            </w:r>
            <w:r w:rsidR="002858D8">
              <w:rPr>
                <w:rFonts w:ascii="Arial" w:hAnsi="Arial" w:cs="Arial"/>
                <w:color w:val="auto"/>
                <w:sz w:val="22"/>
                <w:szCs w:val="22"/>
                <w:lang w:val="sr-Cyrl-RS"/>
              </w:rPr>
              <w:t xml:space="preserve"> потребним за процес самовредновања и акредитације</w:t>
            </w:r>
            <w:r w:rsidRPr="00FF557D">
              <w:rPr>
                <w:rFonts w:ascii="Arial" w:hAnsi="Arial" w:cs="Arial"/>
                <w:color w:val="auto"/>
                <w:sz w:val="22"/>
                <w:szCs w:val="22"/>
                <w:lang w:val="sr-Cyrl-RS"/>
              </w:rPr>
              <w:t>.............++</w:t>
            </w:r>
          </w:p>
          <w:p w14:paraId="6178887F" w14:textId="515CDCD8" w:rsidR="00C074B6" w:rsidRPr="002858D8" w:rsidRDefault="00AB68A6" w:rsidP="00372315">
            <w:pPr>
              <w:pStyle w:val="Default"/>
              <w:tabs>
                <w:tab w:val="right" w:leader="dot" w:pos="4587"/>
              </w:tabs>
              <w:spacing w:after="120"/>
              <w:rPr>
                <w:rFonts w:ascii="Arial" w:hAnsi="Arial" w:cs="Arial"/>
                <w:color w:val="auto"/>
                <w:sz w:val="22"/>
                <w:szCs w:val="22"/>
                <w:lang w:val="sr-Cyrl-RS"/>
              </w:rPr>
            </w:pPr>
            <w:r w:rsidRPr="00AB68A6">
              <w:rPr>
                <w:rFonts w:ascii="Arial" w:hAnsi="Arial" w:cs="Arial"/>
                <w:color w:val="auto"/>
                <w:sz w:val="22"/>
                <w:szCs w:val="22"/>
                <w:lang w:val="sr-Latn-RS"/>
              </w:rPr>
              <w:t>76,36</w:t>
            </w:r>
            <w:r>
              <w:rPr>
                <w:rFonts w:ascii="Arial" w:hAnsi="Arial" w:cs="Arial"/>
                <w:color w:val="auto"/>
                <w:sz w:val="22"/>
                <w:szCs w:val="22"/>
                <w:lang w:val="sr-Latn-RS"/>
              </w:rPr>
              <w:t xml:space="preserve">% </w:t>
            </w:r>
            <w:r w:rsidR="00013F14" w:rsidRPr="00AB68A6">
              <w:rPr>
                <w:rFonts w:ascii="Arial" w:hAnsi="Arial" w:cs="Arial"/>
                <w:color w:val="auto"/>
                <w:sz w:val="22"/>
                <w:szCs w:val="22"/>
                <w:lang w:val="sr-Cyrl-RS"/>
              </w:rPr>
              <w:t>наставника</w:t>
            </w:r>
            <w:r w:rsidR="00624A7C" w:rsidRPr="00AB68A6">
              <w:rPr>
                <w:rFonts w:ascii="Arial" w:hAnsi="Arial" w:cs="Arial"/>
                <w:color w:val="auto"/>
                <w:sz w:val="22"/>
                <w:szCs w:val="22"/>
                <w:lang w:val="sr-Cyrl-RS"/>
              </w:rPr>
              <w:t xml:space="preserve"> и</w:t>
            </w:r>
            <w:r w:rsidR="00624A7C" w:rsidRPr="00FF557D">
              <w:rPr>
                <w:rFonts w:ascii="Arial" w:hAnsi="Arial" w:cs="Arial"/>
                <w:color w:val="auto"/>
                <w:sz w:val="22"/>
                <w:szCs w:val="22"/>
                <w:lang w:val="sr-Cyrl-RS"/>
              </w:rPr>
              <w:t xml:space="preserve"> сарадника Факултета</w:t>
            </w:r>
            <w:r w:rsidR="00013F14" w:rsidRPr="00FF557D">
              <w:rPr>
                <w:rFonts w:ascii="Arial" w:hAnsi="Arial" w:cs="Arial"/>
                <w:color w:val="auto"/>
                <w:sz w:val="22"/>
                <w:szCs w:val="22"/>
                <w:lang w:val="sr-Cyrl-RS"/>
              </w:rPr>
              <w:t xml:space="preserve"> је укључено у научноистраживачке пројекте. У оквиру реализације пројеката наставници и сарадници имају запажену активност у објављивању </w:t>
            </w:r>
            <w:r w:rsidR="00D86036">
              <w:rPr>
                <w:rFonts w:ascii="Arial" w:hAnsi="Arial" w:cs="Arial"/>
                <w:color w:val="auto"/>
                <w:sz w:val="22"/>
                <w:szCs w:val="22"/>
                <w:lang w:val="sr-Cyrl-RS"/>
              </w:rPr>
              <w:t>р</w:t>
            </w:r>
            <w:r w:rsidR="00013F14" w:rsidRPr="00FF557D">
              <w:rPr>
                <w:rFonts w:ascii="Arial" w:hAnsi="Arial" w:cs="Arial"/>
                <w:color w:val="auto"/>
                <w:sz w:val="22"/>
                <w:szCs w:val="22"/>
                <w:lang w:val="sr-Cyrl-RS"/>
              </w:rPr>
              <w:t>адова.....</w:t>
            </w:r>
            <w:r w:rsidR="002858D8">
              <w:rPr>
                <w:rFonts w:ascii="Arial" w:hAnsi="Arial" w:cs="Arial"/>
                <w:color w:val="auto"/>
                <w:sz w:val="22"/>
                <w:szCs w:val="22"/>
                <w:lang w:val="sr-Cyrl-RS"/>
              </w:rPr>
              <w:t>............................+++</w:t>
            </w:r>
          </w:p>
        </w:tc>
        <w:tc>
          <w:tcPr>
            <w:tcW w:w="4803" w:type="dxa"/>
            <w:shd w:val="clear" w:color="auto" w:fill="FBD4B4"/>
          </w:tcPr>
          <w:p w14:paraId="681950B8" w14:textId="77777777" w:rsidR="00C074B6" w:rsidRPr="00FF557D" w:rsidRDefault="00C074B6" w:rsidP="00372315">
            <w:pPr>
              <w:pStyle w:val="Default"/>
              <w:spacing w:after="120"/>
              <w:rPr>
                <w:rFonts w:ascii="Arial" w:hAnsi="Arial" w:cs="Arial"/>
                <w:b/>
                <w:caps/>
                <w:color w:val="auto"/>
                <w:sz w:val="22"/>
                <w:szCs w:val="22"/>
              </w:rPr>
            </w:pPr>
            <w:r w:rsidRPr="00FF557D">
              <w:rPr>
                <w:rFonts w:ascii="Arial" w:hAnsi="Arial" w:cs="Arial"/>
                <w:b/>
                <w:caps/>
                <w:color w:val="auto"/>
                <w:sz w:val="22"/>
                <w:szCs w:val="22"/>
              </w:rPr>
              <w:t>Слабости</w:t>
            </w:r>
          </w:p>
          <w:p w14:paraId="2E3A81DB" w14:textId="77777777" w:rsidR="002858D8" w:rsidRDefault="002858D8" w:rsidP="00372315">
            <w:pPr>
              <w:pStyle w:val="Default"/>
              <w:tabs>
                <w:tab w:val="right" w:leader="dot" w:pos="4587"/>
              </w:tabs>
              <w:spacing w:after="120"/>
              <w:rPr>
                <w:rFonts w:ascii="Arial" w:hAnsi="Arial" w:cs="Arial"/>
                <w:color w:val="auto"/>
                <w:sz w:val="22"/>
                <w:szCs w:val="22"/>
                <w:lang w:val="sr-Cyrl-RS"/>
              </w:rPr>
            </w:pPr>
            <w:r>
              <w:rPr>
                <w:rFonts w:ascii="Arial" w:hAnsi="Arial" w:cs="Arial"/>
                <w:color w:val="auto"/>
                <w:sz w:val="22"/>
                <w:szCs w:val="22"/>
                <w:lang w:val="sr-Cyrl-RS"/>
              </w:rPr>
              <w:t xml:space="preserve">Утицај </w:t>
            </w:r>
            <w:r w:rsidR="00013F14" w:rsidRPr="00FF557D">
              <w:rPr>
                <w:rFonts w:ascii="Arial" w:hAnsi="Arial" w:cs="Arial"/>
                <w:color w:val="auto"/>
                <w:sz w:val="22"/>
                <w:szCs w:val="22"/>
                <w:lang w:val="sr-Cyrl-RS"/>
              </w:rPr>
              <w:t>тржишта рада</w:t>
            </w:r>
            <w:r>
              <w:rPr>
                <w:rFonts w:ascii="Arial" w:hAnsi="Arial" w:cs="Arial"/>
                <w:color w:val="auto"/>
                <w:sz w:val="22"/>
                <w:szCs w:val="22"/>
                <w:lang w:val="sr-Cyrl-RS"/>
              </w:rPr>
              <w:t xml:space="preserve"> и послодаваца</w:t>
            </w:r>
            <w:r w:rsidR="00013F14" w:rsidRPr="00FF557D">
              <w:rPr>
                <w:rFonts w:ascii="Arial" w:hAnsi="Arial" w:cs="Arial"/>
                <w:color w:val="auto"/>
                <w:sz w:val="22"/>
                <w:szCs w:val="22"/>
                <w:lang w:val="sr-Cyrl-RS"/>
              </w:rPr>
              <w:t xml:space="preserve"> </w:t>
            </w:r>
            <w:r>
              <w:rPr>
                <w:rFonts w:ascii="Arial" w:hAnsi="Arial" w:cs="Arial"/>
                <w:color w:val="auto"/>
                <w:sz w:val="22"/>
                <w:szCs w:val="22"/>
                <w:lang w:val="sr-Cyrl-RS"/>
              </w:rPr>
              <w:t>на дефинисање</w:t>
            </w:r>
            <w:r w:rsidR="00013F14" w:rsidRPr="00FF557D">
              <w:rPr>
                <w:rFonts w:ascii="Arial" w:hAnsi="Arial" w:cs="Arial"/>
                <w:color w:val="auto"/>
                <w:sz w:val="22"/>
                <w:szCs w:val="22"/>
                <w:lang w:val="sr-Cyrl-RS"/>
              </w:rPr>
              <w:t xml:space="preserve"> структур</w:t>
            </w:r>
            <w:r w:rsidR="001829E6">
              <w:rPr>
                <w:rFonts w:ascii="Arial" w:hAnsi="Arial" w:cs="Arial"/>
                <w:color w:val="auto"/>
                <w:sz w:val="22"/>
                <w:szCs w:val="22"/>
                <w:lang w:val="sr-Cyrl-RS"/>
              </w:rPr>
              <w:t>е</w:t>
            </w:r>
            <w:r w:rsidR="00013F14" w:rsidRPr="00FF557D">
              <w:rPr>
                <w:rFonts w:ascii="Arial" w:hAnsi="Arial" w:cs="Arial"/>
                <w:color w:val="auto"/>
                <w:sz w:val="22"/>
                <w:szCs w:val="22"/>
                <w:lang w:val="sr-Cyrl-RS"/>
              </w:rPr>
              <w:t xml:space="preserve"> студијских програма</w:t>
            </w:r>
            <w:r>
              <w:rPr>
                <w:rFonts w:ascii="Arial" w:hAnsi="Arial" w:cs="Arial"/>
                <w:color w:val="auto"/>
                <w:sz w:val="22"/>
                <w:szCs w:val="22"/>
                <w:lang w:val="sr-Cyrl-RS"/>
              </w:rPr>
              <w:t xml:space="preserve"> није довољно развијен</w:t>
            </w:r>
            <w:r w:rsidRPr="00FF557D">
              <w:rPr>
                <w:rFonts w:ascii="Arial" w:hAnsi="Arial" w:cs="Arial"/>
                <w:color w:val="auto"/>
                <w:sz w:val="22"/>
                <w:szCs w:val="22"/>
                <w:lang w:val="sr-Cyrl-RS"/>
              </w:rPr>
              <w:t>.................++</w:t>
            </w:r>
          </w:p>
          <w:p w14:paraId="15946E53" w14:textId="77777777" w:rsidR="002858D8" w:rsidRDefault="002858D8" w:rsidP="00372315">
            <w:pPr>
              <w:pStyle w:val="Default"/>
              <w:tabs>
                <w:tab w:val="right" w:leader="dot" w:pos="4587"/>
              </w:tabs>
              <w:spacing w:after="120"/>
              <w:rPr>
                <w:rFonts w:ascii="Arial" w:hAnsi="Arial" w:cs="Arial"/>
                <w:color w:val="auto"/>
                <w:sz w:val="22"/>
                <w:szCs w:val="22"/>
                <w:lang w:val="sr-Cyrl-RS"/>
              </w:rPr>
            </w:pPr>
            <w:r>
              <w:rPr>
                <w:rFonts w:ascii="Arial" w:hAnsi="Arial" w:cs="Arial"/>
                <w:color w:val="auto"/>
                <w:sz w:val="22"/>
                <w:szCs w:val="22"/>
                <w:lang w:val="sr-Cyrl-RS"/>
              </w:rPr>
              <w:t>С</w:t>
            </w:r>
            <w:r w:rsidR="00013F14" w:rsidRPr="00FF557D">
              <w:rPr>
                <w:rFonts w:ascii="Arial" w:hAnsi="Arial" w:cs="Arial"/>
                <w:color w:val="auto"/>
                <w:sz w:val="22"/>
                <w:szCs w:val="22"/>
                <w:lang w:val="sr-Cyrl-RS"/>
              </w:rPr>
              <w:t>арадњ</w:t>
            </w:r>
            <w:r>
              <w:rPr>
                <w:rFonts w:ascii="Arial" w:hAnsi="Arial" w:cs="Arial"/>
                <w:color w:val="auto"/>
                <w:sz w:val="22"/>
                <w:szCs w:val="22"/>
                <w:lang w:val="sr-Cyrl-RS"/>
              </w:rPr>
              <w:t>а</w:t>
            </w:r>
            <w:r w:rsidR="00013F14" w:rsidRPr="00FF557D">
              <w:rPr>
                <w:rFonts w:ascii="Arial" w:hAnsi="Arial" w:cs="Arial"/>
                <w:color w:val="auto"/>
                <w:sz w:val="22"/>
                <w:szCs w:val="22"/>
                <w:lang w:val="sr-Cyrl-RS"/>
              </w:rPr>
              <w:t xml:space="preserve"> са привредом</w:t>
            </w:r>
            <w:r>
              <w:rPr>
                <w:rFonts w:ascii="Arial" w:hAnsi="Arial" w:cs="Arial"/>
                <w:color w:val="auto"/>
                <w:sz w:val="22"/>
                <w:szCs w:val="22"/>
                <w:lang w:val="sr-Cyrl-RS"/>
              </w:rPr>
              <w:t xml:space="preserve"> недовољно развијена</w:t>
            </w:r>
            <w:r w:rsidRPr="00FF557D">
              <w:rPr>
                <w:rFonts w:ascii="Arial" w:hAnsi="Arial" w:cs="Arial"/>
                <w:color w:val="auto"/>
                <w:sz w:val="22"/>
                <w:szCs w:val="22"/>
                <w:lang w:val="sr-Cyrl-RS"/>
              </w:rPr>
              <w:t>.................++</w:t>
            </w:r>
          </w:p>
          <w:p w14:paraId="7A592FBB" w14:textId="77777777" w:rsidR="00013F14" w:rsidRPr="00FF557D" w:rsidRDefault="002858D8" w:rsidP="00372315">
            <w:pPr>
              <w:pStyle w:val="Default"/>
              <w:tabs>
                <w:tab w:val="right" w:leader="dot" w:pos="4587"/>
              </w:tabs>
              <w:spacing w:after="120"/>
              <w:rPr>
                <w:rFonts w:ascii="Arial" w:hAnsi="Arial" w:cs="Arial"/>
                <w:color w:val="auto"/>
                <w:sz w:val="22"/>
                <w:szCs w:val="22"/>
                <w:lang w:val="sr-Cyrl-RS"/>
              </w:rPr>
            </w:pPr>
            <w:r>
              <w:rPr>
                <w:rFonts w:ascii="Arial" w:hAnsi="Arial" w:cs="Arial"/>
                <w:color w:val="auto"/>
                <w:sz w:val="22"/>
                <w:szCs w:val="22"/>
                <w:lang w:val="sr-Cyrl-RS"/>
              </w:rPr>
              <w:t>С</w:t>
            </w:r>
            <w:r w:rsidR="00013F14" w:rsidRPr="00FF557D">
              <w:rPr>
                <w:rFonts w:ascii="Arial" w:hAnsi="Arial" w:cs="Arial"/>
                <w:color w:val="auto"/>
                <w:sz w:val="22"/>
                <w:szCs w:val="22"/>
                <w:lang w:val="sr-Cyrl-RS"/>
              </w:rPr>
              <w:t>арадња са дипломираним студентима у циљу добијања повратних информација о квалит</w:t>
            </w:r>
            <w:r>
              <w:rPr>
                <w:rFonts w:ascii="Arial" w:hAnsi="Arial" w:cs="Arial"/>
                <w:color w:val="auto"/>
                <w:sz w:val="22"/>
                <w:szCs w:val="22"/>
                <w:lang w:val="sr-Cyrl-RS"/>
              </w:rPr>
              <w:t>ету студијских програма недовољно развијена</w:t>
            </w:r>
            <w:r w:rsidR="00013F14" w:rsidRPr="00FF557D">
              <w:rPr>
                <w:rFonts w:ascii="Arial" w:hAnsi="Arial" w:cs="Arial"/>
                <w:color w:val="auto"/>
                <w:sz w:val="22"/>
                <w:szCs w:val="22"/>
                <w:lang w:val="sr-Cyrl-RS"/>
              </w:rPr>
              <w:t>...........</w:t>
            </w:r>
            <w:r w:rsidR="00372315" w:rsidRPr="00FF557D">
              <w:rPr>
                <w:rFonts w:ascii="Arial" w:hAnsi="Arial" w:cs="Arial"/>
                <w:color w:val="auto"/>
                <w:sz w:val="22"/>
                <w:szCs w:val="22"/>
                <w:lang w:val="sr-Cyrl-RS"/>
              </w:rPr>
              <w:t>......</w:t>
            </w:r>
            <w:r w:rsidR="00013F14" w:rsidRPr="00FF557D">
              <w:rPr>
                <w:rFonts w:ascii="Arial" w:hAnsi="Arial" w:cs="Arial"/>
                <w:color w:val="auto"/>
                <w:sz w:val="22"/>
                <w:szCs w:val="22"/>
                <w:lang w:val="sr-Cyrl-RS"/>
              </w:rPr>
              <w:t>++</w:t>
            </w:r>
          </w:p>
          <w:p w14:paraId="04F88F1C" w14:textId="77777777" w:rsidR="00C074B6" w:rsidRPr="00FF557D" w:rsidRDefault="00C074B6" w:rsidP="00D86036">
            <w:pPr>
              <w:pStyle w:val="Default"/>
              <w:tabs>
                <w:tab w:val="right" w:leader="dot" w:pos="4587"/>
              </w:tabs>
              <w:spacing w:after="120"/>
              <w:rPr>
                <w:rFonts w:ascii="Arial" w:hAnsi="Arial" w:cs="Arial"/>
                <w:color w:val="auto"/>
                <w:sz w:val="22"/>
                <w:szCs w:val="22"/>
              </w:rPr>
            </w:pPr>
          </w:p>
        </w:tc>
      </w:tr>
      <w:tr w:rsidR="00FF557D" w:rsidRPr="00FF557D" w14:paraId="31A3177C" w14:textId="77777777" w:rsidTr="00A7345C">
        <w:tc>
          <w:tcPr>
            <w:tcW w:w="4803" w:type="dxa"/>
            <w:shd w:val="clear" w:color="auto" w:fill="F2DBDB"/>
          </w:tcPr>
          <w:p w14:paraId="0AA099E3" w14:textId="77777777" w:rsidR="00C074B6" w:rsidRPr="00FF557D" w:rsidRDefault="00C074B6" w:rsidP="00372315">
            <w:pPr>
              <w:pStyle w:val="Default"/>
              <w:spacing w:after="120"/>
              <w:rPr>
                <w:rFonts w:ascii="Arial" w:hAnsi="Arial" w:cs="Arial"/>
                <w:b/>
                <w:color w:val="auto"/>
                <w:sz w:val="22"/>
                <w:szCs w:val="22"/>
              </w:rPr>
            </w:pPr>
            <w:r w:rsidRPr="00FF557D">
              <w:rPr>
                <w:rFonts w:ascii="Arial" w:hAnsi="Arial" w:cs="Arial"/>
                <w:b/>
                <w:color w:val="auto"/>
                <w:sz w:val="22"/>
                <w:szCs w:val="22"/>
              </w:rPr>
              <w:t>МОГУЋНОСТИ</w:t>
            </w:r>
          </w:p>
          <w:p w14:paraId="4E3C54A8" w14:textId="77777777" w:rsidR="00C074B6" w:rsidRPr="00FF557D" w:rsidRDefault="00FB556B"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М</w:t>
            </w:r>
            <w:r w:rsidRPr="00FF557D">
              <w:rPr>
                <w:rFonts w:ascii="Arial" w:hAnsi="Arial" w:cs="Arial"/>
                <w:color w:val="auto"/>
                <w:sz w:val="22"/>
                <w:szCs w:val="22"/>
              </w:rPr>
              <w:t xml:space="preserve">отивисати запослене </w:t>
            </w:r>
            <w:r w:rsidRPr="00FF557D">
              <w:rPr>
                <w:rFonts w:ascii="Arial" w:hAnsi="Arial" w:cs="Arial"/>
                <w:color w:val="auto"/>
                <w:sz w:val="22"/>
                <w:szCs w:val="22"/>
                <w:lang w:val="sr-Cyrl-RS"/>
              </w:rPr>
              <w:t>за</w:t>
            </w:r>
            <w:r w:rsidRPr="00FF557D">
              <w:rPr>
                <w:rFonts w:ascii="Arial" w:hAnsi="Arial" w:cs="Arial"/>
                <w:color w:val="auto"/>
                <w:sz w:val="22"/>
                <w:szCs w:val="22"/>
              </w:rPr>
              <w:t xml:space="preserve"> остваривањ</w:t>
            </w:r>
            <w:r w:rsidRPr="00FF557D">
              <w:rPr>
                <w:rFonts w:ascii="Arial" w:hAnsi="Arial" w:cs="Arial"/>
                <w:color w:val="auto"/>
                <w:sz w:val="22"/>
                <w:szCs w:val="22"/>
                <w:lang w:val="sr-Cyrl-RS"/>
              </w:rPr>
              <w:t xml:space="preserve">ем </w:t>
            </w:r>
            <w:r w:rsidRPr="00FF557D">
              <w:rPr>
                <w:rFonts w:ascii="Arial" w:hAnsi="Arial" w:cs="Arial"/>
                <w:color w:val="auto"/>
                <w:sz w:val="22"/>
                <w:szCs w:val="22"/>
                <w:lang w:val="sr-Cyrl-RS"/>
              </w:rPr>
              <w:lastRenderedPageBreak/>
              <w:t>активно</w:t>
            </w:r>
            <w:r w:rsidR="008D0E08" w:rsidRPr="00FF557D">
              <w:rPr>
                <w:rFonts w:ascii="Arial" w:hAnsi="Arial" w:cs="Arial"/>
                <w:color w:val="auto"/>
                <w:sz w:val="22"/>
                <w:szCs w:val="22"/>
                <w:lang w:val="sr-Cyrl-RS"/>
              </w:rPr>
              <w:t>с</w:t>
            </w:r>
            <w:r w:rsidRPr="00FF557D">
              <w:rPr>
                <w:rFonts w:ascii="Arial" w:hAnsi="Arial" w:cs="Arial"/>
                <w:color w:val="auto"/>
                <w:sz w:val="22"/>
                <w:szCs w:val="22"/>
                <w:lang w:val="sr-Cyrl-RS"/>
              </w:rPr>
              <w:t>ти и</w:t>
            </w:r>
            <w:r w:rsidRPr="00FF557D">
              <w:rPr>
                <w:rFonts w:ascii="Arial" w:hAnsi="Arial" w:cs="Arial"/>
                <w:color w:val="auto"/>
                <w:sz w:val="22"/>
                <w:szCs w:val="22"/>
              </w:rPr>
              <w:t xml:space="preserve"> циљева</w:t>
            </w:r>
            <w:r w:rsidRPr="00FF557D">
              <w:rPr>
                <w:rFonts w:ascii="Arial" w:hAnsi="Arial" w:cs="Arial"/>
                <w:color w:val="auto"/>
                <w:sz w:val="22"/>
                <w:szCs w:val="22"/>
                <w:lang w:val="sr-Cyrl-RS"/>
              </w:rPr>
              <w:t xml:space="preserve"> </w:t>
            </w:r>
            <w:r w:rsidRPr="00FF557D">
              <w:rPr>
                <w:rFonts w:ascii="Arial" w:hAnsi="Arial" w:cs="Arial"/>
                <w:color w:val="auto"/>
                <w:sz w:val="22"/>
                <w:szCs w:val="22"/>
              </w:rPr>
              <w:t>који воде унапређењу квалитета</w:t>
            </w:r>
            <w:r w:rsidR="006B3792" w:rsidRPr="00FF557D">
              <w:rPr>
                <w:rFonts w:ascii="Arial" w:hAnsi="Arial" w:cs="Arial"/>
                <w:color w:val="auto"/>
                <w:sz w:val="22"/>
                <w:szCs w:val="22"/>
              </w:rPr>
              <w:tab/>
              <w:t>++</w:t>
            </w:r>
          </w:p>
        </w:tc>
        <w:tc>
          <w:tcPr>
            <w:tcW w:w="4803" w:type="dxa"/>
            <w:shd w:val="clear" w:color="auto" w:fill="FDE9D9"/>
          </w:tcPr>
          <w:p w14:paraId="7B889DE6" w14:textId="77777777" w:rsidR="00C074B6" w:rsidRPr="00FF557D" w:rsidRDefault="00C074B6" w:rsidP="00372315">
            <w:pPr>
              <w:pStyle w:val="Default"/>
              <w:spacing w:after="120"/>
              <w:rPr>
                <w:rFonts w:ascii="Arial" w:hAnsi="Arial" w:cs="Arial"/>
                <w:b/>
                <w:caps/>
                <w:color w:val="auto"/>
                <w:sz w:val="22"/>
                <w:szCs w:val="22"/>
              </w:rPr>
            </w:pPr>
            <w:r w:rsidRPr="00FF557D">
              <w:rPr>
                <w:rFonts w:ascii="Arial" w:hAnsi="Arial" w:cs="Arial"/>
                <w:b/>
                <w:caps/>
                <w:color w:val="auto"/>
                <w:sz w:val="22"/>
                <w:szCs w:val="22"/>
              </w:rPr>
              <w:lastRenderedPageBreak/>
              <w:t>ОПАСНОСТИ</w:t>
            </w:r>
          </w:p>
          <w:p w14:paraId="431E7DD6" w14:textId="77777777" w:rsidR="00FB556B" w:rsidRPr="00FF557D" w:rsidRDefault="00FB556B" w:rsidP="00372315">
            <w:pPr>
              <w:pStyle w:val="Default"/>
              <w:tabs>
                <w:tab w:val="right" w:leader="dot" w:pos="4587"/>
              </w:tabs>
              <w:rPr>
                <w:rFonts w:ascii="Arial" w:hAnsi="Arial" w:cs="Arial"/>
                <w:color w:val="auto"/>
                <w:sz w:val="22"/>
                <w:szCs w:val="22"/>
              </w:rPr>
            </w:pPr>
            <w:r w:rsidRPr="00FF557D">
              <w:rPr>
                <w:rFonts w:ascii="Arial" w:hAnsi="Arial" w:cs="Arial"/>
                <w:color w:val="auto"/>
                <w:sz w:val="22"/>
                <w:szCs w:val="22"/>
              </w:rPr>
              <w:t>Један број запослених није мотивисан за</w:t>
            </w:r>
          </w:p>
          <w:p w14:paraId="03CE4932" w14:textId="77777777" w:rsidR="00FB556B" w:rsidRPr="00FF557D" w:rsidRDefault="00FB556B" w:rsidP="00372315">
            <w:pPr>
              <w:pStyle w:val="Default"/>
              <w:tabs>
                <w:tab w:val="right" w:leader="dot" w:pos="4587"/>
              </w:tabs>
              <w:rPr>
                <w:rFonts w:ascii="Arial" w:hAnsi="Arial" w:cs="Arial"/>
                <w:color w:val="auto"/>
                <w:sz w:val="22"/>
                <w:szCs w:val="22"/>
              </w:rPr>
            </w:pPr>
            <w:r w:rsidRPr="00FF557D">
              <w:rPr>
                <w:rFonts w:ascii="Arial" w:hAnsi="Arial" w:cs="Arial"/>
                <w:color w:val="auto"/>
                <w:sz w:val="22"/>
                <w:szCs w:val="22"/>
              </w:rPr>
              <w:lastRenderedPageBreak/>
              <w:t>спровођење стратегије сталне контроле и</w:t>
            </w:r>
          </w:p>
          <w:p w14:paraId="1BDABD76" w14:textId="77777777" w:rsidR="00C074B6" w:rsidRPr="00FF557D" w:rsidRDefault="00FB556B" w:rsidP="00372315">
            <w:pPr>
              <w:pStyle w:val="Default"/>
              <w:tabs>
                <w:tab w:val="right" w:leader="dot" w:pos="4587"/>
              </w:tabs>
              <w:rPr>
                <w:rFonts w:ascii="Arial" w:hAnsi="Arial" w:cs="Arial"/>
                <w:color w:val="auto"/>
                <w:sz w:val="22"/>
                <w:szCs w:val="22"/>
                <w:lang w:val="sr-Cyrl-RS"/>
              </w:rPr>
            </w:pPr>
            <w:r w:rsidRPr="00FF557D">
              <w:rPr>
                <w:rFonts w:ascii="Arial" w:hAnsi="Arial" w:cs="Arial"/>
                <w:color w:val="auto"/>
                <w:sz w:val="22"/>
                <w:szCs w:val="22"/>
              </w:rPr>
              <w:t>унапређивања квалитета</w:t>
            </w:r>
            <w:r w:rsidR="006B3792" w:rsidRPr="00FF557D">
              <w:rPr>
                <w:rFonts w:ascii="Arial" w:hAnsi="Arial" w:cs="Arial"/>
                <w:color w:val="auto"/>
                <w:sz w:val="22"/>
                <w:szCs w:val="22"/>
              </w:rPr>
              <w:t>.</w:t>
            </w:r>
            <w:r w:rsidR="006B3792" w:rsidRPr="00FF557D">
              <w:rPr>
                <w:rFonts w:ascii="Arial" w:hAnsi="Arial" w:cs="Arial"/>
                <w:color w:val="auto"/>
                <w:sz w:val="22"/>
                <w:szCs w:val="22"/>
              </w:rPr>
              <w:tab/>
              <w:t>+++</w:t>
            </w:r>
          </w:p>
        </w:tc>
      </w:tr>
      <w:tr w:rsidR="00FF557D" w:rsidRPr="00FF557D" w14:paraId="256F6F42" w14:textId="77777777" w:rsidTr="00A7345C">
        <w:trPr>
          <w:trHeight w:val="283"/>
        </w:trPr>
        <w:tc>
          <w:tcPr>
            <w:tcW w:w="9606" w:type="dxa"/>
            <w:gridSpan w:val="2"/>
            <w:shd w:val="clear" w:color="auto" w:fill="DBE5F1" w:themeFill="accent1" w:themeFillTint="33"/>
            <w:vAlign w:val="center"/>
          </w:tcPr>
          <w:p w14:paraId="58C8ABB0" w14:textId="77777777" w:rsidR="00C074B6" w:rsidRPr="00FF557D" w:rsidRDefault="00C074B6" w:rsidP="00DD231A">
            <w:pPr>
              <w:pStyle w:val="Default"/>
              <w:jc w:val="both"/>
              <w:rPr>
                <w:rFonts w:ascii="Arial" w:hAnsi="Arial" w:cs="Arial"/>
                <w:color w:val="auto"/>
                <w:sz w:val="22"/>
                <w:szCs w:val="22"/>
              </w:rPr>
            </w:pPr>
            <w:r w:rsidRPr="00FF557D">
              <w:rPr>
                <w:rFonts w:ascii="Arial" w:hAnsi="Arial" w:cs="Arial"/>
                <w:b/>
                <w:bCs/>
                <w:color w:val="auto"/>
                <w:sz w:val="22"/>
                <w:szCs w:val="22"/>
              </w:rPr>
              <w:lastRenderedPageBreak/>
              <w:t>Предлог мера и активности за унапређење квалитета стандарда 1</w:t>
            </w:r>
          </w:p>
        </w:tc>
      </w:tr>
      <w:tr w:rsidR="00FF557D" w:rsidRPr="00FF557D" w14:paraId="6C286C50" w14:textId="77777777" w:rsidTr="00A7345C">
        <w:tc>
          <w:tcPr>
            <w:tcW w:w="9606" w:type="dxa"/>
            <w:gridSpan w:val="2"/>
            <w:shd w:val="clear" w:color="auto" w:fill="auto"/>
          </w:tcPr>
          <w:p w14:paraId="1100FBC2" w14:textId="77777777" w:rsidR="00402318" w:rsidRDefault="00402318" w:rsidP="0094255B">
            <w:pPr>
              <w:pStyle w:val="Default"/>
              <w:ind w:firstLine="720"/>
              <w:jc w:val="both"/>
              <w:rPr>
                <w:rFonts w:ascii="Arial" w:hAnsi="Arial" w:cs="Arial"/>
                <w:color w:val="auto"/>
                <w:sz w:val="22"/>
                <w:szCs w:val="22"/>
              </w:rPr>
            </w:pPr>
          </w:p>
          <w:p w14:paraId="3F0BF52B" w14:textId="24D4C11B" w:rsidR="001E633B" w:rsidRDefault="00C70168" w:rsidP="0094255B">
            <w:pPr>
              <w:pStyle w:val="Default"/>
              <w:ind w:firstLine="720"/>
              <w:jc w:val="both"/>
              <w:rPr>
                <w:rFonts w:ascii="Arial" w:hAnsi="Arial" w:cs="Arial"/>
                <w:color w:val="auto"/>
                <w:sz w:val="22"/>
                <w:szCs w:val="22"/>
              </w:rPr>
            </w:pPr>
            <w:r w:rsidRPr="00FF557D">
              <w:rPr>
                <w:rFonts w:ascii="Arial" w:hAnsi="Arial" w:cs="Arial"/>
                <w:color w:val="auto"/>
                <w:sz w:val="22"/>
                <w:szCs w:val="22"/>
              </w:rPr>
              <w:t xml:space="preserve">Факултет </w:t>
            </w:r>
            <w:r w:rsidR="003814DE" w:rsidRPr="00FF557D">
              <w:rPr>
                <w:rFonts w:ascii="Arial" w:hAnsi="Arial" w:cs="Arial"/>
                <w:color w:val="auto"/>
                <w:sz w:val="22"/>
                <w:szCs w:val="22"/>
                <w:lang w:val="sr-Cyrl-RS"/>
              </w:rPr>
              <w:t>ј</w:t>
            </w:r>
            <w:r w:rsidRPr="00FF557D">
              <w:rPr>
                <w:rFonts w:ascii="Arial" w:hAnsi="Arial" w:cs="Arial"/>
                <w:color w:val="auto"/>
                <w:sz w:val="22"/>
                <w:szCs w:val="22"/>
              </w:rPr>
              <w:t xml:space="preserve">е </w:t>
            </w:r>
            <w:r w:rsidR="001E633B">
              <w:rPr>
                <w:rFonts w:ascii="Arial" w:hAnsi="Arial" w:cs="Arial"/>
                <w:color w:val="auto"/>
                <w:sz w:val="22"/>
                <w:szCs w:val="22"/>
                <w:lang w:val="sr-Cyrl-RS"/>
              </w:rPr>
              <w:t>у периоду 201</w:t>
            </w:r>
            <w:r w:rsidR="009A415E">
              <w:rPr>
                <w:rFonts w:ascii="Arial" w:hAnsi="Arial" w:cs="Arial"/>
                <w:color w:val="auto"/>
                <w:sz w:val="22"/>
                <w:szCs w:val="22"/>
                <w:lang w:val="sr-Cyrl-RS"/>
              </w:rPr>
              <w:t>5</w:t>
            </w:r>
            <w:r w:rsidR="001E633B">
              <w:rPr>
                <w:rFonts w:ascii="Arial" w:hAnsi="Arial" w:cs="Arial"/>
                <w:color w:val="auto"/>
                <w:sz w:val="22"/>
                <w:szCs w:val="22"/>
                <w:lang w:val="sr-Cyrl-RS"/>
              </w:rPr>
              <w:t>-201</w:t>
            </w:r>
            <w:r w:rsidR="009A415E">
              <w:rPr>
                <w:rFonts w:ascii="Arial" w:hAnsi="Arial" w:cs="Arial"/>
                <w:color w:val="auto"/>
                <w:sz w:val="22"/>
                <w:szCs w:val="22"/>
                <w:lang w:val="sr-Cyrl-RS"/>
              </w:rPr>
              <w:t>8</w:t>
            </w:r>
            <w:r w:rsidR="001E633B">
              <w:rPr>
                <w:rFonts w:ascii="Arial" w:hAnsi="Arial" w:cs="Arial"/>
                <w:color w:val="auto"/>
                <w:sz w:val="22"/>
                <w:szCs w:val="22"/>
                <w:lang w:val="sr-Cyrl-RS"/>
              </w:rPr>
              <w:t xml:space="preserve"> </w:t>
            </w:r>
            <w:r w:rsidRPr="00FF557D">
              <w:rPr>
                <w:rFonts w:ascii="Arial" w:hAnsi="Arial" w:cs="Arial"/>
                <w:color w:val="auto"/>
                <w:sz w:val="22"/>
                <w:szCs w:val="22"/>
              </w:rPr>
              <w:t>периодично преиспитива</w:t>
            </w:r>
            <w:r w:rsidR="003814DE" w:rsidRPr="00FF557D">
              <w:rPr>
                <w:rFonts w:ascii="Arial" w:hAnsi="Arial" w:cs="Arial"/>
                <w:color w:val="auto"/>
                <w:sz w:val="22"/>
                <w:szCs w:val="22"/>
                <w:lang w:val="sr-Cyrl-RS"/>
              </w:rPr>
              <w:t>о</w:t>
            </w:r>
            <w:r w:rsidRPr="00FF557D">
              <w:rPr>
                <w:rFonts w:ascii="Arial" w:hAnsi="Arial" w:cs="Arial"/>
                <w:color w:val="auto"/>
                <w:sz w:val="22"/>
                <w:szCs w:val="22"/>
              </w:rPr>
              <w:t xml:space="preserve"> </w:t>
            </w:r>
            <w:r w:rsidR="003814DE" w:rsidRPr="00FF557D">
              <w:rPr>
                <w:rFonts w:ascii="Arial" w:hAnsi="Arial" w:cs="Arial"/>
                <w:color w:val="auto"/>
                <w:sz w:val="22"/>
                <w:szCs w:val="22"/>
                <w:lang w:val="sr-Cyrl-RS"/>
              </w:rPr>
              <w:t>С</w:t>
            </w:r>
            <w:r w:rsidRPr="00FF557D">
              <w:rPr>
                <w:rFonts w:ascii="Arial" w:hAnsi="Arial" w:cs="Arial"/>
                <w:color w:val="auto"/>
                <w:sz w:val="22"/>
                <w:szCs w:val="22"/>
              </w:rPr>
              <w:t>тратегију обезбе</w:t>
            </w:r>
            <w:r w:rsidR="00333A80">
              <w:rPr>
                <w:rFonts w:ascii="Arial" w:hAnsi="Arial" w:cs="Arial"/>
                <w:color w:val="auto"/>
                <w:sz w:val="22"/>
                <w:szCs w:val="22"/>
              </w:rPr>
              <w:softHyphen/>
            </w:r>
            <w:r w:rsidRPr="00FF557D">
              <w:rPr>
                <w:rFonts w:ascii="Arial" w:hAnsi="Arial" w:cs="Arial"/>
                <w:color w:val="auto"/>
                <w:sz w:val="22"/>
                <w:szCs w:val="22"/>
              </w:rPr>
              <w:t xml:space="preserve">ђења квалитета. </w:t>
            </w:r>
          </w:p>
          <w:p w14:paraId="05202146" w14:textId="77777777" w:rsidR="00D57DF0" w:rsidRDefault="008D0E08" w:rsidP="001E633B">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 xml:space="preserve">Анализа Стандарда 1 је показала да је потребно </w:t>
            </w:r>
            <w:r w:rsidR="001E633B">
              <w:rPr>
                <w:rFonts w:ascii="Arial" w:hAnsi="Arial" w:cs="Arial"/>
                <w:color w:val="auto"/>
                <w:sz w:val="22"/>
                <w:szCs w:val="22"/>
                <w:lang w:val="sr-Cyrl-RS"/>
              </w:rPr>
              <w:t>радити на</w:t>
            </w:r>
            <w:r w:rsidRPr="00FF557D">
              <w:rPr>
                <w:rFonts w:ascii="Arial" w:hAnsi="Arial" w:cs="Arial"/>
                <w:color w:val="auto"/>
                <w:sz w:val="22"/>
                <w:szCs w:val="22"/>
                <w:lang w:val="sr-Cyrl-RS"/>
              </w:rPr>
              <w:t xml:space="preserve"> развијањ</w:t>
            </w:r>
            <w:r w:rsidR="001E633B">
              <w:rPr>
                <w:rFonts w:ascii="Arial" w:hAnsi="Arial" w:cs="Arial"/>
                <w:color w:val="auto"/>
                <w:sz w:val="22"/>
                <w:szCs w:val="22"/>
                <w:lang w:val="sr-Cyrl-RS"/>
              </w:rPr>
              <w:t>у</w:t>
            </w:r>
            <w:r w:rsidRPr="00FF557D">
              <w:rPr>
                <w:rFonts w:ascii="Arial" w:hAnsi="Arial" w:cs="Arial"/>
                <w:color w:val="auto"/>
                <w:sz w:val="22"/>
                <w:szCs w:val="22"/>
                <w:lang w:val="sr-Cyrl-RS"/>
              </w:rPr>
              <w:t xml:space="preserve"> свести</w:t>
            </w:r>
            <w:r w:rsidR="009A415E">
              <w:rPr>
                <w:rFonts w:ascii="Arial" w:hAnsi="Arial" w:cs="Arial"/>
                <w:color w:val="auto"/>
                <w:sz w:val="22"/>
                <w:szCs w:val="22"/>
                <w:lang w:val="sr-Cyrl-RS"/>
              </w:rPr>
              <w:t xml:space="preserve"> о обезбеђењу квалитета</w:t>
            </w:r>
            <w:r w:rsidRPr="00FF557D">
              <w:rPr>
                <w:rFonts w:ascii="Arial" w:hAnsi="Arial" w:cs="Arial"/>
                <w:color w:val="auto"/>
                <w:sz w:val="22"/>
                <w:szCs w:val="22"/>
                <w:lang w:val="sr-Cyrl-RS"/>
              </w:rPr>
              <w:t xml:space="preserve"> </w:t>
            </w:r>
            <w:r w:rsidR="003814DE" w:rsidRPr="00FF557D">
              <w:rPr>
                <w:rFonts w:ascii="Arial" w:hAnsi="Arial" w:cs="Arial"/>
                <w:color w:val="auto"/>
                <w:sz w:val="22"/>
                <w:szCs w:val="22"/>
                <w:lang w:val="sr-Cyrl-RS"/>
              </w:rPr>
              <w:t>и активно</w:t>
            </w:r>
            <w:r w:rsidR="009A415E">
              <w:rPr>
                <w:rFonts w:ascii="Arial" w:hAnsi="Arial" w:cs="Arial"/>
                <w:color w:val="auto"/>
                <w:sz w:val="22"/>
                <w:szCs w:val="22"/>
                <w:lang w:val="sr-Cyrl-RS"/>
              </w:rPr>
              <w:t>м</w:t>
            </w:r>
            <w:r w:rsidR="003814DE" w:rsidRPr="00FF557D">
              <w:rPr>
                <w:rFonts w:ascii="Arial" w:hAnsi="Arial" w:cs="Arial"/>
                <w:color w:val="auto"/>
                <w:sz w:val="22"/>
                <w:szCs w:val="22"/>
                <w:lang w:val="sr-Cyrl-RS"/>
              </w:rPr>
              <w:t xml:space="preserve"> учешћ</w:t>
            </w:r>
            <w:r w:rsidR="009A415E">
              <w:rPr>
                <w:rFonts w:ascii="Arial" w:hAnsi="Arial" w:cs="Arial"/>
                <w:color w:val="auto"/>
                <w:sz w:val="22"/>
                <w:szCs w:val="22"/>
                <w:lang w:val="sr-Cyrl-RS"/>
              </w:rPr>
              <w:t>у запослених</w:t>
            </w:r>
            <w:r w:rsidR="003814DE" w:rsidRPr="00FF557D">
              <w:rPr>
                <w:rFonts w:ascii="Arial" w:hAnsi="Arial" w:cs="Arial"/>
                <w:color w:val="auto"/>
                <w:sz w:val="22"/>
                <w:szCs w:val="22"/>
                <w:lang w:val="sr-Cyrl-RS"/>
              </w:rPr>
              <w:t xml:space="preserve"> у процесу унапређења квалитета. Планира се подршка организовању скупова, радионица </w:t>
            </w:r>
            <w:r w:rsidR="001E633B">
              <w:rPr>
                <w:rFonts w:ascii="Arial" w:hAnsi="Arial" w:cs="Arial"/>
                <w:color w:val="auto"/>
                <w:sz w:val="22"/>
                <w:szCs w:val="22"/>
                <w:lang w:val="sr-Cyrl-RS"/>
              </w:rPr>
              <w:t>као и учешће на различитим међународним пројектима који промовишу аспект обезбеђења квалитета, као и примену предлога и мера који се дефинишу на таквим пројектима.</w:t>
            </w:r>
          </w:p>
          <w:p w14:paraId="48C94352" w14:textId="6DC6F7DF" w:rsidR="00402318" w:rsidRPr="00FF557D" w:rsidRDefault="00402318" w:rsidP="001E633B">
            <w:pPr>
              <w:pStyle w:val="Default"/>
              <w:ind w:firstLine="720"/>
              <w:jc w:val="both"/>
              <w:rPr>
                <w:rFonts w:ascii="Arial" w:hAnsi="Arial" w:cs="Arial"/>
                <w:color w:val="auto"/>
                <w:sz w:val="22"/>
                <w:szCs w:val="22"/>
                <w:lang w:val="sr-Cyrl-RS"/>
              </w:rPr>
            </w:pPr>
          </w:p>
        </w:tc>
      </w:tr>
      <w:tr w:rsidR="00FF557D" w:rsidRPr="00FF557D" w14:paraId="00BBB13F" w14:textId="77777777" w:rsidTr="00A7345C">
        <w:trPr>
          <w:trHeight w:val="283"/>
        </w:trPr>
        <w:tc>
          <w:tcPr>
            <w:tcW w:w="9606" w:type="dxa"/>
            <w:gridSpan w:val="2"/>
            <w:shd w:val="clear" w:color="auto" w:fill="DBE5F1" w:themeFill="accent1" w:themeFillTint="33"/>
            <w:vAlign w:val="center"/>
          </w:tcPr>
          <w:p w14:paraId="65D03CDC" w14:textId="77777777" w:rsidR="00C074B6" w:rsidRPr="00FF557D" w:rsidRDefault="00C074B6" w:rsidP="00DD231A">
            <w:pPr>
              <w:pStyle w:val="Default"/>
              <w:jc w:val="both"/>
              <w:rPr>
                <w:rFonts w:ascii="Arial" w:hAnsi="Arial" w:cs="Arial"/>
                <w:b/>
                <w:color w:val="auto"/>
                <w:sz w:val="22"/>
                <w:szCs w:val="22"/>
              </w:rPr>
            </w:pPr>
          </w:p>
        </w:tc>
      </w:tr>
      <w:tr w:rsidR="00FF557D" w:rsidRPr="00FF557D" w14:paraId="709B413B" w14:textId="77777777" w:rsidTr="00A7345C">
        <w:tc>
          <w:tcPr>
            <w:tcW w:w="9606" w:type="dxa"/>
            <w:gridSpan w:val="2"/>
            <w:shd w:val="clear" w:color="auto" w:fill="auto"/>
          </w:tcPr>
          <w:p w14:paraId="402DBC25" w14:textId="77777777" w:rsidR="00402318" w:rsidRDefault="00402318" w:rsidP="009A162F">
            <w:pPr>
              <w:autoSpaceDE w:val="0"/>
              <w:autoSpaceDN w:val="0"/>
              <w:adjustRightInd w:val="0"/>
              <w:spacing w:after="0" w:line="240" w:lineRule="auto"/>
            </w:pPr>
          </w:p>
          <w:p w14:paraId="3B8B71E3" w14:textId="2A6B79EC" w:rsidR="00C70168" w:rsidRPr="003805B3" w:rsidRDefault="00563108" w:rsidP="009A162F">
            <w:pPr>
              <w:autoSpaceDE w:val="0"/>
              <w:autoSpaceDN w:val="0"/>
              <w:adjustRightInd w:val="0"/>
              <w:spacing w:after="0" w:line="240" w:lineRule="auto"/>
              <w:rPr>
                <w:rFonts w:ascii="Arial" w:hAnsi="Arial" w:cs="Arial"/>
                <w:lang w:val="sr-Cyrl-RS"/>
              </w:rPr>
            </w:pPr>
            <w:hyperlink r:id="rId13" w:history="1">
              <w:r w:rsidR="00C70168" w:rsidRPr="00BE6EBA">
                <w:rPr>
                  <w:rStyle w:val="Hyperlink"/>
                  <w:rFonts w:ascii="Arial" w:hAnsi="Arial" w:cs="Arial"/>
                </w:rPr>
                <w:t>Прилог 1.1. Стратегиј</w:t>
              </w:r>
              <w:r w:rsidR="00C70168" w:rsidRPr="00BE6EBA">
                <w:rPr>
                  <w:rStyle w:val="Hyperlink"/>
                  <w:rFonts w:ascii="Arial" w:hAnsi="Arial" w:cs="Arial"/>
                  <w:lang w:val="sr-Cyrl-RS"/>
                </w:rPr>
                <w:t>а</w:t>
              </w:r>
              <w:r w:rsidR="00C70168" w:rsidRPr="00BE6EBA">
                <w:rPr>
                  <w:rStyle w:val="Hyperlink"/>
                  <w:rFonts w:ascii="Arial" w:hAnsi="Arial" w:cs="Arial"/>
                </w:rPr>
                <w:t xml:space="preserve"> обезбеђења квалитета </w:t>
              </w:r>
              <w:r w:rsidR="00C70168" w:rsidRPr="00BE6EBA">
                <w:rPr>
                  <w:rStyle w:val="Hyperlink"/>
                  <w:rFonts w:ascii="Arial" w:hAnsi="Arial" w:cs="Arial"/>
                  <w:lang w:val="sr-Cyrl-RS"/>
                </w:rPr>
                <w:t>Природно-математичког ф</w:t>
              </w:r>
              <w:r w:rsidR="00C70168" w:rsidRPr="00BE6EBA">
                <w:rPr>
                  <w:rStyle w:val="Hyperlink"/>
                  <w:rFonts w:ascii="Arial" w:hAnsi="Arial" w:cs="Arial"/>
                </w:rPr>
                <w:t>акултета</w:t>
              </w:r>
              <w:r w:rsidR="009142D6" w:rsidRPr="00BE6EBA">
                <w:rPr>
                  <w:rStyle w:val="Hyperlink"/>
                  <w:rFonts w:ascii="Arial" w:hAnsi="Arial" w:cs="Arial"/>
                  <w:lang w:val="sr-Cyrl-RS"/>
                </w:rPr>
                <w:t xml:space="preserve"> (2008.</w:t>
              </w:r>
              <w:r w:rsidR="009142D6" w:rsidRPr="00BE6EBA">
                <w:rPr>
                  <w:rStyle w:val="Hyperlink"/>
                  <w:rFonts w:ascii="Arial" w:hAnsi="Arial" w:cs="Arial"/>
                  <w:lang w:val="sr-Latn-RS"/>
                </w:rPr>
                <w:t>)</w:t>
              </w:r>
            </w:hyperlink>
          </w:p>
          <w:p w14:paraId="6F9CED8D" w14:textId="47441CE5" w:rsidR="009142D6" w:rsidRPr="003805B3" w:rsidRDefault="00563108" w:rsidP="009A162F">
            <w:pPr>
              <w:autoSpaceDE w:val="0"/>
              <w:autoSpaceDN w:val="0"/>
              <w:adjustRightInd w:val="0"/>
              <w:spacing w:after="0" w:line="240" w:lineRule="auto"/>
              <w:rPr>
                <w:rFonts w:ascii="Arial" w:hAnsi="Arial" w:cs="Arial"/>
                <w:lang w:val="sr-Latn-RS"/>
              </w:rPr>
            </w:pPr>
            <w:hyperlink r:id="rId14" w:history="1">
              <w:r w:rsidR="009142D6" w:rsidRPr="00BE6EBA">
                <w:rPr>
                  <w:rStyle w:val="Hyperlink"/>
                  <w:rFonts w:ascii="Arial" w:hAnsi="Arial" w:cs="Arial"/>
                </w:rPr>
                <w:t>Прилог 1.1. Стратегиј</w:t>
              </w:r>
              <w:r w:rsidR="009142D6" w:rsidRPr="00BE6EBA">
                <w:rPr>
                  <w:rStyle w:val="Hyperlink"/>
                  <w:rFonts w:ascii="Arial" w:hAnsi="Arial" w:cs="Arial"/>
                  <w:lang w:val="sr-Cyrl-RS"/>
                </w:rPr>
                <w:t>а</w:t>
              </w:r>
              <w:r w:rsidR="009142D6" w:rsidRPr="00BE6EBA">
                <w:rPr>
                  <w:rStyle w:val="Hyperlink"/>
                  <w:rFonts w:ascii="Arial" w:hAnsi="Arial" w:cs="Arial"/>
                </w:rPr>
                <w:t xml:space="preserve"> обезбеђења квалитета </w:t>
              </w:r>
              <w:r w:rsidR="009142D6" w:rsidRPr="00BE6EBA">
                <w:rPr>
                  <w:rStyle w:val="Hyperlink"/>
                  <w:rFonts w:ascii="Arial" w:hAnsi="Arial" w:cs="Arial"/>
                  <w:lang w:val="sr-Cyrl-RS"/>
                </w:rPr>
                <w:t>Природно-математичког ф</w:t>
              </w:r>
              <w:r w:rsidR="009142D6" w:rsidRPr="00BE6EBA">
                <w:rPr>
                  <w:rStyle w:val="Hyperlink"/>
                  <w:rFonts w:ascii="Arial" w:hAnsi="Arial" w:cs="Arial"/>
                </w:rPr>
                <w:t>акултета</w:t>
              </w:r>
              <w:r w:rsidR="009142D6" w:rsidRPr="00BE6EBA">
                <w:rPr>
                  <w:rStyle w:val="Hyperlink"/>
                  <w:rFonts w:ascii="Arial" w:hAnsi="Arial" w:cs="Arial"/>
                  <w:lang w:val="sr-Cyrl-RS"/>
                </w:rPr>
                <w:t xml:space="preserve"> (2013.)</w:t>
              </w:r>
            </w:hyperlink>
          </w:p>
          <w:p w14:paraId="72522897" w14:textId="65B2F6BA" w:rsidR="00C70168" w:rsidRPr="003805B3" w:rsidRDefault="00563108" w:rsidP="009A162F">
            <w:pPr>
              <w:autoSpaceDE w:val="0"/>
              <w:autoSpaceDN w:val="0"/>
              <w:adjustRightInd w:val="0"/>
              <w:spacing w:after="0" w:line="240" w:lineRule="auto"/>
              <w:rPr>
                <w:rFonts w:ascii="Arial" w:hAnsi="Arial" w:cs="Arial"/>
                <w:lang w:val="sr-Cyrl-RS"/>
              </w:rPr>
            </w:pPr>
            <w:hyperlink r:id="rId15" w:history="1">
              <w:r w:rsidR="00C70168" w:rsidRPr="00BE6EBA">
                <w:rPr>
                  <w:rStyle w:val="Hyperlink"/>
                  <w:rFonts w:ascii="Arial" w:hAnsi="Arial" w:cs="Arial"/>
                </w:rPr>
                <w:t xml:space="preserve">Прилог 1.2. </w:t>
              </w:r>
              <w:r w:rsidR="00C70168" w:rsidRPr="00BE6EBA">
                <w:rPr>
                  <w:rStyle w:val="Hyperlink"/>
                  <w:rFonts w:ascii="Arial" w:hAnsi="Arial" w:cs="Arial"/>
                  <w:lang w:val="sr-Cyrl-RS"/>
                </w:rPr>
                <w:t>Мере и субјекти обезбеђења квалитета</w:t>
              </w:r>
            </w:hyperlink>
            <w:r w:rsidR="00C70168" w:rsidRPr="003805B3">
              <w:rPr>
                <w:rFonts w:ascii="Arial" w:hAnsi="Arial" w:cs="Arial"/>
              </w:rPr>
              <w:t xml:space="preserve"> </w:t>
            </w:r>
          </w:p>
          <w:p w14:paraId="17286C74" w14:textId="58B276A9" w:rsidR="003C0F91" w:rsidRDefault="00563108" w:rsidP="009A162F">
            <w:pPr>
              <w:autoSpaceDE w:val="0"/>
              <w:autoSpaceDN w:val="0"/>
              <w:adjustRightInd w:val="0"/>
              <w:spacing w:after="0" w:line="240" w:lineRule="auto"/>
              <w:rPr>
                <w:rStyle w:val="Hyperlink"/>
                <w:rFonts w:ascii="Arial" w:hAnsi="Arial" w:cs="Arial"/>
              </w:rPr>
            </w:pPr>
            <w:hyperlink r:id="rId16" w:history="1">
              <w:r w:rsidR="00C70168" w:rsidRPr="00BE6EBA">
                <w:rPr>
                  <w:rStyle w:val="Hyperlink"/>
                  <w:rFonts w:ascii="Arial" w:hAnsi="Arial" w:cs="Arial"/>
                </w:rPr>
                <w:t xml:space="preserve">Прилог 1.3. </w:t>
              </w:r>
              <w:r w:rsidR="00C70168" w:rsidRPr="00BE6EBA">
                <w:rPr>
                  <w:rStyle w:val="Hyperlink"/>
                  <w:rFonts w:ascii="Arial" w:hAnsi="Arial" w:cs="Arial"/>
                  <w:lang w:val="sr-Cyrl-RS"/>
                </w:rPr>
                <w:t>А</w:t>
              </w:r>
              <w:r w:rsidR="00C70168" w:rsidRPr="00BE6EBA">
                <w:rPr>
                  <w:rStyle w:val="Hyperlink"/>
                  <w:rFonts w:ascii="Arial" w:hAnsi="Arial" w:cs="Arial"/>
                </w:rPr>
                <w:t>кцион</w:t>
              </w:r>
              <w:r w:rsidR="00C70168" w:rsidRPr="00BE6EBA">
                <w:rPr>
                  <w:rStyle w:val="Hyperlink"/>
                  <w:rFonts w:ascii="Arial" w:hAnsi="Arial" w:cs="Arial"/>
                  <w:lang w:val="sr-Cyrl-RS"/>
                </w:rPr>
                <w:t>и</w:t>
              </w:r>
              <w:r w:rsidR="00C70168" w:rsidRPr="00BE6EBA">
                <w:rPr>
                  <w:rStyle w:val="Hyperlink"/>
                  <w:rFonts w:ascii="Arial" w:hAnsi="Arial" w:cs="Arial"/>
                </w:rPr>
                <w:t xml:space="preserve"> план реализације стратегије обезбеђења квалитета</w:t>
              </w:r>
            </w:hyperlink>
          </w:p>
          <w:p w14:paraId="19AEDEFE" w14:textId="31B85F90" w:rsidR="0091747F" w:rsidRDefault="00563108" w:rsidP="009A162F">
            <w:pPr>
              <w:autoSpaceDE w:val="0"/>
              <w:autoSpaceDN w:val="0"/>
              <w:adjustRightInd w:val="0"/>
              <w:spacing w:after="0" w:line="240" w:lineRule="auto"/>
              <w:rPr>
                <w:rStyle w:val="Hyperlink"/>
                <w:rFonts w:ascii="Arial" w:hAnsi="Arial" w:cs="Arial"/>
                <w:lang w:val="sr-Cyrl-RS"/>
              </w:rPr>
            </w:pPr>
            <w:hyperlink r:id="rId17" w:history="1">
              <w:r w:rsidR="0091747F" w:rsidRPr="007D1C2A">
                <w:rPr>
                  <w:rStyle w:val="Hyperlink"/>
                  <w:rFonts w:ascii="Arial" w:hAnsi="Arial" w:cs="Arial"/>
                  <w:lang w:val="sr-Cyrl-RS"/>
                </w:rPr>
                <w:t>Извештај о самовредновању 2010-2013</w:t>
              </w:r>
            </w:hyperlink>
          </w:p>
          <w:p w14:paraId="491AB5F7" w14:textId="799C59A6" w:rsidR="003A1D0B" w:rsidRPr="003A1D0B" w:rsidRDefault="00563108" w:rsidP="009A162F">
            <w:pPr>
              <w:autoSpaceDE w:val="0"/>
              <w:autoSpaceDN w:val="0"/>
              <w:adjustRightInd w:val="0"/>
              <w:spacing w:after="0" w:line="240" w:lineRule="auto"/>
              <w:rPr>
                <w:rStyle w:val="Hyperlink"/>
                <w:rFonts w:ascii="Arial" w:hAnsi="Arial" w:cs="Arial"/>
                <w:lang w:val="sr-Cyrl-RS"/>
              </w:rPr>
            </w:pPr>
            <w:hyperlink r:id="rId18" w:history="1">
              <w:r w:rsidR="003A1D0B" w:rsidRPr="006A55BF">
                <w:rPr>
                  <w:rStyle w:val="Hyperlink"/>
                  <w:rFonts w:ascii="Arial" w:hAnsi="Arial" w:cs="Arial"/>
                  <w:lang w:val="sr-Cyrl-RS"/>
                </w:rPr>
                <w:t>Извештај о самовредновању 201</w:t>
              </w:r>
              <w:r w:rsidR="005B629B" w:rsidRPr="006A55BF">
                <w:rPr>
                  <w:rStyle w:val="Hyperlink"/>
                  <w:rFonts w:ascii="Arial" w:hAnsi="Arial" w:cs="Arial"/>
                  <w:lang w:val="sr-Cyrl-RS"/>
                </w:rPr>
                <w:t>3-2016</w:t>
              </w:r>
            </w:hyperlink>
          </w:p>
          <w:p w14:paraId="0066536E" w14:textId="3597AF2F" w:rsidR="00402318" w:rsidRPr="00D86036" w:rsidRDefault="00402318" w:rsidP="009A162F">
            <w:pPr>
              <w:autoSpaceDE w:val="0"/>
              <w:autoSpaceDN w:val="0"/>
              <w:adjustRightInd w:val="0"/>
              <w:spacing w:after="0" w:line="240" w:lineRule="auto"/>
              <w:rPr>
                <w:rFonts w:ascii="Arial" w:hAnsi="Arial" w:cs="Arial"/>
              </w:rPr>
            </w:pPr>
          </w:p>
        </w:tc>
      </w:tr>
    </w:tbl>
    <w:p w14:paraId="0F225CF7" w14:textId="77777777" w:rsidR="0075100D" w:rsidRPr="006A55BF" w:rsidRDefault="0075100D">
      <w:pPr>
        <w:rPr>
          <w:b/>
          <w:lang w:val="sr-Latn-RS"/>
        </w:rPr>
      </w:pPr>
    </w:p>
    <w:p w14:paraId="34551A37" w14:textId="77777777" w:rsidR="0075100D" w:rsidRDefault="0075100D">
      <w:pPr>
        <w:spacing w:after="0" w:line="240" w:lineRule="auto"/>
        <w:rPr>
          <w:b/>
          <w:lang w:val="sr-Cyrl-RS"/>
        </w:rPr>
      </w:pPr>
      <w:r>
        <w:rPr>
          <w:b/>
          <w:lang w:val="sr-Cyrl-RS"/>
        </w:rPr>
        <w:br w:type="page"/>
      </w:r>
    </w:p>
    <w:p w14:paraId="3FDB8972" w14:textId="77777777" w:rsidR="00C074B6" w:rsidRDefault="00C074B6">
      <w:pPr>
        <w:rPr>
          <w:b/>
          <w:lang w:val="sr-Cyrl-RS"/>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C074B6" w:rsidRPr="00C70168" w14:paraId="78BB6BAF" w14:textId="77777777" w:rsidTr="00976A56">
        <w:tc>
          <w:tcPr>
            <w:tcW w:w="9606" w:type="dxa"/>
            <w:gridSpan w:val="2"/>
            <w:shd w:val="clear" w:color="auto" w:fill="95B3D7" w:themeFill="accent1" w:themeFillTint="99"/>
          </w:tcPr>
          <w:p w14:paraId="6434AF9B" w14:textId="624EE65F" w:rsidR="00C074B6" w:rsidRPr="00C70168" w:rsidRDefault="00C074B6" w:rsidP="00C70168">
            <w:pPr>
              <w:spacing w:after="0" w:line="240" w:lineRule="auto"/>
              <w:rPr>
                <w:rFonts w:ascii="Arial" w:hAnsi="Arial" w:cs="Arial"/>
                <w:b/>
                <w:caps/>
              </w:rPr>
            </w:pPr>
            <w:r w:rsidRPr="00C70168">
              <w:rPr>
                <w:rFonts w:ascii="Arial" w:hAnsi="Arial" w:cs="Arial"/>
                <w:b/>
              </w:rPr>
              <w:t xml:space="preserve">Стандард 2. </w:t>
            </w:r>
            <w:r w:rsidR="007231CF" w:rsidRPr="007231CF">
              <w:rPr>
                <w:rFonts w:ascii="Arial" w:hAnsi="Arial" w:cs="Arial"/>
                <w:b/>
                <w:caps/>
              </w:rPr>
              <w:t>Начини и поступци за обезбеђење квалитета</w:t>
            </w:r>
          </w:p>
          <w:p w14:paraId="5441BB4D" w14:textId="77777777" w:rsidR="00C074B6" w:rsidRPr="00C70168" w:rsidRDefault="00C074B6" w:rsidP="00C70168">
            <w:pPr>
              <w:autoSpaceDE w:val="0"/>
              <w:autoSpaceDN w:val="0"/>
              <w:adjustRightInd w:val="0"/>
              <w:spacing w:after="0" w:line="240" w:lineRule="auto"/>
            </w:pPr>
            <w:r w:rsidRPr="00C70168">
              <w:rPr>
                <w:rFonts w:ascii="Arial" w:hAnsi="Arial" w:cs="Arial"/>
              </w:rPr>
              <w:t xml:space="preserve">Високошколска установа утврђује начин </w:t>
            </w:r>
            <w:r w:rsidRPr="00C70168">
              <w:rPr>
                <w:rFonts w:ascii="Arial" w:eastAsia="TimesNewRoman" w:hAnsi="Arial" w:cs="Arial"/>
              </w:rPr>
              <w:t>(стандарде) и поступке за oбезбеђење квалитета свог рада, који су доступни јавности.</w:t>
            </w:r>
          </w:p>
        </w:tc>
      </w:tr>
      <w:tr w:rsidR="00C074B6" w:rsidRPr="006B3792" w14:paraId="46B8BCCC" w14:textId="77777777" w:rsidTr="00976A56">
        <w:tc>
          <w:tcPr>
            <w:tcW w:w="9606" w:type="dxa"/>
            <w:gridSpan w:val="2"/>
            <w:shd w:val="clear" w:color="auto" w:fill="auto"/>
          </w:tcPr>
          <w:p w14:paraId="06A32C55" w14:textId="77777777" w:rsidR="00402318" w:rsidRDefault="00402318" w:rsidP="00382535">
            <w:pPr>
              <w:pStyle w:val="Default"/>
              <w:ind w:firstLine="720"/>
              <w:jc w:val="both"/>
              <w:rPr>
                <w:rFonts w:ascii="Arial" w:hAnsi="Arial" w:cs="Arial"/>
                <w:sz w:val="22"/>
                <w:szCs w:val="22"/>
                <w:lang w:val="sr-Cyrl-RS"/>
              </w:rPr>
            </w:pPr>
          </w:p>
          <w:p w14:paraId="491F1C4C" w14:textId="04D55178" w:rsidR="00C074B6" w:rsidRPr="006B3792" w:rsidRDefault="006D5CBA" w:rsidP="00382535">
            <w:pPr>
              <w:pStyle w:val="Default"/>
              <w:ind w:firstLine="720"/>
              <w:jc w:val="both"/>
              <w:rPr>
                <w:rFonts w:ascii="Arial" w:hAnsi="Arial" w:cs="Arial"/>
                <w:sz w:val="22"/>
                <w:szCs w:val="22"/>
              </w:rPr>
            </w:pPr>
            <w:r w:rsidRPr="006D5CBA">
              <w:rPr>
                <w:rFonts w:ascii="Arial" w:hAnsi="Arial" w:cs="Arial"/>
                <w:sz w:val="22"/>
                <w:szCs w:val="22"/>
                <w:lang w:val="sr-Cyrl-RS"/>
              </w:rPr>
              <w:t xml:space="preserve">Документ </w:t>
            </w:r>
            <w:r w:rsidRPr="0047213C">
              <w:rPr>
                <w:rFonts w:ascii="Arial" w:hAnsi="Arial" w:cs="Arial"/>
                <w:i/>
                <w:sz w:val="22"/>
                <w:szCs w:val="22"/>
              </w:rPr>
              <w:t>Стандарди и поступци обезбеђењ</w:t>
            </w:r>
            <w:r>
              <w:rPr>
                <w:rFonts w:ascii="Arial" w:hAnsi="Arial" w:cs="Arial"/>
                <w:i/>
                <w:sz w:val="22"/>
                <w:szCs w:val="22"/>
                <w:lang w:val="sr-Cyrl-RS"/>
              </w:rPr>
              <w:t>а</w:t>
            </w:r>
            <w:r w:rsidRPr="0047213C">
              <w:rPr>
                <w:rFonts w:ascii="Arial" w:hAnsi="Arial" w:cs="Arial"/>
                <w:i/>
                <w:sz w:val="22"/>
                <w:szCs w:val="22"/>
              </w:rPr>
              <w:t xml:space="preserve"> квалитета Природно-матема</w:t>
            </w:r>
            <w:r>
              <w:rPr>
                <w:rFonts w:ascii="Arial" w:hAnsi="Arial" w:cs="Arial"/>
                <w:i/>
                <w:sz w:val="22"/>
                <w:szCs w:val="22"/>
              </w:rPr>
              <w:softHyphen/>
            </w:r>
            <w:r w:rsidRPr="0047213C">
              <w:rPr>
                <w:rFonts w:ascii="Arial" w:hAnsi="Arial" w:cs="Arial"/>
                <w:i/>
                <w:sz w:val="22"/>
                <w:szCs w:val="22"/>
              </w:rPr>
              <w:t>тичког факултета у Нишу</w:t>
            </w:r>
            <w:r>
              <w:rPr>
                <w:rFonts w:ascii="Arial" w:hAnsi="Arial" w:cs="Arial"/>
                <w:i/>
                <w:sz w:val="22"/>
                <w:szCs w:val="22"/>
                <w:lang w:val="sr-Cyrl-RS"/>
              </w:rPr>
              <w:t xml:space="preserve"> </w:t>
            </w:r>
            <w:r w:rsidRPr="00182289">
              <w:rPr>
                <w:rFonts w:ascii="Arial" w:hAnsi="Arial" w:cs="Arial"/>
                <w:sz w:val="22"/>
                <w:szCs w:val="22"/>
                <w:lang w:val="sr-Cyrl-RS"/>
              </w:rPr>
              <w:t>(СПОК)</w:t>
            </w:r>
            <w:r>
              <w:rPr>
                <w:rFonts w:ascii="Arial" w:hAnsi="Arial" w:cs="Arial"/>
                <w:sz w:val="22"/>
                <w:szCs w:val="22"/>
              </w:rPr>
              <w:t xml:space="preserve"> </w:t>
            </w:r>
            <w:r w:rsidR="00C074B6" w:rsidRPr="006B3792">
              <w:rPr>
                <w:rFonts w:ascii="Arial" w:hAnsi="Arial" w:cs="Arial"/>
                <w:sz w:val="22"/>
                <w:szCs w:val="22"/>
              </w:rPr>
              <w:t xml:space="preserve">Наставно-научно веће </w:t>
            </w:r>
            <w:r>
              <w:rPr>
                <w:rFonts w:ascii="Arial" w:hAnsi="Arial" w:cs="Arial"/>
                <w:sz w:val="22"/>
                <w:szCs w:val="22"/>
                <w:lang w:val="sr-Cyrl-RS"/>
              </w:rPr>
              <w:t xml:space="preserve">је </w:t>
            </w:r>
            <w:r w:rsidR="00C074B6" w:rsidRPr="006B3792">
              <w:rPr>
                <w:rFonts w:ascii="Arial" w:hAnsi="Arial" w:cs="Arial"/>
                <w:sz w:val="22"/>
                <w:szCs w:val="22"/>
              </w:rPr>
              <w:t>усво</w:t>
            </w:r>
            <w:r w:rsidR="0047213C">
              <w:rPr>
                <w:rFonts w:ascii="Arial" w:hAnsi="Arial" w:cs="Arial"/>
                <w:sz w:val="22"/>
                <w:szCs w:val="22"/>
              </w:rPr>
              <w:t xml:space="preserve">јило </w:t>
            </w:r>
            <w:r w:rsidR="00C074B6" w:rsidRPr="006B3792">
              <w:rPr>
                <w:rFonts w:ascii="Arial" w:hAnsi="Arial" w:cs="Arial"/>
                <w:sz w:val="22"/>
                <w:szCs w:val="22"/>
              </w:rPr>
              <w:t xml:space="preserve">на седници Наставно-научног већа </w:t>
            </w:r>
            <w:r w:rsidR="00182289" w:rsidRPr="00D57DF0">
              <w:rPr>
                <w:rFonts w:ascii="Arial" w:hAnsi="Arial" w:cs="Arial"/>
                <w:sz w:val="22"/>
                <w:szCs w:val="22"/>
                <w:lang w:val="sr-Cyrl-RS"/>
              </w:rPr>
              <w:t>22</w:t>
            </w:r>
            <w:r w:rsidR="00C074B6" w:rsidRPr="00D57DF0">
              <w:rPr>
                <w:rFonts w:ascii="Arial" w:hAnsi="Arial" w:cs="Arial"/>
                <w:sz w:val="22"/>
                <w:szCs w:val="22"/>
              </w:rPr>
              <w:t xml:space="preserve">. </w:t>
            </w:r>
            <w:r w:rsidR="00182289" w:rsidRPr="00D57DF0">
              <w:rPr>
                <w:rFonts w:ascii="Arial" w:hAnsi="Arial" w:cs="Arial"/>
                <w:sz w:val="22"/>
                <w:szCs w:val="22"/>
                <w:lang w:val="sr-Cyrl-RS"/>
              </w:rPr>
              <w:t>маја</w:t>
            </w:r>
            <w:r w:rsidR="00C074B6" w:rsidRPr="00D57DF0">
              <w:rPr>
                <w:rFonts w:ascii="Arial" w:hAnsi="Arial" w:cs="Arial"/>
                <w:sz w:val="22"/>
                <w:szCs w:val="22"/>
              </w:rPr>
              <w:t xml:space="preserve"> 2013.</w:t>
            </w:r>
            <w:r w:rsidR="00C074B6" w:rsidRPr="006B3792">
              <w:rPr>
                <w:rFonts w:ascii="Arial" w:hAnsi="Arial" w:cs="Arial"/>
                <w:sz w:val="22"/>
                <w:szCs w:val="22"/>
              </w:rPr>
              <w:t xml:space="preserve"> </w:t>
            </w:r>
            <w:r w:rsidR="00EE541A" w:rsidRPr="006B3792">
              <w:rPr>
                <w:rFonts w:ascii="Arial" w:hAnsi="Arial" w:cs="Arial"/>
                <w:sz w:val="22"/>
                <w:szCs w:val="22"/>
              </w:rPr>
              <w:t>Г</w:t>
            </w:r>
            <w:r w:rsidR="00C074B6" w:rsidRPr="006B3792">
              <w:rPr>
                <w:rFonts w:ascii="Arial" w:hAnsi="Arial" w:cs="Arial"/>
                <w:sz w:val="22"/>
                <w:szCs w:val="22"/>
              </w:rPr>
              <w:t>одине</w:t>
            </w:r>
            <w:r w:rsidR="00EE541A">
              <w:rPr>
                <w:rFonts w:ascii="Arial" w:hAnsi="Arial" w:cs="Arial"/>
                <w:sz w:val="22"/>
                <w:szCs w:val="22"/>
                <w:lang w:val="sr-Cyrl-RS"/>
              </w:rPr>
              <w:t xml:space="preserve"> (Прилог 2.1)</w:t>
            </w:r>
            <w:r w:rsidR="00C074B6" w:rsidRPr="006B3792">
              <w:rPr>
                <w:rFonts w:ascii="Arial" w:hAnsi="Arial" w:cs="Arial"/>
                <w:sz w:val="22"/>
                <w:szCs w:val="22"/>
              </w:rPr>
              <w:t xml:space="preserve">. Овим документом у већој мери су успостављени стандарди квалитета и утврђене надлежности појединих субјеката у систему мера и </w:t>
            </w:r>
            <w:r w:rsidR="00182289">
              <w:rPr>
                <w:rFonts w:ascii="Arial" w:hAnsi="Arial" w:cs="Arial"/>
                <w:sz w:val="22"/>
                <w:szCs w:val="22"/>
              </w:rPr>
              <w:t>акција обезбеђења квалитета. СП</w:t>
            </w:r>
            <w:r w:rsidR="00C074B6" w:rsidRPr="006B3792">
              <w:rPr>
                <w:rFonts w:ascii="Arial" w:hAnsi="Arial" w:cs="Arial"/>
                <w:sz w:val="22"/>
                <w:szCs w:val="22"/>
              </w:rPr>
              <w:t>ОК садржи процедуре које обезбеђују квалитет у следећим областима:</w:t>
            </w:r>
            <w:r w:rsidR="003C0F91">
              <w:rPr>
                <w:rFonts w:ascii="Arial" w:hAnsi="Arial" w:cs="Arial"/>
                <w:sz w:val="22"/>
                <w:szCs w:val="22"/>
                <w:lang w:val="sr-Cyrl-RS"/>
              </w:rPr>
              <w:t xml:space="preserve"> </w:t>
            </w:r>
            <w:r w:rsidR="00C074B6" w:rsidRPr="006B3792">
              <w:rPr>
                <w:rFonts w:ascii="Arial" w:hAnsi="Arial" w:cs="Arial"/>
                <w:sz w:val="22"/>
                <w:szCs w:val="22"/>
              </w:rPr>
              <w:t>1. студијски програми</w:t>
            </w:r>
            <w:r w:rsidR="003C0F91">
              <w:rPr>
                <w:rFonts w:ascii="Arial" w:hAnsi="Arial" w:cs="Arial"/>
                <w:sz w:val="22"/>
                <w:szCs w:val="22"/>
                <w:lang w:val="sr-Cyrl-RS"/>
              </w:rPr>
              <w:t xml:space="preserve">; </w:t>
            </w:r>
            <w:r w:rsidR="00C074B6" w:rsidRPr="006B3792">
              <w:rPr>
                <w:rFonts w:ascii="Arial" w:hAnsi="Arial" w:cs="Arial"/>
                <w:sz w:val="22"/>
                <w:szCs w:val="22"/>
              </w:rPr>
              <w:t>2. наставни процес</w:t>
            </w:r>
            <w:r w:rsidR="003C0F91">
              <w:rPr>
                <w:rFonts w:ascii="Arial" w:hAnsi="Arial" w:cs="Arial"/>
                <w:sz w:val="22"/>
                <w:szCs w:val="22"/>
                <w:lang w:val="sr-Cyrl-RS"/>
              </w:rPr>
              <w:t xml:space="preserve">; </w:t>
            </w:r>
            <w:r w:rsidR="00C074B6" w:rsidRPr="006B3792">
              <w:rPr>
                <w:rFonts w:ascii="Arial" w:hAnsi="Arial" w:cs="Arial"/>
                <w:sz w:val="22"/>
                <w:szCs w:val="22"/>
              </w:rPr>
              <w:t>3. научно-истра</w:t>
            </w:r>
            <w:r>
              <w:rPr>
                <w:rFonts w:ascii="Arial" w:hAnsi="Arial" w:cs="Arial"/>
                <w:sz w:val="22"/>
                <w:szCs w:val="22"/>
              </w:rPr>
              <w:softHyphen/>
            </w:r>
            <w:r w:rsidR="00C074B6" w:rsidRPr="006B3792">
              <w:rPr>
                <w:rFonts w:ascii="Arial" w:hAnsi="Arial" w:cs="Arial"/>
                <w:sz w:val="22"/>
                <w:szCs w:val="22"/>
              </w:rPr>
              <w:t>жи</w:t>
            </w:r>
            <w:r>
              <w:rPr>
                <w:rFonts w:ascii="Arial" w:hAnsi="Arial" w:cs="Arial"/>
                <w:sz w:val="22"/>
                <w:szCs w:val="22"/>
              </w:rPr>
              <w:softHyphen/>
            </w:r>
            <w:r>
              <w:rPr>
                <w:rFonts w:ascii="Arial" w:hAnsi="Arial" w:cs="Arial"/>
                <w:sz w:val="22"/>
                <w:szCs w:val="22"/>
              </w:rPr>
              <w:softHyphen/>
            </w:r>
            <w:r w:rsidR="00C074B6" w:rsidRPr="006B3792">
              <w:rPr>
                <w:rFonts w:ascii="Arial" w:hAnsi="Arial" w:cs="Arial"/>
                <w:sz w:val="22"/>
                <w:szCs w:val="22"/>
              </w:rPr>
              <w:t>вачки и стручни рад</w:t>
            </w:r>
            <w:r w:rsidR="003C0F91">
              <w:rPr>
                <w:rFonts w:ascii="Arial" w:hAnsi="Arial" w:cs="Arial"/>
                <w:sz w:val="22"/>
                <w:szCs w:val="22"/>
                <w:lang w:val="sr-Cyrl-RS"/>
              </w:rPr>
              <w:t xml:space="preserve">; </w:t>
            </w:r>
            <w:r w:rsidR="00C074B6" w:rsidRPr="006B3792">
              <w:rPr>
                <w:rFonts w:ascii="Arial" w:hAnsi="Arial" w:cs="Arial"/>
                <w:sz w:val="22"/>
                <w:szCs w:val="22"/>
              </w:rPr>
              <w:t>4. наставници и сарадници</w:t>
            </w:r>
            <w:r w:rsidR="003C0F91">
              <w:rPr>
                <w:rFonts w:ascii="Arial" w:hAnsi="Arial" w:cs="Arial"/>
                <w:sz w:val="22"/>
                <w:szCs w:val="22"/>
                <w:lang w:val="sr-Cyrl-RS"/>
              </w:rPr>
              <w:t xml:space="preserve">; </w:t>
            </w:r>
            <w:r w:rsidR="00C074B6" w:rsidRPr="006B3792">
              <w:rPr>
                <w:rFonts w:ascii="Arial" w:hAnsi="Arial" w:cs="Arial"/>
                <w:sz w:val="22"/>
                <w:szCs w:val="22"/>
              </w:rPr>
              <w:t xml:space="preserve">5. </w:t>
            </w:r>
            <w:r w:rsidR="003C0F91" w:rsidRPr="006B3792">
              <w:rPr>
                <w:rFonts w:ascii="Arial" w:hAnsi="Arial" w:cs="Arial"/>
                <w:sz w:val="22"/>
                <w:szCs w:val="22"/>
              </w:rPr>
              <w:t>С</w:t>
            </w:r>
            <w:r w:rsidR="00C074B6" w:rsidRPr="006B3792">
              <w:rPr>
                <w:rFonts w:ascii="Arial" w:hAnsi="Arial" w:cs="Arial"/>
                <w:sz w:val="22"/>
                <w:szCs w:val="22"/>
              </w:rPr>
              <w:t>туденти</w:t>
            </w:r>
            <w:r w:rsidR="003C0F91">
              <w:rPr>
                <w:rFonts w:ascii="Arial" w:hAnsi="Arial" w:cs="Arial"/>
                <w:sz w:val="22"/>
                <w:szCs w:val="22"/>
                <w:lang w:val="sr-Cyrl-RS"/>
              </w:rPr>
              <w:t xml:space="preserve">; </w:t>
            </w:r>
            <w:r w:rsidR="00C074B6" w:rsidRPr="006B3792">
              <w:rPr>
                <w:rFonts w:ascii="Arial" w:hAnsi="Arial" w:cs="Arial"/>
                <w:sz w:val="22"/>
                <w:szCs w:val="22"/>
              </w:rPr>
              <w:t>6. издавачка делат</w:t>
            </w:r>
            <w:r>
              <w:rPr>
                <w:rFonts w:ascii="Arial" w:hAnsi="Arial" w:cs="Arial"/>
                <w:sz w:val="22"/>
                <w:szCs w:val="22"/>
              </w:rPr>
              <w:softHyphen/>
            </w:r>
            <w:r w:rsidR="00C074B6" w:rsidRPr="006B3792">
              <w:rPr>
                <w:rFonts w:ascii="Arial" w:hAnsi="Arial" w:cs="Arial"/>
                <w:sz w:val="22"/>
                <w:szCs w:val="22"/>
              </w:rPr>
              <w:t>ност</w:t>
            </w:r>
            <w:r w:rsidR="003C0F91">
              <w:rPr>
                <w:rFonts w:ascii="Arial" w:hAnsi="Arial" w:cs="Arial"/>
                <w:sz w:val="22"/>
                <w:szCs w:val="22"/>
                <w:lang w:val="sr-Cyrl-RS"/>
              </w:rPr>
              <w:t xml:space="preserve">; </w:t>
            </w:r>
            <w:r w:rsidR="00C074B6" w:rsidRPr="006B3792">
              <w:rPr>
                <w:rFonts w:ascii="Arial" w:hAnsi="Arial" w:cs="Arial"/>
                <w:sz w:val="22"/>
                <w:szCs w:val="22"/>
              </w:rPr>
              <w:t>7. библиотечки и информатички ресурси</w:t>
            </w:r>
            <w:r w:rsidR="003C0F91">
              <w:rPr>
                <w:rFonts w:ascii="Arial" w:hAnsi="Arial" w:cs="Arial"/>
                <w:sz w:val="22"/>
                <w:szCs w:val="22"/>
                <w:lang w:val="sr-Cyrl-RS"/>
              </w:rPr>
              <w:t xml:space="preserve">; </w:t>
            </w:r>
            <w:r w:rsidR="00C074B6" w:rsidRPr="006B3792">
              <w:rPr>
                <w:rFonts w:ascii="Arial" w:hAnsi="Arial" w:cs="Arial"/>
                <w:sz w:val="22"/>
                <w:szCs w:val="22"/>
              </w:rPr>
              <w:t>8. простор и опрема</w:t>
            </w:r>
            <w:r w:rsidR="003C0F91">
              <w:rPr>
                <w:rFonts w:ascii="Arial" w:hAnsi="Arial" w:cs="Arial"/>
                <w:sz w:val="22"/>
                <w:szCs w:val="22"/>
                <w:lang w:val="sr-Cyrl-RS"/>
              </w:rPr>
              <w:t xml:space="preserve">; </w:t>
            </w:r>
            <w:r w:rsidR="00C074B6" w:rsidRPr="006B3792">
              <w:rPr>
                <w:rFonts w:ascii="Arial" w:hAnsi="Arial" w:cs="Arial"/>
                <w:sz w:val="22"/>
                <w:szCs w:val="22"/>
              </w:rPr>
              <w:t xml:space="preserve">9. </w:t>
            </w:r>
            <w:r w:rsidR="003C0F91" w:rsidRPr="006B3792">
              <w:rPr>
                <w:rFonts w:ascii="Arial" w:hAnsi="Arial" w:cs="Arial"/>
                <w:sz w:val="22"/>
                <w:szCs w:val="22"/>
              </w:rPr>
              <w:t>Ф</w:t>
            </w:r>
            <w:r w:rsidR="00C074B6" w:rsidRPr="006B3792">
              <w:rPr>
                <w:rFonts w:ascii="Arial" w:hAnsi="Arial" w:cs="Arial"/>
                <w:sz w:val="22"/>
                <w:szCs w:val="22"/>
              </w:rPr>
              <w:t>инансирање</w:t>
            </w:r>
            <w:r w:rsidR="003C0F91">
              <w:rPr>
                <w:rFonts w:ascii="Arial" w:hAnsi="Arial" w:cs="Arial"/>
                <w:sz w:val="22"/>
                <w:szCs w:val="22"/>
                <w:lang w:val="sr-Cyrl-RS"/>
              </w:rPr>
              <w:t xml:space="preserve">; </w:t>
            </w:r>
            <w:r w:rsidR="00C074B6" w:rsidRPr="006B3792">
              <w:rPr>
                <w:rFonts w:ascii="Arial" w:hAnsi="Arial" w:cs="Arial"/>
                <w:sz w:val="22"/>
                <w:szCs w:val="22"/>
              </w:rPr>
              <w:t>10. стално праћење квалитета</w:t>
            </w:r>
            <w:r w:rsidR="003C0F91">
              <w:rPr>
                <w:rFonts w:ascii="Arial" w:hAnsi="Arial" w:cs="Arial"/>
                <w:sz w:val="22"/>
                <w:szCs w:val="22"/>
                <w:lang w:val="sr-Cyrl-RS"/>
              </w:rPr>
              <w:t>.</w:t>
            </w:r>
            <w:r>
              <w:rPr>
                <w:rFonts w:ascii="Arial" w:hAnsi="Arial" w:cs="Arial"/>
                <w:sz w:val="22"/>
                <w:szCs w:val="22"/>
                <w:lang w:val="sr-Cyrl-RS"/>
              </w:rPr>
              <w:t xml:space="preserve"> Документ </w:t>
            </w:r>
            <w:r w:rsidR="00C074B6" w:rsidRPr="006B3792">
              <w:rPr>
                <w:rFonts w:ascii="Arial" w:hAnsi="Arial" w:cs="Arial"/>
                <w:sz w:val="22"/>
                <w:szCs w:val="22"/>
              </w:rPr>
              <w:t>је доступан јавности на сајту Факултета.</w:t>
            </w:r>
          </w:p>
          <w:p w14:paraId="498D7609" w14:textId="77777777" w:rsidR="006D5CBA" w:rsidRPr="006B3792" w:rsidRDefault="006D5CBA" w:rsidP="006D5CBA">
            <w:pPr>
              <w:pStyle w:val="Default"/>
              <w:ind w:firstLine="720"/>
              <w:jc w:val="both"/>
              <w:rPr>
                <w:rFonts w:ascii="Arial" w:hAnsi="Arial" w:cs="Arial"/>
                <w:sz w:val="22"/>
                <w:szCs w:val="22"/>
              </w:rPr>
            </w:pPr>
            <w:r>
              <w:rPr>
                <w:rFonts w:ascii="Arial" w:hAnsi="Arial" w:cs="Arial"/>
                <w:sz w:val="22"/>
                <w:szCs w:val="22"/>
                <w:lang w:val="sr-Cyrl-RS"/>
              </w:rPr>
              <w:t>Ц</w:t>
            </w:r>
            <w:r w:rsidR="00C074B6" w:rsidRPr="006B3792">
              <w:rPr>
                <w:rFonts w:ascii="Arial" w:hAnsi="Arial" w:cs="Arial"/>
                <w:sz w:val="22"/>
                <w:szCs w:val="22"/>
              </w:rPr>
              <w:t>иљев</w:t>
            </w:r>
            <w:r>
              <w:rPr>
                <w:rFonts w:ascii="Arial" w:hAnsi="Arial" w:cs="Arial"/>
                <w:sz w:val="22"/>
                <w:szCs w:val="22"/>
                <w:lang w:val="sr-Cyrl-RS"/>
              </w:rPr>
              <w:t>и</w:t>
            </w:r>
            <w:r w:rsidR="00C074B6" w:rsidRPr="006B3792">
              <w:rPr>
                <w:rFonts w:ascii="Arial" w:hAnsi="Arial" w:cs="Arial"/>
                <w:sz w:val="22"/>
                <w:szCs w:val="22"/>
              </w:rPr>
              <w:t xml:space="preserve"> постављен</w:t>
            </w:r>
            <w:r>
              <w:rPr>
                <w:rFonts w:ascii="Arial" w:hAnsi="Arial" w:cs="Arial"/>
                <w:sz w:val="22"/>
                <w:szCs w:val="22"/>
                <w:lang w:val="sr-Cyrl-RS"/>
              </w:rPr>
              <w:t>и</w:t>
            </w:r>
            <w:r>
              <w:rPr>
                <w:rFonts w:ascii="Arial" w:hAnsi="Arial" w:cs="Arial"/>
                <w:sz w:val="22"/>
                <w:szCs w:val="22"/>
              </w:rPr>
              <w:t xml:space="preserve"> стандардом 2 су испуњени од стране Факултета јер Факултет</w:t>
            </w:r>
            <w:r>
              <w:rPr>
                <w:rFonts w:ascii="Arial" w:hAnsi="Arial" w:cs="Arial"/>
                <w:sz w:val="22"/>
                <w:szCs w:val="22"/>
                <w:lang w:val="sr-Cyrl-RS"/>
              </w:rPr>
              <w:t xml:space="preserve"> поседује</w:t>
            </w:r>
            <w:r w:rsidR="00C074B6" w:rsidRPr="006B3792">
              <w:rPr>
                <w:rFonts w:ascii="Arial" w:hAnsi="Arial" w:cs="Arial"/>
                <w:sz w:val="22"/>
                <w:szCs w:val="22"/>
              </w:rPr>
              <w:t xml:space="preserve"> документ којим су постављени стандарди квалитета и утврђене надлежности појединих субјеката у систему мера об</w:t>
            </w:r>
            <w:r w:rsidR="00FC6FCE">
              <w:rPr>
                <w:rFonts w:ascii="Arial" w:hAnsi="Arial" w:cs="Arial"/>
                <w:sz w:val="22"/>
                <w:szCs w:val="22"/>
              </w:rPr>
              <w:t xml:space="preserve">езбеђења квалитета под називом </w:t>
            </w:r>
            <w:r w:rsidR="00C074B6" w:rsidRPr="00FC6FCE">
              <w:rPr>
                <w:rFonts w:ascii="Arial" w:hAnsi="Arial" w:cs="Arial"/>
                <w:i/>
                <w:sz w:val="22"/>
                <w:szCs w:val="22"/>
              </w:rPr>
              <w:t>Стандарди и поступци обезбеђењ</w:t>
            </w:r>
            <w:r w:rsidR="00182289">
              <w:rPr>
                <w:rFonts w:ascii="Arial" w:hAnsi="Arial" w:cs="Arial"/>
                <w:i/>
                <w:sz w:val="22"/>
                <w:szCs w:val="22"/>
                <w:lang w:val="sr-Cyrl-RS"/>
              </w:rPr>
              <w:t>а</w:t>
            </w:r>
            <w:r w:rsidR="00C074B6" w:rsidRPr="00FC6FCE">
              <w:rPr>
                <w:rFonts w:ascii="Arial" w:hAnsi="Arial" w:cs="Arial"/>
                <w:i/>
                <w:sz w:val="22"/>
                <w:szCs w:val="22"/>
              </w:rPr>
              <w:t xml:space="preserve"> квалитета Природн</w:t>
            </w:r>
            <w:r w:rsidR="00FC6FCE" w:rsidRPr="00FC6FCE">
              <w:rPr>
                <w:rFonts w:ascii="Arial" w:hAnsi="Arial" w:cs="Arial"/>
                <w:i/>
                <w:sz w:val="22"/>
                <w:szCs w:val="22"/>
              </w:rPr>
              <w:t>о-математичког факултета у Нишу</w:t>
            </w:r>
            <w:r>
              <w:rPr>
                <w:rFonts w:ascii="Arial" w:hAnsi="Arial" w:cs="Arial"/>
                <w:sz w:val="22"/>
                <w:szCs w:val="22"/>
              </w:rPr>
              <w:t>, поседује документ</w:t>
            </w:r>
            <w:r>
              <w:rPr>
                <w:rFonts w:ascii="Arial" w:hAnsi="Arial" w:cs="Arial"/>
                <w:sz w:val="22"/>
                <w:szCs w:val="22"/>
                <w:lang w:val="sr-Cyrl-RS"/>
              </w:rPr>
              <w:t xml:space="preserve"> </w:t>
            </w:r>
            <w:r w:rsidR="00F32A09" w:rsidRPr="00F32A09">
              <w:rPr>
                <w:rFonts w:ascii="Arial" w:hAnsi="Arial" w:cs="Arial"/>
                <w:i/>
                <w:sz w:val="22"/>
                <w:szCs w:val="22"/>
                <w:lang w:val="sr-Cyrl-RS"/>
              </w:rPr>
              <w:t>План рада и процедура за праћење и унапређење квалитета Природно-математичког факултета у оквиру стандарда квалитета</w:t>
            </w:r>
            <w:r w:rsidR="00F32A09">
              <w:rPr>
                <w:rFonts w:ascii="Arial" w:hAnsi="Arial" w:cs="Arial"/>
                <w:i/>
                <w:sz w:val="22"/>
                <w:szCs w:val="22"/>
                <w:lang w:val="sr-Cyrl-RS"/>
              </w:rPr>
              <w:t xml:space="preserve">, </w:t>
            </w:r>
            <w:r w:rsidR="00F32A09">
              <w:rPr>
                <w:rFonts w:ascii="Arial" w:hAnsi="Arial" w:cs="Arial"/>
                <w:sz w:val="22"/>
                <w:szCs w:val="22"/>
                <w:lang w:val="sr-Cyrl-RS"/>
              </w:rPr>
              <w:t xml:space="preserve"> као и документ</w:t>
            </w:r>
            <w:r w:rsidR="00FC6FCE">
              <w:rPr>
                <w:rFonts w:ascii="Arial" w:hAnsi="Arial" w:cs="Arial"/>
                <w:sz w:val="22"/>
                <w:szCs w:val="22"/>
              </w:rPr>
              <w:t xml:space="preserve"> </w:t>
            </w:r>
            <w:r w:rsidR="00F32A09" w:rsidRPr="00F32A09">
              <w:rPr>
                <w:rFonts w:ascii="Arial" w:hAnsi="Arial" w:cs="Arial"/>
                <w:bCs/>
                <w:i/>
                <w:sz w:val="22"/>
                <w:szCs w:val="22"/>
                <w:lang w:val="sr-Cyrl-CS"/>
              </w:rPr>
              <w:t>Акциони план обезбеђења квалитета</w:t>
            </w:r>
            <w:r w:rsidR="00C074B6" w:rsidRPr="00F32A09">
              <w:rPr>
                <w:rFonts w:ascii="Arial" w:hAnsi="Arial" w:cs="Arial"/>
                <w:sz w:val="22"/>
                <w:szCs w:val="22"/>
              </w:rPr>
              <w:t>.</w:t>
            </w:r>
            <w:r>
              <w:rPr>
                <w:rFonts w:ascii="Arial" w:hAnsi="Arial" w:cs="Arial"/>
                <w:sz w:val="22"/>
                <w:szCs w:val="22"/>
                <w:lang w:val="sr-Cyrl-RS"/>
              </w:rPr>
              <w:t xml:space="preserve"> Наведена </w:t>
            </w:r>
            <w:r>
              <w:rPr>
                <w:rFonts w:ascii="Arial" w:hAnsi="Arial" w:cs="Arial"/>
                <w:sz w:val="22"/>
                <w:szCs w:val="22"/>
              </w:rPr>
              <w:t>у</w:t>
            </w:r>
            <w:r w:rsidRPr="006B3792">
              <w:rPr>
                <w:rFonts w:ascii="Arial" w:hAnsi="Arial" w:cs="Arial"/>
                <w:sz w:val="22"/>
                <w:szCs w:val="22"/>
              </w:rPr>
              <w:t>својена документа садрже све потребне елементе према упутству Комисије за акредитацију високошколских установа.</w:t>
            </w:r>
          </w:p>
          <w:p w14:paraId="3CBCA348" w14:textId="77777777" w:rsidR="00D57DF0" w:rsidRDefault="006D5CBA" w:rsidP="006D5CBA">
            <w:pPr>
              <w:pStyle w:val="Default"/>
              <w:ind w:firstLine="720"/>
              <w:jc w:val="both"/>
              <w:rPr>
                <w:rFonts w:ascii="Arial" w:hAnsi="Arial" w:cs="Arial"/>
                <w:sz w:val="22"/>
                <w:szCs w:val="22"/>
              </w:rPr>
            </w:pPr>
            <w:r>
              <w:rPr>
                <w:rFonts w:ascii="Arial" w:hAnsi="Arial" w:cs="Arial"/>
                <w:sz w:val="22"/>
                <w:szCs w:val="22"/>
                <w:lang w:val="sr-Cyrl-RS"/>
              </w:rPr>
              <w:t>У периоду 201</w:t>
            </w:r>
            <w:r w:rsidR="00772073">
              <w:rPr>
                <w:rFonts w:ascii="Arial" w:hAnsi="Arial" w:cs="Arial"/>
                <w:sz w:val="22"/>
                <w:szCs w:val="22"/>
                <w:lang w:val="sr-Latn-RS"/>
              </w:rPr>
              <w:t>5</w:t>
            </w:r>
            <w:r>
              <w:rPr>
                <w:rFonts w:ascii="Arial" w:hAnsi="Arial" w:cs="Arial"/>
                <w:sz w:val="22"/>
                <w:szCs w:val="22"/>
                <w:lang w:val="sr-Cyrl-RS"/>
              </w:rPr>
              <w:t>-201</w:t>
            </w:r>
            <w:r w:rsidR="00772073">
              <w:rPr>
                <w:rFonts w:ascii="Arial" w:hAnsi="Arial" w:cs="Arial"/>
                <w:sz w:val="22"/>
                <w:szCs w:val="22"/>
                <w:lang w:val="sr-Latn-RS"/>
              </w:rPr>
              <w:t>8</w:t>
            </w:r>
            <w:r>
              <w:rPr>
                <w:rFonts w:ascii="Arial" w:hAnsi="Arial" w:cs="Arial"/>
                <w:sz w:val="22"/>
                <w:szCs w:val="22"/>
                <w:lang w:val="sr-Cyrl-RS"/>
              </w:rPr>
              <w:t xml:space="preserve">, </w:t>
            </w:r>
            <w:r w:rsidR="00C074B6" w:rsidRPr="006B3792">
              <w:rPr>
                <w:rFonts w:ascii="Arial" w:hAnsi="Arial" w:cs="Arial"/>
                <w:sz w:val="22"/>
                <w:szCs w:val="22"/>
              </w:rPr>
              <w:t xml:space="preserve">Комисија за обезбеђење квалитета </w:t>
            </w:r>
            <w:r>
              <w:rPr>
                <w:rFonts w:ascii="Arial" w:hAnsi="Arial" w:cs="Arial"/>
                <w:sz w:val="22"/>
                <w:szCs w:val="22"/>
                <w:lang w:val="sr-Cyrl-RS"/>
              </w:rPr>
              <w:t>Факултета</w:t>
            </w:r>
            <w:r w:rsidR="00C074B6" w:rsidRPr="006B3792">
              <w:rPr>
                <w:rFonts w:ascii="Arial" w:hAnsi="Arial" w:cs="Arial"/>
                <w:sz w:val="22"/>
                <w:szCs w:val="22"/>
              </w:rPr>
              <w:t xml:space="preserve"> је о свом раду извештавала</w:t>
            </w:r>
            <w:r w:rsidR="002072F0">
              <w:rPr>
                <w:rFonts w:ascii="Arial" w:hAnsi="Arial" w:cs="Arial"/>
                <w:sz w:val="22"/>
                <w:szCs w:val="22"/>
                <w:lang w:val="sr-Cyrl-RS"/>
              </w:rPr>
              <w:t xml:space="preserve"> Факултет</w:t>
            </w:r>
            <w:r w:rsidR="00C074B6" w:rsidRPr="006B3792">
              <w:rPr>
                <w:rFonts w:ascii="Arial" w:hAnsi="Arial" w:cs="Arial"/>
                <w:sz w:val="22"/>
                <w:szCs w:val="22"/>
              </w:rPr>
              <w:t xml:space="preserve"> у оквиру годишњих извештаја ПМФ-а, које ј</w:t>
            </w:r>
            <w:r>
              <w:rPr>
                <w:rFonts w:ascii="Arial" w:hAnsi="Arial" w:cs="Arial"/>
                <w:sz w:val="22"/>
                <w:szCs w:val="22"/>
              </w:rPr>
              <w:t>е усвојило Наставно-научно веће, а сви извештаји су доступни на увид јавности на сајту Факултета.</w:t>
            </w:r>
            <w:r w:rsidR="007231CF">
              <w:rPr>
                <w:rFonts w:ascii="Arial" w:hAnsi="Arial" w:cs="Arial"/>
                <w:sz w:val="22"/>
                <w:szCs w:val="22"/>
              </w:rPr>
              <w:t xml:space="preserve"> </w:t>
            </w:r>
          </w:p>
          <w:p w14:paraId="52F61CB9" w14:textId="3CE87426" w:rsidR="00402318" w:rsidRPr="006D5CBA" w:rsidRDefault="00402318" w:rsidP="006D5CBA">
            <w:pPr>
              <w:pStyle w:val="Default"/>
              <w:ind w:firstLine="720"/>
              <w:jc w:val="both"/>
              <w:rPr>
                <w:rFonts w:ascii="Arial" w:hAnsi="Arial" w:cs="Arial"/>
                <w:sz w:val="22"/>
                <w:szCs w:val="22"/>
              </w:rPr>
            </w:pPr>
          </w:p>
        </w:tc>
      </w:tr>
      <w:tr w:rsidR="0075637C" w:rsidRPr="00C70168" w14:paraId="1BA20094" w14:textId="77777777" w:rsidTr="00976A56">
        <w:trPr>
          <w:trHeight w:val="283"/>
        </w:trPr>
        <w:tc>
          <w:tcPr>
            <w:tcW w:w="9606" w:type="dxa"/>
            <w:gridSpan w:val="2"/>
            <w:shd w:val="clear" w:color="auto" w:fill="DBE5F1" w:themeFill="accent1" w:themeFillTint="33"/>
            <w:vAlign w:val="center"/>
          </w:tcPr>
          <w:p w14:paraId="382FC4E9" w14:textId="77777777" w:rsidR="0075637C" w:rsidRPr="00C70168" w:rsidRDefault="0075637C" w:rsidP="0075637C">
            <w:pPr>
              <w:pStyle w:val="Default"/>
              <w:rPr>
                <w:rFonts w:ascii="Arial" w:hAnsi="Arial" w:cs="Arial"/>
                <w:b/>
                <w:sz w:val="22"/>
                <w:szCs w:val="22"/>
              </w:rPr>
            </w:pPr>
            <w:r w:rsidRPr="00C70168">
              <w:rPr>
                <w:rFonts w:ascii="Arial" w:hAnsi="Arial" w:cs="Arial"/>
                <w:b/>
                <w:sz w:val="22"/>
                <w:szCs w:val="22"/>
              </w:rPr>
              <w:t xml:space="preserve">б) Процена испуњености стандарда </w:t>
            </w:r>
            <w:r>
              <w:rPr>
                <w:rFonts w:ascii="Arial" w:hAnsi="Arial" w:cs="Arial"/>
                <w:b/>
                <w:sz w:val="22"/>
                <w:szCs w:val="22"/>
                <w:lang w:val="sr-Cyrl-RS"/>
              </w:rPr>
              <w:t>2</w:t>
            </w:r>
            <w:r w:rsidRPr="00C70168">
              <w:rPr>
                <w:rFonts w:ascii="Arial" w:hAnsi="Arial" w:cs="Arial"/>
                <w:b/>
                <w:sz w:val="22"/>
                <w:szCs w:val="22"/>
              </w:rPr>
              <w:t xml:space="preserve"> (SWOT анализа)</w:t>
            </w:r>
          </w:p>
        </w:tc>
      </w:tr>
      <w:tr w:rsidR="0075637C" w:rsidRPr="00C70168" w14:paraId="5D221B9C" w14:textId="77777777" w:rsidTr="00976A56">
        <w:trPr>
          <w:trHeight w:val="283"/>
        </w:trPr>
        <w:tc>
          <w:tcPr>
            <w:tcW w:w="9606" w:type="dxa"/>
            <w:gridSpan w:val="2"/>
            <w:shd w:val="clear" w:color="auto" w:fill="auto"/>
            <w:vAlign w:val="center"/>
          </w:tcPr>
          <w:p w14:paraId="05600678" w14:textId="77777777" w:rsidR="00402318" w:rsidRDefault="00402318" w:rsidP="00D55AC2">
            <w:pPr>
              <w:pStyle w:val="Default"/>
              <w:ind w:firstLine="720"/>
              <w:rPr>
                <w:rFonts w:ascii="Arial" w:hAnsi="Arial" w:cs="Arial"/>
                <w:sz w:val="22"/>
                <w:szCs w:val="22"/>
                <w:lang w:val="sr-Cyrl-RS"/>
              </w:rPr>
            </w:pPr>
          </w:p>
          <w:p w14:paraId="30FCF0C1" w14:textId="2BD0D3F4" w:rsidR="00D55AC2" w:rsidRDefault="00D55AC2" w:rsidP="00D55AC2">
            <w:pPr>
              <w:pStyle w:val="Default"/>
              <w:ind w:firstLine="720"/>
              <w:rPr>
                <w:rFonts w:ascii="Arial" w:hAnsi="Arial" w:cs="Arial"/>
                <w:sz w:val="22"/>
                <w:szCs w:val="22"/>
                <w:lang w:val="sr-Cyrl-RS"/>
              </w:rPr>
            </w:pPr>
            <w:r w:rsidRPr="00D55AC2">
              <w:rPr>
                <w:rFonts w:ascii="Arial" w:hAnsi="Arial" w:cs="Arial"/>
                <w:sz w:val="22"/>
                <w:szCs w:val="22"/>
                <w:lang w:val="sr-Cyrl-RS"/>
              </w:rPr>
              <w:t>У оквиру стандарда 2, установа је анализирала и квантитативно оценила следеће елементе:</w:t>
            </w:r>
          </w:p>
          <w:p w14:paraId="72ACDE6C" w14:textId="77777777" w:rsidR="00D55AC2" w:rsidRDefault="0059376A" w:rsidP="002B4B6A">
            <w:pPr>
              <w:pStyle w:val="Default"/>
              <w:numPr>
                <w:ilvl w:val="0"/>
                <w:numId w:val="5"/>
              </w:numPr>
              <w:rPr>
                <w:rFonts w:ascii="Arial" w:hAnsi="Arial" w:cs="Arial"/>
                <w:b/>
                <w:sz w:val="22"/>
                <w:szCs w:val="22"/>
                <w:lang w:val="sr-Cyrl-RS"/>
              </w:rPr>
            </w:pPr>
            <w:r>
              <w:rPr>
                <w:rFonts w:ascii="Arial" w:hAnsi="Arial" w:cs="Arial"/>
                <w:b/>
                <w:sz w:val="22"/>
                <w:szCs w:val="22"/>
                <w:lang w:val="sr-Cyrl-RS"/>
              </w:rPr>
              <w:t xml:space="preserve">Обезбеђење и </w:t>
            </w:r>
            <w:r w:rsidR="002B4B6A" w:rsidRPr="00960210">
              <w:rPr>
                <w:rFonts w:ascii="Arial" w:hAnsi="Arial" w:cs="Arial"/>
                <w:b/>
                <w:sz w:val="22"/>
                <w:szCs w:val="22"/>
                <w:lang w:val="sr-Cyrl-RS"/>
              </w:rPr>
              <w:t>унапређење квалитета установе</w:t>
            </w:r>
            <w:r w:rsidR="00D55AC2" w:rsidRPr="00960210">
              <w:rPr>
                <w:rFonts w:ascii="Arial" w:hAnsi="Arial" w:cs="Arial"/>
                <w:b/>
                <w:sz w:val="22"/>
                <w:szCs w:val="22"/>
                <w:lang w:val="sr-Cyrl-RS"/>
              </w:rPr>
              <w:t xml:space="preserve"> +++</w:t>
            </w:r>
          </w:p>
          <w:p w14:paraId="13E4EBC9" w14:textId="77777777" w:rsidR="00960210" w:rsidRPr="00960210" w:rsidRDefault="00960210" w:rsidP="00E869BB">
            <w:pPr>
              <w:pStyle w:val="Default"/>
              <w:tabs>
                <w:tab w:val="left" w:pos="284"/>
              </w:tabs>
              <w:spacing w:after="120"/>
              <w:ind w:left="284"/>
              <w:jc w:val="both"/>
              <w:rPr>
                <w:rFonts w:ascii="Arial" w:hAnsi="Arial" w:cs="Arial"/>
                <w:sz w:val="22"/>
                <w:szCs w:val="22"/>
                <w:lang w:val="sr-Cyrl-RS"/>
              </w:rPr>
            </w:pPr>
            <w:r w:rsidRPr="00960210">
              <w:rPr>
                <w:rFonts w:ascii="Arial" w:hAnsi="Arial" w:cs="Arial"/>
                <w:sz w:val="22"/>
                <w:szCs w:val="22"/>
                <w:lang w:val="sr-Cyrl-RS"/>
              </w:rPr>
              <w:t xml:space="preserve">Квалитет </w:t>
            </w:r>
            <w:r>
              <w:rPr>
                <w:rFonts w:ascii="Arial" w:hAnsi="Arial" w:cs="Arial"/>
                <w:sz w:val="22"/>
                <w:szCs w:val="22"/>
                <w:lang w:val="sr-Cyrl-RS"/>
              </w:rPr>
              <w:t>установе</w:t>
            </w:r>
            <w:r w:rsidRPr="00960210">
              <w:rPr>
                <w:rFonts w:ascii="Arial" w:hAnsi="Arial" w:cs="Arial"/>
                <w:sz w:val="22"/>
                <w:szCs w:val="22"/>
                <w:lang w:val="sr-Cyrl-RS"/>
              </w:rPr>
              <w:t xml:space="preserve"> обезбеђуј</w:t>
            </w:r>
            <w:r w:rsidR="00E043C6">
              <w:rPr>
                <w:rFonts w:ascii="Arial" w:hAnsi="Arial" w:cs="Arial"/>
                <w:sz w:val="22"/>
                <w:szCs w:val="22"/>
                <w:lang w:val="sr-Cyrl-RS"/>
              </w:rPr>
              <w:t>е се</w:t>
            </w:r>
            <w:r>
              <w:rPr>
                <w:rFonts w:ascii="Arial" w:hAnsi="Arial" w:cs="Arial"/>
                <w:sz w:val="22"/>
                <w:szCs w:val="22"/>
                <w:lang w:val="sr-Cyrl-RS"/>
              </w:rPr>
              <w:t xml:space="preserve"> </w:t>
            </w:r>
            <w:r w:rsidRPr="00960210">
              <w:rPr>
                <w:rFonts w:ascii="Arial" w:hAnsi="Arial" w:cs="Arial"/>
                <w:sz w:val="22"/>
                <w:szCs w:val="22"/>
                <w:lang w:val="sr-Cyrl-RS"/>
              </w:rPr>
              <w:t>систематским праћењем, контролом и извешта</w:t>
            </w:r>
            <w:r w:rsidR="0059376A">
              <w:rPr>
                <w:rFonts w:ascii="Arial" w:hAnsi="Arial" w:cs="Arial"/>
                <w:sz w:val="22"/>
                <w:szCs w:val="22"/>
              </w:rPr>
              <w:softHyphen/>
            </w:r>
            <w:r w:rsidRPr="00960210">
              <w:rPr>
                <w:rFonts w:ascii="Arial" w:hAnsi="Arial" w:cs="Arial"/>
                <w:sz w:val="22"/>
                <w:szCs w:val="22"/>
                <w:lang w:val="sr-Cyrl-RS"/>
              </w:rPr>
              <w:t>вањем о раду</w:t>
            </w:r>
            <w:r w:rsidR="00E043C6">
              <w:rPr>
                <w:rFonts w:ascii="Arial" w:hAnsi="Arial" w:cs="Arial"/>
                <w:sz w:val="22"/>
                <w:szCs w:val="22"/>
                <w:lang w:val="sr-Cyrl-RS"/>
              </w:rPr>
              <w:t>,</w:t>
            </w:r>
            <w:r w:rsidRPr="00960210">
              <w:rPr>
                <w:rFonts w:ascii="Arial" w:hAnsi="Arial" w:cs="Arial"/>
                <w:sz w:val="22"/>
                <w:szCs w:val="22"/>
                <w:lang w:val="sr-Cyrl-RS"/>
              </w:rPr>
              <w:t xml:space="preserve"> предузимањем подстицајних и корективних мера према</w:t>
            </w:r>
            <w:r w:rsidR="00320F48">
              <w:rPr>
                <w:rFonts w:ascii="Arial" w:hAnsi="Arial" w:cs="Arial"/>
                <w:sz w:val="22"/>
                <w:szCs w:val="22"/>
                <w:lang w:val="sr-Cyrl-RS"/>
              </w:rPr>
              <w:t xml:space="preserve"> </w:t>
            </w:r>
            <w:r w:rsidR="00E043C6">
              <w:rPr>
                <w:rFonts w:ascii="Arial" w:hAnsi="Arial" w:cs="Arial"/>
                <w:sz w:val="22"/>
                <w:szCs w:val="22"/>
                <w:lang w:val="sr-Cyrl-RS"/>
              </w:rPr>
              <w:t xml:space="preserve">запосленима, </w:t>
            </w:r>
            <w:r w:rsidRPr="00960210">
              <w:rPr>
                <w:rFonts w:ascii="Arial" w:hAnsi="Arial" w:cs="Arial"/>
                <w:sz w:val="22"/>
                <w:szCs w:val="22"/>
                <w:lang w:val="sr-Cyrl-RS"/>
              </w:rPr>
              <w:t>оцењивањем квалитета рада органа и служби Факултета.</w:t>
            </w:r>
          </w:p>
          <w:p w14:paraId="503649C5" w14:textId="77777777" w:rsidR="0059376A" w:rsidRDefault="00960210" w:rsidP="00E869BB">
            <w:pPr>
              <w:pStyle w:val="Default"/>
              <w:tabs>
                <w:tab w:val="left" w:pos="284"/>
              </w:tabs>
              <w:spacing w:after="120"/>
              <w:ind w:left="284"/>
              <w:jc w:val="both"/>
              <w:rPr>
                <w:rFonts w:ascii="Arial" w:hAnsi="Arial" w:cs="Arial"/>
                <w:sz w:val="22"/>
                <w:szCs w:val="22"/>
                <w:lang w:val="sr-Cyrl-RS"/>
              </w:rPr>
            </w:pPr>
            <w:r w:rsidRPr="00960210">
              <w:rPr>
                <w:rFonts w:ascii="Arial" w:hAnsi="Arial" w:cs="Arial"/>
                <w:sz w:val="22"/>
                <w:szCs w:val="22"/>
                <w:lang w:val="sr-Cyrl-RS"/>
              </w:rPr>
              <w:t>Из</w:t>
            </w:r>
            <w:r w:rsidR="00320F48">
              <w:rPr>
                <w:rFonts w:ascii="Arial" w:hAnsi="Arial" w:cs="Arial"/>
                <w:sz w:val="22"/>
                <w:szCs w:val="22"/>
                <w:lang w:val="sr-Cyrl-RS"/>
              </w:rPr>
              <w:t>вештаји о раду органа управљања</w:t>
            </w:r>
            <w:r w:rsidRPr="00960210">
              <w:rPr>
                <w:rFonts w:ascii="Arial" w:hAnsi="Arial" w:cs="Arial"/>
                <w:sz w:val="22"/>
                <w:szCs w:val="22"/>
                <w:lang w:val="sr-Cyrl-RS"/>
              </w:rPr>
              <w:t xml:space="preserve">, руковођења, стручних органа и о раду служби Факултета саставни су део извештаја о раду Факултета који сваке године разматра и усваја </w:t>
            </w:r>
            <w:r w:rsidR="00373FF0">
              <w:rPr>
                <w:rFonts w:ascii="Arial" w:hAnsi="Arial" w:cs="Arial"/>
                <w:sz w:val="22"/>
                <w:szCs w:val="22"/>
                <w:lang w:val="sr-Cyrl-RS"/>
              </w:rPr>
              <w:t>Наставно-научно</w:t>
            </w:r>
            <w:r w:rsidRPr="00960210">
              <w:rPr>
                <w:rFonts w:ascii="Arial" w:hAnsi="Arial" w:cs="Arial"/>
                <w:sz w:val="22"/>
                <w:szCs w:val="22"/>
                <w:lang w:val="sr-Cyrl-RS"/>
              </w:rPr>
              <w:t xml:space="preserve"> в</w:t>
            </w:r>
            <w:r w:rsidR="00373FF0">
              <w:rPr>
                <w:rFonts w:ascii="Arial" w:hAnsi="Arial" w:cs="Arial"/>
                <w:sz w:val="22"/>
                <w:szCs w:val="22"/>
                <w:lang w:val="sr-Cyrl-RS"/>
              </w:rPr>
              <w:t>еће Факутета</w:t>
            </w:r>
            <w:r w:rsidRPr="00960210">
              <w:rPr>
                <w:rFonts w:ascii="Arial" w:hAnsi="Arial" w:cs="Arial"/>
                <w:sz w:val="22"/>
                <w:szCs w:val="22"/>
                <w:lang w:val="sr-Cyrl-RS"/>
              </w:rPr>
              <w:t>.</w:t>
            </w:r>
            <w:r w:rsidR="00320F48">
              <w:rPr>
                <w:rFonts w:ascii="Arial" w:hAnsi="Arial" w:cs="Arial"/>
                <w:sz w:val="22"/>
                <w:szCs w:val="22"/>
                <w:lang w:val="sr-Cyrl-RS"/>
              </w:rPr>
              <w:t xml:space="preserve"> </w:t>
            </w:r>
            <w:r w:rsidR="0059376A">
              <w:rPr>
                <w:rFonts w:ascii="Arial" w:hAnsi="Arial" w:cs="Arial"/>
                <w:sz w:val="22"/>
                <w:szCs w:val="22"/>
                <w:lang w:val="sr-Cyrl-RS"/>
              </w:rPr>
              <w:t xml:space="preserve"> </w:t>
            </w:r>
          </w:p>
          <w:p w14:paraId="4DB8FCE8" w14:textId="77777777" w:rsidR="00D55AC2" w:rsidRDefault="0059376A" w:rsidP="00E869BB">
            <w:pPr>
              <w:pStyle w:val="Default"/>
              <w:tabs>
                <w:tab w:val="left" w:pos="284"/>
              </w:tabs>
              <w:spacing w:after="120"/>
              <w:ind w:left="284"/>
              <w:jc w:val="both"/>
              <w:rPr>
                <w:rFonts w:ascii="Arial" w:hAnsi="Arial" w:cs="Arial"/>
                <w:sz w:val="22"/>
                <w:szCs w:val="22"/>
                <w:lang w:val="sr-Cyrl-RS"/>
              </w:rPr>
            </w:pPr>
            <w:r w:rsidRPr="006B3792">
              <w:rPr>
                <w:rFonts w:ascii="Arial" w:hAnsi="Arial" w:cs="Arial"/>
                <w:sz w:val="22"/>
                <w:szCs w:val="22"/>
              </w:rPr>
              <w:t xml:space="preserve">Комисија за обезбеђење квалитета </w:t>
            </w:r>
            <w:r>
              <w:rPr>
                <w:rFonts w:ascii="Arial" w:hAnsi="Arial" w:cs="Arial"/>
                <w:sz w:val="22"/>
                <w:szCs w:val="22"/>
                <w:lang w:val="sr-Cyrl-RS"/>
              </w:rPr>
              <w:t>Факултета</w:t>
            </w:r>
            <w:r w:rsidR="00960210" w:rsidRPr="00960210">
              <w:rPr>
                <w:rFonts w:ascii="Arial" w:hAnsi="Arial" w:cs="Arial"/>
                <w:sz w:val="22"/>
                <w:szCs w:val="22"/>
                <w:lang w:val="sr-Cyrl-RS"/>
              </w:rPr>
              <w:t xml:space="preserve"> периодично спроводи анкету којом испитује ставове, мишљења и оцене наставника, сарадника, и студентата о раду и деловању органа Факултета и ненаставног особља. Извештај о резултатима анкете </w:t>
            </w:r>
            <w:r w:rsidR="00E043C6">
              <w:rPr>
                <w:rFonts w:ascii="Arial" w:hAnsi="Arial" w:cs="Arial"/>
                <w:sz w:val="22"/>
                <w:szCs w:val="22"/>
                <w:lang w:val="sr-Cyrl-RS"/>
              </w:rPr>
              <w:t>доступан је на увид јавности преко сајта Факултета</w:t>
            </w:r>
            <w:r w:rsidR="00960210" w:rsidRPr="00960210">
              <w:rPr>
                <w:rFonts w:ascii="Arial" w:hAnsi="Arial" w:cs="Arial"/>
                <w:sz w:val="22"/>
                <w:szCs w:val="22"/>
                <w:lang w:val="sr-Cyrl-RS"/>
              </w:rPr>
              <w:t>. На основу објективно утврђених слабости и пропуста у раду утврђују се мере за њихово отклањање.</w:t>
            </w:r>
          </w:p>
          <w:p w14:paraId="4CCB312A" w14:textId="77777777" w:rsidR="00D55AC2" w:rsidRPr="00320F48" w:rsidRDefault="00D55AC2" w:rsidP="00382535">
            <w:pPr>
              <w:pStyle w:val="Default"/>
              <w:numPr>
                <w:ilvl w:val="0"/>
                <w:numId w:val="5"/>
              </w:numPr>
              <w:jc w:val="both"/>
              <w:rPr>
                <w:rFonts w:ascii="Arial" w:hAnsi="Arial" w:cs="Arial"/>
                <w:b/>
                <w:sz w:val="22"/>
                <w:szCs w:val="22"/>
                <w:lang w:val="sr-Cyrl-RS"/>
              </w:rPr>
            </w:pPr>
            <w:r w:rsidRPr="00320F48">
              <w:rPr>
                <w:rFonts w:ascii="Arial" w:hAnsi="Arial" w:cs="Arial"/>
                <w:b/>
                <w:sz w:val="22"/>
                <w:szCs w:val="22"/>
                <w:lang w:val="sr-Cyrl-RS"/>
              </w:rPr>
              <w:t xml:space="preserve">Стандарде за унапређење квалитета студијских програма ++ </w:t>
            </w:r>
          </w:p>
          <w:p w14:paraId="2A29ECC7" w14:textId="77777777" w:rsidR="00D55AC2" w:rsidRDefault="002B4B6A" w:rsidP="00E869BB">
            <w:pPr>
              <w:pStyle w:val="Default"/>
              <w:tabs>
                <w:tab w:val="left" w:pos="284"/>
              </w:tabs>
              <w:spacing w:after="120"/>
              <w:ind w:left="284"/>
              <w:jc w:val="both"/>
              <w:rPr>
                <w:rFonts w:ascii="Arial" w:hAnsi="Arial" w:cs="Arial"/>
                <w:sz w:val="22"/>
                <w:szCs w:val="22"/>
                <w:lang w:val="sr-Cyrl-RS"/>
              </w:rPr>
            </w:pPr>
            <w:r w:rsidRPr="00320F48">
              <w:rPr>
                <w:rFonts w:ascii="Arial" w:hAnsi="Arial" w:cs="Arial"/>
                <w:sz w:val="22"/>
                <w:szCs w:val="22"/>
                <w:lang w:val="sr-Cyrl-RS"/>
              </w:rPr>
              <w:t xml:space="preserve">Циљеви студијских програма су усклађени са исходима учења. Документи Комисије за акредитацију су усклађени са стандардима обезбеђења квалитета. </w:t>
            </w:r>
            <w:r w:rsidR="00D55AC2" w:rsidRPr="00320F48">
              <w:rPr>
                <w:rFonts w:ascii="Arial" w:hAnsi="Arial" w:cs="Arial"/>
                <w:sz w:val="22"/>
                <w:szCs w:val="22"/>
                <w:lang w:val="sr-Cyrl-RS"/>
              </w:rPr>
              <w:t xml:space="preserve">Mере за обезбеђење квалитета студијских програма дефинисане су </w:t>
            </w:r>
            <w:r w:rsidR="00960210" w:rsidRPr="00F32A09">
              <w:rPr>
                <w:rFonts w:ascii="Arial" w:hAnsi="Arial" w:cs="Arial"/>
                <w:i/>
                <w:sz w:val="22"/>
                <w:szCs w:val="22"/>
                <w:lang w:val="sr-Cyrl-RS"/>
              </w:rPr>
              <w:t xml:space="preserve">Стандардима и поступцима обезбеђења квалитета Природно-математичког факултета у </w:t>
            </w:r>
            <w:r w:rsidR="00F32A09">
              <w:rPr>
                <w:rFonts w:ascii="Arial" w:hAnsi="Arial" w:cs="Arial"/>
                <w:i/>
                <w:sz w:val="22"/>
                <w:szCs w:val="22"/>
                <w:lang w:val="sr-Cyrl-RS"/>
              </w:rPr>
              <w:t>Н</w:t>
            </w:r>
            <w:r w:rsidR="00960210" w:rsidRPr="00F32A09">
              <w:rPr>
                <w:rFonts w:ascii="Arial" w:hAnsi="Arial" w:cs="Arial"/>
                <w:i/>
                <w:sz w:val="22"/>
                <w:szCs w:val="22"/>
                <w:lang w:val="sr-Cyrl-RS"/>
              </w:rPr>
              <w:t>ишу</w:t>
            </w:r>
            <w:r w:rsidR="00D55AC2" w:rsidRPr="00320F48">
              <w:rPr>
                <w:rFonts w:ascii="Arial" w:hAnsi="Arial" w:cs="Arial"/>
                <w:sz w:val="22"/>
                <w:szCs w:val="22"/>
                <w:lang w:val="sr-Cyrl-RS"/>
              </w:rPr>
              <w:t xml:space="preserve">. </w:t>
            </w:r>
          </w:p>
          <w:p w14:paraId="256D63F0" w14:textId="77777777" w:rsidR="00D55AC2" w:rsidRPr="00320F48" w:rsidRDefault="00D55AC2" w:rsidP="00382535">
            <w:pPr>
              <w:pStyle w:val="Default"/>
              <w:numPr>
                <w:ilvl w:val="0"/>
                <w:numId w:val="5"/>
              </w:numPr>
              <w:jc w:val="both"/>
              <w:rPr>
                <w:rFonts w:ascii="Arial" w:hAnsi="Arial" w:cs="Arial"/>
                <w:b/>
                <w:sz w:val="22"/>
                <w:szCs w:val="22"/>
                <w:lang w:val="sr-Cyrl-RS"/>
              </w:rPr>
            </w:pPr>
            <w:r w:rsidRPr="00320F48">
              <w:rPr>
                <w:rFonts w:ascii="Arial" w:hAnsi="Arial" w:cs="Arial"/>
                <w:b/>
                <w:sz w:val="22"/>
                <w:szCs w:val="22"/>
                <w:lang w:val="sr-Cyrl-RS"/>
              </w:rPr>
              <w:t xml:space="preserve">Поступке обезбеђења квалитета ++ </w:t>
            </w:r>
          </w:p>
          <w:p w14:paraId="709FB943" w14:textId="77777777" w:rsidR="00D55AC2" w:rsidRDefault="00960210" w:rsidP="00E869BB">
            <w:pPr>
              <w:pStyle w:val="Default"/>
              <w:tabs>
                <w:tab w:val="left" w:pos="284"/>
              </w:tabs>
              <w:spacing w:after="120"/>
              <w:ind w:left="284"/>
              <w:jc w:val="both"/>
              <w:rPr>
                <w:rFonts w:ascii="Arial" w:hAnsi="Arial" w:cs="Arial"/>
                <w:sz w:val="22"/>
                <w:szCs w:val="22"/>
                <w:lang w:val="sr-Cyrl-RS"/>
              </w:rPr>
            </w:pPr>
            <w:r w:rsidRPr="00960210">
              <w:rPr>
                <w:rFonts w:ascii="Arial" w:hAnsi="Arial" w:cs="Arial"/>
                <w:sz w:val="22"/>
                <w:szCs w:val="22"/>
                <w:lang w:val="sr-Cyrl-RS"/>
              </w:rPr>
              <w:t>Унапређење квалитета Природно-математички факултет у Нишу спроводи</w:t>
            </w:r>
            <w:r>
              <w:rPr>
                <w:rFonts w:ascii="Arial" w:hAnsi="Arial" w:cs="Arial"/>
                <w:sz w:val="22"/>
                <w:szCs w:val="22"/>
                <w:lang w:val="sr-Cyrl-RS"/>
              </w:rPr>
              <w:t xml:space="preserve"> </w:t>
            </w:r>
            <w:r w:rsidRPr="00960210">
              <w:rPr>
                <w:rFonts w:ascii="Arial" w:hAnsi="Arial" w:cs="Arial"/>
                <w:sz w:val="22"/>
                <w:szCs w:val="22"/>
                <w:lang w:val="sr-Cyrl-RS"/>
              </w:rPr>
              <w:t xml:space="preserve">на основу документа </w:t>
            </w:r>
            <w:r w:rsidRPr="00F32A09">
              <w:rPr>
                <w:rFonts w:ascii="Arial" w:hAnsi="Arial" w:cs="Arial"/>
                <w:i/>
                <w:sz w:val="22"/>
                <w:szCs w:val="22"/>
                <w:lang w:val="sr-Cyrl-RS"/>
              </w:rPr>
              <w:t>Мере и субјекти за обезбеђење квалитета</w:t>
            </w:r>
            <w:r w:rsidRPr="00960210">
              <w:rPr>
                <w:rFonts w:ascii="Arial" w:hAnsi="Arial" w:cs="Arial"/>
                <w:sz w:val="22"/>
                <w:szCs w:val="22"/>
                <w:lang w:val="sr-Cyrl-RS"/>
              </w:rPr>
              <w:t xml:space="preserve">. </w:t>
            </w:r>
          </w:p>
          <w:p w14:paraId="3A933FB1" w14:textId="77777777" w:rsidR="00D55AC2" w:rsidRDefault="00D55AC2" w:rsidP="00D55AC2">
            <w:pPr>
              <w:pStyle w:val="Default"/>
              <w:ind w:firstLine="720"/>
              <w:rPr>
                <w:rFonts w:ascii="Arial" w:hAnsi="Arial" w:cs="Arial"/>
                <w:sz w:val="22"/>
                <w:szCs w:val="22"/>
                <w:lang w:val="sr-Cyrl-RS"/>
              </w:rPr>
            </w:pPr>
          </w:p>
          <w:p w14:paraId="3DFF48FC" w14:textId="77777777" w:rsidR="0075637C" w:rsidRDefault="0075637C" w:rsidP="0075637C">
            <w:pPr>
              <w:pStyle w:val="Default"/>
              <w:ind w:firstLine="720"/>
              <w:rPr>
                <w:rFonts w:ascii="Arial" w:hAnsi="Arial" w:cs="Arial"/>
                <w:sz w:val="22"/>
                <w:szCs w:val="22"/>
                <w:lang w:val="sr-Cyrl-RS"/>
              </w:rPr>
            </w:pPr>
            <w:r w:rsidRPr="006B3792">
              <w:rPr>
                <w:rFonts w:ascii="Arial" w:hAnsi="Arial" w:cs="Arial"/>
                <w:sz w:val="22"/>
                <w:szCs w:val="22"/>
              </w:rPr>
              <w:lastRenderedPageBreak/>
              <w:t>Квантификација процене предности, слабости, могућности и опасности</w:t>
            </w:r>
            <w:r w:rsidR="00440D57">
              <w:rPr>
                <w:rFonts w:ascii="Arial" w:hAnsi="Arial" w:cs="Arial"/>
                <w:sz w:val="22"/>
                <w:szCs w:val="22"/>
                <w:lang w:val="sr-Cyrl-RS"/>
              </w:rPr>
              <w:t xml:space="preserve"> </w:t>
            </w:r>
            <w:r w:rsidRPr="006B3792">
              <w:rPr>
                <w:rFonts w:ascii="Arial" w:hAnsi="Arial" w:cs="Arial"/>
                <w:sz w:val="22"/>
                <w:szCs w:val="22"/>
              </w:rPr>
              <w:t>спитиваних елемената анализе је извршена на основу следећих показатеља:</w:t>
            </w:r>
          </w:p>
          <w:p w14:paraId="059FC3AB" w14:textId="77777777" w:rsidR="0075637C" w:rsidRPr="00C70168" w:rsidRDefault="0075637C" w:rsidP="0075637C">
            <w:pPr>
              <w:pStyle w:val="Default"/>
              <w:rPr>
                <w:rFonts w:ascii="Arial" w:hAnsi="Arial" w:cs="Arial"/>
                <w:b/>
                <w:sz w:val="22"/>
                <w:szCs w:val="22"/>
              </w:rPr>
            </w:pPr>
            <w:r w:rsidRPr="006B3792">
              <w:rPr>
                <w:rFonts w:ascii="Arial" w:hAnsi="Arial" w:cs="Arial"/>
                <w:sz w:val="22"/>
                <w:szCs w:val="22"/>
              </w:rPr>
              <w:t>+++ - високо значајно</w:t>
            </w:r>
            <w:r>
              <w:rPr>
                <w:rFonts w:ascii="Arial" w:hAnsi="Arial" w:cs="Arial"/>
                <w:sz w:val="22"/>
                <w:szCs w:val="22"/>
                <w:lang w:val="sr-Cyrl-RS"/>
              </w:rPr>
              <w:t xml:space="preserve">; </w:t>
            </w:r>
            <w:r w:rsidRPr="006B3792">
              <w:rPr>
                <w:rFonts w:ascii="Arial" w:hAnsi="Arial" w:cs="Arial"/>
                <w:sz w:val="22"/>
                <w:szCs w:val="22"/>
              </w:rPr>
              <w:t>++</w:t>
            </w:r>
            <w:r w:rsidR="0047213C">
              <w:rPr>
                <w:rFonts w:ascii="Arial" w:hAnsi="Arial" w:cs="Arial"/>
                <w:sz w:val="22"/>
                <w:szCs w:val="22"/>
              </w:rPr>
              <w:t xml:space="preserve"> </w:t>
            </w:r>
            <w:r w:rsidRPr="006B3792">
              <w:rPr>
                <w:rFonts w:ascii="Arial" w:hAnsi="Arial" w:cs="Arial"/>
                <w:sz w:val="22"/>
                <w:szCs w:val="22"/>
              </w:rPr>
              <w:t xml:space="preserve"> - средње значајно</w:t>
            </w:r>
            <w:r>
              <w:rPr>
                <w:rFonts w:ascii="Arial" w:hAnsi="Arial" w:cs="Arial"/>
                <w:sz w:val="22"/>
                <w:szCs w:val="22"/>
                <w:lang w:val="sr-Cyrl-RS"/>
              </w:rPr>
              <w:t xml:space="preserve">; </w:t>
            </w:r>
            <w:r>
              <w:rPr>
                <w:rFonts w:ascii="Arial" w:hAnsi="Arial" w:cs="Arial"/>
                <w:sz w:val="22"/>
                <w:szCs w:val="22"/>
              </w:rPr>
              <w:t>+</w:t>
            </w:r>
            <w:r w:rsidR="0047213C">
              <w:rPr>
                <w:rFonts w:ascii="Arial" w:hAnsi="Arial" w:cs="Arial"/>
                <w:sz w:val="22"/>
                <w:szCs w:val="22"/>
              </w:rPr>
              <w:t xml:space="preserve"> </w:t>
            </w:r>
            <w:r w:rsidRPr="006B3792">
              <w:rPr>
                <w:rFonts w:ascii="Arial" w:hAnsi="Arial" w:cs="Arial"/>
                <w:sz w:val="22"/>
                <w:szCs w:val="22"/>
              </w:rPr>
              <w:t>- мало значајно</w:t>
            </w:r>
            <w:r>
              <w:rPr>
                <w:rFonts w:ascii="Arial" w:hAnsi="Arial" w:cs="Arial"/>
                <w:sz w:val="22"/>
                <w:szCs w:val="22"/>
                <w:lang w:val="sr-Cyrl-RS"/>
              </w:rPr>
              <w:t xml:space="preserve">; </w:t>
            </w:r>
            <w:r>
              <w:rPr>
                <w:rFonts w:ascii="Arial" w:hAnsi="Arial" w:cs="Arial"/>
                <w:sz w:val="22"/>
                <w:szCs w:val="22"/>
              </w:rPr>
              <w:t xml:space="preserve">0 </w:t>
            </w:r>
            <w:r w:rsidRPr="006B3792">
              <w:rPr>
                <w:rFonts w:ascii="Arial" w:hAnsi="Arial" w:cs="Arial"/>
                <w:sz w:val="22"/>
                <w:szCs w:val="22"/>
              </w:rPr>
              <w:t xml:space="preserve">- без </w:t>
            </w:r>
            <w:r w:rsidR="00207D9C">
              <w:rPr>
                <w:rFonts w:ascii="Arial" w:hAnsi="Arial" w:cs="Arial"/>
                <w:sz w:val="22"/>
                <w:szCs w:val="22"/>
              </w:rPr>
              <w:t>значаја</w:t>
            </w:r>
          </w:p>
        </w:tc>
      </w:tr>
      <w:tr w:rsidR="007B4EC5" w:rsidRPr="006B3792" w14:paraId="2ABFB983" w14:textId="77777777" w:rsidTr="00976A56">
        <w:tc>
          <w:tcPr>
            <w:tcW w:w="4803" w:type="dxa"/>
            <w:shd w:val="clear" w:color="auto" w:fill="E5B8B7"/>
          </w:tcPr>
          <w:p w14:paraId="008A1B20" w14:textId="77777777"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lastRenderedPageBreak/>
              <w:t>СНАГЕ</w:t>
            </w:r>
          </w:p>
          <w:p w14:paraId="4D3F39DF" w14:textId="77777777" w:rsidR="00C074B6" w:rsidRPr="006B3792" w:rsidRDefault="0091465C" w:rsidP="00320F48">
            <w:pPr>
              <w:pStyle w:val="Default"/>
              <w:spacing w:before="120"/>
              <w:rPr>
                <w:rFonts w:ascii="Arial" w:hAnsi="Arial" w:cs="Arial"/>
                <w:sz w:val="22"/>
                <w:szCs w:val="22"/>
              </w:rPr>
            </w:pPr>
            <w:r w:rsidRPr="00960210">
              <w:rPr>
                <w:rFonts w:ascii="Arial" w:hAnsi="Arial" w:cs="Arial"/>
                <w:sz w:val="22"/>
                <w:szCs w:val="22"/>
                <w:lang w:val="sr-Cyrl-RS"/>
              </w:rPr>
              <w:t xml:space="preserve">Квалитет </w:t>
            </w:r>
            <w:r>
              <w:rPr>
                <w:rFonts w:ascii="Arial" w:hAnsi="Arial" w:cs="Arial"/>
                <w:sz w:val="22"/>
                <w:szCs w:val="22"/>
                <w:lang w:val="sr-Cyrl-RS"/>
              </w:rPr>
              <w:t>установе</w:t>
            </w:r>
            <w:r w:rsidRPr="00960210">
              <w:rPr>
                <w:rFonts w:ascii="Arial" w:hAnsi="Arial" w:cs="Arial"/>
                <w:sz w:val="22"/>
                <w:szCs w:val="22"/>
                <w:lang w:val="sr-Cyrl-RS"/>
              </w:rPr>
              <w:t xml:space="preserve"> обезбеђуј</w:t>
            </w:r>
            <w:r>
              <w:rPr>
                <w:rFonts w:ascii="Arial" w:hAnsi="Arial" w:cs="Arial"/>
                <w:sz w:val="22"/>
                <w:szCs w:val="22"/>
                <w:lang w:val="sr-Cyrl-RS"/>
              </w:rPr>
              <w:t xml:space="preserve">е се </w:t>
            </w:r>
            <w:r w:rsidRPr="00960210">
              <w:rPr>
                <w:rFonts w:ascii="Arial" w:hAnsi="Arial" w:cs="Arial"/>
                <w:sz w:val="22"/>
                <w:szCs w:val="22"/>
                <w:lang w:val="sr-Cyrl-RS"/>
              </w:rPr>
              <w:t>систематским праћењем, контролом и извешта</w:t>
            </w:r>
            <w:r>
              <w:rPr>
                <w:rFonts w:ascii="Arial" w:hAnsi="Arial" w:cs="Arial"/>
                <w:sz w:val="22"/>
                <w:szCs w:val="22"/>
              </w:rPr>
              <w:softHyphen/>
            </w:r>
            <w:r w:rsidRPr="00960210">
              <w:rPr>
                <w:rFonts w:ascii="Arial" w:hAnsi="Arial" w:cs="Arial"/>
                <w:sz w:val="22"/>
                <w:szCs w:val="22"/>
                <w:lang w:val="sr-Cyrl-RS"/>
              </w:rPr>
              <w:t>вањем о раду</w:t>
            </w:r>
            <w:r>
              <w:rPr>
                <w:rFonts w:ascii="Arial" w:hAnsi="Arial" w:cs="Arial"/>
                <w:sz w:val="22"/>
                <w:szCs w:val="22"/>
                <w:lang w:val="sr-Cyrl-RS"/>
              </w:rPr>
              <w:t>,</w:t>
            </w:r>
            <w:r w:rsidRPr="00960210">
              <w:rPr>
                <w:rFonts w:ascii="Arial" w:hAnsi="Arial" w:cs="Arial"/>
                <w:sz w:val="22"/>
                <w:szCs w:val="22"/>
                <w:lang w:val="sr-Cyrl-RS"/>
              </w:rPr>
              <w:t xml:space="preserve"> предузимањем подстицајних и корективних мера према</w:t>
            </w:r>
            <w:r>
              <w:rPr>
                <w:rFonts w:ascii="Arial" w:hAnsi="Arial" w:cs="Arial"/>
                <w:sz w:val="22"/>
                <w:szCs w:val="22"/>
                <w:lang w:val="sr-Cyrl-RS"/>
              </w:rPr>
              <w:t xml:space="preserve"> запосленима, </w:t>
            </w:r>
            <w:r w:rsidRPr="00960210">
              <w:rPr>
                <w:rFonts w:ascii="Arial" w:hAnsi="Arial" w:cs="Arial"/>
                <w:sz w:val="22"/>
                <w:szCs w:val="22"/>
                <w:lang w:val="sr-Cyrl-RS"/>
              </w:rPr>
              <w:t>оцењивањем квалитета рада органа и служби Факултета</w:t>
            </w:r>
            <w:r w:rsidR="00C074B6" w:rsidRPr="006B3792">
              <w:rPr>
                <w:rFonts w:ascii="Arial" w:hAnsi="Arial" w:cs="Arial"/>
                <w:sz w:val="22"/>
                <w:szCs w:val="22"/>
              </w:rPr>
              <w:t>.</w:t>
            </w:r>
            <w:r w:rsidR="0075637C">
              <w:rPr>
                <w:rFonts w:ascii="Arial" w:hAnsi="Arial" w:cs="Arial"/>
                <w:sz w:val="22"/>
                <w:szCs w:val="22"/>
                <w:lang w:val="sr-Cyrl-RS"/>
              </w:rPr>
              <w:t>........................+</w:t>
            </w:r>
            <w:r w:rsidR="00C074B6" w:rsidRPr="006B3792">
              <w:rPr>
                <w:rFonts w:ascii="Arial" w:hAnsi="Arial" w:cs="Arial"/>
                <w:sz w:val="22"/>
                <w:szCs w:val="22"/>
              </w:rPr>
              <w:t>++</w:t>
            </w:r>
          </w:p>
          <w:p w14:paraId="0D9BF00A" w14:textId="77777777" w:rsidR="00C074B6" w:rsidRPr="006B3792" w:rsidRDefault="00C074B6" w:rsidP="0091465C">
            <w:pPr>
              <w:pStyle w:val="Default"/>
              <w:spacing w:before="120"/>
              <w:rPr>
                <w:rFonts w:ascii="Arial" w:hAnsi="Arial" w:cs="Arial"/>
                <w:sz w:val="22"/>
                <w:szCs w:val="22"/>
              </w:rPr>
            </w:pPr>
            <w:r w:rsidRPr="006B3792">
              <w:rPr>
                <w:rFonts w:ascii="Arial" w:hAnsi="Arial" w:cs="Arial"/>
                <w:sz w:val="22"/>
                <w:szCs w:val="22"/>
              </w:rPr>
              <w:t xml:space="preserve">У најважнијим областима </w:t>
            </w:r>
            <w:r w:rsidR="0091465C">
              <w:rPr>
                <w:rFonts w:ascii="Arial" w:hAnsi="Arial" w:cs="Arial"/>
                <w:sz w:val="22"/>
                <w:szCs w:val="22"/>
                <w:lang w:val="sr-Cyrl-RS"/>
              </w:rPr>
              <w:t>рада</w:t>
            </w:r>
            <w:r w:rsidRPr="006B3792">
              <w:rPr>
                <w:rFonts w:ascii="Arial" w:hAnsi="Arial" w:cs="Arial"/>
                <w:sz w:val="22"/>
                <w:szCs w:val="22"/>
              </w:rPr>
              <w:t xml:space="preserve"> Факултета (квалитет студијских програма, наставног процеса и научно-истраживачког рада) </w:t>
            </w:r>
            <w:r w:rsidR="0091465C">
              <w:rPr>
                <w:rFonts w:ascii="Arial" w:hAnsi="Arial" w:cs="Arial"/>
                <w:sz w:val="22"/>
                <w:szCs w:val="22"/>
                <w:lang w:val="sr-Cyrl-RS"/>
              </w:rPr>
              <w:t xml:space="preserve">усвојени </w:t>
            </w:r>
            <w:r w:rsidRPr="006B3792">
              <w:rPr>
                <w:rFonts w:ascii="Arial" w:hAnsi="Arial" w:cs="Arial"/>
                <w:sz w:val="22"/>
                <w:szCs w:val="22"/>
              </w:rPr>
              <w:t>правилници веома детаљно спецификују стандарде и пос</w:t>
            </w:r>
            <w:r w:rsidR="0091465C">
              <w:rPr>
                <w:rFonts w:ascii="Arial" w:hAnsi="Arial" w:cs="Arial"/>
                <w:sz w:val="22"/>
                <w:szCs w:val="22"/>
              </w:rPr>
              <w:t>тупке за обезбеђивање квалитета</w:t>
            </w:r>
            <w:r w:rsidR="0075637C">
              <w:rPr>
                <w:rFonts w:ascii="Arial" w:hAnsi="Arial" w:cs="Arial"/>
                <w:sz w:val="22"/>
                <w:szCs w:val="22"/>
                <w:lang w:val="sr-Cyrl-RS"/>
              </w:rPr>
              <w:t>........................</w:t>
            </w:r>
            <w:r w:rsidRPr="006B3792">
              <w:rPr>
                <w:rFonts w:ascii="Arial" w:hAnsi="Arial" w:cs="Arial"/>
                <w:sz w:val="22"/>
                <w:szCs w:val="22"/>
              </w:rPr>
              <w:t>+++</w:t>
            </w:r>
          </w:p>
        </w:tc>
        <w:tc>
          <w:tcPr>
            <w:tcW w:w="4803" w:type="dxa"/>
            <w:shd w:val="clear" w:color="auto" w:fill="FBD4B4"/>
          </w:tcPr>
          <w:p w14:paraId="32546E46" w14:textId="5455B7A7" w:rsidR="00C074B6" w:rsidRPr="0075637C" w:rsidRDefault="00446986" w:rsidP="00320F48">
            <w:pPr>
              <w:pStyle w:val="Default"/>
              <w:spacing w:before="120"/>
              <w:rPr>
                <w:rFonts w:ascii="Arial" w:hAnsi="Arial" w:cs="Arial"/>
                <w:b/>
                <w:sz w:val="22"/>
                <w:szCs w:val="22"/>
              </w:rPr>
            </w:pPr>
            <w:r w:rsidRPr="0075637C">
              <w:rPr>
                <w:rFonts w:ascii="Arial" w:hAnsi="Arial" w:cs="Arial"/>
                <w:b/>
                <w:sz w:val="22"/>
                <w:szCs w:val="22"/>
              </w:rPr>
              <w:t>СЛАБОСТИ</w:t>
            </w:r>
          </w:p>
          <w:p w14:paraId="6C174792" w14:textId="77777777" w:rsidR="00C074B6" w:rsidRPr="006B3792" w:rsidRDefault="00D33221" w:rsidP="00320F48">
            <w:pPr>
              <w:pStyle w:val="Default"/>
              <w:spacing w:before="120"/>
              <w:rPr>
                <w:rFonts w:ascii="Arial" w:hAnsi="Arial" w:cs="Arial"/>
                <w:sz w:val="22"/>
                <w:szCs w:val="22"/>
              </w:rPr>
            </w:pPr>
            <w:r>
              <w:rPr>
                <w:rFonts w:ascii="Arial" w:hAnsi="Arial" w:cs="Arial"/>
                <w:sz w:val="22"/>
                <w:szCs w:val="22"/>
                <w:lang w:val="sr-Cyrl-RS"/>
              </w:rPr>
              <w:t>С</w:t>
            </w:r>
            <w:r w:rsidR="00C074B6" w:rsidRPr="006B3792">
              <w:rPr>
                <w:rFonts w:ascii="Arial" w:hAnsi="Arial" w:cs="Arial"/>
                <w:sz w:val="22"/>
                <w:szCs w:val="22"/>
              </w:rPr>
              <w:t>тандарди и поступци у домену квалитета наставника и сарадника у погледу сталног педагошко-методичког усавршавања</w:t>
            </w:r>
            <w:r>
              <w:rPr>
                <w:rFonts w:ascii="Arial" w:hAnsi="Arial" w:cs="Arial"/>
                <w:sz w:val="22"/>
                <w:szCs w:val="22"/>
                <w:lang w:val="sr-Cyrl-RS"/>
              </w:rPr>
              <w:t xml:space="preserve"> нису довољно прецизно дефинисани</w:t>
            </w:r>
            <w:r w:rsidR="00C074B6" w:rsidRPr="006B3792">
              <w:rPr>
                <w:rFonts w:ascii="Arial" w:hAnsi="Arial" w:cs="Arial"/>
                <w:sz w:val="22"/>
                <w:szCs w:val="22"/>
              </w:rPr>
              <w:t>.</w:t>
            </w:r>
            <w:r w:rsidR="0075637C">
              <w:rPr>
                <w:rFonts w:ascii="Arial" w:hAnsi="Arial" w:cs="Arial"/>
                <w:sz w:val="22"/>
                <w:szCs w:val="22"/>
                <w:lang w:val="sr-Cyrl-RS"/>
              </w:rPr>
              <w:t>.........................</w:t>
            </w:r>
            <w:r w:rsidR="00C074B6" w:rsidRPr="006B3792">
              <w:rPr>
                <w:rFonts w:ascii="Arial" w:hAnsi="Arial" w:cs="Arial"/>
                <w:sz w:val="22"/>
                <w:szCs w:val="22"/>
              </w:rPr>
              <w:t>++</w:t>
            </w:r>
          </w:p>
          <w:p w14:paraId="5421AB91" w14:textId="77777777" w:rsidR="00C074B6" w:rsidRPr="006B3792" w:rsidRDefault="00C074B6" w:rsidP="00D33221">
            <w:pPr>
              <w:pStyle w:val="Default"/>
              <w:spacing w:before="120"/>
              <w:rPr>
                <w:rFonts w:ascii="Arial" w:hAnsi="Arial" w:cs="Arial"/>
                <w:sz w:val="22"/>
                <w:szCs w:val="22"/>
              </w:rPr>
            </w:pPr>
            <w:r w:rsidRPr="006B3792">
              <w:rPr>
                <w:rFonts w:ascii="Arial" w:hAnsi="Arial" w:cs="Arial"/>
                <w:sz w:val="22"/>
                <w:szCs w:val="22"/>
              </w:rPr>
              <w:t xml:space="preserve">Потребно је правилницима регулисати </w:t>
            </w:r>
            <w:r w:rsidR="00D33221">
              <w:rPr>
                <w:rFonts w:ascii="Arial" w:hAnsi="Arial" w:cs="Arial"/>
                <w:sz w:val="22"/>
                <w:szCs w:val="22"/>
                <w:lang w:val="sr-Cyrl-RS"/>
              </w:rPr>
              <w:t>област</w:t>
            </w:r>
            <w:r w:rsidRPr="006B3792">
              <w:rPr>
                <w:rFonts w:ascii="Arial" w:hAnsi="Arial" w:cs="Arial"/>
                <w:sz w:val="22"/>
                <w:szCs w:val="22"/>
              </w:rPr>
              <w:t xml:space="preserve"> академск</w:t>
            </w:r>
            <w:r w:rsidR="00D33221">
              <w:rPr>
                <w:rFonts w:ascii="Arial" w:hAnsi="Arial" w:cs="Arial"/>
                <w:sz w:val="22"/>
                <w:szCs w:val="22"/>
                <w:lang w:val="sr-Cyrl-RS"/>
              </w:rPr>
              <w:t xml:space="preserve">ог </w:t>
            </w:r>
            <w:r w:rsidRPr="006B3792">
              <w:rPr>
                <w:rFonts w:ascii="Arial" w:hAnsi="Arial" w:cs="Arial"/>
                <w:sz w:val="22"/>
                <w:szCs w:val="22"/>
              </w:rPr>
              <w:t>интегритет</w:t>
            </w:r>
            <w:r w:rsidR="00D33221">
              <w:rPr>
                <w:rFonts w:ascii="Arial" w:hAnsi="Arial" w:cs="Arial"/>
                <w:sz w:val="22"/>
                <w:szCs w:val="22"/>
                <w:lang w:val="sr-Cyrl-RS"/>
              </w:rPr>
              <w:t>а</w:t>
            </w:r>
            <w:r w:rsidRPr="006B3792">
              <w:rPr>
                <w:rFonts w:ascii="Arial" w:hAnsi="Arial" w:cs="Arial"/>
                <w:sz w:val="22"/>
                <w:szCs w:val="22"/>
              </w:rPr>
              <w:t xml:space="preserve"> и етичност</w:t>
            </w:r>
            <w:r w:rsidR="00D33221">
              <w:rPr>
                <w:rFonts w:ascii="Arial" w:hAnsi="Arial" w:cs="Arial"/>
                <w:sz w:val="22"/>
                <w:szCs w:val="22"/>
                <w:lang w:val="sr-Cyrl-RS"/>
              </w:rPr>
              <w:t>и</w:t>
            </w:r>
            <w:r w:rsidRPr="006B3792">
              <w:rPr>
                <w:rFonts w:ascii="Arial" w:hAnsi="Arial" w:cs="Arial"/>
                <w:sz w:val="22"/>
                <w:szCs w:val="22"/>
              </w:rPr>
              <w:t xml:space="preserve"> у области ауторства при публикова</w:t>
            </w:r>
            <w:r w:rsidR="00D33221">
              <w:rPr>
                <w:rFonts w:ascii="Arial" w:hAnsi="Arial" w:cs="Arial"/>
                <w:sz w:val="22"/>
                <w:szCs w:val="22"/>
              </w:rPr>
              <w:t>њу научних и стручних резултата</w:t>
            </w:r>
            <w:r w:rsidR="0075637C">
              <w:rPr>
                <w:rFonts w:ascii="Arial" w:hAnsi="Arial" w:cs="Arial"/>
                <w:sz w:val="22"/>
                <w:szCs w:val="22"/>
                <w:lang w:val="sr-Cyrl-RS"/>
              </w:rPr>
              <w:t>.............................................</w:t>
            </w:r>
            <w:r w:rsidRPr="006B3792">
              <w:rPr>
                <w:rFonts w:ascii="Arial" w:hAnsi="Arial" w:cs="Arial"/>
                <w:sz w:val="22"/>
                <w:szCs w:val="22"/>
              </w:rPr>
              <w:t>+++</w:t>
            </w:r>
          </w:p>
        </w:tc>
      </w:tr>
      <w:tr w:rsidR="007B4EC5" w:rsidRPr="006B3792" w14:paraId="11FDDA45" w14:textId="77777777" w:rsidTr="00976A56">
        <w:tc>
          <w:tcPr>
            <w:tcW w:w="4803" w:type="dxa"/>
            <w:shd w:val="clear" w:color="auto" w:fill="F2DBDB"/>
          </w:tcPr>
          <w:p w14:paraId="183C9648" w14:textId="77777777"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t>МОГУЋНОСТИ</w:t>
            </w:r>
          </w:p>
          <w:p w14:paraId="675E0AC4" w14:textId="77777777" w:rsidR="00C074B6" w:rsidRPr="006B3792" w:rsidRDefault="00C074B6" w:rsidP="00320F48">
            <w:pPr>
              <w:pStyle w:val="Default"/>
              <w:spacing w:before="120"/>
              <w:rPr>
                <w:rFonts w:ascii="Arial" w:hAnsi="Arial" w:cs="Arial"/>
                <w:sz w:val="22"/>
                <w:szCs w:val="22"/>
              </w:rPr>
            </w:pPr>
            <w:r w:rsidRPr="006B3792">
              <w:rPr>
                <w:rFonts w:ascii="Arial" w:hAnsi="Arial" w:cs="Arial"/>
                <w:sz w:val="22"/>
                <w:szCs w:val="22"/>
              </w:rPr>
              <w:t>Комисија за обезбеђење квалитета има потребне капацитете за организовање и праћење потребних активности</w:t>
            </w:r>
            <w:r w:rsidR="0075637C">
              <w:rPr>
                <w:rFonts w:ascii="Arial" w:hAnsi="Arial" w:cs="Arial"/>
                <w:sz w:val="22"/>
                <w:szCs w:val="22"/>
                <w:lang w:val="sr-Cyrl-RS"/>
              </w:rPr>
              <w:t>.................</w:t>
            </w:r>
            <w:r w:rsidRPr="006B3792">
              <w:rPr>
                <w:rFonts w:ascii="Arial" w:hAnsi="Arial" w:cs="Arial"/>
                <w:sz w:val="22"/>
                <w:szCs w:val="22"/>
              </w:rPr>
              <w:t>++</w:t>
            </w:r>
          </w:p>
          <w:p w14:paraId="1DCFED67" w14:textId="77777777" w:rsidR="00C074B6" w:rsidRPr="006B3792" w:rsidRDefault="00C074B6" w:rsidP="00320F48">
            <w:pPr>
              <w:pStyle w:val="Default"/>
              <w:spacing w:before="120"/>
              <w:rPr>
                <w:rFonts w:ascii="Arial" w:hAnsi="Arial" w:cs="Arial"/>
                <w:sz w:val="22"/>
                <w:szCs w:val="22"/>
              </w:rPr>
            </w:pPr>
            <w:r w:rsidRPr="006B3792">
              <w:rPr>
                <w:rFonts w:ascii="Arial" w:hAnsi="Arial" w:cs="Arial"/>
                <w:sz w:val="22"/>
                <w:szCs w:val="22"/>
              </w:rPr>
              <w:t>Студенти подржавају опредељење Факултета за високе стандарде квалитета у свим областима рада и спремни су да се укључе у процес унапређења квалитета</w:t>
            </w:r>
            <w:r w:rsidR="0075637C">
              <w:rPr>
                <w:rFonts w:ascii="Arial" w:hAnsi="Arial" w:cs="Arial"/>
                <w:sz w:val="22"/>
                <w:szCs w:val="22"/>
                <w:lang w:val="sr-Cyrl-RS"/>
              </w:rPr>
              <w:t>...</w:t>
            </w:r>
            <w:r w:rsidR="00D33221">
              <w:rPr>
                <w:rFonts w:ascii="Arial" w:hAnsi="Arial" w:cs="Arial"/>
                <w:sz w:val="22"/>
                <w:szCs w:val="22"/>
              </w:rPr>
              <w:t>................</w:t>
            </w:r>
            <w:r w:rsidRPr="006B3792">
              <w:rPr>
                <w:rFonts w:ascii="Arial" w:hAnsi="Arial" w:cs="Arial"/>
                <w:sz w:val="22"/>
                <w:szCs w:val="22"/>
              </w:rPr>
              <w:t>++</w:t>
            </w:r>
          </w:p>
        </w:tc>
        <w:tc>
          <w:tcPr>
            <w:tcW w:w="4803" w:type="dxa"/>
            <w:shd w:val="clear" w:color="auto" w:fill="FDE9D9"/>
          </w:tcPr>
          <w:p w14:paraId="4CD346FC" w14:textId="77777777"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t>ОПАСНОСТИ</w:t>
            </w:r>
          </w:p>
          <w:p w14:paraId="6056FEB9" w14:textId="77777777" w:rsidR="00C074B6" w:rsidRPr="006B3792" w:rsidRDefault="00C074B6" w:rsidP="00320F48">
            <w:pPr>
              <w:pStyle w:val="Default"/>
              <w:spacing w:before="120"/>
              <w:rPr>
                <w:rFonts w:ascii="Arial" w:hAnsi="Arial" w:cs="Arial"/>
                <w:sz w:val="22"/>
                <w:szCs w:val="22"/>
              </w:rPr>
            </w:pPr>
            <w:r w:rsidRPr="006B3792">
              <w:rPr>
                <w:rFonts w:ascii="Arial" w:hAnsi="Arial" w:cs="Arial"/>
                <w:sz w:val="22"/>
                <w:szCs w:val="22"/>
              </w:rPr>
              <w:t>Квалитет финансирања и квалитет прост</w:t>
            </w:r>
            <w:r w:rsidR="00D33221">
              <w:rPr>
                <w:rFonts w:ascii="Arial" w:hAnsi="Arial" w:cs="Arial"/>
                <w:sz w:val="22"/>
                <w:szCs w:val="22"/>
              </w:rPr>
              <w:t xml:space="preserve">ора и опреме </w:t>
            </w:r>
            <w:r w:rsidR="00D33221">
              <w:rPr>
                <w:rFonts w:ascii="Arial" w:hAnsi="Arial" w:cs="Arial"/>
                <w:sz w:val="22"/>
                <w:szCs w:val="22"/>
                <w:lang w:val="sr-Cyrl-RS"/>
              </w:rPr>
              <w:t xml:space="preserve">Факултета </w:t>
            </w:r>
            <w:r w:rsidR="00D33221">
              <w:rPr>
                <w:rFonts w:ascii="Arial" w:hAnsi="Arial" w:cs="Arial"/>
                <w:sz w:val="22"/>
                <w:szCs w:val="22"/>
              </w:rPr>
              <w:t xml:space="preserve">може бити </w:t>
            </w:r>
            <w:r w:rsidR="00D33221">
              <w:rPr>
                <w:rFonts w:ascii="Arial" w:hAnsi="Arial" w:cs="Arial"/>
                <w:sz w:val="22"/>
                <w:szCs w:val="22"/>
                <w:lang w:val="sr-Cyrl-RS"/>
              </w:rPr>
              <w:t>неадекватан</w:t>
            </w:r>
            <w:r w:rsidR="0075637C">
              <w:rPr>
                <w:rFonts w:ascii="Arial" w:hAnsi="Arial" w:cs="Arial"/>
                <w:sz w:val="22"/>
                <w:szCs w:val="22"/>
                <w:lang w:val="sr-Cyrl-RS"/>
              </w:rPr>
              <w:t>...................................</w:t>
            </w:r>
            <w:r w:rsidRPr="006B3792">
              <w:rPr>
                <w:rFonts w:ascii="Arial" w:hAnsi="Arial" w:cs="Arial"/>
                <w:sz w:val="22"/>
                <w:szCs w:val="22"/>
              </w:rPr>
              <w:t>+++</w:t>
            </w:r>
          </w:p>
          <w:p w14:paraId="0476DC7F" w14:textId="77777777" w:rsidR="00C074B6" w:rsidRDefault="00C074B6" w:rsidP="00320F48">
            <w:pPr>
              <w:pStyle w:val="Default"/>
              <w:spacing w:before="120"/>
              <w:rPr>
                <w:rFonts w:ascii="Arial" w:hAnsi="Arial" w:cs="Arial"/>
                <w:sz w:val="22"/>
                <w:szCs w:val="22"/>
                <w:lang w:val="sr-Cyrl-RS"/>
              </w:rPr>
            </w:pPr>
            <w:r w:rsidRPr="006B3792">
              <w:rPr>
                <w:rFonts w:ascii="Arial" w:hAnsi="Arial" w:cs="Arial"/>
                <w:sz w:val="22"/>
                <w:szCs w:val="22"/>
              </w:rPr>
              <w:t>У домену квалитета студијских програма и наставе, анализа показатеља квалитета и усвајање корективних мера у великој мери зависи од мотивисаности и едукованости чланова већа департмана</w:t>
            </w:r>
            <w:r w:rsidR="0075637C">
              <w:rPr>
                <w:rFonts w:ascii="Arial" w:hAnsi="Arial" w:cs="Arial"/>
                <w:sz w:val="22"/>
                <w:szCs w:val="22"/>
                <w:lang w:val="sr-Cyrl-RS"/>
              </w:rPr>
              <w:t>........................</w:t>
            </w:r>
            <w:r w:rsidRPr="006B3792">
              <w:rPr>
                <w:rFonts w:ascii="Arial" w:hAnsi="Arial" w:cs="Arial"/>
                <w:sz w:val="22"/>
                <w:szCs w:val="22"/>
              </w:rPr>
              <w:t>++</w:t>
            </w:r>
          </w:p>
          <w:p w14:paraId="5EF5AD15" w14:textId="77777777" w:rsidR="00382535" w:rsidRPr="00382535" w:rsidRDefault="00382535" w:rsidP="00320F48">
            <w:pPr>
              <w:pStyle w:val="Default"/>
              <w:spacing w:before="120"/>
              <w:rPr>
                <w:rFonts w:ascii="Arial" w:hAnsi="Arial" w:cs="Arial"/>
                <w:sz w:val="22"/>
                <w:szCs w:val="22"/>
                <w:lang w:val="sr-Cyrl-RS"/>
              </w:rPr>
            </w:pPr>
          </w:p>
        </w:tc>
      </w:tr>
      <w:tr w:rsidR="00C074B6" w:rsidRPr="006B3792" w14:paraId="0F160879" w14:textId="77777777" w:rsidTr="00976A56">
        <w:tc>
          <w:tcPr>
            <w:tcW w:w="9606" w:type="dxa"/>
            <w:gridSpan w:val="2"/>
            <w:shd w:val="clear" w:color="auto" w:fill="DBE5F1" w:themeFill="accent1" w:themeFillTint="33"/>
          </w:tcPr>
          <w:p w14:paraId="52AB4229" w14:textId="77777777" w:rsidR="00C074B6" w:rsidRPr="006B3792" w:rsidRDefault="00C074B6" w:rsidP="00C074B6">
            <w:pPr>
              <w:pStyle w:val="Default"/>
              <w:rPr>
                <w:rFonts w:ascii="Arial" w:hAnsi="Arial" w:cs="Arial"/>
                <w:sz w:val="22"/>
                <w:szCs w:val="22"/>
              </w:rPr>
            </w:pPr>
            <w:r w:rsidRPr="0075637C">
              <w:rPr>
                <w:rFonts w:ascii="Arial" w:hAnsi="Arial" w:cs="Arial"/>
                <w:b/>
                <w:bCs/>
                <w:sz w:val="22"/>
                <w:szCs w:val="22"/>
              </w:rPr>
              <w:t>Предлог мера и активности за унапређење квалитета стандарда 2</w:t>
            </w:r>
          </w:p>
        </w:tc>
      </w:tr>
      <w:tr w:rsidR="00C074B6" w:rsidRPr="006B3792" w14:paraId="27082D68" w14:textId="77777777" w:rsidTr="00976A56">
        <w:tc>
          <w:tcPr>
            <w:tcW w:w="9606" w:type="dxa"/>
            <w:gridSpan w:val="2"/>
            <w:shd w:val="clear" w:color="auto" w:fill="auto"/>
          </w:tcPr>
          <w:p w14:paraId="1A804786" w14:textId="77777777" w:rsidR="00402318" w:rsidRDefault="00402318" w:rsidP="00382535">
            <w:pPr>
              <w:pStyle w:val="Default"/>
              <w:ind w:firstLine="720"/>
              <w:jc w:val="both"/>
              <w:rPr>
                <w:rFonts w:ascii="Arial" w:hAnsi="Arial" w:cs="Arial"/>
                <w:sz w:val="22"/>
                <w:szCs w:val="22"/>
              </w:rPr>
            </w:pPr>
          </w:p>
          <w:p w14:paraId="5B4FBACF" w14:textId="4FE4E05E" w:rsidR="00C074B6" w:rsidRPr="006B3792" w:rsidRDefault="00C074B6" w:rsidP="00382535">
            <w:pPr>
              <w:pStyle w:val="Default"/>
              <w:ind w:firstLine="720"/>
              <w:jc w:val="both"/>
              <w:rPr>
                <w:rFonts w:ascii="Arial" w:hAnsi="Arial" w:cs="Arial"/>
                <w:sz w:val="22"/>
                <w:szCs w:val="22"/>
              </w:rPr>
            </w:pPr>
            <w:r w:rsidRPr="006B3792">
              <w:rPr>
                <w:rFonts w:ascii="Arial" w:hAnsi="Arial" w:cs="Arial"/>
                <w:sz w:val="22"/>
                <w:szCs w:val="22"/>
              </w:rPr>
              <w:t xml:space="preserve">У наредном периоду, </w:t>
            </w:r>
            <w:r w:rsidR="008B1FAE">
              <w:rPr>
                <w:rFonts w:ascii="Arial" w:hAnsi="Arial" w:cs="Arial"/>
                <w:sz w:val="22"/>
                <w:szCs w:val="22"/>
                <w:lang w:val="sr-Cyrl-RS"/>
              </w:rPr>
              <w:t>потребно је да Факултет</w:t>
            </w:r>
            <w:r w:rsidR="008B1FAE">
              <w:rPr>
                <w:rFonts w:ascii="Arial" w:hAnsi="Arial" w:cs="Arial"/>
                <w:sz w:val="22"/>
                <w:szCs w:val="22"/>
              </w:rPr>
              <w:t xml:space="preserve"> прецизније дефинише</w:t>
            </w:r>
            <w:r w:rsidRPr="006B3792">
              <w:rPr>
                <w:rFonts w:ascii="Arial" w:hAnsi="Arial" w:cs="Arial"/>
                <w:sz w:val="22"/>
                <w:szCs w:val="22"/>
              </w:rPr>
              <w:t xml:space="preserve"> поступке који би се односили на квалитет наставника у домену педагошко-методичког усавршавања.</w:t>
            </w:r>
          </w:p>
          <w:p w14:paraId="1CBE8186" w14:textId="77777777" w:rsidR="00C074B6" w:rsidRPr="006B3792" w:rsidRDefault="00C074B6" w:rsidP="00382535">
            <w:pPr>
              <w:pStyle w:val="Default"/>
              <w:ind w:firstLine="720"/>
              <w:jc w:val="both"/>
              <w:rPr>
                <w:rFonts w:ascii="Arial" w:hAnsi="Arial" w:cs="Arial"/>
                <w:sz w:val="22"/>
                <w:szCs w:val="22"/>
              </w:rPr>
            </w:pPr>
            <w:r w:rsidRPr="006B3792">
              <w:rPr>
                <w:rFonts w:ascii="Arial" w:hAnsi="Arial" w:cs="Arial"/>
                <w:sz w:val="22"/>
                <w:szCs w:val="22"/>
              </w:rPr>
              <w:t>Стално унапређивање студијских програма у складу са стандардима развијених европских земаља би требало да буде један од приоритета у оквиру стратегије о обезбеђивању квалитета.</w:t>
            </w:r>
          </w:p>
          <w:p w14:paraId="537BC1DA" w14:textId="77777777" w:rsidR="00C074B6" w:rsidRPr="006B3792" w:rsidRDefault="00C074B6" w:rsidP="00382535">
            <w:pPr>
              <w:pStyle w:val="Default"/>
              <w:ind w:firstLine="720"/>
              <w:jc w:val="both"/>
              <w:rPr>
                <w:rFonts w:ascii="Arial" w:hAnsi="Arial" w:cs="Arial"/>
                <w:sz w:val="22"/>
                <w:szCs w:val="22"/>
              </w:rPr>
            </w:pPr>
            <w:r w:rsidRPr="006B3792">
              <w:rPr>
                <w:rFonts w:ascii="Arial" w:hAnsi="Arial" w:cs="Arial"/>
                <w:sz w:val="22"/>
                <w:szCs w:val="22"/>
              </w:rPr>
              <w:t xml:space="preserve">Наставно-научно веће ће периодично разматрати рад Комисије за </w:t>
            </w:r>
            <w:r w:rsidR="00F32A09">
              <w:rPr>
                <w:rFonts w:ascii="Arial" w:hAnsi="Arial" w:cs="Arial"/>
                <w:sz w:val="22"/>
                <w:szCs w:val="22"/>
                <w:lang w:val="sr-Cyrl-RS"/>
              </w:rPr>
              <w:t>обезбеђење</w:t>
            </w:r>
            <w:r w:rsidRPr="006B3792">
              <w:rPr>
                <w:rFonts w:ascii="Arial" w:hAnsi="Arial" w:cs="Arial"/>
                <w:sz w:val="22"/>
                <w:szCs w:val="22"/>
              </w:rPr>
              <w:t xml:space="preserve"> квалитета </w:t>
            </w:r>
            <w:r w:rsidR="008B1FAE">
              <w:rPr>
                <w:rFonts w:ascii="Arial" w:hAnsi="Arial" w:cs="Arial"/>
                <w:sz w:val="22"/>
                <w:szCs w:val="22"/>
                <w:lang w:val="sr-Cyrl-RS"/>
              </w:rPr>
              <w:t xml:space="preserve">Факултета </w:t>
            </w:r>
            <w:r w:rsidRPr="006B3792">
              <w:rPr>
                <w:rFonts w:ascii="Arial" w:hAnsi="Arial" w:cs="Arial"/>
                <w:sz w:val="22"/>
                <w:szCs w:val="22"/>
              </w:rPr>
              <w:t xml:space="preserve">и </w:t>
            </w:r>
            <w:r w:rsidR="008B1FAE">
              <w:rPr>
                <w:rFonts w:ascii="Arial" w:hAnsi="Arial" w:cs="Arial"/>
                <w:sz w:val="22"/>
                <w:szCs w:val="22"/>
                <w:lang w:val="sr-Cyrl-RS"/>
              </w:rPr>
              <w:t>вршити</w:t>
            </w:r>
            <w:r w:rsidRPr="006B3792">
              <w:rPr>
                <w:rFonts w:ascii="Arial" w:hAnsi="Arial" w:cs="Arial"/>
                <w:sz w:val="22"/>
                <w:szCs w:val="22"/>
              </w:rPr>
              <w:t xml:space="preserve"> замен</w:t>
            </w:r>
            <w:r w:rsidR="008B1FAE">
              <w:rPr>
                <w:rFonts w:ascii="Arial" w:hAnsi="Arial" w:cs="Arial"/>
                <w:sz w:val="22"/>
                <w:szCs w:val="22"/>
                <w:lang w:val="sr-Cyrl-RS"/>
              </w:rPr>
              <w:t>у</w:t>
            </w:r>
            <w:r w:rsidR="008B1FAE">
              <w:rPr>
                <w:rFonts w:ascii="Arial" w:hAnsi="Arial" w:cs="Arial"/>
                <w:sz w:val="22"/>
                <w:szCs w:val="22"/>
              </w:rPr>
              <w:t xml:space="preserve"> чланова</w:t>
            </w:r>
            <w:r w:rsidRPr="006B3792">
              <w:rPr>
                <w:rFonts w:ascii="Arial" w:hAnsi="Arial" w:cs="Arial"/>
                <w:sz w:val="22"/>
                <w:szCs w:val="22"/>
              </w:rPr>
              <w:t xml:space="preserve"> који се не ангажују довољно.</w:t>
            </w:r>
          </w:p>
          <w:p w14:paraId="514F65DF" w14:textId="77777777" w:rsidR="00C074B6" w:rsidRDefault="00C074B6" w:rsidP="00416602">
            <w:pPr>
              <w:pStyle w:val="Default"/>
              <w:ind w:firstLine="720"/>
              <w:jc w:val="both"/>
              <w:rPr>
                <w:rFonts w:ascii="Arial" w:hAnsi="Arial" w:cs="Arial"/>
                <w:sz w:val="22"/>
                <w:szCs w:val="22"/>
              </w:rPr>
            </w:pPr>
            <w:r w:rsidRPr="006B3792">
              <w:rPr>
                <w:rFonts w:ascii="Arial" w:hAnsi="Arial" w:cs="Arial"/>
                <w:sz w:val="22"/>
                <w:szCs w:val="22"/>
              </w:rPr>
              <w:t>Треба осмислити више конкретних задатака и активности чији би носиоци били студенти, како оних усмерених на праћење и унапређење квалитета, тако и</w:t>
            </w:r>
            <w:r w:rsidR="00416602">
              <w:rPr>
                <w:rFonts w:ascii="Arial" w:hAnsi="Arial" w:cs="Arial"/>
                <w:sz w:val="22"/>
                <w:szCs w:val="22"/>
              </w:rPr>
              <w:t xml:space="preserve"> оних у процесу самовредновања.</w:t>
            </w:r>
          </w:p>
          <w:p w14:paraId="4DC8AFAC" w14:textId="46449D32" w:rsidR="00402318" w:rsidRPr="006B3792" w:rsidRDefault="00402318" w:rsidP="00416602">
            <w:pPr>
              <w:pStyle w:val="Default"/>
              <w:ind w:firstLine="720"/>
              <w:jc w:val="both"/>
              <w:rPr>
                <w:rFonts w:ascii="Arial" w:hAnsi="Arial" w:cs="Arial"/>
                <w:sz w:val="22"/>
                <w:szCs w:val="22"/>
              </w:rPr>
            </w:pPr>
          </w:p>
        </w:tc>
      </w:tr>
      <w:tr w:rsidR="00C074B6" w:rsidRPr="006B3792" w14:paraId="6B5B72AD" w14:textId="77777777" w:rsidTr="00976A56">
        <w:tc>
          <w:tcPr>
            <w:tcW w:w="9606" w:type="dxa"/>
            <w:gridSpan w:val="2"/>
            <w:shd w:val="clear" w:color="auto" w:fill="DBE5F1" w:themeFill="accent1" w:themeFillTint="33"/>
          </w:tcPr>
          <w:p w14:paraId="7FC2B30A" w14:textId="77777777" w:rsidR="00C074B6" w:rsidRPr="0075637C" w:rsidRDefault="00C074B6" w:rsidP="00C074B6">
            <w:pPr>
              <w:pStyle w:val="Default"/>
              <w:rPr>
                <w:rFonts w:ascii="Arial" w:hAnsi="Arial" w:cs="Arial"/>
                <w:b/>
                <w:sz w:val="22"/>
                <w:szCs w:val="22"/>
              </w:rPr>
            </w:pPr>
            <w:r w:rsidRPr="0075637C">
              <w:rPr>
                <w:rFonts w:ascii="Arial" w:hAnsi="Arial" w:cs="Arial"/>
                <w:b/>
                <w:sz w:val="22"/>
                <w:szCs w:val="22"/>
              </w:rPr>
              <w:t>Показатељи и прилози за стандард 2</w:t>
            </w:r>
          </w:p>
        </w:tc>
      </w:tr>
      <w:tr w:rsidR="00C074B6" w:rsidRPr="006B3792" w14:paraId="45478E8C" w14:textId="77777777" w:rsidTr="00976A56">
        <w:tc>
          <w:tcPr>
            <w:tcW w:w="9606" w:type="dxa"/>
            <w:gridSpan w:val="2"/>
            <w:shd w:val="clear" w:color="auto" w:fill="auto"/>
          </w:tcPr>
          <w:p w14:paraId="2C65568E" w14:textId="77777777" w:rsidR="00402318" w:rsidRDefault="00402318" w:rsidP="00475B3F">
            <w:pPr>
              <w:pStyle w:val="Default"/>
              <w:ind w:firstLine="720"/>
              <w:jc w:val="both"/>
            </w:pPr>
          </w:p>
          <w:p w14:paraId="2E4B545B" w14:textId="79FBEF3D" w:rsidR="00C074B6" w:rsidRPr="00475B3F" w:rsidRDefault="00563108" w:rsidP="00475B3F">
            <w:pPr>
              <w:pStyle w:val="Default"/>
              <w:ind w:firstLine="720"/>
              <w:jc w:val="both"/>
              <w:rPr>
                <w:rFonts w:ascii="Arial" w:hAnsi="Arial" w:cs="Arial"/>
                <w:sz w:val="22"/>
                <w:szCs w:val="22"/>
              </w:rPr>
            </w:pPr>
            <w:hyperlink r:id="rId19" w:history="1">
              <w:r w:rsidR="00C074B6" w:rsidRPr="00837A30">
                <w:rPr>
                  <w:rStyle w:val="Hyperlink"/>
                  <w:rFonts w:ascii="Arial" w:hAnsi="Arial" w:cs="Arial"/>
                  <w:sz w:val="22"/>
                  <w:szCs w:val="22"/>
                </w:rPr>
                <w:t>Прилог 2.1. Стандарди и поступци за обезбеђење и унапређење квалитета високошколске установе</w:t>
              </w:r>
            </w:hyperlink>
          </w:p>
          <w:p w14:paraId="70AAA23B" w14:textId="4544FA9D" w:rsidR="00416602" w:rsidRPr="00475B3F" w:rsidRDefault="00563108" w:rsidP="00475B3F">
            <w:pPr>
              <w:pStyle w:val="Default"/>
              <w:ind w:firstLine="720"/>
              <w:jc w:val="both"/>
              <w:rPr>
                <w:rFonts w:ascii="Arial" w:hAnsi="Arial" w:cs="Arial"/>
                <w:sz w:val="22"/>
                <w:szCs w:val="22"/>
              </w:rPr>
            </w:pPr>
            <w:hyperlink r:id="rId20" w:history="1">
              <w:r w:rsidR="00416602" w:rsidRPr="000B7EAA">
                <w:rPr>
                  <w:rStyle w:val="Hyperlink"/>
                  <w:rFonts w:ascii="Arial" w:hAnsi="Arial" w:cs="Arial"/>
                  <w:sz w:val="22"/>
                  <w:szCs w:val="22"/>
                </w:rPr>
                <w:t>Прилог 2.2. Усвојени план рада и процедура за праћење и унапређење квалитета високошколске установе у оквиру стандарда квалитета (2015/16)</w:t>
              </w:r>
            </w:hyperlink>
          </w:p>
          <w:p w14:paraId="5D1E9490" w14:textId="19938BE8" w:rsidR="00416602" w:rsidRPr="009F2C89" w:rsidRDefault="00563108" w:rsidP="00475B3F">
            <w:pPr>
              <w:pStyle w:val="Default"/>
              <w:ind w:firstLine="720"/>
              <w:jc w:val="both"/>
              <w:rPr>
                <w:rFonts w:ascii="Arial" w:hAnsi="Arial" w:cs="Arial"/>
                <w:sz w:val="22"/>
                <w:szCs w:val="22"/>
              </w:rPr>
            </w:pPr>
            <w:hyperlink r:id="rId21" w:history="1">
              <w:r w:rsidR="00416602" w:rsidRPr="00C06FE2">
                <w:rPr>
                  <w:rStyle w:val="Hyperlink"/>
                  <w:rFonts w:ascii="Arial" w:hAnsi="Arial" w:cs="Arial"/>
                  <w:sz w:val="22"/>
                  <w:szCs w:val="22"/>
                </w:rPr>
                <w:t>Прилог 2.2. Усвојени план рада и процедура за праћење и унапређење квалитета високошколске установе у оквиру стандарда квалитета (2016/17)</w:t>
              </w:r>
            </w:hyperlink>
          </w:p>
          <w:p w14:paraId="4C37A129" w14:textId="517DA179" w:rsidR="009F2C89" w:rsidRPr="00475B3F" w:rsidRDefault="00563108" w:rsidP="009F2C89">
            <w:pPr>
              <w:pStyle w:val="Default"/>
              <w:ind w:firstLine="720"/>
              <w:jc w:val="both"/>
              <w:rPr>
                <w:rFonts w:ascii="Arial" w:hAnsi="Arial" w:cs="Arial"/>
                <w:sz w:val="22"/>
                <w:szCs w:val="22"/>
              </w:rPr>
            </w:pPr>
            <w:hyperlink r:id="rId22" w:history="1">
              <w:r w:rsidR="009F2C89" w:rsidRPr="00C06FE2">
                <w:rPr>
                  <w:rStyle w:val="Hyperlink"/>
                  <w:rFonts w:ascii="Arial" w:hAnsi="Arial" w:cs="Arial"/>
                  <w:sz w:val="22"/>
                  <w:szCs w:val="22"/>
                </w:rPr>
                <w:t>Прилог 2.2. Усвојени план рада и процедура за праћење и унапређење квалитета високошколске установе у оквиру стандарда квалитета (2017/18)</w:t>
              </w:r>
            </w:hyperlink>
          </w:p>
          <w:p w14:paraId="096A6CBE" w14:textId="7311CE15" w:rsidR="00D57DF0" w:rsidRPr="009F2C89" w:rsidRDefault="00563108" w:rsidP="00475B3F">
            <w:pPr>
              <w:pStyle w:val="Default"/>
              <w:ind w:firstLine="720"/>
              <w:jc w:val="both"/>
              <w:rPr>
                <w:rFonts w:ascii="Arial" w:hAnsi="Arial" w:cs="Arial"/>
                <w:sz w:val="22"/>
                <w:szCs w:val="22"/>
              </w:rPr>
            </w:pPr>
            <w:hyperlink r:id="rId23" w:history="1">
              <w:r w:rsidR="00416602" w:rsidRPr="00EB06B3">
                <w:rPr>
                  <w:rStyle w:val="Hyperlink"/>
                  <w:rFonts w:ascii="Arial" w:hAnsi="Arial" w:cs="Arial"/>
                  <w:sz w:val="22"/>
                  <w:szCs w:val="22"/>
                </w:rPr>
                <w:t xml:space="preserve">Прилог 2.3. Усвојени годишњи извештаји о раду Комисије за обезбеђење квалитета </w:t>
              </w:r>
              <w:r w:rsidR="00416602" w:rsidRPr="00EB06B3">
                <w:rPr>
                  <w:rStyle w:val="Hyperlink"/>
                  <w:rFonts w:ascii="Arial" w:hAnsi="Arial" w:cs="Arial"/>
                  <w:sz w:val="22"/>
                  <w:szCs w:val="22"/>
                </w:rPr>
                <w:lastRenderedPageBreak/>
                <w:t>Факултета (2015/16)</w:t>
              </w:r>
            </w:hyperlink>
          </w:p>
          <w:p w14:paraId="23F6021F" w14:textId="0826CEF8" w:rsidR="009F2C89" w:rsidRPr="009F2C89" w:rsidRDefault="00563108" w:rsidP="00475B3F">
            <w:pPr>
              <w:pStyle w:val="Default"/>
              <w:ind w:firstLine="720"/>
              <w:jc w:val="both"/>
              <w:rPr>
                <w:rFonts w:ascii="Arial" w:hAnsi="Arial" w:cs="Arial"/>
                <w:sz w:val="22"/>
                <w:szCs w:val="22"/>
              </w:rPr>
            </w:pPr>
            <w:hyperlink r:id="rId24" w:history="1">
              <w:r w:rsidR="009F2C89" w:rsidRPr="00EB06B3">
                <w:rPr>
                  <w:rStyle w:val="Hyperlink"/>
                  <w:rFonts w:ascii="Arial" w:hAnsi="Arial" w:cs="Arial"/>
                  <w:sz w:val="22"/>
                  <w:szCs w:val="22"/>
                </w:rPr>
                <w:t>Прилог 2.3. Усвојени годишњи извештаји о раду Комисије за обезбеђење квалитета Факултета (2016/17)</w:t>
              </w:r>
            </w:hyperlink>
          </w:p>
          <w:p w14:paraId="59A6563D" w14:textId="13385C59" w:rsidR="009F2C89" w:rsidRDefault="00563108" w:rsidP="00475B3F">
            <w:pPr>
              <w:pStyle w:val="Default"/>
              <w:ind w:firstLine="720"/>
              <w:jc w:val="both"/>
              <w:rPr>
                <w:rStyle w:val="Hyperlink"/>
                <w:rFonts w:ascii="Arial" w:hAnsi="Arial" w:cs="Arial"/>
                <w:sz w:val="22"/>
                <w:szCs w:val="22"/>
              </w:rPr>
            </w:pPr>
            <w:hyperlink r:id="rId25" w:history="1">
              <w:r w:rsidR="009F2C89" w:rsidRPr="00EB06B3">
                <w:rPr>
                  <w:rStyle w:val="Hyperlink"/>
                  <w:rFonts w:ascii="Arial" w:hAnsi="Arial" w:cs="Arial"/>
                  <w:sz w:val="22"/>
                  <w:szCs w:val="22"/>
                </w:rPr>
                <w:t>Прилог 2.3. Усвојени годишњи извештаји о раду Комисије за обезбеђење квалитета Факултета (2017/18)</w:t>
              </w:r>
            </w:hyperlink>
          </w:p>
          <w:p w14:paraId="1E83E727" w14:textId="46B645F3" w:rsidR="00402318" w:rsidRPr="00B13B47" w:rsidRDefault="00402318" w:rsidP="00475B3F">
            <w:pPr>
              <w:pStyle w:val="Default"/>
              <w:ind w:firstLine="720"/>
              <w:jc w:val="both"/>
              <w:rPr>
                <w:rStyle w:val="Hyperlink"/>
              </w:rPr>
            </w:pPr>
          </w:p>
        </w:tc>
      </w:tr>
    </w:tbl>
    <w:p w14:paraId="2561788C" w14:textId="383770D0" w:rsidR="00382535" w:rsidRDefault="00382535">
      <w:pPr>
        <w:spacing w:after="0" w:line="240" w:lineRule="auto"/>
        <w:rPr>
          <w:rFonts w:ascii="Arial" w:hAnsi="Arial" w:cs="Arial"/>
          <w:color w:val="000000"/>
        </w:rPr>
      </w:pPr>
    </w:p>
    <w:p w14:paraId="275A6582" w14:textId="77777777" w:rsidR="00C5713F" w:rsidRPr="006B3792" w:rsidRDefault="00C5713F" w:rsidP="006B3792">
      <w:pPr>
        <w:pStyle w:val="Default"/>
        <w:rPr>
          <w:rFonts w:ascii="Arial" w:hAnsi="Arial" w:cs="Arial"/>
          <w:sz w:val="22"/>
          <w:szCs w:val="22"/>
        </w:rPr>
      </w:pPr>
    </w:p>
    <w:tbl>
      <w:tblPr>
        <w:tblW w:w="0" w:type="auto"/>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tblLook w:val="04A0" w:firstRow="1" w:lastRow="0" w:firstColumn="1" w:lastColumn="0" w:noHBand="0" w:noVBand="1"/>
      </w:tblPr>
      <w:tblGrid>
        <w:gridCol w:w="4803"/>
        <w:gridCol w:w="4803"/>
      </w:tblGrid>
      <w:tr w:rsidR="007B4EC5" w:rsidRPr="00C70168" w14:paraId="7EC81FA1" w14:textId="77777777" w:rsidTr="00416602">
        <w:tc>
          <w:tcPr>
            <w:tcW w:w="9606" w:type="dxa"/>
            <w:gridSpan w:val="2"/>
            <w:shd w:val="clear" w:color="auto" w:fill="95B3D7" w:themeFill="accent1" w:themeFillTint="99"/>
          </w:tcPr>
          <w:p w14:paraId="51F4ED1D" w14:textId="77777777" w:rsidR="007B4EC5" w:rsidRPr="00C70168" w:rsidRDefault="00C074B6" w:rsidP="005F201E">
            <w:pPr>
              <w:spacing w:after="0" w:line="240" w:lineRule="auto"/>
              <w:rPr>
                <w:rFonts w:ascii="Arial" w:hAnsi="Arial" w:cs="Arial"/>
              </w:rPr>
            </w:pPr>
            <w:r>
              <w:br w:type="page"/>
            </w:r>
            <w:r w:rsidR="007B4EC5" w:rsidRPr="00C70168">
              <w:rPr>
                <w:rFonts w:ascii="Arial" w:hAnsi="Arial" w:cs="Arial"/>
                <w:b/>
              </w:rPr>
              <w:t xml:space="preserve">Стандард </w:t>
            </w:r>
            <w:r w:rsidR="007B4EC5">
              <w:rPr>
                <w:rFonts w:ascii="Arial" w:hAnsi="Arial" w:cs="Arial"/>
                <w:b/>
              </w:rPr>
              <w:t>3</w:t>
            </w:r>
            <w:r w:rsidR="007B4EC5" w:rsidRPr="00C70168">
              <w:rPr>
                <w:rFonts w:ascii="Arial" w:hAnsi="Arial" w:cs="Arial"/>
                <w:b/>
              </w:rPr>
              <w:t xml:space="preserve">. </w:t>
            </w:r>
            <w:r w:rsidR="00A561FF" w:rsidRPr="00A561FF">
              <w:rPr>
                <w:rFonts w:ascii="Arial" w:hAnsi="Arial" w:cs="Arial"/>
                <w:b/>
              </w:rPr>
              <w:t>Систем обезбеђења квалитета</w:t>
            </w:r>
          </w:p>
          <w:p w14:paraId="3C3956EA"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Високошколска установа изграђује организациону структуру за обезбеђење квалитета.</w:t>
            </w:r>
          </w:p>
        </w:tc>
      </w:tr>
      <w:tr w:rsidR="007B4EC5" w:rsidRPr="00C70168" w14:paraId="6236F3C6" w14:textId="77777777" w:rsidTr="00416602">
        <w:trPr>
          <w:trHeight w:val="283"/>
        </w:trPr>
        <w:tc>
          <w:tcPr>
            <w:tcW w:w="9606" w:type="dxa"/>
            <w:gridSpan w:val="2"/>
            <w:shd w:val="clear" w:color="auto" w:fill="DBE5F1" w:themeFill="accent1" w:themeFillTint="33"/>
            <w:vAlign w:val="center"/>
          </w:tcPr>
          <w:p w14:paraId="5E724E69"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3</w:t>
            </w:r>
          </w:p>
        </w:tc>
      </w:tr>
      <w:tr w:rsidR="007B4EC5" w:rsidRPr="00C70168" w14:paraId="07D513B9" w14:textId="77777777" w:rsidTr="00416602">
        <w:tc>
          <w:tcPr>
            <w:tcW w:w="9606" w:type="dxa"/>
            <w:gridSpan w:val="2"/>
            <w:shd w:val="clear" w:color="auto" w:fill="auto"/>
          </w:tcPr>
          <w:p w14:paraId="13C6BBCB" w14:textId="77777777" w:rsidR="00402318" w:rsidRDefault="00402318" w:rsidP="008378E4">
            <w:pPr>
              <w:pStyle w:val="Default"/>
              <w:ind w:firstLine="709"/>
              <w:jc w:val="both"/>
              <w:rPr>
                <w:rFonts w:ascii="Arial" w:hAnsi="Arial" w:cs="Arial"/>
                <w:sz w:val="22"/>
                <w:szCs w:val="22"/>
                <w:lang w:val="sr-Cyrl-RS"/>
              </w:rPr>
            </w:pPr>
          </w:p>
          <w:p w14:paraId="7132E6C4" w14:textId="5D474FA1" w:rsidR="008378E4" w:rsidRDefault="00496042" w:rsidP="008378E4">
            <w:pPr>
              <w:pStyle w:val="Default"/>
              <w:ind w:firstLine="709"/>
              <w:jc w:val="both"/>
              <w:rPr>
                <w:rFonts w:ascii="Arial" w:hAnsi="Arial" w:cs="Arial"/>
                <w:sz w:val="22"/>
                <w:szCs w:val="22"/>
                <w:lang w:val="sr-Cyrl-RS"/>
              </w:rPr>
            </w:pPr>
            <w:r>
              <w:rPr>
                <w:rFonts w:ascii="Arial" w:hAnsi="Arial" w:cs="Arial"/>
                <w:sz w:val="22"/>
                <w:szCs w:val="22"/>
                <w:lang w:val="sr-Cyrl-RS"/>
              </w:rPr>
              <w:t>Централни</w:t>
            </w:r>
            <w:r w:rsidR="0014729B" w:rsidRPr="0014729B">
              <w:rPr>
                <w:rFonts w:ascii="Arial" w:hAnsi="Arial" w:cs="Arial"/>
                <w:sz w:val="22"/>
                <w:szCs w:val="22"/>
              </w:rPr>
              <w:t xml:space="preserve"> субјект система за обезбеђење квалитета</w:t>
            </w:r>
            <w:r>
              <w:rPr>
                <w:rFonts w:ascii="Arial" w:hAnsi="Arial" w:cs="Arial"/>
                <w:sz w:val="22"/>
                <w:szCs w:val="22"/>
                <w:lang w:val="sr-Cyrl-RS"/>
              </w:rPr>
              <w:t xml:space="preserve"> Природно-математичког факултета</w:t>
            </w:r>
            <w:r w:rsidR="0014729B" w:rsidRPr="0014729B">
              <w:rPr>
                <w:rFonts w:ascii="Arial" w:hAnsi="Arial" w:cs="Arial"/>
                <w:sz w:val="22"/>
                <w:szCs w:val="22"/>
              </w:rPr>
              <w:t xml:space="preserve"> је Комисија за </w:t>
            </w:r>
            <w:r w:rsidR="00FC6FCE">
              <w:rPr>
                <w:rFonts w:ascii="Arial" w:hAnsi="Arial" w:cs="Arial"/>
                <w:sz w:val="22"/>
                <w:szCs w:val="22"/>
                <w:lang w:val="sr-Cyrl-RS"/>
              </w:rPr>
              <w:t>обезбеђење</w:t>
            </w:r>
            <w:r w:rsidR="008378E4">
              <w:rPr>
                <w:rFonts w:ascii="Arial" w:hAnsi="Arial" w:cs="Arial"/>
                <w:sz w:val="22"/>
                <w:szCs w:val="22"/>
                <w:lang w:val="sr-Cyrl-RS"/>
              </w:rPr>
              <w:t xml:space="preserve"> </w:t>
            </w:r>
            <w:r w:rsidR="0014729B" w:rsidRPr="0014729B">
              <w:rPr>
                <w:rFonts w:ascii="Arial" w:hAnsi="Arial" w:cs="Arial"/>
                <w:sz w:val="22"/>
                <w:szCs w:val="22"/>
              </w:rPr>
              <w:t>квалитета</w:t>
            </w:r>
            <w:r>
              <w:rPr>
                <w:rFonts w:ascii="Arial" w:hAnsi="Arial" w:cs="Arial"/>
                <w:sz w:val="22"/>
                <w:szCs w:val="22"/>
                <w:lang w:val="sr-Cyrl-RS"/>
              </w:rPr>
              <w:t xml:space="preserve"> Факултета</w:t>
            </w:r>
            <w:r w:rsidR="0014729B" w:rsidRPr="0014729B">
              <w:rPr>
                <w:rFonts w:ascii="Arial" w:hAnsi="Arial" w:cs="Arial"/>
                <w:sz w:val="22"/>
                <w:szCs w:val="22"/>
              </w:rPr>
              <w:t>. Статутом и општим актима Факултета утвђени су састав, послови и</w:t>
            </w:r>
            <w:r w:rsidR="008378E4">
              <w:rPr>
                <w:rFonts w:ascii="Arial" w:hAnsi="Arial" w:cs="Arial"/>
                <w:sz w:val="22"/>
                <w:szCs w:val="22"/>
                <w:lang w:val="sr-Cyrl-RS"/>
              </w:rPr>
              <w:t xml:space="preserve"> </w:t>
            </w:r>
            <w:r w:rsidR="0014729B" w:rsidRPr="0014729B">
              <w:rPr>
                <w:rFonts w:ascii="Arial" w:hAnsi="Arial" w:cs="Arial"/>
                <w:sz w:val="22"/>
                <w:szCs w:val="22"/>
              </w:rPr>
              <w:t>одговор</w:t>
            </w:r>
            <w:r w:rsidR="00FC6FCE">
              <w:rPr>
                <w:rFonts w:ascii="Arial" w:hAnsi="Arial" w:cs="Arial"/>
                <w:sz w:val="22"/>
                <w:szCs w:val="22"/>
              </w:rPr>
              <w:softHyphen/>
            </w:r>
            <w:r w:rsidR="0014729B" w:rsidRPr="0014729B">
              <w:rPr>
                <w:rFonts w:ascii="Arial" w:hAnsi="Arial" w:cs="Arial"/>
                <w:sz w:val="22"/>
                <w:szCs w:val="22"/>
              </w:rPr>
              <w:t xml:space="preserve">ности Комисије за </w:t>
            </w:r>
            <w:r w:rsidR="00FC6FCE">
              <w:rPr>
                <w:rFonts w:ascii="Arial" w:hAnsi="Arial" w:cs="Arial"/>
                <w:sz w:val="22"/>
                <w:szCs w:val="22"/>
                <w:lang w:val="sr-Cyrl-RS"/>
              </w:rPr>
              <w:t>обезбеђење</w:t>
            </w:r>
            <w:r>
              <w:rPr>
                <w:rFonts w:ascii="Arial" w:hAnsi="Arial" w:cs="Arial"/>
                <w:sz w:val="22"/>
                <w:szCs w:val="22"/>
              </w:rPr>
              <w:t xml:space="preserve"> квалитета</w:t>
            </w:r>
            <w:r w:rsidR="0014729B" w:rsidRPr="0014729B">
              <w:rPr>
                <w:rFonts w:ascii="Arial" w:hAnsi="Arial" w:cs="Arial"/>
                <w:sz w:val="22"/>
                <w:szCs w:val="22"/>
              </w:rPr>
              <w:t xml:space="preserve">. </w:t>
            </w:r>
          </w:p>
          <w:p w14:paraId="48CBE65D"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Чланом 177</w:t>
            </w:r>
            <w:r>
              <w:rPr>
                <w:rFonts w:ascii="Arial" w:hAnsi="Arial" w:cs="Arial"/>
                <w:sz w:val="22"/>
                <w:szCs w:val="22"/>
                <w:lang w:val="sr-Cyrl-RS"/>
              </w:rPr>
              <w:t>.</w:t>
            </w:r>
            <w:r w:rsidRPr="00496042">
              <w:rPr>
                <w:rFonts w:ascii="Arial" w:hAnsi="Arial" w:cs="Arial"/>
                <w:sz w:val="22"/>
                <w:szCs w:val="22"/>
              </w:rPr>
              <w:t xml:space="preserve"> Статута Природно-математичког факултета формално је уређено успостављање Комисије за обезбеђење квалитета као стручног и саветодавног тела које: </w:t>
            </w:r>
          </w:p>
          <w:p w14:paraId="51514CAF" w14:textId="77777777"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планира и анализира поступке вредновања целокупног система образовања и научно-истраживачког рада на Факултету и управља тим поступцима;</w:t>
            </w:r>
          </w:p>
          <w:p w14:paraId="36F7B9AE" w14:textId="77777777"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спроводи оцењивање квалитета студијских програма, наставе и услова рада;</w:t>
            </w:r>
          </w:p>
          <w:p w14:paraId="589B1576" w14:textId="77777777"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предлаже одговарајућа документа и процедуре за контролу и обезбеђење квалитета и самоврендовања;</w:t>
            </w:r>
          </w:p>
          <w:p w14:paraId="5093341F" w14:textId="77777777"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учествује у раду одговарајућих органа и тела за обезбеђење квалитета на Универзитету.</w:t>
            </w:r>
          </w:p>
          <w:p w14:paraId="3A436473" w14:textId="77777777" w:rsidR="004139B6" w:rsidRDefault="00496042" w:rsidP="004139B6">
            <w:pPr>
              <w:pStyle w:val="Default"/>
              <w:ind w:firstLine="709"/>
              <w:jc w:val="both"/>
              <w:rPr>
                <w:rFonts w:ascii="Arial" w:hAnsi="Arial" w:cs="Arial"/>
                <w:sz w:val="22"/>
                <w:szCs w:val="22"/>
                <w:lang w:val="sr-Cyrl-RS"/>
              </w:rPr>
            </w:pPr>
            <w:r w:rsidRPr="00496042">
              <w:rPr>
                <w:rFonts w:ascii="Arial" w:hAnsi="Arial" w:cs="Arial"/>
                <w:sz w:val="22"/>
                <w:szCs w:val="22"/>
              </w:rPr>
              <w:t>Радом Комисије руководи председник Комисије.</w:t>
            </w:r>
            <w:r>
              <w:rPr>
                <w:rFonts w:ascii="Arial" w:hAnsi="Arial" w:cs="Arial"/>
                <w:sz w:val="22"/>
                <w:szCs w:val="22"/>
                <w:lang w:val="sr-Cyrl-RS"/>
              </w:rPr>
              <w:t xml:space="preserve"> </w:t>
            </w:r>
            <w:r w:rsidRPr="00496042">
              <w:rPr>
                <w:rFonts w:ascii="Arial" w:hAnsi="Arial" w:cs="Arial"/>
                <w:sz w:val="22"/>
                <w:szCs w:val="22"/>
              </w:rPr>
              <w:t>Комисију чине председници Комисија за обезбеђење квалитета департмана. Чланове и председнике Комисија за обезбеђење квалитета департмана на предлог одговарајућих департмана, бира Наставно-научно веће на период од три године. Комисија се састоји од укупно девет чланова, и то: шест из реда наставника, један из реда ненаставног особља, као и два студента које бира Студентски парламент са мандатом од годину дана.</w:t>
            </w:r>
            <w:r w:rsidR="004139B6">
              <w:rPr>
                <w:rFonts w:ascii="Arial" w:hAnsi="Arial" w:cs="Arial"/>
                <w:sz w:val="22"/>
                <w:szCs w:val="22"/>
                <w:lang w:val="sr-Cyrl-RS"/>
              </w:rPr>
              <w:t xml:space="preserve"> </w:t>
            </w:r>
          </w:p>
          <w:p w14:paraId="46716BCA" w14:textId="531AAA8F" w:rsidR="00496042" w:rsidRPr="004139B6" w:rsidRDefault="00496042" w:rsidP="004139B6">
            <w:pPr>
              <w:pStyle w:val="Default"/>
              <w:ind w:firstLine="709"/>
              <w:jc w:val="both"/>
              <w:rPr>
                <w:rFonts w:ascii="Arial" w:hAnsi="Arial" w:cs="Arial"/>
                <w:sz w:val="22"/>
                <w:szCs w:val="22"/>
                <w:lang w:val="sr-Cyrl-RS"/>
              </w:rPr>
            </w:pPr>
            <w:r w:rsidRPr="004139B6">
              <w:rPr>
                <w:rFonts w:ascii="Arial" w:hAnsi="Arial" w:cs="Arial"/>
                <w:sz w:val="22"/>
                <w:szCs w:val="22"/>
                <w:lang w:val="sr-Cyrl-RS"/>
              </w:rPr>
              <w:t>Факултет</w:t>
            </w:r>
            <w:r w:rsidRPr="004139B6">
              <w:rPr>
                <w:rFonts w:ascii="Arial" w:hAnsi="Arial" w:cs="Arial"/>
                <w:sz w:val="22"/>
                <w:szCs w:val="22"/>
              </w:rPr>
              <w:t xml:space="preserve"> </w:t>
            </w:r>
            <w:r w:rsidRPr="004139B6">
              <w:rPr>
                <w:rFonts w:ascii="Arial" w:hAnsi="Arial" w:cs="Arial"/>
                <w:sz w:val="22"/>
                <w:szCs w:val="22"/>
                <w:lang w:val="sr-Cyrl-RS"/>
              </w:rPr>
              <w:t>стално</w:t>
            </w:r>
            <w:r w:rsidRPr="004139B6">
              <w:rPr>
                <w:rFonts w:ascii="Arial" w:hAnsi="Arial" w:cs="Arial"/>
                <w:sz w:val="22"/>
                <w:szCs w:val="22"/>
              </w:rPr>
              <w:t xml:space="preserve"> примењује систем осигурања квалитета и обезбеђује критички осврт на циљеве, адекватно обликовање процеса и активности  везаних  за  квалитет,  као  и  одлучивање  на  транспарентан  начин, што се види на основу извештаја о раду комисије за обезбеђење квалитета Факултета који су дати за 201</w:t>
            </w:r>
            <w:r w:rsidR="00EB06B3">
              <w:rPr>
                <w:rFonts w:ascii="Arial" w:hAnsi="Arial" w:cs="Arial"/>
                <w:sz w:val="22"/>
                <w:szCs w:val="22"/>
                <w:lang w:val="sr-Cyrl-RS"/>
              </w:rPr>
              <w:t>5</w:t>
            </w:r>
            <w:r w:rsidRPr="004139B6">
              <w:rPr>
                <w:rFonts w:ascii="Arial" w:hAnsi="Arial" w:cs="Arial"/>
                <w:sz w:val="22"/>
                <w:szCs w:val="22"/>
              </w:rPr>
              <w:t>/1</w:t>
            </w:r>
            <w:r w:rsidR="00EB06B3">
              <w:rPr>
                <w:rFonts w:ascii="Arial" w:hAnsi="Arial" w:cs="Arial"/>
                <w:sz w:val="22"/>
                <w:szCs w:val="22"/>
                <w:lang w:val="sr-Cyrl-RS"/>
              </w:rPr>
              <w:t>6</w:t>
            </w:r>
            <w:r w:rsidRPr="004139B6">
              <w:rPr>
                <w:rFonts w:ascii="Arial" w:hAnsi="Arial" w:cs="Arial"/>
                <w:sz w:val="22"/>
                <w:szCs w:val="22"/>
              </w:rPr>
              <w:t>, 201</w:t>
            </w:r>
            <w:r w:rsidR="00EB06B3">
              <w:rPr>
                <w:rFonts w:ascii="Arial" w:hAnsi="Arial" w:cs="Arial"/>
                <w:sz w:val="22"/>
                <w:szCs w:val="22"/>
                <w:lang w:val="sr-Cyrl-RS"/>
              </w:rPr>
              <w:t>6</w:t>
            </w:r>
            <w:r w:rsidRPr="004139B6">
              <w:rPr>
                <w:rFonts w:ascii="Arial" w:hAnsi="Arial" w:cs="Arial"/>
                <w:sz w:val="22"/>
                <w:szCs w:val="22"/>
              </w:rPr>
              <w:t>/1</w:t>
            </w:r>
            <w:r w:rsidR="00EB06B3">
              <w:rPr>
                <w:rFonts w:ascii="Arial" w:hAnsi="Arial" w:cs="Arial"/>
                <w:sz w:val="22"/>
                <w:szCs w:val="22"/>
                <w:lang w:val="sr-Cyrl-RS"/>
              </w:rPr>
              <w:t xml:space="preserve">7 </w:t>
            </w:r>
            <w:r w:rsidRPr="004139B6">
              <w:rPr>
                <w:rFonts w:ascii="Arial" w:hAnsi="Arial" w:cs="Arial"/>
                <w:sz w:val="22"/>
                <w:szCs w:val="22"/>
              </w:rPr>
              <w:t>и 201</w:t>
            </w:r>
            <w:r w:rsidR="00EB06B3">
              <w:rPr>
                <w:rFonts w:ascii="Arial" w:hAnsi="Arial" w:cs="Arial"/>
                <w:sz w:val="22"/>
                <w:szCs w:val="22"/>
                <w:lang w:val="sr-Cyrl-RS"/>
              </w:rPr>
              <w:t>7</w:t>
            </w:r>
            <w:r w:rsidRPr="004139B6">
              <w:rPr>
                <w:rFonts w:ascii="Arial" w:hAnsi="Arial" w:cs="Arial"/>
                <w:sz w:val="22"/>
                <w:szCs w:val="22"/>
              </w:rPr>
              <w:t>/1</w:t>
            </w:r>
            <w:r w:rsidR="00EB06B3">
              <w:rPr>
                <w:rFonts w:ascii="Arial" w:hAnsi="Arial" w:cs="Arial"/>
                <w:sz w:val="22"/>
                <w:szCs w:val="22"/>
                <w:lang w:val="sr-Cyrl-RS"/>
              </w:rPr>
              <w:t>8</w:t>
            </w:r>
            <w:r w:rsidRPr="004139B6">
              <w:rPr>
                <w:rFonts w:ascii="Arial" w:hAnsi="Arial" w:cs="Arial"/>
                <w:sz w:val="22"/>
                <w:szCs w:val="22"/>
              </w:rPr>
              <w:t>. годину.</w:t>
            </w:r>
          </w:p>
          <w:p w14:paraId="08410053" w14:textId="77777777" w:rsidR="00496042" w:rsidRPr="004139B6" w:rsidRDefault="00496042" w:rsidP="00496042">
            <w:pPr>
              <w:pStyle w:val="Default"/>
              <w:ind w:firstLine="709"/>
              <w:jc w:val="both"/>
              <w:rPr>
                <w:rFonts w:ascii="Arial" w:hAnsi="Arial" w:cs="Arial"/>
                <w:sz w:val="22"/>
                <w:szCs w:val="22"/>
                <w:lang w:val="sr-Cyrl-RS"/>
              </w:rPr>
            </w:pPr>
            <w:r w:rsidRPr="004139B6">
              <w:rPr>
                <w:rFonts w:ascii="Arial" w:hAnsi="Arial" w:cs="Arial"/>
                <w:sz w:val="22"/>
                <w:szCs w:val="22"/>
                <w:lang w:val="sr-Cyrl-RS"/>
              </w:rPr>
              <w:t xml:space="preserve">Факултет два пута годишње </w:t>
            </w:r>
            <w:r w:rsidRPr="004139B6">
              <w:rPr>
                <w:rFonts w:ascii="Arial" w:hAnsi="Arial" w:cs="Arial"/>
                <w:sz w:val="22"/>
                <w:szCs w:val="22"/>
              </w:rPr>
              <w:t>прикупља  и евалуирања подат</w:t>
            </w:r>
            <w:r w:rsidRPr="004139B6">
              <w:rPr>
                <w:rFonts w:ascii="Arial" w:hAnsi="Arial" w:cs="Arial"/>
                <w:sz w:val="22"/>
                <w:szCs w:val="22"/>
                <w:lang w:val="sr-Cyrl-RS"/>
              </w:rPr>
              <w:t>ке</w:t>
            </w:r>
            <w:r w:rsidRPr="004139B6">
              <w:rPr>
                <w:rFonts w:ascii="Arial" w:hAnsi="Arial" w:cs="Arial"/>
                <w:sz w:val="22"/>
                <w:szCs w:val="22"/>
              </w:rPr>
              <w:t xml:space="preserve"> који се односе на квалитет</w:t>
            </w:r>
            <w:r w:rsidRPr="004139B6">
              <w:rPr>
                <w:rFonts w:ascii="Arial" w:hAnsi="Arial" w:cs="Arial"/>
                <w:sz w:val="22"/>
                <w:szCs w:val="22"/>
                <w:lang w:val="sr-Cyrl-RS"/>
              </w:rPr>
              <w:t xml:space="preserve"> путем анкетирања наставника, сарадника и студената. Систем за анкетирање је доступан online на адреси http://www.pmf.ni.ac.rs/anketa.</w:t>
            </w:r>
          </w:p>
          <w:p w14:paraId="40B61EC2" w14:textId="77777777" w:rsidR="008378E4" w:rsidRPr="008378E4" w:rsidRDefault="00496042" w:rsidP="00496042">
            <w:pPr>
              <w:pStyle w:val="Default"/>
              <w:ind w:firstLine="709"/>
              <w:jc w:val="both"/>
              <w:rPr>
                <w:rFonts w:ascii="Arial" w:hAnsi="Arial" w:cs="Arial"/>
                <w:sz w:val="22"/>
                <w:szCs w:val="22"/>
                <w:lang w:val="sr-Cyrl-RS"/>
              </w:rPr>
            </w:pPr>
            <w:r w:rsidRPr="001609FD">
              <w:t xml:space="preserve"> </w:t>
            </w:r>
            <w:r w:rsidR="008378E4" w:rsidRPr="00592BFB">
              <w:rPr>
                <w:rFonts w:ascii="Arial" w:hAnsi="Arial" w:cs="Arial"/>
                <w:i/>
                <w:sz w:val="22"/>
                <w:szCs w:val="22"/>
                <w:lang w:val="sr-Cyrl-RS"/>
              </w:rPr>
              <w:t>Стандарди и поступци за обезбеђење квалитета</w:t>
            </w:r>
            <w:r w:rsidR="008378E4" w:rsidRPr="008378E4">
              <w:rPr>
                <w:rFonts w:ascii="Arial" w:hAnsi="Arial" w:cs="Arial"/>
                <w:sz w:val="22"/>
                <w:szCs w:val="22"/>
                <w:lang w:val="sr-Cyrl-RS"/>
              </w:rPr>
              <w:t xml:space="preserve"> донос</w:t>
            </w:r>
            <w:r w:rsidR="00FC6FCE">
              <w:rPr>
                <w:rFonts w:ascii="Arial" w:hAnsi="Arial" w:cs="Arial"/>
                <w:sz w:val="22"/>
                <w:szCs w:val="22"/>
                <w:lang w:val="sr-Cyrl-RS"/>
              </w:rPr>
              <w:t>е</w:t>
            </w:r>
            <w:r>
              <w:rPr>
                <w:rFonts w:ascii="Arial" w:hAnsi="Arial" w:cs="Arial"/>
                <w:sz w:val="22"/>
                <w:szCs w:val="22"/>
                <w:lang w:val="sr-Cyrl-RS"/>
              </w:rPr>
              <w:t xml:space="preserve"> се следећим поступком. </w:t>
            </w:r>
            <w:r w:rsidR="008378E4" w:rsidRPr="008378E4">
              <w:rPr>
                <w:rFonts w:ascii="Arial" w:hAnsi="Arial" w:cs="Arial"/>
                <w:sz w:val="22"/>
                <w:szCs w:val="22"/>
                <w:lang w:val="sr-Cyrl-RS"/>
              </w:rPr>
              <w:t xml:space="preserve">Комисија за обезбеђење квалитета Природно-математичког факултета у </w:t>
            </w:r>
            <w:r>
              <w:rPr>
                <w:rFonts w:ascii="Arial" w:hAnsi="Arial" w:cs="Arial"/>
                <w:sz w:val="22"/>
                <w:szCs w:val="22"/>
                <w:lang w:val="sr-Cyrl-RS"/>
              </w:rPr>
              <w:t xml:space="preserve">Нишу израђује предлог документа. </w:t>
            </w:r>
            <w:r w:rsidR="008378E4" w:rsidRPr="008378E4">
              <w:rPr>
                <w:rFonts w:ascii="Arial" w:hAnsi="Arial" w:cs="Arial"/>
                <w:sz w:val="22"/>
                <w:szCs w:val="22"/>
                <w:lang w:val="sr-Cyrl-RS"/>
              </w:rPr>
              <w:t>Припремљен предло</w:t>
            </w:r>
            <w:r>
              <w:rPr>
                <w:rFonts w:ascii="Arial" w:hAnsi="Arial" w:cs="Arial"/>
                <w:sz w:val="22"/>
                <w:szCs w:val="22"/>
                <w:lang w:val="sr-Cyrl-RS"/>
              </w:rPr>
              <w:t xml:space="preserve">г разматра Наставно-научно веће. </w:t>
            </w:r>
            <w:r w:rsidR="008378E4" w:rsidRPr="008378E4">
              <w:rPr>
                <w:rFonts w:ascii="Arial" w:hAnsi="Arial" w:cs="Arial"/>
                <w:sz w:val="22"/>
                <w:szCs w:val="22"/>
                <w:lang w:val="sr-Cyrl-RS"/>
              </w:rPr>
              <w:t>Наставно-научно веће усваја документ или предлаже измене и допуне док</w:t>
            </w:r>
            <w:r>
              <w:rPr>
                <w:rFonts w:ascii="Arial" w:hAnsi="Arial" w:cs="Arial"/>
                <w:sz w:val="22"/>
                <w:szCs w:val="22"/>
                <w:lang w:val="sr-Cyrl-RS"/>
              </w:rPr>
              <w:t xml:space="preserve">умента. </w:t>
            </w:r>
            <w:r w:rsidR="008378E4" w:rsidRPr="008378E4">
              <w:rPr>
                <w:rFonts w:ascii="Arial" w:hAnsi="Arial" w:cs="Arial"/>
                <w:sz w:val="22"/>
                <w:szCs w:val="22"/>
                <w:lang w:val="sr-Cyrl-RS"/>
              </w:rPr>
              <w:t>Комисија за обезбеђење квалитета разматра предложене из</w:t>
            </w:r>
            <w:r>
              <w:rPr>
                <w:rFonts w:ascii="Arial" w:hAnsi="Arial" w:cs="Arial"/>
                <w:sz w:val="22"/>
                <w:szCs w:val="22"/>
                <w:lang w:val="sr-Cyrl-RS"/>
              </w:rPr>
              <w:t xml:space="preserve">мене и коригује текст документа. </w:t>
            </w:r>
            <w:r w:rsidR="008378E4" w:rsidRPr="008378E4">
              <w:rPr>
                <w:rFonts w:ascii="Arial" w:hAnsi="Arial" w:cs="Arial"/>
                <w:sz w:val="22"/>
                <w:szCs w:val="22"/>
                <w:lang w:val="sr-Cyrl-RS"/>
              </w:rPr>
              <w:t>Наставно-научно веће доноси Одлуку о његовом усвајању.</w:t>
            </w:r>
          </w:p>
          <w:p w14:paraId="25C6D191" w14:textId="77777777" w:rsidR="008378E4" w:rsidRPr="008378E4" w:rsidRDefault="008378E4" w:rsidP="00496042">
            <w:pPr>
              <w:pStyle w:val="Default"/>
              <w:ind w:firstLine="709"/>
              <w:jc w:val="both"/>
              <w:rPr>
                <w:rFonts w:ascii="Arial" w:hAnsi="Arial" w:cs="Arial"/>
                <w:sz w:val="22"/>
                <w:szCs w:val="22"/>
                <w:lang w:val="sr-Cyrl-RS"/>
              </w:rPr>
            </w:pPr>
            <w:r w:rsidRPr="00592BFB">
              <w:rPr>
                <w:rFonts w:ascii="Arial" w:hAnsi="Arial" w:cs="Arial"/>
                <w:i/>
                <w:sz w:val="22"/>
                <w:szCs w:val="22"/>
                <w:lang w:val="sr-Cyrl-RS"/>
              </w:rPr>
              <w:t>Акциони план обезбеђења квалитета</w:t>
            </w:r>
            <w:r w:rsidR="00496042">
              <w:rPr>
                <w:rFonts w:ascii="Arial" w:hAnsi="Arial" w:cs="Arial"/>
                <w:sz w:val="22"/>
                <w:szCs w:val="22"/>
                <w:lang w:val="sr-Cyrl-RS"/>
              </w:rPr>
              <w:t xml:space="preserve"> доноси се следећим поступком. </w:t>
            </w:r>
            <w:r w:rsidRPr="008378E4">
              <w:rPr>
                <w:rFonts w:ascii="Arial" w:hAnsi="Arial" w:cs="Arial"/>
                <w:sz w:val="22"/>
                <w:szCs w:val="22"/>
                <w:lang w:val="sr-Cyrl-RS"/>
              </w:rPr>
              <w:t xml:space="preserve">Комисија за обезбеђење квалитета Природно-математичког факултета у </w:t>
            </w:r>
            <w:r w:rsidR="00496042">
              <w:rPr>
                <w:rFonts w:ascii="Arial" w:hAnsi="Arial" w:cs="Arial"/>
                <w:sz w:val="22"/>
                <w:szCs w:val="22"/>
                <w:lang w:val="sr-Cyrl-RS"/>
              </w:rPr>
              <w:t xml:space="preserve">Нишу израђује предлог документа. </w:t>
            </w:r>
            <w:r w:rsidRPr="008378E4">
              <w:rPr>
                <w:rFonts w:ascii="Arial" w:hAnsi="Arial" w:cs="Arial"/>
                <w:sz w:val="22"/>
                <w:szCs w:val="22"/>
                <w:lang w:val="sr-Cyrl-RS"/>
              </w:rPr>
              <w:t>Припремљен предло</w:t>
            </w:r>
            <w:r w:rsidR="00496042">
              <w:rPr>
                <w:rFonts w:ascii="Arial" w:hAnsi="Arial" w:cs="Arial"/>
                <w:sz w:val="22"/>
                <w:szCs w:val="22"/>
                <w:lang w:val="sr-Cyrl-RS"/>
              </w:rPr>
              <w:t xml:space="preserve">г разматра Наставно-научно веће. </w:t>
            </w:r>
            <w:r w:rsidRPr="008378E4">
              <w:rPr>
                <w:rFonts w:ascii="Arial" w:hAnsi="Arial" w:cs="Arial"/>
                <w:sz w:val="22"/>
                <w:szCs w:val="22"/>
                <w:lang w:val="sr-Cyrl-RS"/>
              </w:rPr>
              <w:t>Наставно-научно веће усваја документ или пре</w:t>
            </w:r>
            <w:r w:rsidR="00496042">
              <w:rPr>
                <w:rFonts w:ascii="Arial" w:hAnsi="Arial" w:cs="Arial"/>
                <w:sz w:val="22"/>
                <w:szCs w:val="22"/>
                <w:lang w:val="sr-Cyrl-RS"/>
              </w:rPr>
              <w:t xml:space="preserve">длаже измене и допуне документа. </w:t>
            </w:r>
            <w:r w:rsidRPr="008378E4">
              <w:rPr>
                <w:rFonts w:ascii="Arial" w:hAnsi="Arial" w:cs="Arial"/>
                <w:sz w:val="22"/>
                <w:szCs w:val="22"/>
                <w:lang w:val="sr-Cyrl-RS"/>
              </w:rPr>
              <w:t>Комисија за обезбеђење квалитета разматра предложене измен</w:t>
            </w:r>
            <w:r w:rsidR="00496042">
              <w:rPr>
                <w:rFonts w:ascii="Arial" w:hAnsi="Arial" w:cs="Arial"/>
                <w:sz w:val="22"/>
                <w:szCs w:val="22"/>
                <w:lang w:val="sr-Cyrl-RS"/>
              </w:rPr>
              <w:t xml:space="preserve">е и коригује текст документа. </w:t>
            </w:r>
            <w:r w:rsidRPr="008378E4">
              <w:rPr>
                <w:rFonts w:ascii="Arial" w:hAnsi="Arial" w:cs="Arial"/>
                <w:sz w:val="22"/>
                <w:szCs w:val="22"/>
                <w:lang w:val="sr-Cyrl-RS"/>
              </w:rPr>
              <w:t>Наставно-научно веће доноси Одлуку о његовом усвајању.</w:t>
            </w:r>
          </w:p>
          <w:p w14:paraId="57628064" w14:textId="77777777" w:rsidR="008378E4" w:rsidRDefault="008378E4" w:rsidP="00496042">
            <w:pPr>
              <w:pStyle w:val="Default"/>
              <w:ind w:left="19" w:firstLine="690"/>
              <w:jc w:val="both"/>
              <w:rPr>
                <w:rFonts w:ascii="Arial" w:hAnsi="Arial" w:cs="Arial"/>
                <w:sz w:val="22"/>
                <w:szCs w:val="22"/>
                <w:lang w:val="sr-Cyrl-RS"/>
              </w:rPr>
            </w:pPr>
            <w:r w:rsidRPr="00592BFB">
              <w:rPr>
                <w:rFonts w:ascii="Arial" w:hAnsi="Arial" w:cs="Arial"/>
                <w:i/>
                <w:sz w:val="22"/>
                <w:szCs w:val="22"/>
                <w:lang w:val="sr-Cyrl-RS"/>
              </w:rPr>
              <w:t>Стратегија обезбеђења квалитета</w:t>
            </w:r>
            <w:r w:rsidR="00496042">
              <w:rPr>
                <w:rFonts w:ascii="Arial" w:hAnsi="Arial" w:cs="Arial"/>
                <w:sz w:val="22"/>
                <w:szCs w:val="22"/>
                <w:lang w:val="sr-Cyrl-RS"/>
              </w:rPr>
              <w:t xml:space="preserve"> доноси се следећим поступком. </w:t>
            </w:r>
            <w:r w:rsidRPr="008378E4">
              <w:rPr>
                <w:rFonts w:ascii="Arial" w:hAnsi="Arial" w:cs="Arial"/>
                <w:sz w:val="22"/>
                <w:szCs w:val="22"/>
                <w:lang w:val="sr-Cyrl-RS"/>
              </w:rPr>
              <w:t xml:space="preserve">Комисија за обезбеђење квалитета Природно-математичког факултета у </w:t>
            </w:r>
            <w:r w:rsidR="00496042">
              <w:rPr>
                <w:rFonts w:ascii="Arial" w:hAnsi="Arial" w:cs="Arial"/>
                <w:sz w:val="22"/>
                <w:szCs w:val="22"/>
                <w:lang w:val="sr-Cyrl-RS"/>
              </w:rPr>
              <w:t xml:space="preserve">Нишу израђује предлог документа. </w:t>
            </w:r>
            <w:r w:rsidRPr="008378E4">
              <w:rPr>
                <w:rFonts w:ascii="Arial" w:hAnsi="Arial" w:cs="Arial"/>
                <w:sz w:val="22"/>
                <w:szCs w:val="22"/>
                <w:lang w:val="sr-Cyrl-RS"/>
              </w:rPr>
              <w:t>Припремљен предло</w:t>
            </w:r>
            <w:r w:rsidR="00496042">
              <w:rPr>
                <w:rFonts w:ascii="Arial" w:hAnsi="Arial" w:cs="Arial"/>
                <w:sz w:val="22"/>
                <w:szCs w:val="22"/>
                <w:lang w:val="sr-Cyrl-RS"/>
              </w:rPr>
              <w:t xml:space="preserve">г разматра Наставно-научно веће. </w:t>
            </w:r>
            <w:r w:rsidRPr="008378E4">
              <w:rPr>
                <w:rFonts w:ascii="Arial" w:hAnsi="Arial" w:cs="Arial"/>
                <w:sz w:val="22"/>
                <w:szCs w:val="22"/>
                <w:lang w:val="sr-Cyrl-RS"/>
              </w:rPr>
              <w:t>Наставно-научно веће усваја предлог или пре</w:t>
            </w:r>
            <w:r w:rsidR="00496042">
              <w:rPr>
                <w:rFonts w:ascii="Arial" w:hAnsi="Arial" w:cs="Arial"/>
                <w:sz w:val="22"/>
                <w:szCs w:val="22"/>
                <w:lang w:val="sr-Cyrl-RS"/>
              </w:rPr>
              <w:t xml:space="preserve">длаже измене и допуне документа. </w:t>
            </w:r>
            <w:r w:rsidRPr="008378E4">
              <w:rPr>
                <w:rFonts w:ascii="Arial" w:hAnsi="Arial" w:cs="Arial"/>
                <w:sz w:val="22"/>
                <w:szCs w:val="22"/>
                <w:lang w:val="sr-Cyrl-RS"/>
              </w:rPr>
              <w:t xml:space="preserve">Комисија за обезбеђење </w:t>
            </w:r>
            <w:r w:rsidRPr="008378E4">
              <w:rPr>
                <w:rFonts w:ascii="Arial" w:hAnsi="Arial" w:cs="Arial"/>
                <w:sz w:val="22"/>
                <w:szCs w:val="22"/>
                <w:lang w:val="sr-Cyrl-RS"/>
              </w:rPr>
              <w:lastRenderedPageBreak/>
              <w:t>квалитета разматра предложене из</w:t>
            </w:r>
            <w:r w:rsidR="00496042">
              <w:rPr>
                <w:rFonts w:ascii="Arial" w:hAnsi="Arial" w:cs="Arial"/>
                <w:sz w:val="22"/>
                <w:szCs w:val="22"/>
                <w:lang w:val="sr-Cyrl-RS"/>
              </w:rPr>
              <w:t xml:space="preserve">мене и коригује текст документа. </w:t>
            </w:r>
            <w:r w:rsidRPr="008378E4">
              <w:rPr>
                <w:rFonts w:ascii="Arial" w:hAnsi="Arial" w:cs="Arial"/>
                <w:sz w:val="22"/>
                <w:szCs w:val="22"/>
                <w:lang w:val="sr-Cyrl-RS"/>
              </w:rPr>
              <w:t>Наставно-научно веће прихвата предлог и предаје га</w:t>
            </w:r>
            <w:r w:rsidR="00496042">
              <w:rPr>
                <w:rFonts w:ascii="Arial" w:hAnsi="Arial" w:cs="Arial"/>
                <w:sz w:val="22"/>
                <w:szCs w:val="22"/>
                <w:lang w:val="sr-Cyrl-RS"/>
              </w:rPr>
              <w:t xml:space="preserve"> Савету Факултета на разматрање. </w:t>
            </w:r>
            <w:r w:rsidRPr="008378E4">
              <w:rPr>
                <w:rFonts w:ascii="Arial" w:hAnsi="Arial" w:cs="Arial"/>
                <w:sz w:val="22"/>
                <w:szCs w:val="22"/>
                <w:lang w:val="sr-Cyrl-RS"/>
              </w:rPr>
              <w:t>Савет Факултета доноси Одлуку о прихватању документа или пре</w:t>
            </w:r>
            <w:r w:rsidR="00496042">
              <w:rPr>
                <w:rFonts w:ascii="Arial" w:hAnsi="Arial" w:cs="Arial"/>
                <w:sz w:val="22"/>
                <w:szCs w:val="22"/>
                <w:lang w:val="sr-Cyrl-RS"/>
              </w:rPr>
              <w:t xml:space="preserve">длаже измене и допуне документа. </w:t>
            </w:r>
            <w:r w:rsidRPr="008378E4">
              <w:rPr>
                <w:rFonts w:ascii="Arial" w:hAnsi="Arial" w:cs="Arial"/>
                <w:sz w:val="22"/>
                <w:szCs w:val="22"/>
                <w:lang w:val="sr-Cyrl-RS"/>
              </w:rPr>
              <w:t>Комисија за обезбеђење квалитета разматра предложене измене, коригује текст документа и враћа га Савету на усвајање</w:t>
            </w:r>
            <w:r w:rsidR="00496042">
              <w:rPr>
                <w:rFonts w:ascii="Arial" w:hAnsi="Arial" w:cs="Arial"/>
                <w:sz w:val="22"/>
                <w:szCs w:val="22"/>
                <w:lang w:val="sr-Cyrl-RS"/>
              </w:rPr>
              <w:t xml:space="preserve">. </w:t>
            </w:r>
            <w:r w:rsidRPr="008378E4">
              <w:rPr>
                <w:rFonts w:ascii="Arial" w:hAnsi="Arial" w:cs="Arial"/>
                <w:sz w:val="22"/>
                <w:szCs w:val="22"/>
                <w:lang w:val="sr-Cyrl-RS"/>
              </w:rPr>
              <w:t>Савет Факултета доноси Одлуку о прихватању документа.</w:t>
            </w:r>
          </w:p>
          <w:p w14:paraId="78E45890"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Анализа резултата анкета и предлог превентивних и корективних мера пред</w:t>
            </w:r>
            <w:r w:rsidR="004139B6">
              <w:rPr>
                <w:rFonts w:ascii="Arial" w:hAnsi="Arial" w:cs="Arial"/>
                <w:sz w:val="22"/>
                <w:szCs w:val="22"/>
              </w:rPr>
              <w:softHyphen/>
            </w:r>
            <w:r w:rsidRPr="00496042">
              <w:rPr>
                <w:rFonts w:ascii="Arial" w:hAnsi="Arial" w:cs="Arial"/>
                <w:sz w:val="22"/>
                <w:szCs w:val="22"/>
              </w:rPr>
              <w:t>ставља интегрални део сваког годишњег извештаја о раду Комисијe за обезбеђење квалитета.</w:t>
            </w:r>
          </w:p>
          <w:p w14:paraId="6B267D27"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Корективне и превентивне мере везано за анкете обухватају следеће: </w:t>
            </w:r>
          </w:p>
          <w:p w14:paraId="3E9C3049"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Анкета о вредновању наставе по предметима од стране студената, обавља се кроз информациони систем факултета на крају зимског семестра, после завршетка јануарско-фебруарског испитног рока (почетак марта) и на крају летњег семестра, после завршетка јунског испитног рока (средина јула). Добијене податке Рачунарски центар прослеђује надлежној Комисији, која врши обраду и оцењује квалитет појединих предмета у смислу: </w:t>
            </w:r>
          </w:p>
          <w:p w14:paraId="08F548C0"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 квалитета држања наставе </w:t>
            </w:r>
          </w:p>
          <w:p w14:paraId="44F49443"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б) постојања адекватне литературе </w:t>
            </w:r>
          </w:p>
          <w:p w14:paraId="75E8B61D"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в) усклађености између предавања и испита, и друго. </w:t>
            </w:r>
          </w:p>
          <w:p w14:paraId="7B9F6653"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 просечна оцена са којом студенти полажу предмет </w:t>
            </w:r>
          </w:p>
          <w:p w14:paraId="2D257EA8"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б) просечан број студената на предмету </w:t>
            </w:r>
          </w:p>
          <w:p w14:paraId="1278BA4B"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в) просечан број излазака на испит до полагања предмета </w:t>
            </w:r>
          </w:p>
          <w:p w14:paraId="3C8F78C2"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На овај начин Комисија стиче увид у стање на предмету и о томе извештава декана, који обавља разговор са наставницима и сарадницима. Ако су просечне оцене које се односе на поједине аспекте квалитета предмета испод 2,5 предузимају се превентивне мере: појединачни разговор са наставницима и сарадницима о квалитету њиховог предмета, а ако су просечне оцене ниже од 2,0 предузимају се адекватне корективне мере.</w:t>
            </w:r>
          </w:p>
          <w:p w14:paraId="67187614"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Лоше оцењени предмети се наредне године прате, а у случају поновљених лоших резултата Комисија подноси извештај Наставно-научном Већу, које може усвојити различите мере, као на пример: промену наставника/сарадника на предмету, промену позиције предмета у студијском програму, увођење нових лабораторијских вежби или практичног рада, увођење демонстрационих часова студената-демонстратора итд. </w:t>
            </w:r>
          </w:p>
          <w:p w14:paraId="3076C1AC"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Анкету студената о процени објективности оцењивања дефинисала је и обрађује Комисија за обезбеђење квалитета на Факултету. Анкетом су обухваћене процене објективности и непристрасности при оцењивању предметних наставника. У зависности од резултата анкетирања, Комисија обавештава декана и продекана за наставу, који врше одговарајуће разговоре са наставницима и сарадницима ангажованим на предметима који нису добро оцењени. Такви предмети се прате у наредном периоду, а целокупна слика се ствара на основу укрштања добијених резултата са резултатима других анкета које оцењују стање предмета, ка о и подацима који се могу добити из информационог система. </w:t>
            </w:r>
          </w:p>
          <w:p w14:paraId="56F0A63F" w14:textId="77777777"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Анкету студената о квалитету завршених студијских програма, дефинише и обрађује Комисија за обезбеђење квалитета на Факултету. Анкету попуњавају студенти након завршеног студијског програма. На основу резултата анкетирања стиче се утисак о начину полагања и организацији испита у оквиру студијског програма</w:t>
            </w:r>
            <w:proofErr w:type="gramStart"/>
            <w:r w:rsidRPr="00496042">
              <w:rPr>
                <w:rFonts w:ascii="Arial" w:hAnsi="Arial" w:cs="Arial"/>
                <w:sz w:val="22"/>
                <w:szCs w:val="22"/>
              </w:rPr>
              <w:t>, ,</w:t>
            </w:r>
            <w:proofErr w:type="gramEnd"/>
            <w:r w:rsidRPr="00496042">
              <w:rPr>
                <w:rFonts w:ascii="Arial" w:hAnsi="Arial" w:cs="Arial"/>
                <w:sz w:val="22"/>
                <w:szCs w:val="22"/>
              </w:rPr>
              <w:t xml:space="preserve"> условима за рад и слично. У складу са потребама, на поједине резултате анкетирања скреће се пажња декану, али и Наставно-научном већу, где се предлажу и усвајају одговарајуће измене студијских програма, као што су модификације плана и програма, организације предмета и испита, и друго. </w:t>
            </w:r>
          </w:p>
          <w:p w14:paraId="238B7CBA" w14:textId="77777777" w:rsidR="008378E4" w:rsidRDefault="00496042" w:rsidP="004139B6">
            <w:pPr>
              <w:pStyle w:val="Default"/>
              <w:ind w:firstLine="709"/>
              <w:jc w:val="both"/>
              <w:rPr>
                <w:rFonts w:ascii="Arial" w:hAnsi="Arial" w:cs="Arial"/>
                <w:sz w:val="22"/>
                <w:szCs w:val="22"/>
              </w:rPr>
            </w:pPr>
            <w:r w:rsidRPr="00496042">
              <w:rPr>
                <w:rFonts w:ascii="Arial" w:hAnsi="Arial" w:cs="Arial"/>
                <w:sz w:val="22"/>
                <w:szCs w:val="22"/>
              </w:rPr>
              <w:t xml:space="preserve">Анкету студената о усклађености ЕСПБ са оптерећењем студената, дефинише и обрађује Комисија за обезбеђење квалитета на Факултету. Анкета се спроводи путем информационог система Факултета, а попуњавају је сви студенти, након завршених обавеза на појединим предметима. Врши се процена усклађености ЕСПБ бодова са обимом предмета, али и са уложеним радом студената у праћење наставе и одрађивање предиспитних и испитних обавеза. О резултатима анкете обавештава се и Наставно-научно веће, које спроводи адекватне корективне мере, било да је реч о прерасподели постојећих ЕСПБ или о корекцијама самих курсева које се односе на обим предмета, </w:t>
            </w:r>
            <w:r w:rsidRPr="00496042">
              <w:rPr>
                <w:rFonts w:ascii="Arial" w:hAnsi="Arial" w:cs="Arial"/>
                <w:sz w:val="22"/>
                <w:szCs w:val="22"/>
              </w:rPr>
              <w:lastRenderedPageBreak/>
              <w:t>количину обавеза студената по предметима, начин спровођења наставе, и слично.</w:t>
            </w:r>
          </w:p>
          <w:p w14:paraId="692692A8" w14:textId="4A1F083A" w:rsidR="00402318" w:rsidRPr="004139B6" w:rsidRDefault="00402318" w:rsidP="004139B6">
            <w:pPr>
              <w:pStyle w:val="Default"/>
              <w:ind w:firstLine="709"/>
              <w:jc w:val="both"/>
              <w:rPr>
                <w:rFonts w:ascii="Arial" w:hAnsi="Arial" w:cs="Arial"/>
                <w:i/>
                <w:sz w:val="22"/>
                <w:szCs w:val="22"/>
                <w:lang w:val="sr-Cyrl-RS"/>
              </w:rPr>
            </w:pPr>
          </w:p>
        </w:tc>
      </w:tr>
      <w:tr w:rsidR="007B4EC5" w:rsidRPr="00C70168" w14:paraId="196826D0" w14:textId="77777777" w:rsidTr="00976A56">
        <w:trPr>
          <w:trHeight w:val="283"/>
        </w:trPr>
        <w:tc>
          <w:tcPr>
            <w:tcW w:w="9606" w:type="dxa"/>
            <w:gridSpan w:val="2"/>
            <w:shd w:val="clear" w:color="auto" w:fill="DBE5F1" w:themeFill="accent1" w:themeFillTint="33"/>
            <w:vAlign w:val="center"/>
          </w:tcPr>
          <w:p w14:paraId="146247C6"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3</w:t>
            </w:r>
            <w:r w:rsidRPr="00C70168">
              <w:rPr>
                <w:rFonts w:ascii="Arial" w:hAnsi="Arial" w:cs="Arial"/>
                <w:b/>
                <w:sz w:val="22"/>
                <w:szCs w:val="22"/>
              </w:rPr>
              <w:t xml:space="preserve"> (SWOT анализа)</w:t>
            </w:r>
          </w:p>
        </w:tc>
      </w:tr>
      <w:tr w:rsidR="007B4EC5" w:rsidRPr="00C70168" w14:paraId="55D32939" w14:textId="77777777" w:rsidTr="00416602">
        <w:tc>
          <w:tcPr>
            <w:tcW w:w="9606" w:type="dxa"/>
            <w:gridSpan w:val="2"/>
            <w:shd w:val="clear" w:color="auto" w:fill="auto"/>
          </w:tcPr>
          <w:p w14:paraId="4BA5AFA9" w14:textId="77777777" w:rsidR="00D57DF0" w:rsidRDefault="00D57DF0" w:rsidP="004139B6">
            <w:pPr>
              <w:pStyle w:val="Default"/>
              <w:spacing w:after="120"/>
              <w:jc w:val="both"/>
              <w:rPr>
                <w:rFonts w:ascii="Arial" w:hAnsi="Arial" w:cs="Arial"/>
                <w:sz w:val="22"/>
                <w:szCs w:val="22"/>
                <w:lang w:val="sr-Cyrl-RS"/>
              </w:rPr>
            </w:pPr>
          </w:p>
          <w:p w14:paraId="2E50C5C8" w14:textId="77777777" w:rsidR="007F5E77" w:rsidRPr="007F5E77" w:rsidRDefault="007F5E77" w:rsidP="00D57DF0">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У оквиру стандарда 3, установа је анализирала и квантитативно оценила следеће елементе:</w:t>
            </w:r>
          </w:p>
          <w:p w14:paraId="6BC045E5" w14:textId="77777777" w:rsidR="00382535" w:rsidRDefault="004139B6" w:rsidP="00382535">
            <w:pPr>
              <w:pStyle w:val="Default"/>
              <w:numPr>
                <w:ilvl w:val="0"/>
                <w:numId w:val="4"/>
              </w:numPr>
              <w:spacing w:after="120"/>
              <w:jc w:val="both"/>
              <w:rPr>
                <w:rFonts w:ascii="Arial" w:hAnsi="Arial" w:cs="Arial"/>
                <w:b/>
                <w:sz w:val="22"/>
                <w:szCs w:val="22"/>
                <w:lang w:val="sr-Cyrl-RS"/>
              </w:rPr>
            </w:pPr>
            <w:r>
              <w:rPr>
                <w:rFonts w:ascii="Arial" w:hAnsi="Arial" w:cs="Arial"/>
                <w:b/>
                <w:sz w:val="22"/>
                <w:szCs w:val="22"/>
                <w:lang w:val="sr-Cyrl-RS"/>
              </w:rPr>
              <w:t>п</w:t>
            </w:r>
            <w:r w:rsidR="00382535" w:rsidRPr="00382535">
              <w:rPr>
                <w:rFonts w:ascii="Arial" w:hAnsi="Arial" w:cs="Arial"/>
                <w:b/>
                <w:sz w:val="22"/>
                <w:szCs w:val="22"/>
                <w:lang w:val="sr-Cyrl-RS"/>
              </w:rPr>
              <w:t>остојање и надлежности посебн</w:t>
            </w:r>
            <w:r w:rsidR="00FC6FCE">
              <w:rPr>
                <w:rFonts w:ascii="Arial" w:hAnsi="Arial" w:cs="Arial"/>
                <w:b/>
                <w:sz w:val="22"/>
                <w:szCs w:val="22"/>
                <w:lang w:val="sr-Cyrl-RS"/>
              </w:rPr>
              <w:t>ог тела за унапређење квалитета +++</w:t>
            </w:r>
            <w:r w:rsidR="00382535" w:rsidRPr="00382535">
              <w:rPr>
                <w:rFonts w:ascii="Arial" w:hAnsi="Arial" w:cs="Arial"/>
                <w:b/>
                <w:sz w:val="22"/>
                <w:szCs w:val="22"/>
                <w:lang w:val="sr-Cyrl-RS"/>
              </w:rPr>
              <w:t xml:space="preserve"> </w:t>
            </w:r>
          </w:p>
          <w:p w14:paraId="4A4663E4" w14:textId="77777777" w:rsidR="004139B6" w:rsidRDefault="00382535" w:rsidP="004139B6">
            <w:pPr>
              <w:pStyle w:val="Default"/>
              <w:ind w:firstLine="709"/>
              <w:jc w:val="both"/>
              <w:rPr>
                <w:rFonts w:ascii="Arial" w:hAnsi="Arial" w:cs="Arial"/>
                <w:sz w:val="22"/>
                <w:szCs w:val="22"/>
              </w:rPr>
            </w:pPr>
            <w:r w:rsidRPr="00382535">
              <w:rPr>
                <w:rFonts w:ascii="Arial" w:hAnsi="Arial" w:cs="Arial"/>
                <w:sz w:val="22"/>
                <w:szCs w:val="22"/>
                <w:lang w:val="sr-Cyrl-RS"/>
              </w:rPr>
              <w:t>Комисиј</w:t>
            </w:r>
            <w:r w:rsidR="004139B6">
              <w:rPr>
                <w:rFonts w:ascii="Arial" w:hAnsi="Arial" w:cs="Arial"/>
                <w:sz w:val="22"/>
                <w:szCs w:val="22"/>
                <w:lang w:val="sr-Cyrl-RS"/>
              </w:rPr>
              <w:t>у</w:t>
            </w:r>
            <w:r w:rsidRPr="00382535">
              <w:rPr>
                <w:rFonts w:ascii="Arial" w:hAnsi="Arial" w:cs="Arial"/>
                <w:sz w:val="22"/>
                <w:szCs w:val="22"/>
                <w:lang w:val="sr-Cyrl-RS"/>
              </w:rPr>
              <w:t xml:space="preserve">за обезбеђење квалитета Факултета </w:t>
            </w:r>
            <w:r w:rsidR="004139B6" w:rsidRPr="00496042">
              <w:rPr>
                <w:rFonts w:ascii="Arial" w:hAnsi="Arial" w:cs="Arial"/>
                <w:sz w:val="22"/>
                <w:szCs w:val="22"/>
              </w:rPr>
              <w:t>чине председници Комисија за обезбеђење квалитета департмана. Чланове и председнике Комисија за обезбеђење квалитета департмана на предлог одговарајућих департмана, бира Наставно-научно веће на период од три године. Комисија се састоји од укупно девет чланова, и то: шест из реда наставника, један из реда ненаставног особља, као и два студента које бира Студентски парламент са мандатом од годину дана.</w:t>
            </w:r>
          </w:p>
          <w:p w14:paraId="09730BDB" w14:textId="77777777" w:rsidR="004139B6" w:rsidRPr="00496042" w:rsidRDefault="004139B6" w:rsidP="004139B6">
            <w:pPr>
              <w:pStyle w:val="Default"/>
              <w:ind w:firstLine="709"/>
              <w:jc w:val="both"/>
              <w:rPr>
                <w:rFonts w:ascii="Arial" w:hAnsi="Arial" w:cs="Arial"/>
                <w:sz w:val="22"/>
                <w:szCs w:val="22"/>
              </w:rPr>
            </w:pPr>
          </w:p>
          <w:p w14:paraId="1D9A84DC" w14:textId="77777777" w:rsidR="00382535"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 xml:space="preserve">надлежности органа управљања </w:t>
            </w:r>
            <w:r w:rsidR="00FC6FCE">
              <w:rPr>
                <w:rFonts w:ascii="Arial" w:hAnsi="Arial" w:cs="Arial"/>
                <w:b/>
                <w:sz w:val="22"/>
                <w:szCs w:val="22"/>
                <w:lang w:val="sr-Cyrl-RS"/>
              </w:rPr>
              <w:t>у систему обезбеђења квалитета ++</w:t>
            </w:r>
          </w:p>
          <w:p w14:paraId="4BE7BD85" w14:textId="77777777" w:rsidR="00382535" w:rsidRDefault="00382535" w:rsidP="004139B6">
            <w:pPr>
              <w:pStyle w:val="Default"/>
              <w:spacing w:after="120"/>
              <w:ind w:left="19" w:firstLine="709"/>
              <w:jc w:val="both"/>
              <w:rPr>
                <w:rFonts w:ascii="Arial" w:hAnsi="Arial" w:cs="Arial"/>
                <w:sz w:val="22"/>
                <w:szCs w:val="22"/>
                <w:lang w:val="sr-Cyrl-RS"/>
              </w:rPr>
            </w:pPr>
            <w:r w:rsidRPr="00382535">
              <w:rPr>
                <w:rFonts w:ascii="Arial" w:hAnsi="Arial" w:cs="Arial"/>
                <w:sz w:val="22"/>
                <w:szCs w:val="22"/>
                <w:lang w:val="sr-Cyrl-RS"/>
              </w:rPr>
              <w:t>Савет Факултета</w:t>
            </w:r>
            <w:r>
              <w:rPr>
                <w:rFonts w:ascii="Arial" w:hAnsi="Arial" w:cs="Arial"/>
                <w:sz w:val="22"/>
                <w:szCs w:val="22"/>
                <w:lang w:val="sr-Cyrl-RS"/>
              </w:rPr>
              <w:t xml:space="preserve"> као орган управљања у систему обезбеђења квалитета </w:t>
            </w:r>
            <w:r w:rsidRPr="00382535">
              <w:rPr>
                <w:rFonts w:ascii="Arial" w:hAnsi="Arial" w:cs="Arial"/>
                <w:sz w:val="22"/>
                <w:szCs w:val="22"/>
                <w:lang w:val="sr-Cyrl-RS"/>
              </w:rPr>
              <w:t xml:space="preserve">усваја документ </w:t>
            </w:r>
            <w:r w:rsidRPr="00127999">
              <w:rPr>
                <w:rFonts w:ascii="Arial" w:hAnsi="Arial" w:cs="Arial"/>
                <w:i/>
                <w:sz w:val="22"/>
                <w:szCs w:val="22"/>
                <w:lang w:val="sr-Cyrl-RS"/>
              </w:rPr>
              <w:t>Стратегија обезбеђења квалитета</w:t>
            </w:r>
            <w:r w:rsidRPr="00382535">
              <w:rPr>
                <w:rFonts w:ascii="Arial" w:hAnsi="Arial" w:cs="Arial"/>
                <w:sz w:val="22"/>
                <w:szCs w:val="22"/>
                <w:lang w:val="sr-Cyrl-RS"/>
              </w:rPr>
              <w:t>,</w:t>
            </w:r>
            <w:r>
              <w:rPr>
                <w:rFonts w:ascii="Arial" w:hAnsi="Arial" w:cs="Arial"/>
                <w:sz w:val="22"/>
                <w:szCs w:val="22"/>
                <w:lang w:val="sr-Cyrl-RS"/>
              </w:rPr>
              <w:t xml:space="preserve"> </w:t>
            </w:r>
            <w:r w:rsidRPr="00382535">
              <w:rPr>
                <w:rFonts w:ascii="Arial" w:hAnsi="Arial" w:cs="Arial"/>
                <w:sz w:val="22"/>
                <w:szCs w:val="22"/>
                <w:lang w:val="sr-Cyrl-RS"/>
              </w:rPr>
              <w:t xml:space="preserve">усваја документ </w:t>
            </w:r>
            <w:r w:rsidRPr="00127999">
              <w:rPr>
                <w:rFonts w:ascii="Arial" w:hAnsi="Arial" w:cs="Arial"/>
                <w:i/>
                <w:sz w:val="22"/>
                <w:szCs w:val="22"/>
                <w:lang w:val="sr-Cyrl-RS"/>
              </w:rPr>
              <w:t>Мере и субјекти обезбе</w:t>
            </w:r>
            <w:r w:rsidR="00FC6FCE" w:rsidRPr="00127999">
              <w:rPr>
                <w:rFonts w:ascii="Arial" w:hAnsi="Arial" w:cs="Arial"/>
                <w:i/>
                <w:sz w:val="22"/>
                <w:szCs w:val="22"/>
                <w:lang w:val="sr-Cyrl-RS"/>
              </w:rPr>
              <w:softHyphen/>
            </w:r>
            <w:r w:rsidRPr="00127999">
              <w:rPr>
                <w:rFonts w:ascii="Arial" w:hAnsi="Arial" w:cs="Arial"/>
                <w:i/>
                <w:sz w:val="22"/>
                <w:szCs w:val="22"/>
                <w:lang w:val="sr-Cyrl-RS"/>
              </w:rPr>
              <w:t>ђења квалитета</w:t>
            </w:r>
            <w:r w:rsidRPr="00382535">
              <w:rPr>
                <w:rFonts w:ascii="Arial" w:hAnsi="Arial" w:cs="Arial"/>
                <w:sz w:val="22"/>
                <w:szCs w:val="22"/>
                <w:lang w:val="sr-Cyrl-RS"/>
              </w:rPr>
              <w:t>,</w:t>
            </w:r>
            <w:r>
              <w:rPr>
                <w:rFonts w:ascii="Arial" w:hAnsi="Arial" w:cs="Arial"/>
                <w:sz w:val="22"/>
                <w:szCs w:val="22"/>
                <w:lang w:val="sr-Cyrl-RS"/>
              </w:rPr>
              <w:t xml:space="preserve"> </w:t>
            </w:r>
            <w:r w:rsidRPr="00382535">
              <w:rPr>
                <w:rFonts w:ascii="Arial" w:hAnsi="Arial" w:cs="Arial"/>
                <w:sz w:val="22"/>
                <w:szCs w:val="22"/>
                <w:lang w:val="sr-Cyrl-RS"/>
              </w:rPr>
              <w:t>доноси Ста</w:t>
            </w:r>
            <w:r w:rsidR="00127999">
              <w:rPr>
                <w:rFonts w:ascii="Arial" w:hAnsi="Arial" w:cs="Arial"/>
                <w:sz w:val="22"/>
                <w:szCs w:val="22"/>
                <w:lang w:val="sr-Cyrl-RS"/>
              </w:rPr>
              <w:t>тут,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бира и разрешава декана и продекане,</w:t>
            </w:r>
            <w:r w:rsidR="00394F8A">
              <w:rPr>
                <w:rFonts w:ascii="Arial" w:hAnsi="Arial" w:cs="Arial"/>
                <w:sz w:val="22"/>
                <w:szCs w:val="22"/>
                <w:lang w:val="sr-Cyrl-RS"/>
              </w:rPr>
              <w:t xml:space="preserve"> </w:t>
            </w:r>
            <w:r w:rsidRPr="00382535">
              <w:rPr>
                <w:rFonts w:ascii="Arial" w:hAnsi="Arial" w:cs="Arial"/>
                <w:sz w:val="22"/>
                <w:szCs w:val="22"/>
                <w:lang w:val="sr-Cyrl-RS"/>
              </w:rPr>
              <w:t>доноси Финансијски план и План јавних набавки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усваја извештај о пословању и годишњи обрачун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усваја план коришћења средстава за инвестиције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даје сагласност на одлуке о управљању имовином Факултета, даје сагласност на расподелу финансијских средстава,</w:t>
            </w:r>
            <w:r w:rsidR="00394F8A">
              <w:rPr>
                <w:rFonts w:ascii="Arial" w:hAnsi="Arial" w:cs="Arial"/>
                <w:sz w:val="22"/>
                <w:szCs w:val="22"/>
                <w:lang w:val="sr-Cyrl-RS"/>
              </w:rPr>
              <w:t xml:space="preserve"> </w:t>
            </w:r>
            <w:r w:rsidRPr="00382535">
              <w:rPr>
                <w:rFonts w:ascii="Arial" w:hAnsi="Arial" w:cs="Arial"/>
                <w:sz w:val="22"/>
                <w:szCs w:val="22"/>
                <w:lang w:val="sr-Cyrl-RS"/>
              </w:rPr>
              <w:t xml:space="preserve">доноси одлуку о висини школарине на предлог Већа Факултета, подноси оснивачу извештај о пословању најмање једанпут годишње, </w:t>
            </w:r>
            <w:r w:rsidRPr="00382535">
              <w:rPr>
                <w:rFonts w:ascii="Arial" w:hAnsi="Arial" w:cs="Arial"/>
                <w:sz w:val="22"/>
                <w:szCs w:val="22"/>
                <w:lang w:val="sr-Cyrl-RS"/>
              </w:rPr>
              <w:tab/>
              <w:t>доноси општи акт о дисци</w:t>
            </w:r>
            <w:r w:rsidR="00FC6FCE" w:rsidRPr="00E869BB">
              <w:rPr>
                <w:rFonts w:ascii="Arial" w:hAnsi="Arial" w:cs="Arial"/>
                <w:sz w:val="22"/>
                <w:szCs w:val="22"/>
                <w:lang w:val="sr-Cyrl-RS"/>
              </w:rPr>
              <w:softHyphen/>
            </w:r>
            <w:r w:rsidRPr="00382535">
              <w:rPr>
                <w:rFonts w:ascii="Arial" w:hAnsi="Arial" w:cs="Arial"/>
                <w:sz w:val="22"/>
                <w:szCs w:val="22"/>
                <w:lang w:val="sr-Cyrl-RS"/>
              </w:rPr>
              <w:t>плинској одговорности студената, врши избор екстерног ревизора финансијског пословања високошколске установе.</w:t>
            </w:r>
          </w:p>
          <w:p w14:paraId="145E69BE" w14:textId="77777777" w:rsidR="00382535" w:rsidRDefault="004139B6" w:rsidP="00382535">
            <w:pPr>
              <w:pStyle w:val="Default"/>
              <w:numPr>
                <w:ilvl w:val="0"/>
                <w:numId w:val="4"/>
              </w:numPr>
              <w:spacing w:after="120"/>
              <w:jc w:val="both"/>
              <w:rPr>
                <w:rFonts w:ascii="Arial" w:hAnsi="Arial" w:cs="Arial"/>
                <w:b/>
                <w:sz w:val="22"/>
                <w:szCs w:val="22"/>
                <w:lang w:val="sr-Cyrl-RS"/>
              </w:rPr>
            </w:pPr>
            <w:r>
              <w:rPr>
                <w:rFonts w:ascii="Arial" w:hAnsi="Arial" w:cs="Arial"/>
                <w:b/>
                <w:sz w:val="22"/>
                <w:szCs w:val="22"/>
                <w:lang w:val="sr-Cyrl-RS"/>
              </w:rPr>
              <w:t>надлежности органа пословођења ++</w:t>
            </w:r>
          </w:p>
          <w:p w14:paraId="050B4A03" w14:textId="77777777" w:rsidR="004139B6" w:rsidRDefault="00394F8A" w:rsidP="004139B6">
            <w:pPr>
              <w:pStyle w:val="Default"/>
              <w:spacing w:after="120"/>
              <w:ind w:left="161" w:firstLine="567"/>
              <w:jc w:val="both"/>
              <w:rPr>
                <w:rFonts w:ascii="Arial" w:hAnsi="Arial" w:cs="Arial"/>
                <w:sz w:val="22"/>
                <w:szCs w:val="22"/>
                <w:lang w:val="sr-Cyrl-RS"/>
              </w:rPr>
            </w:pPr>
            <w:r w:rsidRPr="00394F8A">
              <w:rPr>
                <w:rFonts w:ascii="Arial" w:hAnsi="Arial" w:cs="Arial"/>
                <w:sz w:val="22"/>
                <w:szCs w:val="22"/>
                <w:lang w:val="sr-Cyrl-RS"/>
              </w:rPr>
              <w:t>Декан</w:t>
            </w:r>
            <w:r>
              <w:rPr>
                <w:rFonts w:ascii="Arial" w:hAnsi="Arial" w:cs="Arial"/>
                <w:sz w:val="22"/>
                <w:szCs w:val="22"/>
                <w:lang w:val="sr-Cyrl-RS"/>
              </w:rPr>
              <w:t>, као орган пословођења</w:t>
            </w:r>
            <w:r w:rsidR="00AF518C">
              <w:rPr>
                <w:rFonts w:ascii="Arial" w:hAnsi="Arial" w:cs="Arial"/>
                <w:sz w:val="22"/>
                <w:szCs w:val="22"/>
                <w:lang w:val="sr-Latn-RS"/>
              </w:rPr>
              <w:t>,</w:t>
            </w:r>
            <w:r>
              <w:rPr>
                <w:rFonts w:ascii="Arial" w:hAnsi="Arial" w:cs="Arial"/>
                <w:sz w:val="22"/>
                <w:szCs w:val="22"/>
                <w:lang w:val="sr-Cyrl-RS"/>
              </w:rPr>
              <w:t xml:space="preserve"> </w:t>
            </w:r>
            <w:r w:rsidRPr="00394F8A">
              <w:rPr>
                <w:rFonts w:ascii="Arial" w:hAnsi="Arial" w:cs="Arial"/>
                <w:sz w:val="22"/>
                <w:szCs w:val="22"/>
                <w:lang w:val="sr-Cyrl-RS"/>
              </w:rPr>
              <w:t xml:space="preserve">предлаже Савету текст документа </w:t>
            </w:r>
            <w:r w:rsidRPr="00592BFB">
              <w:rPr>
                <w:rFonts w:ascii="Arial" w:hAnsi="Arial" w:cs="Arial"/>
                <w:i/>
                <w:sz w:val="22"/>
                <w:szCs w:val="22"/>
                <w:lang w:val="sr-Cyrl-RS"/>
              </w:rPr>
              <w:t>Стр</w:t>
            </w:r>
            <w:r w:rsidR="00592BFB">
              <w:rPr>
                <w:rFonts w:ascii="Arial" w:hAnsi="Arial" w:cs="Arial"/>
                <w:i/>
                <w:sz w:val="22"/>
                <w:szCs w:val="22"/>
                <w:lang w:val="sr-Cyrl-RS"/>
              </w:rPr>
              <w:t>а</w:t>
            </w:r>
            <w:r w:rsidRPr="00592BFB">
              <w:rPr>
                <w:rFonts w:ascii="Arial" w:hAnsi="Arial" w:cs="Arial"/>
                <w:i/>
                <w:sz w:val="22"/>
                <w:szCs w:val="22"/>
                <w:lang w:val="sr-Cyrl-RS"/>
              </w:rPr>
              <w:t>тегија обезбеђења квалитета</w:t>
            </w:r>
            <w:r w:rsidRPr="00394F8A">
              <w:rPr>
                <w:rFonts w:ascii="Arial" w:hAnsi="Arial" w:cs="Arial"/>
                <w:sz w:val="22"/>
                <w:szCs w:val="22"/>
                <w:lang w:val="sr-Cyrl-RS"/>
              </w:rPr>
              <w:t>,</w:t>
            </w:r>
            <w:r>
              <w:rPr>
                <w:rFonts w:ascii="Arial" w:hAnsi="Arial" w:cs="Arial"/>
                <w:sz w:val="22"/>
                <w:szCs w:val="22"/>
                <w:lang w:val="sr-Cyrl-RS"/>
              </w:rPr>
              <w:t xml:space="preserve"> </w:t>
            </w:r>
            <w:r w:rsidRPr="00394F8A">
              <w:rPr>
                <w:rFonts w:ascii="Arial" w:hAnsi="Arial" w:cs="Arial"/>
                <w:sz w:val="22"/>
                <w:szCs w:val="22"/>
                <w:lang w:val="sr-Cyrl-RS"/>
              </w:rPr>
              <w:t xml:space="preserve">документа </w:t>
            </w:r>
            <w:r w:rsidRPr="00592BFB">
              <w:rPr>
                <w:rFonts w:ascii="Arial" w:hAnsi="Arial" w:cs="Arial"/>
                <w:i/>
                <w:sz w:val="22"/>
                <w:szCs w:val="22"/>
                <w:lang w:val="sr-Cyrl-RS"/>
              </w:rPr>
              <w:t>Мере и субјекти обезбеђења квалитета</w:t>
            </w:r>
            <w:r w:rsidRPr="00394F8A">
              <w:rPr>
                <w:rFonts w:ascii="Arial" w:hAnsi="Arial" w:cs="Arial"/>
                <w:sz w:val="22"/>
                <w:szCs w:val="22"/>
                <w:lang w:val="sr-Cyrl-RS"/>
              </w:rPr>
              <w:t>,</w:t>
            </w:r>
            <w:r>
              <w:rPr>
                <w:rFonts w:ascii="Arial" w:hAnsi="Arial" w:cs="Arial"/>
                <w:sz w:val="22"/>
                <w:szCs w:val="22"/>
                <w:lang w:val="sr-Cyrl-RS"/>
              </w:rPr>
              <w:t xml:space="preserve"> </w:t>
            </w:r>
            <w:r w:rsidR="00592BFB">
              <w:rPr>
                <w:rFonts w:ascii="Arial" w:hAnsi="Arial" w:cs="Arial"/>
                <w:sz w:val="22"/>
                <w:szCs w:val="22"/>
                <w:lang w:val="sr-Cyrl-RS"/>
              </w:rPr>
              <w:t>предлаже Наставно-</w:t>
            </w:r>
            <w:r w:rsidRPr="00394F8A">
              <w:rPr>
                <w:rFonts w:ascii="Arial" w:hAnsi="Arial" w:cs="Arial"/>
                <w:sz w:val="22"/>
                <w:szCs w:val="22"/>
                <w:lang w:val="sr-Cyrl-RS"/>
              </w:rPr>
              <w:t xml:space="preserve">научном већу текст документа </w:t>
            </w:r>
            <w:r w:rsidRPr="00592BFB">
              <w:rPr>
                <w:rFonts w:ascii="Arial" w:hAnsi="Arial" w:cs="Arial"/>
                <w:i/>
                <w:sz w:val="22"/>
                <w:szCs w:val="22"/>
                <w:lang w:val="sr-Cyrl-RS"/>
              </w:rPr>
              <w:t>Акциони план за спровођење стратегије</w:t>
            </w:r>
            <w:r w:rsidRPr="00394F8A">
              <w:rPr>
                <w:rFonts w:ascii="Arial" w:hAnsi="Arial" w:cs="Arial"/>
                <w:sz w:val="22"/>
                <w:szCs w:val="22"/>
                <w:lang w:val="sr-Cyrl-RS"/>
              </w:rPr>
              <w:t>,</w:t>
            </w:r>
            <w:r>
              <w:rPr>
                <w:rFonts w:ascii="Arial" w:hAnsi="Arial" w:cs="Arial"/>
                <w:sz w:val="22"/>
                <w:szCs w:val="22"/>
                <w:lang w:val="sr-Cyrl-RS"/>
              </w:rPr>
              <w:t xml:space="preserve"> </w:t>
            </w:r>
            <w:r w:rsidR="004139B6">
              <w:rPr>
                <w:rFonts w:ascii="Arial" w:hAnsi="Arial" w:cs="Arial"/>
                <w:sz w:val="22"/>
                <w:szCs w:val="22"/>
                <w:lang w:val="sr-Cyrl-RS"/>
              </w:rPr>
              <w:t xml:space="preserve">представља и заступа Факултет, </w:t>
            </w:r>
            <w:r w:rsidR="004139B6" w:rsidRPr="004139B6">
              <w:rPr>
                <w:rFonts w:ascii="Arial" w:hAnsi="Arial" w:cs="Arial"/>
                <w:sz w:val="22"/>
                <w:szCs w:val="22"/>
                <w:lang w:val="sr-Cyrl-RS"/>
              </w:rPr>
              <w:t>образује комисију од најмање 3 члана која ће урадити Нацрт Статута Факултета и комисије за израду других п</w:t>
            </w:r>
            <w:r w:rsidR="004139B6">
              <w:rPr>
                <w:rFonts w:ascii="Arial" w:hAnsi="Arial" w:cs="Arial"/>
                <w:sz w:val="22"/>
                <w:szCs w:val="22"/>
                <w:lang w:val="sr-Cyrl-RS"/>
              </w:rPr>
              <w:t xml:space="preserve">равних аката, </w:t>
            </w:r>
            <w:r w:rsidR="004139B6" w:rsidRPr="004139B6">
              <w:rPr>
                <w:rFonts w:ascii="Arial" w:hAnsi="Arial" w:cs="Arial"/>
                <w:sz w:val="22"/>
                <w:szCs w:val="22"/>
                <w:lang w:val="sr-Cyrl-RS"/>
              </w:rPr>
              <w:t>органи</w:t>
            </w:r>
            <w:r w:rsidR="004139B6">
              <w:rPr>
                <w:rFonts w:ascii="Arial" w:hAnsi="Arial" w:cs="Arial"/>
                <w:sz w:val="22"/>
                <w:szCs w:val="22"/>
                <w:lang w:val="sr-Cyrl-RS"/>
              </w:rPr>
              <w:t xml:space="preserve">зује и води пословање Факултета, </w:t>
            </w:r>
            <w:r w:rsidR="004139B6" w:rsidRPr="004139B6">
              <w:rPr>
                <w:rFonts w:ascii="Arial" w:hAnsi="Arial" w:cs="Arial"/>
                <w:sz w:val="22"/>
                <w:szCs w:val="22"/>
                <w:lang w:val="sr-Cyrl-RS"/>
              </w:rPr>
              <w:t>предлаже Савету и Наставно-научном већу ме</w:t>
            </w:r>
            <w:r w:rsidR="004139B6">
              <w:rPr>
                <w:rFonts w:ascii="Arial" w:hAnsi="Arial" w:cs="Arial"/>
                <w:sz w:val="22"/>
                <w:szCs w:val="22"/>
                <w:lang w:val="sr-Cyrl-RS"/>
              </w:rPr>
              <w:t xml:space="preserve">ре за унапређење рада Факултета, </w:t>
            </w:r>
            <w:r w:rsidR="004139B6" w:rsidRPr="004139B6">
              <w:rPr>
                <w:rFonts w:ascii="Arial" w:hAnsi="Arial" w:cs="Arial"/>
                <w:sz w:val="22"/>
                <w:szCs w:val="22"/>
                <w:lang w:val="sr-Cyrl-RS"/>
              </w:rPr>
              <w:t>за</w:t>
            </w:r>
            <w:r w:rsidR="004139B6">
              <w:rPr>
                <w:rFonts w:ascii="Arial" w:hAnsi="Arial" w:cs="Arial"/>
                <w:sz w:val="22"/>
                <w:szCs w:val="22"/>
                <w:lang w:val="sr-Cyrl-RS"/>
              </w:rPr>
              <w:t xml:space="preserve">кључује уговоре у име Факултета, </w:t>
            </w:r>
            <w:r w:rsidR="004139B6" w:rsidRPr="004139B6">
              <w:rPr>
                <w:rFonts w:ascii="Arial" w:hAnsi="Arial" w:cs="Arial"/>
                <w:sz w:val="22"/>
                <w:szCs w:val="22"/>
                <w:lang w:val="sr-Cyrl-RS"/>
              </w:rPr>
              <w:t>предлаже основе пословне политике укључујући програ</w:t>
            </w:r>
            <w:r w:rsidR="004139B6">
              <w:rPr>
                <w:rFonts w:ascii="Arial" w:hAnsi="Arial" w:cs="Arial"/>
                <w:sz w:val="22"/>
                <w:szCs w:val="22"/>
                <w:lang w:val="sr-Cyrl-RS"/>
              </w:rPr>
              <w:t xml:space="preserve">м рада и план развоја Факултета, </w:t>
            </w:r>
            <w:r w:rsidR="004139B6" w:rsidRPr="004139B6">
              <w:rPr>
                <w:rFonts w:ascii="Arial" w:hAnsi="Arial" w:cs="Arial"/>
                <w:sz w:val="22"/>
                <w:szCs w:val="22"/>
                <w:lang w:val="sr-Cyrl-RS"/>
              </w:rPr>
              <w:t xml:space="preserve">подноси Савету Факултета годишњи извештај о </w:t>
            </w:r>
            <w:r w:rsidR="004139B6">
              <w:rPr>
                <w:rFonts w:ascii="Arial" w:hAnsi="Arial" w:cs="Arial"/>
                <w:sz w:val="22"/>
                <w:szCs w:val="22"/>
                <w:lang w:val="sr-Cyrl-RS"/>
              </w:rPr>
              <w:t xml:space="preserve">резултатима пословања Факултета, </w:t>
            </w:r>
            <w:r w:rsidR="004139B6" w:rsidRPr="004139B6">
              <w:rPr>
                <w:rFonts w:ascii="Arial" w:hAnsi="Arial" w:cs="Arial"/>
                <w:sz w:val="22"/>
                <w:szCs w:val="22"/>
                <w:lang w:val="sr-Cyrl-RS"/>
              </w:rPr>
              <w:t xml:space="preserve">именује </w:t>
            </w:r>
            <w:r w:rsidR="004139B6">
              <w:rPr>
                <w:rFonts w:ascii="Arial" w:hAnsi="Arial" w:cs="Arial"/>
                <w:sz w:val="22"/>
                <w:szCs w:val="22"/>
                <w:lang w:val="sr-Cyrl-RS"/>
              </w:rPr>
              <w:t xml:space="preserve">и разрешава продекане Факултета, </w:t>
            </w:r>
            <w:r w:rsidR="004139B6" w:rsidRPr="004139B6">
              <w:rPr>
                <w:rFonts w:ascii="Arial" w:hAnsi="Arial" w:cs="Arial"/>
                <w:sz w:val="22"/>
                <w:szCs w:val="22"/>
                <w:lang w:val="sr-Cyrl-RS"/>
              </w:rPr>
              <w:t>наредбодавац налаже извршава</w:t>
            </w:r>
            <w:r w:rsidR="004139B6">
              <w:rPr>
                <w:rFonts w:ascii="Arial" w:hAnsi="Arial" w:cs="Arial"/>
                <w:sz w:val="22"/>
                <w:szCs w:val="22"/>
                <w:lang w:val="sr-Cyrl-RS"/>
              </w:rPr>
              <w:t xml:space="preserve">ње финансијског плана Факултета, </w:t>
            </w:r>
            <w:r w:rsidR="004139B6" w:rsidRPr="004139B6">
              <w:rPr>
                <w:rFonts w:ascii="Arial" w:hAnsi="Arial" w:cs="Arial"/>
                <w:sz w:val="22"/>
                <w:szCs w:val="22"/>
                <w:lang w:val="sr-Cyrl-RS"/>
              </w:rPr>
              <w:t xml:space="preserve">одлучује </w:t>
            </w:r>
            <w:r w:rsidR="004139B6">
              <w:rPr>
                <w:rFonts w:ascii="Arial" w:hAnsi="Arial" w:cs="Arial"/>
                <w:sz w:val="22"/>
                <w:szCs w:val="22"/>
                <w:lang w:val="sr-Cyrl-RS"/>
              </w:rPr>
              <w:t xml:space="preserve">о коришћењу средстава Факултета, </w:t>
            </w:r>
            <w:r w:rsidR="004139B6" w:rsidRPr="004139B6">
              <w:rPr>
                <w:rFonts w:ascii="Arial" w:hAnsi="Arial" w:cs="Arial"/>
                <w:sz w:val="22"/>
                <w:szCs w:val="22"/>
                <w:lang w:val="sr-Cyrl-RS"/>
              </w:rPr>
              <w:t>одлучује о појединачним правима, обавезама и одговор</w:t>
            </w:r>
            <w:r w:rsidR="004139B6">
              <w:rPr>
                <w:rFonts w:ascii="Arial" w:hAnsi="Arial" w:cs="Arial"/>
                <w:sz w:val="22"/>
                <w:szCs w:val="22"/>
                <w:lang w:val="sr-Cyrl-RS"/>
              </w:rPr>
              <w:t xml:space="preserve">ностима запослених на Факултету, </w:t>
            </w:r>
            <w:r w:rsidR="004139B6" w:rsidRPr="004139B6">
              <w:rPr>
                <w:rFonts w:ascii="Arial" w:hAnsi="Arial" w:cs="Arial"/>
                <w:sz w:val="22"/>
                <w:szCs w:val="22"/>
                <w:lang w:val="sr-Cyrl-RS"/>
              </w:rPr>
              <w:t>потп</w:t>
            </w:r>
            <w:r w:rsidR="004139B6">
              <w:rPr>
                <w:rFonts w:ascii="Arial" w:hAnsi="Arial" w:cs="Arial"/>
                <w:sz w:val="22"/>
                <w:szCs w:val="22"/>
                <w:lang w:val="sr-Cyrl-RS"/>
              </w:rPr>
              <w:t xml:space="preserve">исује диплому и додатак дипломи, </w:t>
            </w:r>
            <w:r w:rsidR="004139B6" w:rsidRPr="004139B6">
              <w:rPr>
                <w:rFonts w:ascii="Arial" w:hAnsi="Arial" w:cs="Arial"/>
                <w:sz w:val="22"/>
                <w:szCs w:val="22"/>
                <w:lang w:val="sr-Cyrl-RS"/>
              </w:rPr>
              <w:t>усклађује и усмерав</w:t>
            </w:r>
            <w:r w:rsidR="004139B6">
              <w:rPr>
                <w:rFonts w:ascii="Arial" w:hAnsi="Arial" w:cs="Arial"/>
                <w:sz w:val="22"/>
                <w:szCs w:val="22"/>
                <w:lang w:val="sr-Cyrl-RS"/>
              </w:rPr>
              <w:t xml:space="preserve">а рад стручних органа Факултета, </w:t>
            </w:r>
            <w:r w:rsidR="004139B6" w:rsidRPr="004139B6">
              <w:rPr>
                <w:rFonts w:ascii="Arial" w:hAnsi="Arial" w:cs="Arial"/>
                <w:sz w:val="22"/>
                <w:szCs w:val="22"/>
                <w:lang w:val="sr-Cyrl-RS"/>
              </w:rPr>
              <w:t xml:space="preserve">доноси одлуку о објављивању конкурса </w:t>
            </w:r>
            <w:r w:rsidR="004139B6">
              <w:rPr>
                <w:rFonts w:ascii="Arial" w:hAnsi="Arial" w:cs="Arial"/>
                <w:sz w:val="22"/>
                <w:szCs w:val="22"/>
                <w:lang w:val="sr-Cyrl-RS"/>
              </w:rPr>
              <w:t xml:space="preserve">за избор наставника и сарадника, </w:t>
            </w:r>
            <w:r w:rsidR="004139B6" w:rsidRPr="004139B6">
              <w:rPr>
                <w:rFonts w:ascii="Arial" w:hAnsi="Arial" w:cs="Arial"/>
                <w:sz w:val="22"/>
                <w:szCs w:val="22"/>
                <w:lang w:val="sr-Cyrl-RS"/>
              </w:rPr>
              <w:t>покреће поступак због повреде радне дисциплине радника Факултета</w:t>
            </w:r>
            <w:r w:rsidR="004139B6">
              <w:rPr>
                <w:rFonts w:ascii="Arial" w:hAnsi="Arial" w:cs="Arial"/>
                <w:sz w:val="22"/>
                <w:szCs w:val="22"/>
                <w:lang w:val="sr-Cyrl-RS"/>
              </w:rPr>
              <w:t xml:space="preserve"> и изриче мере одређене законом, </w:t>
            </w:r>
            <w:r w:rsidR="004139B6" w:rsidRPr="004139B6">
              <w:rPr>
                <w:rFonts w:ascii="Arial" w:hAnsi="Arial" w:cs="Arial"/>
                <w:sz w:val="22"/>
                <w:szCs w:val="22"/>
                <w:lang w:val="sr-Cyrl-RS"/>
              </w:rPr>
              <w:t>обавља и друге послове утврђене законом, овим Статутом и другим актима Факултета.</w:t>
            </w:r>
          </w:p>
          <w:p w14:paraId="1D22FA1B" w14:textId="77777777" w:rsidR="00382535"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 xml:space="preserve">надлежности стручних органа; </w:t>
            </w:r>
          </w:p>
          <w:p w14:paraId="61E1AD4E" w14:textId="77777777" w:rsidR="00E74DF7" w:rsidRPr="00E74DF7" w:rsidRDefault="00E74DF7" w:rsidP="004139B6">
            <w:pPr>
              <w:pStyle w:val="Default"/>
              <w:spacing w:after="120"/>
              <w:ind w:left="161" w:firstLine="567"/>
              <w:jc w:val="both"/>
              <w:rPr>
                <w:rFonts w:ascii="Arial" w:hAnsi="Arial" w:cs="Arial"/>
                <w:sz w:val="22"/>
                <w:szCs w:val="22"/>
                <w:lang w:val="sr-Cyrl-RS"/>
              </w:rPr>
            </w:pPr>
            <w:r w:rsidRPr="00E869BB">
              <w:rPr>
                <w:rFonts w:ascii="Arial" w:hAnsi="Arial" w:cs="Arial"/>
                <w:sz w:val="22"/>
                <w:szCs w:val="22"/>
                <w:lang w:val="sr-Cyrl-RS"/>
              </w:rPr>
              <w:t>Наставно</w:t>
            </w:r>
            <w:r w:rsidR="00592BFB">
              <w:rPr>
                <w:rFonts w:ascii="Arial" w:hAnsi="Arial" w:cs="Arial"/>
                <w:sz w:val="22"/>
                <w:szCs w:val="22"/>
                <w:lang w:val="sr-Cyrl-RS"/>
              </w:rPr>
              <w:t>-</w:t>
            </w:r>
            <w:r w:rsidRPr="00E869BB">
              <w:rPr>
                <w:rFonts w:ascii="Arial" w:hAnsi="Arial" w:cs="Arial"/>
                <w:sz w:val="22"/>
                <w:szCs w:val="22"/>
                <w:lang w:val="sr-Cyrl-RS"/>
              </w:rPr>
              <w:t>научно веће</w:t>
            </w:r>
            <w:r>
              <w:rPr>
                <w:rFonts w:ascii="Arial" w:hAnsi="Arial" w:cs="Arial"/>
                <w:sz w:val="22"/>
                <w:szCs w:val="22"/>
                <w:lang w:val="sr-Cyrl-RS"/>
              </w:rPr>
              <w:t xml:space="preserve"> </w:t>
            </w:r>
            <w:r w:rsidRPr="00E74DF7">
              <w:rPr>
                <w:rFonts w:ascii="Arial" w:hAnsi="Arial" w:cs="Arial"/>
                <w:sz w:val="22"/>
                <w:szCs w:val="22"/>
                <w:lang w:val="sr-Cyrl-RS"/>
              </w:rPr>
              <w:t xml:space="preserve">усваја документ </w:t>
            </w:r>
            <w:r w:rsidRPr="00592BFB">
              <w:rPr>
                <w:rFonts w:ascii="Arial" w:hAnsi="Arial" w:cs="Arial"/>
                <w:i/>
                <w:sz w:val="22"/>
                <w:szCs w:val="22"/>
                <w:lang w:val="sr-Cyrl-RS"/>
              </w:rPr>
              <w:t>Акциони план за спровођење стратегије обезбеђења квалитета</w:t>
            </w:r>
            <w:r>
              <w:rPr>
                <w:rFonts w:ascii="Arial" w:hAnsi="Arial" w:cs="Arial"/>
                <w:sz w:val="22"/>
                <w:szCs w:val="22"/>
                <w:lang w:val="sr-Cyrl-RS"/>
              </w:rPr>
              <w:t xml:space="preserve">; </w:t>
            </w:r>
            <w:r w:rsidRPr="00E74DF7">
              <w:rPr>
                <w:rFonts w:ascii="Arial" w:hAnsi="Arial" w:cs="Arial"/>
                <w:sz w:val="22"/>
                <w:szCs w:val="22"/>
                <w:lang w:val="sr-Cyrl-RS"/>
              </w:rPr>
              <w:t>одлучује о питањима наставе, научне и стручне делатности на Факултету</w:t>
            </w:r>
            <w:r>
              <w:rPr>
                <w:rFonts w:ascii="Arial" w:hAnsi="Arial" w:cs="Arial"/>
                <w:sz w:val="22"/>
                <w:szCs w:val="22"/>
                <w:lang w:val="sr-Cyrl-RS"/>
              </w:rPr>
              <w:t xml:space="preserve">; </w:t>
            </w:r>
            <w:r w:rsidRPr="00E74DF7">
              <w:rPr>
                <w:rFonts w:ascii="Arial" w:hAnsi="Arial" w:cs="Arial"/>
                <w:sz w:val="22"/>
                <w:szCs w:val="22"/>
                <w:lang w:val="sr-Cyrl-RS"/>
              </w:rPr>
              <w:t>утврђује предлоге студијских програм</w:t>
            </w:r>
            <w:r>
              <w:rPr>
                <w:rFonts w:ascii="Arial" w:hAnsi="Arial" w:cs="Arial"/>
                <w:sz w:val="22"/>
                <w:szCs w:val="22"/>
                <w:lang w:val="sr-Cyrl-RS"/>
              </w:rPr>
              <w:t xml:space="preserve">а укључујући студијске програме; </w:t>
            </w:r>
            <w:r w:rsidRPr="00E74DF7">
              <w:rPr>
                <w:rFonts w:ascii="Arial" w:hAnsi="Arial" w:cs="Arial"/>
                <w:sz w:val="22"/>
                <w:szCs w:val="22"/>
                <w:lang w:val="sr-Cyrl-RS"/>
              </w:rPr>
              <w:t>ближе уређује правила студ</w:t>
            </w:r>
            <w:r>
              <w:rPr>
                <w:rFonts w:ascii="Arial" w:hAnsi="Arial" w:cs="Arial"/>
                <w:sz w:val="22"/>
                <w:szCs w:val="22"/>
                <w:lang w:val="sr-Cyrl-RS"/>
              </w:rPr>
              <w:t xml:space="preserve">ија која се изводе на Факултету; </w:t>
            </w:r>
            <w:r w:rsidRPr="00E74DF7">
              <w:rPr>
                <w:rFonts w:ascii="Arial" w:hAnsi="Arial" w:cs="Arial"/>
                <w:sz w:val="22"/>
                <w:szCs w:val="22"/>
                <w:lang w:val="sr-Cyrl-RS"/>
              </w:rPr>
              <w:t xml:space="preserve">одобрава теме </w:t>
            </w:r>
            <w:r w:rsidR="004139B6">
              <w:rPr>
                <w:rFonts w:ascii="Arial" w:hAnsi="Arial" w:cs="Arial"/>
                <w:sz w:val="22"/>
                <w:szCs w:val="22"/>
                <w:lang w:val="sr-Cyrl-RS"/>
              </w:rPr>
              <w:t>мастер</w:t>
            </w:r>
            <w:r>
              <w:rPr>
                <w:rFonts w:ascii="Arial" w:hAnsi="Arial" w:cs="Arial"/>
                <w:sz w:val="22"/>
                <w:szCs w:val="22"/>
                <w:lang w:val="sr-Cyrl-RS"/>
              </w:rPr>
              <w:t xml:space="preserve"> радова на предлог департмана; </w:t>
            </w:r>
            <w:r w:rsidRPr="00E74DF7">
              <w:rPr>
                <w:rFonts w:ascii="Arial" w:hAnsi="Arial" w:cs="Arial"/>
                <w:sz w:val="22"/>
                <w:szCs w:val="22"/>
                <w:lang w:val="sr-Cyrl-RS"/>
              </w:rPr>
              <w:t>одобрава теме доктората, на предлог департм</w:t>
            </w:r>
            <w:r>
              <w:rPr>
                <w:rFonts w:ascii="Arial" w:hAnsi="Arial" w:cs="Arial"/>
                <w:sz w:val="22"/>
                <w:szCs w:val="22"/>
                <w:lang w:val="sr-Cyrl-RS"/>
              </w:rPr>
              <w:t xml:space="preserve">ана, уз сагласност Универзитета; </w:t>
            </w:r>
            <w:r w:rsidRPr="00E74DF7">
              <w:rPr>
                <w:rFonts w:ascii="Arial" w:hAnsi="Arial" w:cs="Arial"/>
                <w:sz w:val="22"/>
                <w:szCs w:val="22"/>
                <w:lang w:val="sr-Cyrl-RS"/>
              </w:rPr>
              <w:t>одлучује о условима, начину и пос</w:t>
            </w:r>
            <w:r w:rsidR="00AF518C">
              <w:rPr>
                <w:rFonts w:ascii="Arial" w:hAnsi="Arial" w:cs="Arial"/>
                <w:sz w:val="22"/>
                <w:szCs w:val="22"/>
                <w:lang w:val="sr-Cyrl-RS"/>
              </w:rPr>
              <w:t>тупку реализације програма дожи</w:t>
            </w:r>
            <w:r w:rsidRPr="00E74DF7">
              <w:rPr>
                <w:rFonts w:ascii="Arial" w:hAnsi="Arial" w:cs="Arial"/>
                <w:sz w:val="22"/>
                <w:szCs w:val="22"/>
                <w:lang w:val="sr-Cyrl-RS"/>
              </w:rPr>
              <w:t>вотног о</w:t>
            </w:r>
            <w:r>
              <w:rPr>
                <w:rFonts w:ascii="Arial" w:hAnsi="Arial" w:cs="Arial"/>
                <w:sz w:val="22"/>
                <w:szCs w:val="22"/>
                <w:lang w:val="sr-Cyrl-RS"/>
              </w:rPr>
              <w:t xml:space="preserve">бразовања током читавог живота; </w:t>
            </w:r>
            <w:r w:rsidRPr="00E74DF7">
              <w:rPr>
                <w:rFonts w:ascii="Arial" w:hAnsi="Arial" w:cs="Arial"/>
                <w:sz w:val="22"/>
                <w:szCs w:val="22"/>
                <w:lang w:val="sr-Cyrl-RS"/>
              </w:rPr>
              <w:t>доноси општи акт о критеријумима и</w:t>
            </w:r>
            <w:r>
              <w:rPr>
                <w:rFonts w:ascii="Arial" w:hAnsi="Arial" w:cs="Arial"/>
                <w:sz w:val="22"/>
                <w:szCs w:val="22"/>
                <w:lang w:val="sr-Cyrl-RS"/>
              </w:rPr>
              <w:t xml:space="preserve"> условима </w:t>
            </w:r>
            <w:r>
              <w:rPr>
                <w:rFonts w:ascii="Arial" w:hAnsi="Arial" w:cs="Arial"/>
                <w:sz w:val="22"/>
                <w:szCs w:val="22"/>
                <w:lang w:val="sr-Cyrl-RS"/>
              </w:rPr>
              <w:lastRenderedPageBreak/>
              <w:t xml:space="preserve">преношења ЕСПБ бодова; </w:t>
            </w:r>
            <w:r w:rsidRPr="00E74DF7">
              <w:rPr>
                <w:rFonts w:ascii="Arial" w:hAnsi="Arial" w:cs="Arial"/>
                <w:sz w:val="22"/>
                <w:szCs w:val="22"/>
                <w:lang w:val="sr-Cyrl-RS"/>
              </w:rPr>
              <w:t>дефинише тела и поступке везане з</w:t>
            </w:r>
            <w:r w:rsidR="00AF518C">
              <w:rPr>
                <w:rFonts w:ascii="Arial" w:hAnsi="Arial" w:cs="Arial"/>
                <w:sz w:val="22"/>
                <w:szCs w:val="22"/>
                <w:lang w:val="sr-Cyrl-RS"/>
              </w:rPr>
              <w:t>а праћење, обезбеђивање, унапре</w:t>
            </w:r>
            <w:r w:rsidRPr="00E74DF7">
              <w:rPr>
                <w:rFonts w:ascii="Arial" w:hAnsi="Arial" w:cs="Arial"/>
                <w:sz w:val="22"/>
                <w:szCs w:val="22"/>
                <w:lang w:val="sr-Cyrl-RS"/>
              </w:rPr>
              <w:t xml:space="preserve">ђење и развој квалитета студијских </w:t>
            </w:r>
            <w:r>
              <w:rPr>
                <w:rFonts w:ascii="Arial" w:hAnsi="Arial" w:cs="Arial"/>
                <w:sz w:val="22"/>
                <w:szCs w:val="22"/>
                <w:lang w:val="sr-Cyrl-RS"/>
              </w:rPr>
              <w:t xml:space="preserve">програма, наставе и услова рада; </w:t>
            </w:r>
            <w:r w:rsidRPr="00E74DF7">
              <w:rPr>
                <w:rFonts w:ascii="Arial" w:hAnsi="Arial" w:cs="Arial"/>
                <w:sz w:val="22"/>
                <w:szCs w:val="22"/>
                <w:lang w:val="sr-Cyrl-RS"/>
              </w:rPr>
              <w:t>спроводи јединствену политику чији је циљ стално унапређење квалитета наставе и усавршавање научно-истраживачког рад</w:t>
            </w:r>
            <w:r>
              <w:rPr>
                <w:rFonts w:ascii="Arial" w:hAnsi="Arial" w:cs="Arial"/>
                <w:sz w:val="22"/>
                <w:szCs w:val="22"/>
                <w:lang w:val="sr-Cyrl-RS"/>
              </w:rPr>
              <w:t>а;</w:t>
            </w:r>
            <w:r w:rsidRPr="00E74DF7">
              <w:rPr>
                <w:rFonts w:ascii="Arial" w:hAnsi="Arial" w:cs="Arial"/>
                <w:sz w:val="22"/>
                <w:szCs w:val="22"/>
                <w:lang w:val="sr-Cyrl-RS"/>
              </w:rPr>
              <w:t xml:space="preserve"> прописује начин и поступак самовредновања</w:t>
            </w:r>
            <w:r>
              <w:rPr>
                <w:rFonts w:ascii="Arial" w:hAnsi="Arial" w:cs="Arial"/>
                <w:sz w:val="22"/>
                <w:szCs w:val="22"/>
                <w:lang w:val="sr-Cyrl-RS"/>
              </w:rPr>
              <w:t xml:space="preserve">; </w:t>
            </w:r>
            <w:r w:rsidRPr="00E74DF7">
              <w:rPr>
                <w:rFonts w:ascii="Arial" w:hAnsi="Arial" w:cs="Arial"/>
                <w:sz w:val="22"/>
                <w:szCs w:val="22"/>
                <w:lang w:val="sr-Cyrl-RS"/>
              </w:rPr>
              <w:t>утврђује предлог одлуке о висини школарине</w:t>
            </w:r>
            <w:r>
              <w:rPr>
                <w:rFonts w:ascii="Arial" w:hAnsi="Arial" w:cs="Arial"/>
                <w:sz w:val="22"/>
                <w:szCs w:val="22"/>
                <w:lang w:val="sr-Cyrl-RS"/>
              </w:rPr>
              <w:t>;</w:t>
            </w:r>
            <w:r w:rsidRPr="00E74DF7">
              <w:rPr>
                <w:rFonts w:ascii="Arial" w:hAnsi="Arial" w:cs="Arial"/>
                <w:sz w:val="22"/>
                <w:szCs w:val="22"/>
                <w:lang w:val="sr-Cyrl-RS"/>
              </w:rPr>
              <w:t xml:space="preserve"> утврђује предлог Статута Факултета</w:t>
            </w:r>
            <w:r>
              <w:rPr>
                <w:rFonts w:ascii="Arial" w:hAnsi="Arial" w:cs="Arial"/>
                <w:sz w:val="22"/>
                <w:szCs w:val="22"/>
                <w:lang w:val="sr-Cyrl-RS"/>
              </w:rPr>
              <w:t>;</w:t>
            </w:r>
            <w:r w:rsidRPr="00E74DF7">
              <w:rPr>
                <w:rFonts w:ascii="Arial" w:hAnsi="Arial" w:cs="Arial"/>
                <w:sz w:val="22"/>
                <w:szCs w:val="22"/>
                <w:lang w:val="sr-Cyrl-RS"/>
              </w:rPr>
              <w:t xml:space="preserve"> утврђује предлог финансијског плана</w:t>
            </w:r>
            <w:r>
              <w:rPr>
                <w:rFonts w:ascii="Arial" w:hAnsi="Arial" w:cs="Arial"/>
                <w:sz w:val="22"/>
                <w:szCs w:val="22"/>
                <w:lang w:val="sr-Cyrl-RS"/>
              </w:rPr>
              <w:t xml:space="preserve">; </w:t>
            </w:r>
            <w:r w:rsidRPr="00E74DF7">
              <w:rPr>
                <w:rFonts w:ascii="Arial" w:hAnsi="Arial" w:cs="Arial"/>
                <w:sz w:val="22"/>
                <w:szCs w:val="22"/>
                <w:lang w:val="sr-Cyrl-RS"/>
              </w:rPr>
              <w:t>разматра годишњи извештај о пословању и утврђује предлог Савету</w:t>
            </w:r>
            <w:r>
              <w:rPr>
                <w:rFonts w:ascii="Arial" w:hAnsi="Arial" w:cs="Arial"/>
                <w:sz w:val="22"/>
                <w:szCs w:val="22"/>
                <w:lang w:val="sr-Cyrl-RS"/>
              </w:rPr>
              <w:t>;</w:t>
            </w:r>
            <w:r w:rsidRPr="00E74DF7">
              <w:rPr>
                <w:rFonts w:ascii="Arial" w:hAnsi="Arial" w:cs="Arial"/>
                <w:sz w:val="22"/>
                <w:szCs w:val="22"/>
                <w:lang w:val="sr-Cyrl-RS"/>
              </w:rPr>
              <w:t xml:space="preserve"> разматра и утврђује предлог плана коришћења средстава за инвестиције</w:t>
            </w:r>
            <w:r>
              <w:rPr>
                <w:rFonts w:ascii="Arial" w:hAnsi="Arial" w:cs="Arial"/>
                <w:sz w:val="22"/>
                <w:szCs w:val="22"/>
                <w:lang w:val="sr-Cyrl-RS"/>
              </w:rPr>
              <w:t xml:space="preserve">; </w:t>
            </w:r>
            <w:r w:rsidRPr="00E74DF7">
              <w:rPr>
                <w:rFonts w:ascii="Arial" w:hAnsi="Arial" w:cs="Arial"/>
                <w:sz w:val="22"/>
                <w:szCs w:val="22"/>
                <w:lang w:val="sr-Cyrl-RS"/>
              </w:rPr>
              <w:t>доноси одлуку о оснивању и укидањ</w:t>
            </w:r>
            <w:r>
              <w:rPr>
                <w:rFonts w:ascii="Arial" w:hAnsi="Arial" w:cs="Arial"/>
                <w:sz w:val="22"/>
                <w:szCs w:val="22"/>
                <w:lang w:val="sr-Cyrl-RS"/>
              </w:rPr>
              <w:t>у организационих јединица Факул</w:t>
            </w:r>
            <w:r w:rsidRPr="00E74DF7">
              <w:rPr>
                <w:rFonts w:ascii="Arial" w:hAnsi="Arial" w:cs="Arial"/>
                <w:sz w:val="22"/>
                <w:szCs w:val="22"/>
                <w:lang w:val="sr-Cyrl-RS"/>
              </w:rPr>
              <w:t>тета</w:t>
            </w:r>
            <w:r>
              <w:rPr>
                <w:rFonts w:ascii="Arial" w:hAnsi="Arial" w:cs="Arial"/>
                <w:sz w:val="22"/>
                <w:szCs w:val="22"/>
                <w:lang w:val="sr-Cyrl-RS"/>
              </w:rPr>
              <w:t>;</w:t>
            </w:r>
            <w:r w:rsidRPr="00E74DF7">
              <w:rPr>
                <w:rFonts w:ascii="Arial" w:hAnsi="Arial" w:cs="Arial"/>
                <w:sz w:val="22"/>
                <w:szCs w:val="22"/>
                <w:lang w:val="sr-Cyrl-RS"/>
              </w:rPr>
              <w:t xml:space="preserve"> доноси одлуке о програму и организацији симпозијума, научних скупова и саветовања</w:t>
            </w:r>
            <w:r>
              <w:rPr>
                <w:rFonts w:ascii="Arial" w:hAnsi="Arial" w:cs="Arial"/>
                <w:sz w:val="22"/>
                <w:szCs w:val="22"/>
                <w:lang w:val="sr-Cyrl-RS"/>
              </w:rPr>
              <w:t>;</w:t>
            </w:r>
            <w:r w:rsidRPr="00E74DF7">
              <w:rPr>
                <w:rFonts w:ascii="Arial" w:hAnsi="Arial" w:cs="Arial"/>
                <w:sz w:val="22"/>
                <w:szCs w:val="22"/>
                <w:lang w:val="sr-Cyrl-RS"/>
              </w:rPr>
              <w:t xml:space="preserve"> доноси план научно-истраживачког рада Факултета</w:t>
            </w:r>
            <w:r>
              <w:rPr>
                <w:rFonts w:ascii="Arial" w:hAnsi="Arial" w:cs="Arial"/>
                <w:sz w:val="22"/>
                <w:szCs w:val="22"/>
                <w:lang w:val="sr-Cyrl-RS"/>
              </w:rPr>
              <w:t>;</w:t>
            </w:r>
            <w:r w:rsidRPr="00E74DF7">
              <w:rPr>
                <w:rFonts w:ascii="Arial" w:hAnsi="Arial" w:cs="Arial"/>
                <w:sz w:val="22"/>
                <w:szCs w:val="22"/>
                <w:lang w:val="sr-Cyrl-RS"/>
              </w:rPr>
              <w:t xml:space="preserve"> доноси програм развоја научноистраживачког подмлатка Факултета</w:t>
            </w:r>
            <w:r>
              <w:rPr>
                <w:rFonts w:ascii="Arial" w:hAnsi="Arial" w:cs="Arial"/>
                <w:sz w:val="22"/>
                <w:szCs w:val="22"/>
                <w:lang w:val="sr-Cyrl-RS"/>
              </w:rPr>
              <w:t>;</w:t>
            </w:r>
            <w:r w:rsidRPr="00E74DF7">
              <w:rPr>
                <w:rFonts w:ascii="Arial" w:hAnsi="Arial" w:cs="Arial"/>
                <w:sz w:val="22"/>
                <w:szCs w:val="22"/>
                <w:lang w:val="sr-Cyrl-RS"/>
              </w:rPr>
              <w:t xml:space="preserve"> доноси одлуке о верификацији уџбеника и других учила</w:t>
            </w:r>
            <w:r>
              <w:rPr>
                <w:rFonts w:ascii="Arial" w:hAnsi="Arial" w:cs="Arial"/>
                <w:sz w:val="22"/>
                <w:szCs w:val="22"/>
                <w:lang w:val="sr-Cyrl-RS"/>
              </w:rPr>
              <w:t xml:space="preserve">; </w:t>
            </w:r>
            <w:r w:rsidRPr="00E74DF7">
              <w:rPr>
                <w:rFonts w:ascii="Arial" w:hAnsi="Arial" w:cs="Arial"/>
                <w:sz w:val="22"/>
                <w:szCs w:val="22"/>
                <w:lang w:val="sr-Cyrl-RS"/>
              </w:rPr>
              <w:t>доноси план издавачке делатности</w:t>
            </w:r>
            <w:r>
              <w:rPr>
                <w:rFonts w:ascii="Arial" w:hAnsi="Arial" w:cs="Arial"/>
                <w:sz w:val="22"/>
                <w:szCs w:val="22"/>
                <w:lang w:val="sr-Cyrl-RS"/>
              </w:rPr>
              <w:t xml:space="preserve">; </w:t>
            </w:r>
            <w:r w:rsidRPr="00E74DF7">
              <w:rPr>
                <w:rFonts w:ascii="Arial" w:hAnsi="Arial" w:cs="Arial"/>
                <w:sz w:val="22"/>
                <w:szCs w:val="22"/>
                <w:lang w:val="sr-Cyrl-RS"/>
              </w:rPr>
              <w:t>доноси план стручног усавршавања наставника и сарадника у земљи и иностранству и одлучује о њиховом учешћу на симпозијумима и научним скуповима</w:t>
            </w:r>
            <w:r w:rsidR="008A2A57">
              <w:rPr>
                <w:rFonts w:ascii="Arial" w:hAnsi="Arial" w:cs="Arial"/>
                <w:sz w:val="22"/>
                <w:szCs w:val="22"/>
                <w:lang w:val="sr-Cyrl-RS"/>
              </w:rPr>
              <w:t>.</w:t>
            </w:r>
          </w:p>
          <w:p w14:paraId="29C27ED3" w14:textId="77777777" w:rsidR="00E74DF7" w:rsidRPr="00E74DF7" w:rsidRDefault="00E74DF7" w:rsidP="004139B6">
            <w:pPr>
              <w:pStyle w:val="Default"/>
              <w:spacing w:after="120"/>
              <w:ind w:left="19" w:firstLine="567"/>
              <w:jc w:val="both"/>
              <w:rPr>
                <w:rFonts w:ascii="Arial" w:hAnsi="Arial" w:cs="Arial"/>
                <w:sz w:val="22"/>
                <w:szCs w:val="22"/>
                <w:lang w:val="sr-Cyrl-RS"/>
              </w:rPr>
            </w:pPr>
            <w:r w:rsidRPr="00E869BB">
              <w:rPr>
                <w:rFonts w:ascii="Arial" w:hAnsi="Arial" w:cs="Arial"/>
                <w:sz w:val="22"/>
                <w:szCs w:val="22"/>
                <w:lang w:val="sr-Cyrl-RS"/>
              </w:rPr>
              <w:t>Изборно веће</w:t>
            </w:r>
            <w:r w:rsidR="008A2A57">
              <w:rPr>
                <w:rFonts w:ascii="Arial" w:hAnsi="Arial" w:cs="Arial"/>
                <w:sz w:val="22"/>
                <w:szCs w:val="22"/>
                <w:lang w:val="sr-Cyrl-RS"/>
              </w:rPr>
              <w:t xml:space="preserve"> </w:t>
            </w:r>
            <w:r w:rsidRPr="00E74DF7">
              <w:rPr>
                <w:rFonts w:ascii="Arial" w:hAnsi="Arial" w:cs="Arial"/>
                <w:sz w:val="22"/>
                <w:szCs w:val="22"/>
                <w:lang w:val="sr-Cyrl-RS"/>
              </w:rPr>
              <w:t>утврђује предлог за избор у звање наставника</w:t>
            </w:r>
            <w:r w:rsidR="008A2A57">
              <w:rPr>
                <w:rFonts w:ascii="Arial" w:hAnsi="Arial" w:cs="Arial"/>
                <w:sz w:val="22"/>
                <w:szCs w:val="22"/>
                <w:lang w:val="sr-Cyrl-RS"/>
              </w:rPr>
              <w:t>;</w:t>
            </w:r>
            <w:r w:rsidRPr="00E74DF7">
              <w:rPr>
                <w:rFonts w:ascii="Arial" w:hAnsi="Arial" w:cs="Arial"/>
                <w:sz w:val="22"/>
                <w:szCs w:val="22"/>
                <w:lang w:val="sr-Cyrl-RS"/>
              </w:rPr>
              <w:t xml:space="preserve"> врши избор у звање сарадника</w:t>
            </w:r>
            <w:r w:rsidR="008A2A57">
              <w:rPr>
                <w:rFonts w:ascii="Arial" w:hAnsi="Arial" w:cs="Arial"/>
                <w:sz w:val="22"/>
                <w:szCs w:val="22"/>
                <w:lang w:val="sr-Cyrl-RS"/>
              </w:rPr>
              <w:t>;</w:t>
            </w:r>
            <w:r w:rsidRPr="00E74DF7">
              <w:rPr>
                <w:rFonts w:ascii="Arial" w:hAnsi="Arial" w:cs="Arial"/>
                <w:sz w:val="22"/>
                <w:szCs w:val="22"/>
                <w:lang w:val="sr-Cyrl-RS"/>
              </w:rPr>
              <w:t xml:space="preserve"> одређује комисију за писање реферата о кандидатима за избор у звање, наставника и сарадника. </w:t>
            </w:r>
          </w:p>
          <w:p w14:paraId="2588374D" w14:textId="77777777" w:rsidR="00E74DF7" w:rsidRPr="00E74DF7" w:rsidRDefault="008A2A57" w:rsidP="004139B6">
            <w:pPr>
              <w:pStyle w:val="Default"/>
              <w:spacing w:after="120"/>
              <w:ind w:left="19" w:firstLine="567"/>
              <w:jc w:val="both"/>
              <w:rPr>
                <w:rFonts w:ascii="Arial" w:hAnsi="Arial" w:cs="Arial"/>
                <w:sz w:val="22"/>
                <w:szCs w:val="22"/>
                <w:lang w:val="sr-Cyrl-RS"/>
              </w:rPr>
            </w:pPr>
            <w:r w:rsidRPr="00E869BB">
              <w:rPr>
                <w:rFonts w:ascii="Arial" w:hAnsi="Arial" w:cs="Arial"/>
                <w:sz w:val="22"/>
                <w:szCs w:val="22"/>
                <w:lang w:val="sr-Cyrl-RS"/>
              </w:rPr>
              <w:t xml:space="preserve">Департмани </w:t>
            </w:r>
            <w:r w:rsidR="00E74DF7" w:rsidRPr="00E74DF7">
              <w:rPr>
                <w:rFonts w:ascii="Arial" w:hAnsi="Arial" w:cs="Arial"/>
                <w:sz w:val="22"/>
                <w:szCs w:val="22"/>
                <w:lang w:val="sr-Cyrl-RS"/>
              </w:rPr>
              <w:t>организују и реализују наставни процес, а нарочито се старају о: међусобној усклађености садржаја предмета на студијском програму, литератури и њеној расположивости, као и усклађености са садржајем предмета, начину реализације предавања и вежби по програмским садржајима, начину реализације провере знања, укупним обавезама студената у смислу ЕСПБ система на предметном образовном профилу</w:t>
            </w:r>
            <w:r>
              <w:rPr>
                <w:rFonts w:ascii="Arial" w:hAnsi="Arial" w:cs="Arial"/>
                <w:sz w:val="22"/>
                <w:szCs w:val="22"/>
                <w:lang w:val="sr-Cyrl-RS"/>
              </w:rPr>
              <w:t>;</w:t>
            </w:r>
            <w:r w:rsidR="00E74DF7" w:rsidRPr="00E74DF7">
              <w:rPr>
                <w:rFonts w:ascii="Arial" w:hAnsi="Arial" w:cs="Arial"/>
                <w:sz w:val="22"/>
                <w:szCs w:val="22"/>
                <w:lang w:val="sr-Cyrl-RS"/>
              </w:rPr>
              <w:t xml:space="preserve"> доносе предлоге нових и обављају измене постојећих студијских програма на студијама првог и другог степена предметног образовног профила и исте достављају Већу Факултета</w:t>
            </w:r>
            <w:r>
              <w:rPr>
                <w:rFonts w:ascii="Arial" w:hAnsi="Arial" w:cs="Arial"/>
                <w:sz w:val="22"/>
                <w:szCs w:val="22"/>
                <w:lang w:val="sr-Cyrl-RS"/>
              </w:rPr>
              <w:t>;</w:t>
            </w:r>
            <w:r w:rsidR="00E74DF7" w:rsidRPr="00E74DF7">
              <w:rPr>
                <w:rFonts w:ascii="Arial" w:hAnsi="Arial" w:cs="Arial"/>
                <w:sz w:val="22"/>
                <w:szCs w:val="22"/>
                <w:lang w:val="sr-Cyrl-RS"/>
              </w:rPr>
              <w:t xml:space="preserve"> обављају све послове везане за планирање, организовање и развој ресурса департмана (планирање потребе департмана за ангажовањем извршилаца, сачињавање средњерочних и оперативних планова развоја и стручног усавршавања, планирање простора и др.)</w:t>
            </w:r>
            <w:r>
              <w:rPr>
                <w:rFonts w:ascii="Arial" w:hAnsi="Arial" w:cs="Arial"/>
                <w:sz w:val="22"/>
                <w:szCs w:val="22"/>
                <w:lang w:val="sr-Cyrl-RS"/>
              </w:rPr>
              <w:t>;</w:t>
            </w:r>
            <w:r w:rsidR="00E74DF7" w:rsidRPr="00E74DF7">
              <w:rPr>
                <w:rFonts w:ascii="Arial" w:hAnsi="Arial" w:cs="Arial"/>
                <w:sz w:val="22"/>
                <w:szCs w:val="22"/>
                <w:lang w:val="sr-Cyrl-RS"/>
              </w:rPr>
              <w:t xml:space="preserve"> предлажу покретање поступка за избор у звање наставника и сарадника везано за уже научне области које покривају и предлажу Изборном већу комисије за писање извештаја о пријављеним кандидатима</w:t>
            </w:r>
            <w:r>
              <w:rPr>
                <w:rFonts w:ascii="Arial" w:hAnsi="Arial" w:cs="Arial"/>
                <w:sz w:val="22"/>
                <w:szCs w:val="22"/>
                <w:lang w:val="sr-Cyrl-RS"/>
              </w:rPr>
              <w:t>;</w:t>
            </w:r>
            <w:r w:rsidR="00E74DF7" w:rsidRPr="00E74DF7">
              <w:rPr>
                <w:rFonts w:ascii="Arial" w:hAnsi="Arial" w:cs="Arial"/>
                <w:sz w:val="22"/>
                <w:szCs w:val="22"/>
                <w:lang w:val="sr-Cyrl-RS"/>
              </w:rPr>
              <w:t xml:space="preserve"> планирају, иницијализују и реализују истраживачке и развојне пројекте</w:t>
            </w:r>
            <w:r>
              <w:rPr>
                <w:rFonts w:ascii="Arial" w:hAnsi="Arial" w:cs="Arial"/>
                <w:sz w:val="22"/>
                <w:szCs w:val="22"/>
                <w:lang w:val="sr-Cyrl-RS"/>
              </w:rPr>
              <w:t>;</w:t>
            </w:r>
            <w:r w:rsidR="00E74DF7" w:rsidRPr="00E74DF7">
              <w:rPr>
                <w:rFonts w:ascii="Arial" w:hAnsi="Arial" w:cs="Arial"/>
                <w:sz w:val="22"/>
                <w:szCs w:val="22"/>
                <w:lang w:val="sr-Cyrl-RS"/>
              </w:rPr>
              <w:t xml:space="preserve"> </w:t>
            </w:r>
            <w:r w:rsidR="00E74DF7" w:rsidRPr="00E74DF7">
              <w:rPr>
                <w:rFonts w:ascii="Arial" w:hAnsi="Arial" w:cs="Arial"/>
                <w:sz w:val="22"/>
                <w:szCs w:val="22"/>
                <w:lang w:val="sr-Cyrl-RS"/>
              </w:rPr>
              <w:tab/>
              <w:t>планирају, иницијализују и реализују услуге доживотног учења и иновације знања</w:t>
            </w:r>
            <w:r>
              <w:rPr>
                <w:rFonts w:ascii="Arial" w:hAnsi="Arial" w:cs="Arial"/>
                <w:sz w:val="22"/>
                <w:szCs w:val="22"/>
                <w:lang w:val="sr-Cyrl-RS"/>
              </w:rPr>
              <w:t>;</w:t>
            </w:r>
            <w:r w:rsidR="00E74DF7" w:rsidRPr="00E74DF7">
              <w:rPr>
                <w:rFonts w:ascii="Arial" w:hAnsi="Arial" w:cs="Arial"/>
                <w:sz w:val="22"/>
                <w:szCs w:val="22"/>
                <w:lang w:val="sr-Cyrl-RS"/>
              </w:rPr>
              <w:t xml:space="preserve">  организују разне видове образовања и усавршавања наставника и сарадника у земљи и иностранству</w:t>
            </w:r>
            <w:r>
              <w:rPr>
                <w:rFonts w:ascii="Arial" w:hAnsi="Arial" w:cs="Arial"/>
                <w:sz w:val="22"/>
                <w:szCs w:val="22"/>
                <w:lang w:val="sr-Cyrl-RS"/>
              </w:rPr>
              <w:t xml:space="preserve">; </w:t>
            </w:r>
            <w:r w:rsidR="00E74DF7" w:rsidRPr="00E74DF7">
              <w:rPr>
                <w:rFonts w:ascii="Arial" w:hAnsi="Arial" w:cs="Arial"/>
                <w:sz w:val="22"/>
                <w:szCs w:val="22"/>
                <w:lang w:val="sr-Cyrl-RS"/>
              </w:rPr>
              <w:t>дају предлоге за међународну сарадњу и друге облике сарадње</w:t>
            </w:r>
            <w:r>
              <w:rPr>
                <w:rFonts w:ascii="Arial" w:hAnsi="Arial" w:cs="Arial"/>
                <w:sz w:val="22"/>
                <w:szCs w:val="22"/>
                <w:lang w:val="sr-Cyrl-RS"/>
              </w:rPr>
              <w:t>;</w:t>
            </w:r>
            <w:r w:rsidR="00E74DF7" w:rsidRPr="00E74DF7">
              <w:rPr>
                <w:rFonts w:ascii="Arial" w:hAnsi="Arial" w:cs="Arial"/>
                <w:sz w:val="22"/>
                <w:szCs w:val="22"/>
                <w:lang w:val="sr-Cyrl-RS"/>
              </w:rPr>
              <w:t xml:space="preserve"> обављају послове из надлежности катедри, до евентуалног формирања истих</w:t>
            </w:r>
            <w:r>
              <w:rPr>
                <w:rFonts w:ascii="Arial" w:hAnsi="Arial" w:cs="Arial"/>
                <w:sz w:val="22"/>
                <w:szCs w:val="22"/>
                <w:lang w:val="sr-Cyrl-RS"/>
              </w:rPr>
              <w:t xml:space="preserve">; </w:t>
            </w:r>
            <w:r w:rsidR="00E74DF7" w:rsidRPr="00E74DF7">
              <w:rPr>
                <w:rFonts w:ascii="Arial" w:hAnsi="Arial" w:cs="Arial"/>
                <w:sz w:val="22"/>
                <w:szCs w:val="22"/>
                <w:lang w:val="sr-Cyrl-RS"/>
              </w:rPr>
              <w:t xml:space="preserve">обављају и друге послове утврђене Статутом и другим општим актима Факултета. </w:t>
            </w:r>
          </w:p>
          <w:p w14:paraId="75BE45DC" w14:textId="77777777" w:rsidR="00E74DF7" w:rsidRPr="00E74DF7" w:rsidRDefault="00E74DF7" w:rsidP="004139B6">
            <w:pPr>
              <w:pStyle w:val="Default"/>
              <w:tabs>
                <w:tab w:val="left" w:pos="284"/>
              </w:tabs>
              <w:spacing w:after="120"/>
              <w:ind w:left="19" w:firstLine="567"/>
              <w:jc w:val="both"/>
              <w:rPr>
                <w:rFonts w:ascii="Arial" w:hAnsi="Arial" w:cs="Arial"/>
                <w:sz w:val="22"/>
                <w:szCs w:val="22"/>
                <w:lang w:val="sr-Cyrl-RS"/>
              </w:rPr>
            </w:pPr>
            <w:r w:rsidRPr="00E869BB">
              <w:rPr>
                <w:rFonts w:ascii="Arial" w:hAnsi="Arial" w:cs="Arial"/>
                <w:sz w:val="22"/>
                <w:szCs w:val="22"/>
                <w:lang w:val="sr-Cyrl-RS"/>
              </w:rPr>
              <w:t>Катедре</w:t>
            </w:r>
            <w:r w:rsidR="008A2A57" w:rsidRPr="00E869BB">
              <w:rPr>
                <w:rFonts w:ascii="Arial" w:hAnsi="Arial" w:cs="Arial"/>
                <w:sz w:val="22"/>
                <w:szCs w:val="22"/>
                <w:lang w:val="sr-Cyrl-RS"/>
              </w:rPr>
              <w:t xml:space="preserve"> </w:t>
            </w:r>
            <w:r w:rsidRPr="00E74DF7">
              <w:rPr>
                <w:rFonts w:ascii="Arial" w:hAnsi="Arial" w:cs="Arial"/>
                <w:sz w:val="22"/>
                <w:szCs w:val="22"/>
                <w:lang w:val="sr-Cyrl-RS"/>
              </w:rPr>
              <w:t>прате реализацију наставног процеса из предмета који им припадају на различитим студијским програмима и на различитим департманима</w:t>
            </w:r>
            <w:r w:rsidR="008A2A57">
              <w:rPr>
                <w:rFonts w:ascii="Arial" w:hAnsi="Arial" w:cs="Arial"/>
                <w:sz w:val="22"/>
                <w:szCs w:val="22"/>
                <w:lang w:val="sr-Cyrl-RS"/>
              </w:rPr>
              <w:t>;</w:t>
            </w:r>
            <w:r w:rsidRPr="00E74DF7">
              <w:rPr>
                <w:rFonts w:ascii="Arial" w:hAnsi="Arial" w:cs="Arial"/>
                <w:sz w:val="22"/>
                <w:szCs w:val="22"/>
                <w:lang w:val="sr-Cyrl-RS"/>
              </w:rPr>
              <w:t xml:space="preserve"> врше евалуацију наставног проц</w:t>
            </w:r>
            <w:r w:rsidR="00EC41D7">
              <w:rPr>
                <w:rFonts w:ascii="Arial" w:hAnsi="Arial" w:cs="Arial"/>
                <w:sz w:val="22"/>
                <w:szCs w:val="22"/>
                <w:lang w:val="sr-Cyrl-RS"/>
              </w:rPr>
              <w:t>еса и предлажу мере према депар</w:t>
            </w:r>
            <w:r w:rsidRPr="00E74DF7">
              <w:rPr>
                <w:rFonts w:ascii="Arial" w:hAnsi="Arial" w:cs="Arial"/>
                <w:sz w:val="22"/>
                <w:szCs w:val="22"/>
                <w:lang w:val="sr-Cyrl-RS"/>
              </w:rPr>
              <w:t>тманима за побољшање његовог квалитета са становишта предмета које реализују</w:t>
            </w:r>
            <w:r w:rsidR="008A2A57">
              <w:rPr>
                <w:rFonts w:ascii="Arial" w:hAnsi="Arial" w:cs="Arial"/>
                <w:sz w:val="22"/>
                <w:szCs w:val="22"/>
                <w:lang w:val="sr-Cyrl-RS"/>
              </w:rPr>
              <w:t>;</w:t>
            </w:r>
            <w:r w:rsidRPr="00E74DF7">
              <w:rPr>
                <w:rFonts w:ascii="Arial" w:hAnsi="Arial" w:cs="Arial"/>
                <w:sz w:val="22"/>
                <w:szCs w:val="22"/>
                <w:lang w:val="sr-Cyrl-RS"/>
              </w:rPr>
              <w:t xml:space="preserve"> предлажу департманима нове односно промене постојећих студијских програма, из делокруга предмета који им припадају</w:t>
            </w:r>
            <w:r w:rsidR="008A2A57">
              <w:rPr>
                <w:rFonts w:ascii="Arial" w:hAnsi="Arial" w:cs="Arial"/>
                <w:sz w:val="22"/>
                <w:szCs w:val="22"/>
                <w:lang w:val="sr-Cyrl-RS"/>
              </w:rPr>
              <w:t>;</w:t>
            </w:r>
            <w:r w:rsidR="007F622B">
              <w:rPr>
                <w:rFonts w:ascii="Arial" w:hAnsi="Arial" w:cs="Arial"/>
                <w:sz w:val="22"/>
                <w:szCs w:val="22"/>
                <w:lang w:val="sr-Cyrl-RS"/>
              </w:rPr>
              <w:t xml:space="preserve"> разматрају пријаве завршних</w:t>
            </w:r>
            <w:r w:rsidRPr="00E74DF7">
              <w:rPr>
                <w:rFonts w:ascii="Arial" w:hAnsi="Arial" w:cs="Arial"/>
                <w:sz w:val="22"/>
                <w:szCs w:val="22"/>
                <w:lang w:val="sr-Cyrl-RS"/>
              </w:rPr>
              <w:t xml:space="preserve"> </w:t>
            </w:r>
            <w:r w:rsidR="007F622B">
              <w:rPr>
                <w:rFonts w:ascii="Arial" w:hAnsi="Arial" w:cs="Arial"/>
                <w:sz w:val="22"/>
                <w:szCs w:val="22"/>
                <w:lang w:val="sr-Cyrl-RS"/>
              </w:rPr>
              <w:t>(</w:t>
            </w:r>
            <w:r w:rsidRPr="00E74DF7">
              <w:rPr>
                <w:rFonts w:ascii="Arial" w:hAnsi="Arial" w:cs="Arial"/>
                <w:sz w:val="22"/>
                <w:szCs w:val="22"/>
                <w:lang w:val="sr-Cyrl-RS"/>
              </w:rPr>
              <w:t>мастер</w:t>
            </w:r>
            <w:r w:rsidR="007F622B">
              <w:rPr>
                <w:rFonts w:ascii="Arial" w:hAnsi="Arial" w:cs="Arial"/>
                <w:sz w:val="22"/>
                <w:szCs w:val="22"/>
                <w:lang w:val="sr-Cyrl-RS"/>
              </w:rPr>
              <w:t>)</w:t>
            </w:r>
            <w:r w:rsidRPr="00E74DF7">
              <w:rPr>
                <w:rFonts w:ascii="Arial" w:hAnsi="Arial" w:cs="Arial"/>
                <w:sz w:val="22"/>
                <w:szCs w:val="22"/>
                <w:lang w:val="sr-Cyrl-RS"/>
              </w:rPr>
              <w:t xml:space="preserve"> радова, предлажу ментора и чланове комисије Већу Факултета</w:t>
            </w:r>
            <w:r w:rsidR="008A2A57">
              <w:rPr>
                <w:rFonts w:ascii="Arial" w:hAnsi="Arial" w:cs="Arial"/>
                <w:sz w:val="22"/>
                <w:szCs w:val="22"/>
                <w:lang w:val="sr-Cyrl-RS"/>
              </w:rPr>
              <w:t>;</w:t>
            </w:r>
            <w:r w:rsidRPr="00E74DF7">
              <w:rPr>
                <w:rFonts w:ascii="Arial" w:hAnsi="Arial" w:cs="Arial"/>
                <w:sz w:val="22"/>
                <w:szCs w:val="22"/>
                <w:lang w:val="sr-Cyrl-RS"/>
              </w:rPr>
              <w:t xml:space="preserve"> разматрају и прелиминарно одобравају пријаве докторских радова из ужих научних области које покривају и предлажу ментора и чланове комисије Већу Факултета</w:t>
            </w:r>
            <w:r w:rsidR="008A2A57">
              <w:rPr>
                <w:rFonts w:ascii="Arial" w:hAnsi="Arial" w:cs="Arial"/>
                <w:sz w:val="22"/>
                <w:szCs w:val="22"/>
                <w:lang w:val="sr-Cyrl-RS"/>
              </w:rPr>
              <w:t xml:space="preserve">; </w:t>
            </w:r>
            <w:r w:rsidRPr="00E74DF7">
              <w:rPr>
                <w:rFonts w:ascii="Arial" w:hAnsi="Arial" w:cs="Arial"/>
                <w:sz w:val="22"/>
                <w:szCs w:val="22"/>
                <w:lang w:val="sr-Cyrl-RS"/>
              </w:rPr>
              <w:t>предлажу департманима распоред наставника и сара</w:t>
            </w:r>
            <w:r w:rsidR="00AF518C">
              <w:rPr>
                <w:rFonts w:ascii="Arial" w:hAnsi="Arial" w:cs="Arial"/>
                <w:sz w:val="22"/>
                <w:szCs w:val="22"/>
                <w:lang w:val="sr-Cyrl-RS"/>
              </w:rPr>
              <w:t>дника по предме</w:t>
            </w:r>
            <w:r w:rsidRPr="00E74DF7">
              <w:rPr>
                <w:rFonts w:ascii="Arial" w:hAnsi="Arial" w:cs="Arial"/>
                <w:sz w:val="22"/>
                <w:szCs w:val="22"/>
                <w:lang w:val="sr-Cyrl-RS"/>
              </w:rPr>
              <w:t>тима у оквиру ужих научних области које им припадају</w:t>
            </w:r>
            <w:r w:rsidR="008A2A57">
              <w:rPr>
                <w:rFonts w:ascii="Arial" w:hAnsi="Arial" w:cs="Arial"/>
                <w:sz w:val="22"/>
                <w:szCs w:val="22"/>
                <w:lang w:val="sr-Cyrl-RS"/>
              </w:rPr>
              <w:t>;</w:t>
            </w:r>
            <w:r w:rsidRPr="00E74DF7">
              <w:rPr>
                <w:rFonts w:ascii="Arial" w:hAnsi="Arial" w:cs="Arial"/>
                <w:sz w:val="22"/>
                <w:szCs w:val="22"/>
                <w:lang w:val="sr-Cyrl-RS"/>
              </w:rPr>
              <w:t xml:space="preserve"> предлажу департманима литературу и начин провере знања студената по</w:t>
            </w:r>
            <w:r w:rsidR="008A2A57">
              <w:rPr>
                <w:rFonts w:ascii="Arial" w:hAnsi="Arial" w:cs="Arial"/>
                <w:sz w:val="22"/>
                <w:szCs w:val="22"/>
                <w:lang w:val="sr-Cyrl-RS"/>
              </w:rPr>
              <w:t xml:space="preserve"> </w:t>
            </w:r>
            <w:r w:rsidRPr="00E74DF7">
              <w:rPr>
                <w:rFonts w:ascii="Arial" w:hAnsi="Arial" w:cs="Arial"/>
                <w:sz w:val="22"/>
                <w:szCs w:val="22"/>
                <w:lang w:val="sr-Cyrl-RS"/>
              </w:rPr>
              <w:t>предметима у оквиру ужих научних области које им припадају</w:t>
            </w:r>
            <w:r w:rsidR="008A2A57">
              <w:rPr>
                <w:rFonts w:ascii="Arial" w:hAnsi="Arial" w:cs="Arial"/>
                <w:sz w:val="22"/>
                <w:szCs w:val="22"/>
                <w:lang w:val="sr-Cyrl-RS"/>
              </w:rPr>
              <w:t>;</w:t>
            </w:r>
            <w:r w:rsidRPr="00E74DF7">
              <w:rPr>
                <w:rFonts w:ascii="Arial" w:hAnsi="Arial" w:cs="Arial"/>
                <w:sz w:val="22"/>
                <w:szCs w:val="22"/>
                <w:lang w:val="sr-Cyrl-RS"/>
              </w:rPr>
              <w:t xml:space="preserve"> обављају и друге послове утврђене Статутом и другим општим актима Факултета. </w:t>
            </w:r>
          </w:p>
          <w:p w14:paraId="1F8AEE4D" w14:textId="77777777" w:rsidR="00E74DF7" w:rsidRDefault="00E74DF7" w:rsidP="004139B6">
            <w:pPr>
              <w:pStyle w:val="Default"/>
              <w:tabs>
                <w:tab w:val="left" w:pos="284"/>
              </w:tabs>
              <w:spacing w:after="120"/>
              <w:ind w:left="19" w:firstLine="567"/>
              <w:jc w:val="both"/>
              <w:rPr>
                <w:rFonts w:ascii="Arial" w:hAnsi="Arial" w:cs="Arial"/>
                <w:sz w:val="22"/>
                <w:szCs w:val="22"/>
                <w:lang w:val="sr-Cyrl-RS"/>
              </w:rPr>
            </w:pPr>
            <w:r w:rsidRPr="00E74DF7">
              <w:rPr>
                <w:rFonts w:ascii="Arial" w:hAnsi="Arial" w:cs="Arial"/>
                <w:sz w:val="22"/>
                <w:szCs w:val="22"/>
                <w:lang w:val="sr-Cyrl-RS"/>
              </w:rPr>
              <w:t xml:space="preserve"> </w:t>
            </w:r>
            <w:r w:rsidRPr="00E869BB">
              <w:rPr>
                <w:rFonts w:ascii="Arial" w:hAnsi="Arial" w:cs="Arial"/>
                <w:sz w:val="22"/>
                <w:szCs w:val="22"/>
                <w:lang w:val="sr-Cyrl-RS"/>
              </w:rPr>
              <w:t>Комисија за обезбеђење квалитета</w:t>
            </w:r>
            <w:r w:rsidR="008A2A57">
              <w:rPr>
                <w:rFonts w:ascii="Arial" w:hAnsi="Arial" w:cs="Arial"/>
                <w:sz w:val="22"/>
                <w:szCs w:val="22"/>
                <w:lang w:val="sr-Cyrl-RS"/>
              </w:rPr>
              <w:t xml:space="preserve"> </w:t>
            </w:r>
            <w:r w:rsidRPr="00E74DF7">
              <w:rPr>
                <w:rFonts w:ascii="Arial" w:hAnsi="Arial" w:cs="Arial"/>
                <w:sz w:val="22"/>
                <w:szCs w:val="22"/>
                <w:lang w:val="sr-Cyrl-RS"/>
              </w:rPr>
              <w:t>сачињава и предлаже одговарајућим органима Факултета текстове докумената у вези са обезбеђењем квалитета</w:t>
            </w:r>
            <w:r w:rsidR="008A2A57">
              <w:rPr>
                <w:rFonts w:ascii="Arial" w:hAnsi="Arial" w:cs="Arial"/>
                <w:sz w:val="22"/>
                <w:szCs w:val="22"/>
                <w:lang w:val="sr-Cyrl-RS"/>
              </w:rPr>
              <w:t xml:space="preserve">; </w:t>
            </w:r>
            <w:r w:rsidRPr="00E74DF7">
              <w:rPr>
                <w:rFonts w:ascii="Arial" w:hAnsi="Arial" w:cs="Arial"/>
                <w:sz w:val="22"/>
                <w:szCs w:val="22"/>
                <w:lang w:val="sr-Cyrl-RS"/>
              </w:rPr>
              <w:t>планира и анализира поступке вредновања целокупног система образовања и научно-истраживачког рада на Факултету и управља тим поступцима</w:t>
            </w:r>
            <w:r w:rsidR="008A2A57">
              <w:rPr>
                <w:rFonts w:ascii="Arial" w:hAnsi="Arial" w:cs="Arial"/>
                <w:sz w:val="22"/>
                <w:szCs w:val="22"/>
                <w:lang w:val="sr-Cyrl-RS"/>
              </w:rPr>
              <w:t xml:space="preserve">; </w:t>
            </w:r>
            <w:r w:rsidRPr="00E74DF7">
              <w:rPr>
                <w:rFonts w:ascii="Arial" w:hAnsi="Arial" w:cs="Arial"/>
                <w:sz w:val="22"/>
                <w:szCs w:val="22"/>
                <w:lang w:val="sr-Cyrl-RS"/>
              </w:rPr>
              <w:t xml:space="preserve">разматра резултате обављених евалуационих </w:t>
            </w:r>
            <w:r w:rsidRPr="00E74DF7">
              <w:rPr>
                <w:rFonts w:ascii="Arial" w:hAnsi="Arial" w:cs="Arial"/>
                <w:sz w:val="22"/>
                <w:szCs w:val="22"/>
                <w:lang w:val="sr-Cyrl-RS"/>
              </w:rPr>
              <w:lastRenderedPageBreak/>
              <w:t>анкета</w:t>
            </w:r>
            <w:r w:rsidR="008A2A57">
              <w:rPr>
                <w:rFonts w:ascii="Arial" w:hAnsi="Arial" w:cs="Arial"/>
                <w:sz w:val="22"/>
                <w:szCs w:val="22"/>
                <w:lang w:val="sr-Cyrl-RS"/>
              </w:rPr>
              <w:t xml:space="preserve">; </w:t>
            </w:r>
            <w:r w:rsidRPr="00E74DF7">
              <w:rPr>
                <w:rFonts w:ascii="Arial" w:hAnsi="Arial" w:cs="Arial"/>
                <w:sz w:val="22"/>
                <w:szCs w:val="22"/>
                <w:lang w:val="sr-Cyrl-RS"/>
              </w:rPr>
              <w:t>сугерише мере за подизање квалитета осталим субјектима обезбеђења квалитета</w:t>
            </w:r>
            <w:r w:rsidR="008A2A57">
              <w:rPr>
                <w:rFonts w:ascii="Arial" w:hAnsi="Arial" w:cs="Arial"/>
                <w:sz w:val="22"/>
                <w:szCs w:val="22"/>
                <w:lang w:val="sr-Cyrl-RS"/>
              </w:rPr>
              <w:t xml:space="preserve">; </w:t>
            </w:r>
            <w:r w:rsidRPr="00E74DF7">
              <w:rPr>
                <w:rFonts w:ascii="Arial" w:hAnsi="Arial" w:cs="Arial"/>
                <w:sz w:val="22"/>
                <w:szCs w:val="22"/>
                <w:lang w:val="sr-Cyrl-RS"/>
              </w:rPr>
              <w:t>предлаже одговарајућа документа и процедуре за контролу и обезбеђење квалитета и самоврендовања</w:t>
            </w:r>
            <w:r w:rsidR="008A2A57">
              <w:rPr>
                <w:rFonts w:ascii="Arial" w:hAnsi="Arial" w:cs="Arial"/>
                <w:sz w:val="22"/>
                <w:szCs w:val="22"/>
                <w:lang w:val="sr-Cyrl-RS"/>
              </w:rPr>
              <w:t xml:space="preserve">; </w:t>
            </w:r>
            <w:r w:rsidRPr="00E74DF7">
              <w:rPr>
                <w:rFonts w:ascii="Arial" w:hAnsi="Arial" w:cs="Arial"/>
                <w:sz w:val="22"/>
                <w:szCs w:val="22"/>
                <w:lang w:val="sr-Cyrl-RS"/>
              </w:rPr>
              <w:t>подноси извештај о раду и спровођењу Стратегије Савету Факултета.</w:t>
            </w:r>
          </w:p>
          <w:p w14:paraId="2FE4D0AC" w14:textId="77777777" w:rsidR="00FC6FCE" w:rsidRPr="00E74DF7" w:rsidRDefault="00FC6FCE" w:rsidP="008A2A57">
            <w:pPr>
              <w:pStyle w:val="Default"/>
              <w:spacing w:after="120"/>
              <w:ind w:firstLine="720"/>
              <w:jc w:val="both"/>
              <w:rPr>
                <w:rFonts w:ascii="Arial" w:hAnsi="Arial" w:cs="Arial"/>
                <w:sz w:val="22"/>
                <w:szCs w:val="22"/>
                <w:lang w:val="sr-Cyrl-RS"/>
              </w:rPr>
            </w:pPr>
          </w:p>
          <w:p w14:paraId="78262202" w14:textId="77777777" w:rsidR="008A2A57"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надлежности наставника и сарадника;</w:t>
            </w:r>
          </w:p>
          <w:p w14:paraId="69F3AA86" w14:textId="77777777" w:rsidR="00382535" w:rsidRDefault="008A2A57" w:rsidP="00E869BB">
            <w:pPr>
              <w:pStyle w:val="Default"/>
              <w:tabs>
                <w:tab w:val="left" w:pos="284"/>
              </w:tabs>
              <w:spacing w:after="120"/>
              <w:ind w:left="284"/>
              <w:jc w:val="both"/>
              <w:rPr>
                <w:rFonts w:ascii="Arial" w:hAnsi="Arial" w:cs="Arial"/>
                <w:sz w:val="22"/>
                <w:szCs w:val="22"/>
                <w:lang w:val="sr-Cyrl-RS"/>
              </w:rPr>
            </w:pPr>
            <w:r w:rsidRPr="008A2A57">
              <w:rPr>
                <w:rFonts w:ascii="Arial" w:hAnsi="Arial" w:cs="Arial"/>
                <w:sz w:val="22"/>
                <w:szCs w:val="22"/>
                <w:lang w:val="sr-Cyrl-RS"/>
              </w:rPr>
              <w:t>редовно обављају све своје наставничке обавезе, поштујућ</w:t>
            </w:r>
            <w:r>
              <w:rPr>
                <w:rFonts w:ascii="Arial" w:hAnsi="Arial" w:cs="Arial"/>
                <w:sz w:val="22"/>
                <w:szCs w:val="22"/>
                <w:lang w:val="sr-Cyrl-RS"/>
              </w:rPr>
              <w:t xml:space="preserve">и све етичке и моралне принципе; </w:t>
            </w:r>
            <w:r w:rsidRPr="008A2A57">
              <w:rPr>
                <w:rFonts w:ascii="Arial" w:hAnsi="Arial" w:cs="Arial"/>
                <w:sz w:val="22"/>
                <w:szCs w:val="22"/>
                <w:lang w:val="sr-Cyrl-RS"/>
              </w:rPr>
              <w:t>коректно се односе према студентима</w:t>
            </w:r>
            <w:r>
              <w:rPr>
                <w:rFonts w:ascii="Arial" w:hAnsi="Arial" w:cs="Arial"/>
                <w:sz w:val="22"/>
                <w:szCs w:val="22"/>
                <w:lang w:val="sr-Cyrl-RS"/>
              </w:rPr>
              <w:t xml:space="preserve">; </w:t>
            </w:r>
            <w:r w:rsidRPr="008A2A57">
              <w:rPr>
                <w:rFonts w:ascii="Arial" w:hAnsi="Arial" w:cs="Arial"/>
                <w:sz w:val="22"/>
                <w:szCs w:val="22"/>
                <w:lang w:val="sr-Cyrl-RS"/>
              </w:rPr>
              <w:t>на основу резултата анкетирања студената развијају студијске програме</w:t>
            </w:r>
            <w:r>
              <w:rPr>
                <w:rFonts w:ascii="Arial" w:hAnsi="Arial" w:cs="Arial"/>
                <w:sz w:val="22"/>
                <w:szCs w:val="22"/>
                <w:lang w:val="sr-Cyrl-RS"/>
              </w:rPr>
              <w:t>;</w:t>
            </w:r>
            <w:r w:rsidRPr="008A2A57">
              <w:rPr>
                <w:rFonts w:ascii="Arial" w:hAnsi="Arial" w:cs="Arial"/>
                <w:sz w:val="22"/>
                <w:szCs w:val="22"/>
                <w:lang w:val="sr-Cyrl-RS"/>
              </w:rPr>
              <w:t xml:space="preserve"> унапређују наставу и иновирају вредновање рада студената</w:t>
            </w:r>
            <w:r>
              <w:rPr>
                <w:rFonts w:ascii="Arial" w:hAnsi="Arial" w:cs="Arial"/>
                <w:sz w:val="22"/>
                <w:szCs w:val="22"/>
                <w:lang w:val="sr-Cyrl-RS"/>
              </w:rPr>
              <w:t xml:space="preserve">; </w:t>
            </w:r>
            <w:r w:rsidRPr="008A2A57">
              <w:rPr>
                <w:rFonts w:ascii="Arial" w:hAnsi="Arial" w:cs="Arial"/>
                <w:sz w:val="22"/>
                <w:szCs w:val="22"/>
                <w:lang w:val="sr-Cyrl-RS"/>
              </w:rPr>
              <w:t>учествују на научним конференцијама</w:t>
            </w:r>
            <w:r>
              <w:rPr>
                <w:rFonts w:ascii="Arial" w:hAnsi="Arial" w:cs="Arial"/>
                <w:sz w:val="22"/>
                <w:szCs w:val="22"/>
                <w:lang w:val="sr-Cyrl-RS"/>
              </w:rPr>
              <w:t xml:space="preserve">; </w:t>
            </w:r>
            <w:r w:rsidRPr="008A2A57">
              <w:rPr>
                <w:rFonts w:ascii="Arial" w:hAnsi="Arial" w:cs="Arial"/>
                <w:sz w:val="22"/>
                <w:szCs w:val="22"/>
                <w:lang w:val="sr-Cyrl-RS"/>
              </w:rPr>
              <w:t>објављују научне радове и монографије</w:t>
            </w:r>
            <w:r>
              <w:rPr>
                <w:rFonts w:ascii="Arial" w:hAnsi="Arial" w:cs="Arial"/>
                <w:sz w:val="22"/>
                <w:szCs w:val="22"/>
                <w:lang w:val="sr-Cyrl-RS"/>
              </w:rPr>
              <w:t xml:space="preserve">; </w:t>
            </w:r>
            <w:r w:rsidRPr="008A2A57">
              <w:rPr>
                <w:rFonts w:ascii="Arial" w:hAnsi="Arial" w:cs="Arial"/>
                <w:sz w:val="22"/>
                <w:szCs w:val="22"/>
                <w:lang w:val="sr-Cyrl-RS"/>
              </w:rPr>
              <w:t>пишу и објављују уџбенике</w:t>
            </w:r>
            <w:r>
              <w:rPr>
                <w:rFonts w:ascii="Arial" w:hAnsi="Arial" w:cs="Arial"/>
                <w:sz w:val="22"/>
                <w:szCs w:val="22"/>
                <w:lang w:val="sr-Cyrl-RS"/>
              </w:rPr>
              <w:t xml:space="preserve">; </w:t>
            </w:r>
            <w:r w:rsidRPr="008A2A57">
              <w:rPr>
                <w:rFonts w:ascii="Arial" w:hAnsi="Arial" w:cs="Arial"/>
                <w:sz w:val="22"/>
                <w:szCs w:val="22"/>
                <w:lang w:val="sr-Cyrl-RS"/>
              </w:rPr>
              <w:t>учествују у научно</w:t>
            </w:r>
            <w:r w:rsidR="00592BFB">
              <w:rPr>
                <w:rFonts w:ascii="Arial" w:hAnsi="Arial" w:cs="Arial"/>
                <w:sz w:val="22"/>
                <w:szCs w:val="22"/>
                <w:lang w:val="sr-Cyrl-RS"/>
              </w:rPr>
              <w:t>-</w:t>
            </w:r>
            <w:r w:rsidRPr="008A2A57">
              <w:rPr>
                <w:rFonts w:ascii="Arial" w:hAnsi="Arial" w:cs="Arial"/>
                <w:sz w:val="22"/>
                <w:szCs w:val="22"/>
                <w:lang w:val="sr-Cyrl-RS"/>
              </w:rPr>
              <w:t>истраживачким пројектима</w:t>
            </w:r>
            <w:r>
              <w:rPr>
                <w:rFonts w:ascii="Arial" w:hAnsi="Arial" w:cs="Arial"/>
                <w:sz w:val="22"/>
                <w:szCs w:val="22"/>
                <w:lang w:val="sr-Cyrl-RS"/>
              </w:rPr>
              <w:t xml:space="preserve">; </w:t>
            </w:r>
            <w:r w:rsidRPr="008A2A57">
              <w:rPr>
                <w:rFonts w:ascii="Arial" w:hAnsi="Arial" w:cs="Arial"/>
                <w:sz w:val="22"/>
                <w:szCs w:val="22"/>
                <w:lang w:val="sr-Cyrl-RS"/>
              </w:rPr>
              <w:t>учествују у међународној сарадњи</w:t>
            </w:r>
            <w:r>
              <w:rPr>
                <w:rFonts w:ascii="Arial" w:hAnsi="Arial" w:cs="Arial"/>
                <w:sz w:val="22"/>
                <w:szCs w:val="22"/>
                <w:lang w:val="sr-Cyrl-RS"/>
              </w:rPr>
              <w:t xml:space="preserve">; </w:t>
            </w:r>
            <w:r w:rsidRPr="008A2A57">
              <w:rPr>
                <w:rFonts w:ascii="Arial" w:hAnsi="Arial" w:cs="Arial"/>
                <w:sz w:val="22"/>
                <w:szCs w:val="22"/>
                <w:lang w:val="sr-Cyrl-RS"/>
              </w:rPr>
              <w:t>предлажу набавку литературе потребне за реализацију студијских програма и унапређење квалитета наставе</w:t>
            </w:r>
            <w:r>
              <w:rPr>
                <w:rFonts w:ascii="Arial" w:hAnsi="Arial" w:cs="Arial"/>
                <w:sz w:val="22"/>
                <w:szCs w:val="22"/>
                <w:lang w:val="sr-Cyrl-RS"/>
              </w:rPr>
              <w:t xml:space="preserve">; </w:t>
            </w:r>
            <w:r w:rsidRPr="008A2A57">
              <w:rPr>
                <w:rFonts w:ascii="Arial" w:hAnsi="Arial" w:cs="Arial"/>
                <w:sz w:val="22"/>
                <w:szCs w:val="22"/>
                <w:lang w:val="sr-Cyrl-RS"/>
              </w:rPr>
              <w:t>предлажу набавку техничких средстава и софтвера неопходних за унапређење наставе</w:t>
            </w:r>
            <w:r>
              <w:rPr>
                <w:rFonts w:ascii="Arial" w:hAnsi="Arial" w:cs="Arial"/>
                <w:sz w:val="22"/>
                <w:szCs w:val="22"/>
                <w:lang w:val="sr-Cyrl-RS"/>
              </w:rPr>
              <w:t xml:space="preserve">; </w:t>
            </w:r>
            <w:r w:rsidRPr="008A2A57">
              <w:rPr>
                <w:rFonts w:ascii="Arial" w:hAnsi="Arial" w:cs="Arial"/>
                <w:sz w:val="22"/>
                <w:szCs w:val="22"/>
                <w:lang w:val="sr-Cyrl-RS"/>
              </w:rPr>
              <w:t>учествују у анкетирању о евалуацији наставног процеса, ненаставне подршке и процеса управљања</w:t>
            </w:r>
            <w:r>
              <w:rPr>
                <w:rFonts w:ascii="Arial" w:hAnsi="Arial" w:cs="Arial"/>
                <w:sz w:val="22"/>
                <w:szCs w:val="22"/>
                <w:lang w:val="sr-Cyrl-RS"/>
              </w:rPr>
              <w:t xml:space="preserve">; </w:t>
            </w:r>
            <w:r w:rsidRPr="008A2A57">
              <w:rPr>
                <w:rFonts w:ascii="Arial" w:hAnsi="Arial" w:cs="Arial"/>
                <w:sz w:val="22"/>
                <w:szCs w:val="22"/>
                <w:lang w:val="sr-Cyrl-RS"/>
              </w:rPr>
              <w:t>дају предлоге осталим субјектима у вези с унапређењем квалитета.</w:t>
            </w:r>
            <w:r w:rsidR="00382535" w:rsidRPr="008A2A57">
              <w:rPr>
                <w:rFonts w:ascii="Arial" w:hAnsi="Arial" w:cs="Arial"/>
                <w:sz w:val="22"/>
                <w:szCs w:val="22"/>
                <w:lang w:val="sr-Cyrl-RS"/>
              </w:rPr>
              <w:t xml:space="preserve"> </w:t>
            </w:r>
          </w:p>
          <w:p w14:paraId="43E1C400" w14:textId="77777777" w:rsidR="00382535"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 xml:space="preserve">надлежнoсти студената; </w:t>
            </w:r>
          </w:p>
          <w:p w14:paraId="47290E5D" w14:textId="77777777" w:rsidR="00E74DF7" w:rsidRPr="00E869BB" w:rsidRDefault="00E74DF7" w:rsidP="00E869BB">
            <w:pPr>
              <w:pStyle w:val="Default"/>
              <w:tabs>
                <w:tab w:val="left" w:pos="284"/>
              </w:tabs>
              <w:spacing w:after="120"/>
              <w:ind w:left="284"/>
              <w:jc w:val="both"/>
              <w:rPr>
                <w:rFonts w:ascii="Arial" w:hAnsi="Arial" w:cs="Arial"/>
                <w:sz w:val="22"/>
                <w:szCs w:val="22"/>
                <w:lang w:val="sr-Cyrl-RS"/>
              </w:rPr>
            </w:pPr>
            <w:r w:rsidRPr="00E869BB">
              <w:rPr>
                <w:rFonts w:ascii="Arial" w:hAnsi="Arial" w:cs="Arial"/>
                <w:sz w:val="22"/>
                <w:szCs w:val="22"/>
                <w:lang w:val="sr-Cyrl-RS"/>
              </w:rPr>
              <w:t>Студенти редовно и коректно обављају своје радне обавезе, уредно похађају наставу и активно учествују у наставном процесу, редовно израђују домаће радове и приступају полагању колоквијума и испита, учествују у међународној размени студената, учествују у студентским истраживачким пројектима, изјашњавају се путем анкета које се односе на различите области контроле квалитета, у комуникацији с појединим субјектима обезбеђења квалитета дају сугестије и предлоге, учествују у раду Савета, Наставно-научног већа, Комисије за обезбеђење квалитета, Студентског парламента.</w:t>
            </w:r>
          </w:p>
          <w:p w14:paraId="0D18E1E0" w14:textId="77777777" w:rsidR="00E74DF7"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организација и функционисање система обезбеђења квалитета;</w:t>
            </w:r>
          </w:p>
          <w:p w14:paraId="0E9E0AEC" w14:textId="77777777" w:rsidR="00E74DF7" w:rsidRPr="00E869BB" w:rsidRDefault="00E74DF7" w:rsidP="00E869BB">
            <w:pPr>
              <w:pStyle w:val="Default"/>
              <w:tabs>
                <w:tab w:val="left" w:pos="284"/>
              </w:tabs>
              <w:spacing w:after="120"/>
              <w:ind w:left="284"/>
              <w:jc w:val="both"/>
              <w:rPr>
                <w:rFonts w:ascii="Arial" w:hAnsi="Arial" w:cs="Arial"/>
                <w:sz w:val="22"/>
                <w:szCs w:val="22"/>
                <w:lang w:val="sr-Cyrl-RS"/>
              </w:rPr>
            </w:pPr>
            <w:r w:rsidRPr="00E869BB">
              <w:rPr>
                <w:rFonts w:ascii="Arial" w:hAnsi="Arial" w:cs="Arial"/>
                <w:sz w:val="22"/>
                <w:szCs w:val="22"/>
                <w:lang w:val="sr-Cyrl-RS"/>
              </w:rPr>
              <w:t>Унапређење квалитета на Факултету спроводи се структурирањем и применом система обезбеђења квалитета. Систем обезбеђења квалитета чине: Комисија за обезбеђење квалитета Факултета, коју формира Наставно-научно веће; Комисије за обезбеђење квалитета департмана, које формирају већа департмана; Орган управљања (Савет), орган руковођења (декан Факултета); Стручни органи: већа департмана и Наставно-научно веће; Стратегија обезбеђења квалитета, која обухвата и мере и поступке за обезбеђење квалитета.</w:t>
            </w:r>
          </w:p>
          <w:p w14:paraId="6015AA38" w14:textId="77777777" w:rsidR="007F5E77" w:rsidRPr="00DD4BE4" w:rsidRDefault="00382535" w:rsidP="00334E66">
            <w:pPr>
              <w:pStyle w:val="Default"/>
              <w:spacing w:after="120"/>
              <w:ind w:left="720"/>
              <w:jc w:val="both"/>
              <w:rPr>
                <w:rFonts w:ascii="Arial" w:hAnsi="Arial" w:cs="Arial"/>
                <w:sz w:val="22"/>
                <w:szCs w:val="22"/>
                <w:lang w:val="sr-Cyrl-RS"/>
              </w:rPr>
            </w:pPr>
            <w:r w:rsidRPr="00382535">
              <w:rPr>
                <w:rFonts w:ascii="Arial" w:hAnsi="Arial" w:cs="Arial"/>
                <w:b/>
                <w:sz w:val="22"/>
                <w:szCs w:val="22"/>
                <w:lang w:val="sr-Cyrl-RS"/>
              </w:rPr>
              <w:t xml:space="preserve"> доношење корективних и превентивних мера на основу анализе процене испуњавања стандарда за обезбеђење квалитета. </w:t>
            </w:r>
          </w:p>
          <w:p w14:paraId="3A2FFFCF" w14:textId="77777777" w:rsidR="00DD4BE4" w:rsidRPr="00DD4BE4" w:rsidRDefault="00DD4BE4" w:rsidP="00E869BB">
            <w:pPr>
              <w:pStyle w:val="Default"/>
              <w:tabs>
                <w:tab w:val="left" w:pos="284"/>
              </w:tabs>
              <w:spacing w:after="120"/>
              <w:ind w:left="284"/>
              <w:jc w:val="both"/>
              <w:rPr>
                <w:rFonts w:ascii="Arial" w:hAnsi="Arial" w:cs="Arial"/>
                <w:sz w:val="22"/>
                <w:szCs w:val="22"/>
                <w:lang w:val="sr-Cyrl-RS"/>
              </w:rPr>
            </w:pPr>
            <w:r w:rsidRPr="00DD4BE4">
              <w:rPr>
                <w:rFonts w:ascii="Arial" w:hAnsi="Arial" w:cs="Arial"/>
                <w:sz w:val="22"/>
                <w:szCs w:val="22"/>
                <w:lang w:val="sr-Cyrl-RS"/>
              </w:rPr>
              <w:t xml:space="preserve">Доношење </w:t>
            </w:r>
            <w:r w:rsidR="008378E4">
              <w:rPr>
                <w:rFonts w:ascii="Arial" w:hAnsi="Arial" w:cs="Arial"/>
                <w:sz w:val="22"/>
                <w:szCs w:val="22"/>
                <w:lang w:val="sr-Cyrl-RS"/>
              </w:rPr>
              <w:t xml:space="preserve">и спровођење </w:t>
            </w:r>
            <w:r w:rsidRPr="00DD4BE4">
              <w:rPr>
                <w:rFonts w:ascii="Arial" w:hAnsi="Arial" w:cs="Arial"/>
                <w:sz w:val="22"/>
                <w:szCs w:val="22"/>
                <w:lang w:val="sr-Cyrl-RS"/>
              </w:rPr>
              <w:t>корективних мера</w:t>
            </w:r>
            <w:r w:rsidR="008378E4">
              <w:rPr>
                <w:rFonts w:ascii="Arial" w:hAnsi="Arial" w:cs="Arial"/>
                <w:sz w:val="22"/>
                <w:szCs w:val="22"/>
                <w:lang w:val="sr-Cyrl-RS"/>
              </w:rPr>
              <w:t xml:space="preserve"> за сваки од 14 дефинисаних стандарда самовредновања и оцењивања вискошколских установа је описан</w:t>
            </w:r>
            <w:r w:rsidR="00592BFB">
              <w:rPr>
                <w:rFonts w:ascii="Arial" w:hAnsi="Arial" w:cs="Arial"/>
                <w:sz w:val="22"/>
                <w:szCs w:val="22"/>
                <w:lang w:val="sr-Cyrl-RS"/>
              </w:rPr>
              <w:t xml:space="preserve"> </w:t>
            </w:r>
            <w:r w:rsidR="008378E4">
              <w:rPr>
                <w:rFonts w:ascii="Arial" w:hAnsi="Arial" w:cs="Arial"/>
                <w:sz w:val="22"/>
                <w:szCs w:val="22"/>
                <w:lang w:val="sr-Cyrl-RS"/>
              </w:rPr>
              <w:t xml:space="preserve">у у документу </w:t>
            </w:r>
            <w:r w:rsidR="008378E4" w:rsidRPr="00592BFB">
              <w:rPr>
                <w:rFonts w:ascii="Arial" w:hAnsi="Arial" w:cs="Arial"/>
                <w:i/>
                <w:sz w:val="22"/>
                <w:szCs w:val="22"/>
                <w:lang w:val="sr-Cyrl-RS"/>
              </w:rPr>
              <w:t>Стандарди и поступци обезбеђења квалитета Природно-математичког факултета у Нишу</w:t>
            </w:r>
            <w:r w:rsidR="008378E4">
              <w:rPr>
                <w:rFonts w:ascii="Arial" w:hAnsi="Arial" w:cs="Arial"/>
                <w:sz w:val="22"/>
                <w:szCs w:val="22"/>
                <w:lang w:val="sr-Cyrl-RS"/>
              </w:rPr>
              <w:t>.</w:t>
            </w:r>
          </w:p>
          <w:p w14:paraId="5E757D64" w14:textId="77777777" w:rsidR="008A2A57" w:rsidRDefault="008A2A57" w:rsidP="005F201E">
            <w:pPr>
              <w:pStyle w:val="Default"/>
              <w:spacing w:after="120"/>
              <w:jc w:val="both"/>
              <w:rPr>
                <w:rFonts w:ascii="Arial" w:hAnsi="Arial" w:cs="Arial"/>
                <w:sz w:val="22"/>
                <w:szCs w:val="22"/>
                <w:lang w:val="sr-Cyrl-RS"/>
              </w:rPr>
            </w:pPr>
          </w:p>
          <w:p w14:paraId="5C585352"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43816381" w14:textId="77777777" w:rsidR="007B4EC5" w:rsidRPr="00C70168" w:rsidRDefault="007B4EC5" w:rsidP="00E809A0">
            <w:pPr>
              <w:pStyle w:val="Default"/>
              <w:jc w:val="both"/>
              <w:rPr>
                <w:rFonts w:ascii="Arial" w:hAnsi="Arial" w:cs="Arial"/>
                <w:sz w:val="22"/>
                <w:szCs w:val="22"/>
              </w:rPr>
            </w:pPr>
            <w:r w:rsidRPr="00C70168">
              <w:rPr>
                <w:rFonts w:ascii="Arial" w:hAnsi="Arial" w:cs="Arial"/>
                <w:sz w:val="22"/>
                <w:szCs w:val="22"/>
              </w:rPr>
              <w:t>+++ - високо значајно</w:t>
            </w:r>
            <w:r w:rsidR="00E809A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E809A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E809A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76E86DFE" w14:textId="77777777" w:rsidTr="00416602">
        <w:tc>
          <w:tcPr>
            <w:tcW w:w="4803" w:type="dxa"/>
            <w:shd w:val="clear" w:color="auto" w:fill="E5B8B7"/>
          </w:tcPr>
          <w:p w14:paraId="20E155FD" w14:textId="77777777" w:rsidR="007B4EC5" w:rsidRPr="00C70168" w:rsidRDefault="007B4EC5" w:rsidP="00FC6FCE">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7FAC7C0F" w14:textId="77777777" w:rsidR="007B4EC5" w:rsidRPr="000A0D86" w:rsidRDefault="002D4731" w:rsidP="00FC6FC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С</w:t>
            </w:r>
            <w:r w:rsidR="00DF2A65" w:rsidRPr="00DF2A65">
              <w:rPr>
                <w:rFonts w:ascii="Arial" w:hAnsi="Arial" w:cs="Arial"/>
                <w:sz w:val="22"/>
                <w:szCs w:val="22"/>
              </w:rPr>
              <w:t>истем обезбеђењ</w:t>
            </w:r>
            <w:r w:rsidR="00E47EC1">
              <w:rPr>
                <w:rFonts w:ascii="Arial" w:hAnsi="Arial" w:cs="Arial"/>
                <w:sz w:val="22"/>
                <w:szCs w:val="22"/>
                <w:lang w:val="sr-Cyrl-RS"/>
              </w:rPr>
              <w:t>а</w:t>
            </w:r>
            <w:r w:rsidR="00DF2A65">
              <w:rPr>
                <w:rFonts w:ascii="Arial" w:hAnsi="Arial" w:cs="Arial"/>
                <w:sz w:val="22"/>
                <w:szCs w:val="22"/>
                <w:lang w:val="sr-Cyrl-RS"/>
              </w:rPr>
              <w:t xml:space="preserve"> </w:t>
            </w:r>
            <w:r w:rsidR="00DF2A65" w:rsidRPr="00DF2A65">
              <w:rPr>
                <w:rFonts w:ascii="Arial" w:hAnsi="Arial" w:cs="Arial"/>
                <w:sz w:val="22"/>
                <w:szCs w:val="22"/>
              </w:rPr>
              <w:t>квалитета Факултет</w:t>
            </w:r>
            <w:r w:rsidR="00E47EC1">
              <w:rPr>
                <w:rFonts w:ascii="Arial" w:hAnsi="Arial" w:cs="Arial"/>
                <w:sz w:val="22"/>
                <w:szCs w:val="22"/>
                <w:lang w:val="sr-Cyrl-RS"/>
              </w:rPr>
              <w:t>а</w:t>
            </w:r>
            <w:r w:rsidR="00DF2A65" w:rsidRPr="00DF2A65">
              <w:rPr>
                <w:rFonts w:ascii="Arial" w:hAnsi="Arial" w:cs="Arial"/>
                <w:sz w:val="22"/>
                <w:szCs w:val="22"/>
              </w:rPr>
              <w:t xml:space="preserve"> регулише неопходне аспекте праћења и</w:t>
            </w:r>
            <w:r w:rsidR="00DF2A65">
              <w:rPr>
                <w:rFonts w:ascii="Arial" w:hAnsi="Arial" w:cs="Arial"/>
                <w:sz w:val="22"/>
                <w:szCs w:val="22"/>
                <w:lang w:val="sr-Cyrl-RS"/>
              </w:rPr>
              <w:t xml:space="preserve"> </w:t>
            </w:r>
            <w:r w:rsidR="00DF2A65" w:rsidRPr="00DF2A65">
              <w:rPr>
                <w:rFonts w:ascii="Arial" w:hAnsi="Arial" w:cs="Arial"/>
                <w:sz w:val="22"/>
                <w:szCs w:val="22"/>
              </w:rPr>
              <w:t>обезбеђења квалитета</w:t>
            </w:r>
            <w:r w:rsidR="007B4EC5" w:rsidRPr="00C70168">
              <w:rPr>
                <w:rFonts w:ascii="Arial" w:hAnsi="Arial" w:cs="Arial"/>
                <w:sz w:val="22"/>
                <w:szCs w:val="22"/>
              </w:rPr>
              <w:t>.</w:t>
            </w:r>
            <w:r w:rsidR="007B4EC5" w:rsidRPr="00C70168">
              <w:rPr>
                <w:rFonts w:ascii="Arial" w:hAnsi="Arial" w:cs="Arial"/>
                <w:sz w:val="22"/>
                <w:szCs w:val="22"/>
              </w:rPr>
              <w:tab/>
              <w:t>+++</w:t>
            </w:r>
          </w:p>
          <w:p w14:paraId="172051A6" w14:textId="77777777" w:rsidR="007B4EC5" w:rsidRPr="00C70168" w:rsidRDefault="00E47EC1" w:rsidP="00FC6FCE">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r w:rsidR="00DF2A65" w:rsidRPr="00DF2A65">
              <w:rPr>
                <w:rFonts w:ascii="Arial" w:hAnsi="Arial" w:cs="Arial"/>
                <w:sz w:val="22"/>
                <w:szCs w:val="22"/>
              </w:rPr>
              <w:t xml:space="preserve">ефинисане </w:t>
            </w:r>
            <w:r>
              <w:rPr>
                <w:rFonts w:ascii="Arial" w:hAnsi="Arial" w:cs="Arial"/>
                <w:sz w:val="22"/>
                <w:szCs w:val="22"/>
                <w:lang w:val="sr-Cyrl-RS"/>
              </w:rPr>
              <w:t xml:space="preserve">су </w:t>
            </w:r>
            <w:r w:rsidR="00DF2A65" w:rsidRPr="00DF2A65">
              <w:rPr>
                <w:rFonts w:ascii="Arial" w:hAnsi="Arial" w:cs="Arial"/>
                <w:sz w:val="22"/>
                <w:szCs w:val="22"/>
              </w:rPr>
              <w:t>одговорности и</w:t>
            </w:r>
            <w:r>
              <w:rPr>
                <w:rFonts w:ascii="Arial" w:hAnsi="Arial" w:cs="Arial"/>
                <w:sz w:val="22"/>
                <w:szCs w:val="22"/>
                <w:lang w:val="sr-Cyrl-RS"/>
              </w:rPr>
              <w:t xml:space="preserve"> </w:t>
            </w:r>
            <w:r w:rsidR="00DF2A65" w:rsidRPr="00DF2A65">
              <w:rPr>
                <w:rFonts w:ascii="Arial" w:hAnsi="Arial" w:cs="Arial"/>
                <w:sz w:val="22"/>
                <w:szCs w:val="22"/>
              </w:rPr>
              <w:t>надлежности субјеката обезбеђења</w:t>
            </w:r>
            <w:r>
              <w:rPr>
                <w:rFonts w:ascii="Arial" w:hAnsi="Arial" w:cs="Arial"/>
                <w:sz w:val="22"/>
                <w:szCs w:val="22"/>
                <w:lang w:val="sr-Cyrl-RS"/>
              </w:rPr>
              <w:t xml:space="preserve"> </w:t>
            </w:r>
            <w:r w:rsidR="00DF2A65" w:rsidRPr="00DF2A65">
              <w:rPr>
                <w:rFonts w:ascii="Arial" w:hAnsi="Arial" w:cs="Arial"/>
                <w:sz w:val="22"/>
                <w:szCs w:val="22"/>
              </w:rPr>
              <w:lastRenderedPageBreak/>
              <w:t>квалитета</w:t>
            </w:r>
            <w:r w:rsidR="007B4EC5" w:rsidRPr="00C70168">
              <w:rPr>
                <w:rFonts w:ascii="Arial" w:hAnsi="Arial" w:cs="Arial"/>
                <w:sz w:val="22"/>
                <w:szCs w:val="22"/>
              </w:rPr>
              <w:t>.</w:t>
            </w:r>
            <w:r w:rsidR="007B4EC5" w:rsidRPr="00C70168">
              <w:rPr>
                <w:rFonts w:ascii="Arial" w:hAnsi="Arial" w:cs="Arial"/>
                <w:sz w:val="22"/>
                <w:szCs w:val="22"/>
              </w:rPr>
              <w:tab/>
              <w:t>+++</w:t>
            </w:r>
          </w:p>
          <w:p w14:paraId="4DE90D11" w14:textId="77777777" w:rsidR="007B4EC5" w:rsidRPr="00C70168" w:rsidRDefault="00E47EC1" w:rsidP="00FC6FCE">
            <w:pPr>
              <w:pStyle w:val="Default"/>
              <w:tabs>
                <w:tab w:val="right" w:leader="dot" w:pos="4587"/>
              </w:tabs>
              <w:spacing w:after="120"/>
              <w:rPr>
                <w:rFonts w:ascii="Arial" w:hAnsi="Arial" w:cs="Arial"/>
                <w:sz w:val="22"/>
                <w:szCs w:val="22"/>
              </w:rPr>
            </w:pPr>
            <w:r>
              <w:rPr>
                <w:rFonts w:ascii="Arial" w:hAnsi="Arial" w:cs="Arial"/>
                <w:sz w:val="22"/>
                <w:szCs w:val="22"/>
                <w:lang w:val="sr-Cyrl-RS"/>
              </w:rPr>
              <w:t>Одлична</w:t>
            </w:r>
            <w:r w:rsidRPr="00E47EC1">
              <w:rPr>
                <w:rFonts w:ascii="Arial" w:hAnsi="Arial" w:cs="Arial"/>
                <w:sz w:val="22"/>
                <w:szCs w:val="22"/>
              </w:rPr>
              <w:t xml:space="preserve"> информатичка подршка гарантује периодичност и</w:t>
            </w:r>
            <w:r>
              <w:rPr>
                <w:rFonts w:ascii="Arial" w:hAnsi="Arial" w:cs="Arial"/>
                <w:sz w:val="22"/>
                <w:szCs w:val="22"/>
                <w:lang w:val="sr-Cyrl-RS"/>
              </w:rPr>
              <w:t xml:space="preserve"> </w:t>
            </w:r>
            <w:r w:rsidRPr="00E47EC1">
              <w:rPr>
                <w:rFonts w:ascii="Arial" w:hAnsi="Arial" w:cs="Arial"/>
                <w:sz w:val="22"/>
                <w:szCs w:val="22"/>
              </w:rPr>
              <w:t>правовременост</w:t>
            </w:r>
            <w:r>
              <w:rPr>
                <w:rFonts w:ascii="Arial" w:hAnsi="Arial" w:cs="Arial"/>
                <w:sz w:val="22"/>
                <w:szCs w:val="22"/>
                <w:lang w:val="sr-Cyrl-RS"/>
              </w:rPr>
              <w:t xml:space="preserve"> </w:t>
            </w:r>
            <w:r w:rsidRPr="00E47EC1">
              <w:rPr>
                <w:rFonts w:ascii="Arial" w:hAnsi="Arial" w:cs="Arial"/>
                <w:sz w:val="22"/>
                <w:szCs w:val="22"/>
              </w:rPr>
              <w:t>анкетирања</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14:paraId="00A7351F" w14:textId="77777777" w:rsidR="007B4EC5" w:rsidRPr="00C70168" w:rsidRDefault="007B4EC5" w:rsidP="00FC6FCE">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14:paraId="29ADA7FA" w14:textId="77777777"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Слаба мотивисаност студената за</w:t>
            </w:r>
            <w:r>
              <w:rPr>
                <w:rFonts w:ascii="Arial" w:hAnsi="Arial" w:cs="Arial"/>
                <w:sz w:val="22"/>
                <w:szCs w:val="22"/>
                <w:lang w:val="sr-Cyrl-RS"/>
              </w:rPr>
              <w:t xml:space="preserve"> </w:t>
            </w:r>
            <w:r w:rsidRPr="00E47EC1">
              <w:rPr>
                <w:rFonts w:ascii="Arial" w:hAnsi="Arial" w:cs="Arial"/>
                <w:sz w:val="22"/>
                <w:szCs w:val="22"/>
              </w:rPr>
              <w:t>укључивање у процесе који им не доносе</w:t>
            </w:r>
            <w:r>
              <w:rPr>
                <w:rFonts w:ascii="Arial" w:hAnsi="Arial" w:cs="Arial"/>
                <w:sz w:val="22"/>
                <w:szCs w:val="22"/>
                <w:lang w:val="sr-Cyrl-RS"/>
              </w:rPr>
              <w:t xml:space="preserve"> </w:t>
            </w:r>
            <w:r w:rsidRPr="00E47EC1">
              <w:rPr>
                <w:rFonts w:ascii="Arial" w:hAnsi="Arial" w:cs="Arial"/>
                <w:sz w:val="22"/>
                <w:szCs w:val="22"/>
              </w:rPr>
              <w:t>одмах жељене промене</w:t>
            </w:r>
            <w:r w:rsidR="007B4EC5" w:rsidRPr="00C70168">
              <w:rPr>
                <w:rFonts w:ascii="Arial" w:hAnsi="Arial" w:cs="Arial"/>
                <w:sz w:val="22"/>
                <w:szCs w:val="22"/>
              </w:rPr>
              <w:t>.</w:t>
            </w:r>
            <w:r w:rsidR="007B4EC5" w:rsidRPr="00C70168">
              <w:rPr>
                <w:rFonts w:ascii="Arial" w:hAnsi="Arial" w:cs="Arial"/>
                <w:sz w:val="22"/>
                <w:szCs w:val="22"/>
              </w:rPr>
              <w:tab/>
              <w:t>++</w:t>
            </w:r>
          </w:p>
          <w:p w14:paraId="0611E0C4" w14:textId="77777777"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 xml:space="preserve">Неадекватно спровођење корективних </w:t>
            </w:r>
            <w:r w:rsidRPr="00E47EC1">
              <w:rPr>
                <w:rFonts w:ascii="Arial" w:hAnsi="Arial" w:cs="Arial"/>
                <w:sz w:val="22"/>
                <w:szCs w:val="22"/>
              </w:rPr>
              <w:lastRenderedPageBreak/>
              <w:t>мера</w:t>
            </w:r>
            <w:r w:rsidR="007B4EC5" w:rsidRPr="00C70168">
              <w:rPr>
                <w:rFonts w:ascii="Arial" w:hAnsi="Arial" w:cs="Arial"/>
                <w:sz w:val="22"/>
                <w:szCs w:val="22"/>
              </w:rPr>
              <w:t>.</w:t>
            </w:r>
            <w:r w:rsidR="007B4EC5" w:rsidRPr="00C70168">
              <w:rPr>
                <w:rFonts w:ascii="Arial" w:hAnsi="Arial" w:cs="Arial"/>
                <w:sz w:val="22"/>
                <w:szCs w:val="22"/>
              </w:rPr>
              <w:tab/>
              <w:t>+++</w:t>
            </w:r>
          </w:p>
        </w:tc>
      </w:tr>
      <w:tr w:rsidR="007B4EC5" w:rsidRPr="00C70168" w14:paraId="58D91D44" w14:textId="77777777" w:rsidTr="00416602">
        <w:tc>
          <w:tcPr>
            <w:tcW w:w="4803" w:type="dxa"/>
            <w:shd w:val="clear" w:color="auto" w:fill="F2DBDB"/>
          </w:tcPr>
          <w:p w14:paraId="4DD0A6F7" w14:textId="77777777" w:rsidR="007B4EC5" w:rsidRPr="00C70168" w:rsidRDefault="007B4EC5" w:rsidP="00FC6FCE">
            <w:pPr>
              <w:pStyle w:val="Default"/>
              <w:spacing w:before="120" w:after="120"/>
              <w:rPr>
                <w:rFonts w:ascii="Arial" w:hAnsi="Arial" w:cs="Arial"/>
                <w:b/>
                <w:sz w:val="22"/>
                <w:szCs w:val="22"/>
              </w:rPr>
            </w:pPr>
            <w:r w:rsidRPr="00C70168">
              <w:rPr>
                <w:rFonts w:ascii="Arial" w:hAnsi="Arial" w:cs="Arial"/>
                <w:b/>
                <w:sz w:val="22"/>
                <w:szCs w:val="22"/>
              </w:rPr>
              <w:lastRenderedPageBreak/>
              <w:t>МОГУЋНОСТИ</w:t>
            </w:r>
          </w:p>
          <w:p w14:paraId="58A2335C" w14:textId="77777777"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 xml:space="preserve">Самовредновање представља и </w:t>
            </w:r>
            <w:r w:rsidR="000A0D86">
              <w:rPr>
                <w:rFonts w:ascii="Arial" w:hAnsi="Arial" w:cs="Arial"/>
                <w:sz w:val="22"/>
                <w:szCs w:val="22"/>
                <w:lang w:val="sr-Cyrl-RS"/>
              </w:rPr>
              <w:br/>
            </w:r>
            <w:r w:rsidRPr="00E47EC1">
              <w:rPr>
                <w:rFonts w:ascii="Arial" w:hAnsi="Arial" w:cs="Arial"/>
                <w:sz w:val="22"/>
                <w:szCs w:val="22"/>
              </w:rPr>
              <w:t>учење о</w:t>
            </w:r>
            <w:r>
              <w:rPr>
                <w:rFonts w:ascii="Arial" w:hAnsi="Arial" w:cs="Arial"/>
                <w:sz w:val="22"/>
                <w:szCs w:val="22"/>
                <w:lang w:val="sr-Cyrl-RS"/>
              </w:rPr>
              <w:t xml:space="preserve"> </w:t>
            </w:r>
            <w:r w:rsidRPr="00E47EC1">
              <w:rPr>
                <w:rFonts w:ascii="Arial" w:hAnsi="Arial" w:cs="Arial"/>
                <w:sz w:val="22"/>
                <w:szCs w:val="22"/>
              </w:rPr>
              <w:t>новим начинима унапређивања квалитета</w:t>
            </w:r>
            <w:r w:rsidR="007B4EC5" w:rsidRPr="00C70168">
              <w:rPr>
                <w:rFonts w:ascii="Arial" w:hAnsi="Arial" w:cs="Arial"/>
                <w:sz w:val="22"/>
                <w:szCs w:val="22"/>
              </w:rPr>
              <w:t>.</w:t>
            </w:r>
            <w:r w:rsidR="007B4EC5" w:rsidRPr="00C70168">
              <w:rPr>
                <w:rFonts w:ascii="Arial" w:hAnsi="Arial" w:cs="Arial"/>
                <w:sz w:val="22"/>
                <w:szCs w:val="22"/>
              </w:rPr>
              <w:tab/>
              <w:t>+++</w:t>
            </w:r>
          </w:p>
          <w:p w14:paraId="61994442" w14:textId="77777777" w:rsidR="007B4EC5" w:rsidRPr="00E47EC1" w:rsidRDefault="00E47EC1" w:rsidP="00FC6FC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П</w:t>
            </w:r>
            <w:r w:rsidRPr="00E47EC1">
              <w:rPr>
                <w:rFonts w:ascii="Arial" w:hAnsi="Arial" w:cs="Arial"/>
                <w:sz w:val="22"/>
                <w:szCs w:val="22"/>
              </w:rPr>
              <w:t>оједноставити и унапредити</w:t>
            </w:r>
            <w:r>
              <w:rPr>
                <w:rFonts w:ascii="Arial" w:hAnsi="Arial" w:cs="Arial"/>
                <w:sz w:val="22"/>
                <w:szCs w:val="22"/>
                <w:lang w:val="sr-Cyrl-RS"/>
              </w:rPr>
              <w:t xml:space="preserve"> </w:t>
            </w:r>
            <w:r w:rsidRPr="00E47EC1">
              <w:rPr>
                <w:rFonts w:ascii="Arial" w:hAnsi="Arial" w:cs="Arial"/>
                <w:sz w:val="22"/>
                <w:szCs w:val="22"/>
              </w:rPr>
              <w:t>поступке и процедуре за сакупљање података</w:t>
            </w:r>
            <w:r>
              <w:rPr>
                <w:rFonts w:ascii="Arial" w:hAnsi="Arial" w:cs="Arial"/>
                <w:sz w:val="22"/>
                <w:szCs w:val="22"/>
                <w:lang w:val="sr-Cyrl-RS"/>
              </w:rPr>
              <w:t xml:space="preserve"> </w:t>
            </w:r>
            <w:r w:rsidRPr="00E47EC1">
              <w:rPr>
                <w:rFonts w:ascii="Arial" w:hAnsi="Arial" w:cs="Arial"/>
                <w:sz w:val="22"/>
                <w:szCs w:val="22"/>
              </w:rPr>
              <w:t>неопходних за праћење и</w:t>
            </w:r>
            <w:r>
              <w:rPr>
                <w:rFonts w:ascii="Arial" w:hAnsi="Arial" w:cs="Arial"/>
                <w:sz w:val="22"/>
                <w:szCs w:val="22"/>
                <w:lang w:val="sr-Cyrl-RS"/>
              </w:rPr>
              <w:t xml:space="preserve"> </w:t>
            </w:r>
            <w:r w:rsidRPr="00E47EC1">
              <w:rPr>
                <w:rFonts w:ascii="Arial" w:hAnsi="Arial" w:cs="Arial"/>
                <w:sz w:val="22"/>
                <w:szCs w:val="22"/>
              </w:rPr>
              <w:t>евалуацију квалитета</w:t>
            </w:r>
            <w:r>
              <w:rPr>
                <w:rFonts w:ascii="Arial" w:hAnsi="Arial" w:cs="Arial"/>
                <w:sz w:val="22"/>
                <w:szCs w:val="22"/>
              </w:rPr>
              <w:tab/>
              <w:t>++</w:t>
            </w:r>
          </w:p>
        </w:tc>
        <w:tc>
          <w:tcPr>
            <w:tcW w:w="4803" w:type="dxa"/>
            <w:shd w:val="clear" w:color="auto" w:fill="FDE9D9"/>
          </w:tcPr>
          <w:p w14:paraId="4FDC9123" w14:textId="77777777" w:rsidR="007B4EC5" w:rsidRPr="00C70168" w:rsidRDefault="007B4EC5" w:rsidP="00FC6FCE">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5BB8BA8A" w14:textId="77777777"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Могуће је да предложене и имплементиране</w:t>
            </w:r>
            <w:r>
              <w:rPr>
                <w:rFonts w:ascii="Arial" w:hAnsi="Arial" w:cs="Arial"/>
                <w:sz w:val="22"/>
                <w:szCs w:val="22"/>
                <w:lang w:val="sr-Cyrl-RS"/>
              </w:rPr>
              <w:t xml:space="preserve"> </w:t>
            </w:r>
            <w:r w:rsidRPr="00E47EC1">
              <w:rPr>
                <w:rFonts w:ascii="Arial" w:hAnsi="Arial" w:cs="Arial"/>
                <w:sz w:val="22"/>
                <w:szCs w:val="22"/>
              </w:rPr>
              <w:t>корективне мере не доведу до жељених</w:t>
            </w:r>
            <w:r>
              <w:rPr>
                <w:rFonts w:ascii="Arial" w:hAnsi="Arial" w:cs="Arial"/>
                <w:sz w:val="22"/>
                <w:szCs w:val="22"/>
                <w:lang w:val="sr-Cyrl-RS"/>
              </w:rPr>
              <w:t xml:space="preserve"> </w:t>
            </w:r>
            <w:r w:rsidRPr="00E47EC1">
              <w:rPr>
                <w:rFonts w:ascii="Arial" w:hAnsi="Arial" w:cs="Arial"/>
                <w:sz w:val="22"/>
                <w:szCs w:val="22"/>
              </w:rPr>
              <w:t>побољшања</w:t>
            </w:r>
            <w:r w:rsidR="007B4EC5" w:rsidRPr="00C70168">
              <w:rPr>
                <w:rFonts w:ascii="Arial" w:hAnsi="Arial" w:cs="Arial"/>
                <w:sz w:val="22"/>
                <w:szCs w:val="22"/>
              </w:rPr>
              <w:tab/>
              <w:t>++</w:t>
            </w:r>
          </w:p>
        </w:tc>
      </w:tr>
      <w:tr w:rsidR="007B4EC5" w:rsidRPr="00C70168" w14:paraId="1257F992" w14:textId="77777777" w:rsidTr="00976A56">
        <w:trPr>
          <w:trHeight w:val="283"/>
        </w:trPr>
        <w:tc>
          <w:tcPr>
            <w:tcW w:w="9606" w:type="dxa"/>
            <w:gridSpan w:val="2"/>
            <w:shd w:val="clear" w:color="auto" w:fill="DBE5F1" w:themeFill="accent1" w:themeFillTint="33"/>
            <w:vAlign w:val="center"/>
          </w:tcPr>
          <w:p w14:paraId="1C44B171"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3</w:t>
            </w:r>
          </w:p>
        </w:tc>
      </w:tr>
      <w:tr w:rsidR="007B4EC5" w:rsidRPr="00C70168" w14:paraId="500EE85C" w14:textId="77777777" w:rsidTr="00416602">
        <w:tc>
          <w:tcPr>
            <w:tcW w:w="9606" w:type="dxa"/>
            <w:gridSpan w:val="2"/>
            <w:shd w:val="clear" w:color="auto" w:fill="auto"/>
          </w:tcPr>
          <w:p w14:paraId="6906FA7D" w14:textId="77777777" w:rsidR="00402318" w:rsidRDefault="00402318" w:rsidP="000A0D86">
            <w:pPr>
              <w:pStyle w:val="Default"/>
              <w:ind w:firstLine="720"/>
              <w:jc w:val="both"/>
              <w:rPr>
                <w:rFonts w:ascii="Arial" w:hAnsi="Arial" w:cs="Arial"/>
                <w:sz w:val="22"/>
                <w:szCs w:val="22"/>
              </w:rPr>
            </w:pPr>
          </w:p>
          <w:p w14:paraId="540E0E62" w14:textId="393CB560" w:rsidR="0014729B" w:rsidRDefault="0014729B" w:rsidP="000A0D86">
            <w:pPr>
              <w:pStyle w:val="Default"/>
              <w:ind w:firstLine="720"/>
              <w:jc w:val="both"/>
              <w:rPr>
                <w:rFonts w:ascii="Arial" w:hAnsi="Arial" w:cs="Arial"/>
                <w:sz w:val="22"/>
                <w:szCs w:val="22"/>
                <w:lang w:val="sr-Cyrl-RS"/>
              </w:rPr>
            </w:pPr>
            <w:r w:rsidRPr="0014729B">
              <w:rPr>
                <w:rFonts w:ascii="Arial" w:hAnsi="Arial" w:cs="Arial"/>
                <w:sz w:val="22"/>
                <w:szCs w:val="22"/>
              </w:rPr>
              <w:t xml:space="preserve">Савет Факултета </w:t>
            </w:r>
            <w:r w:rsidR="0029064B" w:rsidRPr="0014729B">
              <w:rPr>
                <w:rFonts w:ascii="Arial" w:hAnsi="Arial" w:cs="Arial"/>
                <w:sz w:val="22"/>
                <w:szCs w:val="22"/>
              </w:rPr>
              <w:t xml:space="preserve">би </w:t>
            </w:r>
            <w:r w:rsidR="0029064B">
              <w:rPr>
                <w:rFonts w:ascii="Arial" w:hAnsi="Arial" w:cs="Arial"/>
                <w:sz w:val="22"/>
                <w:szCs w:val="22"/>
              </w:rPr>
              <w:t>треба</w:t>
            </w:r>
            <w:r w:rsidRPr="0014729B">
              <w:rPr>
                <w:rFonts w:ascii="Arial" w:hAnsi="Arial" w:cs="Arial"/>
                <w:sz w:val="22"/>
                <w:szCs w:val="22"/>
              </w:rPr>
              <w:t>о да има значајнију улогу у контролисању система обезбеђивањ</w:t>
            </w:r>
            <w:r w:rsidR="0029064B">
              <w:rPr>
                <w:rFonts w:ascii="Arial" w:hAnsi="Arial" w:cs="Arial"/>
                <w:sz w:val="22"/>
                <w:szCs w:val="22"/>
                <w:lang w:val="sr-Cyrl-RS"/>
              </w:rPr>
              <w:t>а</w:t>
            </w:r>
            <w:r w:rsidRPr="0014729B">
              <w:rPr>
                <w:rFonts w:ascii="Arial" w:hAnsi="Arial" w:cs="Arial"/>
                <w:sz w:val="22"/>
                <w:szCs w:val="22"/>
              </w:rPr>
              <w:t xml:space="preserve"> квалитета, а Већа департмана да преузму већу одговорност за</w:t>
            </w:r>
            <w:r w:rsidR="0029064B">
              <w:rPr>
                <w:rFonts w:ascii="Arial" w:hAnsi="Arial" w:cs="Arial"/>
                <w:sz w:val="22"/>
                <w:szCs w:val="22"/>
                <w:lang w:val="sr-Cyrl-RS"/>
              </w:rPr>
              <w:t xml:space="preserve"> </w:t>
            </w:r>
            <w:r w:rsidRPr="0014729B">
              <w:rPr>
                <w:rFonts w:ascii="Arial" w:hAnsi="Arial" w:cs="Arial"/>
                <w:sz w:val="22"/>
                <w:szCs w:val="22"/>
              </w:rPr>
              <w:t xml:space="preserve">имплементацију корективних мера </w:t>
            </w:r>
            <w:r w:rsidR="0029064B">
              <w:rPr>
                <w:rFonts w:ascii="Arial" w:hAnsi="Arial" w:cs="Arial"/>
                <w:sz w:val="22"/>
                <w:szCs w:val="22"/>
                <w:lang w:val="sr-Cyrl-RS"/>
              </w:rPr>
              <w:t xml:space="preserve">по предлогу </w:t>
            </w:r>
            <w:r w:rsidRPr="0014729B">
              <w:rPr>
                <w:rFonts w:ascii="Arial" w:hAnsi="Arial" w:cs="Arial"/>
                <w:sz w:val="22"/>
                <w:szCs w:val="22"/>
              </w:rPr>
              <w:t xml:space="preserve">Комисије за </w:t>
            </w:r>
            <w:r w:rsidR="000A0D86">
              <w:rPr>
                <w:rFonts w:ascii="Arial" w:hAnsi="Arial" w:cs="Arial"/>
                <w:sz w:val="22"/>
                <w:szCs w:val="22"/>
                <w:lang w:val="sr-Cyrl-RS"/>
              </w:rPr>
              <w:t>обезбеђење</w:t>
            </w:r>
            <w:r w:rsidRPr="0014729B">
              <w:rPr>
                <w:rFonts w:ascii="Arial" w:hAnsi="Arial" w:cs="Arial"/>
                <w:sz w:val="22"/>
                <w:szCs w:val="22"/>
              </w:rPr>
              <w:t xml:space="preserve"> квалитета.</w:t>
            </w:r>
          </w:p>
          <w:p w14:paraId="3A4AB638" w14:textId="77777777" w:rsidR="0014729B" w:rsidRPr="0014729B" w:rsidRDefault="0029064B" w:rsidP="000A0D86">
            <w:pPr>
              <w:pStyle w:val="Default"/>
              <w:ind w:firstLine="720"/>
              <w:jc w:val="both"/>
              <w:rPr>
                <w:rFonts w:ascii="Arial" w:hAnsi="Arial" w:cs="Arial"/>
                <w:sz w:val="22"/>
                <w:szCs w:val="22"/>
              </w:rPr>
            </w:pPr>
            <w:r>
              <w:rPr>
                <w:rFonts w:ascii="Arial" w:hAnsi="Arial" w:cs="Arial"/>
                <w:sz w:val="22"/>
                <w:szCs w:val="22"/>
                <w:lang w:val="sr-Cyrl-RS"/>
              </w:rPr>
              <w:t>Неефикасне п</w:t>
            </w:r>
            <w:r w:rsidR="0014729B" w:rsidRPr="0014729B">
              <w:rPr>
                <w:rFonts w:ascii="Arial" w:hAnsi="Arial" w:cs="Arial"/>
                <w:sz w:val="22"/>
                <w:szCs w:val="22"/>
              </w:rPr>
              <w:t xml:space="preserve">роцедуре треба унапредити, </w:t>
            </w:r>
            <w:r>
              <w:rPr>
                <w:rFonts w:ascii="Arial" w:hAnsi="Arial" w:cs="Arial"/>
                <w:sz w:val="22"/>
                <w:szCs w:val="22"/>
                <w:lang w:val="sr-Cyrl-RS"/>
              </w:rPr>
              <w:t>у смислу</w:t>
            </w:r>
            <w:r w:rsidR="0014729B" w:rsidRPr="0014729B">
              <w:rPr>
                <w:rFonts w:ascii="Arial" w:hAnsi="Arial" w:cs="Arial"/>
                <w:sz w:val="22"/>
                <w:szCs w:val="22"/>
              </w:rPr>
              <w:t xml:space="preserve"> јасније специфик</w:t>
            </w:r>
            <w:r>
              <w:rPr>
                <w:rFonts w:ascii="Arial" w:hAnsi="Arial" w:cs="Arial"/>
                <w:sz w:val="22"/>
                <w:szCs w:val="22"/>
                <w:lang w:val="sr-Cyrl-RS"/>
              </w:rPr>
              <w:t>ације</w:t>
            </w:r>
            <w:r w:rsidR="0014729B" w:rsidRPr="0014729B">
              <w:rPr>
                <w:rFonts w:ascii="Arial" w:hAnsi="Arial" w:cs="Arial"/>
                <w:sz w:val="22"/>
                <w:szCs w:val="22"/>
              </w:rPr>
              <w:t xml:space="preserve"> приме</w:t>
            </w:r>
            <w:r>
              <w:rPr>
                <w:rFonts w:ascii="Arial" w:hAnsi="Arial" w:cs="Arial"/>
                <w:sz w:val="22"/>
                <w:szCs w:val="22"/>
                <w:lang w:val="sr-Cyrl-RS"/>
              </w:rPr>
              <w:t>н</w:t>
            </w:r>
            <w:r w:rsidR="0014729B" w:rsidRPr="0014729B">
              <w:rPr>
                <w:rFonts w:ascii="Arial" w:hAnsi="Arial" w:cs="Arial"/>
                <w:sz w:val="22"/>
                <w:szCs w:val="22"/>
              </w:rPr>
              <w:t>е</w:t>
            </w:r>
            <w:r w:rsidR="0014729B">
              <w:rPr>
                <w:rFonts w:ascii="Arial" w:hAnsi="Arial" w:cs="Arial"/>
                <w:sz w:val="22"/>
                <w:szCs w:val="22"/>
                <w:lang w:val="sr-Cyrl-RS"/>
              </w:rPr>
              <w:t xml:space="preserve"> </w:t>
            </w:r>
            <w:r w:rsidR="0014729B" w:rsidRPr="0014729B">
              <w:rPr>
                <w:rFonts w:ascii="Arial" w:hAnsi="Arial" w:cs="Arial"/>
                <w:sz w:val="22"/>
                <w:szCs w:val="22"/>
              </w:rPr>
              <w:t>корективних мера предложених на основу анализе.</w:t>
            </w:r>
          </w:p>
          <w:p w14:paraId="4E571342" w14:textId="77777777" w:rsidR="007B4EC5" w:rsidRDefault="0029064B" w:rsidP="002D4731">
            <w:pPr>
              <w:pStyle w:val="Default"/>
              <w:ind w:firstLine="720"/>
              <w:jc w:val="both"/>
              <w:rPr>
                <w:rFonts w:ascii="Arial" w:hAnsi="Arial" w:cs="Arial"/>
                <w:sz w:val="22"/>
                <w:szCs w:val="22"/>
              </w:rPr>
            </w:pPr>
            <w:r>
              <w:rPr>
                <w:rFonts w:ascii="Arial" w:hAnsi="Arial" w:cs="Arial"/>
                <w:sz w:val="22"/>
                <w:szCs w:val="22"/>
                <w:lang w:val="sr-Cyrl-RS"/>
              </w:rPr>
              <w:t>И</w:t>
            </w:r>
            <w:r w:rsidR="0014729B" w:rsidRPr="0014729B">
              <w:rPr>
                <w:rFonts w:ascii="Arial" w:hAnsi="Arial" w:cs="Arial"/>
                <w:sz w:val="22"/>
                <w:szCs w:val="22"/>
              </w:rPr>
              <w:t>нформиса</w:t>
            </w:r>
            <w:r>
              <w:rPr>
                <w:rFonts w:ascii="Arial" w:hAnsi="Arial" w:cs="Arial"/>
                <w:sz w:val="22"/>
                <w:szCs w:val="22"/>
                <w:lang w:val="sr-Cyrl-RS"/>
              </w:rPr>
              <w:t xml:space="preserve">ти </w:t>
            </w:r>
            <w:r w:rsidR="0014729B" w:rsidRPr="0014729B">
              <w:rPr>
                <w:rFonts w:ascii="Arial" w:hAnsi="Arial" w:cs="Arial"/>
                <w:sz w:val="22"/>
                <w:szCs w:val="22"/>
              </w:rPr>
              <w:t>и едук</w:t>
            </w:r>
            <w:r>
              <w:rPr>
                <w:rFonts w:ascii="Arial" w:hAnsi="Arial" w:cs="Arial"/>
                <w:sz w:val="22"/>
                <w:szCs w:val="22"/>
                <w:lang w:val="sr-Cyrl-RS"/>
              </w:rPr>
              <w:t>овати</w:t>
            </w:r>
            <w:r w:rsidR="0014729B" w:rsidRPr="0014729B">
              <w:rPr>
                <w:rFonts w:ascii="Arial" w:hAnsi="Arial" w:cs="Arial"/>
                <w:sz w:val="22"/>
                <w:szCs w:val="22"/>
              </w:rPr>
              <w:t xml:space="preserve"> субјек</w:t>
            </w:r>
            <w:r>
              <w:rPr>
                <w:rFonts w:ascii="Arial" w:hAnsi="Arial" w:cs="Arial"/>
                <w:sz w:val="22"/>
                <w:szCs w:val="22"/>
              </w:rPr>
              <w:t>т</w:t>
            </w:r>
            <w:r>
              <w:rPr>
                <w:rFonts w:ascii="Arial" w:hAnsi="Arial" w:cs="Arial"/>
                <w:sz w:val="22"/>
                <w:szCs w:val="22"/>
                <w:lang w:val="sr-Cyrl-RS"/>
              </w:rPr>
              <w:t>е</w:t>
            </w:r>
            <w:r w:rsidR="0014729B" w:rsidRPr="0014729B">
              <w:rPr>
                <w:rFonts w:ascii="Arial" w:hAnsi="Arial" w:cs="Arial"/>
                <w:sz w:val="22"/>
                <w:szCs w:val="22"/>
              </w:rPr>
              <w:t xml:space="preserve"> обезбеђења квалитета – наставник</w:t>
            </w:r>
            <w:r>
              <w:rPr>
                <w:rFonts w:ascii="Arial" w:hAnsi="Arial" w:cs="Arial"/>
                <w:sz w:val="22"/>
                <w:szCs w:val="22"/>
                <w:lang w:val="sr-Cyrl-RS"/>
              </w:rPr>
              <w:t>е</w:t>
            </w:r>
            <w:r w:rsidR="0014729B" w:rsidRPr="0014729B">
              <w:rPr>
                <w:rFonts w:ascii="Arial" w:hAnsi="Arial" w:cs="Arial"/>
                <w:sz w:val="22"/>
                <w:szCs w:val="22"/>
              </w:rPr>
              <w:t xml:space="preserve"> и сарадник</w:t>
            </w:r>
            <w:r>
              <w:rPr>
                <w:rFonts w:ascii="Arial" w:hAnsi="Arial" w:cs="Arial"/>
                <w:sz w:val="22"/>
                <w:szCs w:val="22"/>
                <w:lang w:val="sr-Cyrl-RS"/>
              </w:rPr>
              <w:t>е</w:t>
            </w:r>
            <w:r w:rsidR="0014729B" w:rsidRPr="0014729B">
              <w:rPr>
                <w:rFonts w:ascii="Arial" w:hAnsi="Arial" w:cs="Arial"/>
                <w:sz w:val="22"/>
                <w:szCs w:val="22"/>
              </w:rPr>
              <w:t>, ненаставно</w:t>
            </w:r>
            <w:r>
              <w:rPr>
                <w:rFonts w:ascii="Arial" w:hAnsi="Arial" w:cs="Arial"/>
                <w:sz w:val="22"/>
                <w:szCs w:val="22"/>
                <w:lang w:val="sr-Cyrl-RS"/>
              </w:rPr>
              <w:t xml:space="preserve"> </w:t>
            </w:r>
            <w:r w:rsidR="0014729B" w:rsidRPr="0014729B">
              <w:rPr>
                <w:rFonts w:ascii="Arial" w:hAnsi="Arial" w:cs="Arial"/>
                <w:sz w:val="22"/>
                <w:szCs w:val="22"/>
              </w:rPr>
              <w:t>особљ</w:t>
            </w:r>
            <w:r>
              <w:rPr>
                <w:rFonts w:ascii="Arial" w:hAnsi="Arial" w:cs="Arial"/>
                <w:sz w:val="22"/>
                <w:szCs w:val="22"/>
                <w:lang w:val="sr-Cyrl-RS"/>
              </w:rPr>
              <w:t>е</w:t>
            </w:r>
            <w:r w:rsidR="0014729B" w:rsidRPr="0014729B">
              <w:rPr>
                <w:rFonts w:ascii="Arial" w:hAnsi="Arial" w:cs="Arial"/>
                <w:sz w:val="22"/>
                <w:szCs w:val="22"/>
              </w:rPr>
              <w:t xml:space="preserve"> и стручн</w:t>
            </w:r>
            <w:r>
              <w:rPr>
                <w:rFonts w:ascii="Arial" w:hAnsi="Arial" w:cs="Arial"/>
                <w:sz w:val="22"/>
                <w:szCs w:val="22"/>
                <w:lang w:val="sr-Cyrl-RS"/>
              </w:rPr>
              <w:t>е</w:t>
            </w:r>
            <w:r w:rsidR="0014729B" w:rsidRPr="0014729B">
              <w:rPr>
                <w:rFonts w:ascii="Arial" w:hAnsi="Arial" w:cs="Arial"/>
                <w:sz w:val="22"/>
                <w:szCs w:val="22"/>
              </w:rPr>
              <w:t xml:space="preserve"> служб</w:t>
            </w:r>
            <w:r>
              <w:rPr>
                <w:rFonts w:ascii="Arial" w:hAnsi="Arial" w:cs="Arial"/>
                <w:sz w:val="22"/>
                <w:szCs w:val="22"/>
                <w:lang w:val="sr-Cyrl-RS"/>
              </w:rPr>
              <w:t>е</w:t>
            </w:r>
            <w:r>
              <w:rPr>
                <w:rFonts w:ascii="Arial" w:hAnsi="Arial" w:cs="Arial"/>
                <w:sz w:val="22"/>
                <w:szCs w:val="22"/>
              </w:rPr>
              <w:t>, као и студен</w:t>
            </w:r>
            <w:r w:rsidR="0014729B" w:rsidRPr="0014729B">
              <w:rPr>
                <w:rFonts w:ascii="Arial" w:hAnsi="Arial" w:cs="Arial"/>
                <w:sz w:val="22"/>
                <w:szCs w:val="22"/>
              </w:rPr>
              <w:t>т</w:t>
            </w:r>
            <w:r>
              <w:rPr>
                <w:rFonts w:ascii="Arial" w:hAnsi="Arial" w:cs="Arial"/>
                <w:sz w:val="22"/>
                <w:szCs w:val="22"/>
                <w:lang w:val="sr-Cyrl-RS"/>
              </w:rPr>
              <w:t>е</w:t>
            </w:r>
            <w:r w:rsidR="0014729B" w:rsidRPr="0014729B">
              <w:rPr>
                <w:rFonts w:ascii="Arial" w:hAnsi="Arial" w:cs="Arial"/>
                <w:sz w:val="22"/>
                <w:szCs w:val="22"/>
              </w:rPr>
              <w:t xml:space="preserve"> – о систему обезбеђења квалитета, надлежностима, обавезама и одговорностима </w:t>
            </w:r>
            <w:r>
              <w:rPr>
                <w:rFonts w:ascii="Arial" w:hAnsi="Arial" w:cs="Arial"/>
                <w:sz w:val="22"/>
                <w:szCs w:val="22"/>
                <w:lang w:val="sr-Cyrl-RS"/>
              </w:rPr>
              <w:t>појединих</w:t>
            </w:r>
            <w:r w:rsidR="002D4731">
              <w:rPr>
                <w:rFonts w:ascii="Arial" w:hAnsi="Arial" w:cs="Arial"/>
                <w:sz w:val="22"/>
                <w:szCs w:val="22"/>
              </w:rPr>
              <w:t xml:space="preserve"> субјеката.</w:t>
            </w:r>
          </w:p>
          <w:p w14:paraId="5F3D5C68" w14:textId="4BC48CB7" w:rsidR="00402318" w:rsidRPr="00C70168" w:rsidRDefault="00402318" w:rsidP="002D4731">
            <w:pPr>
              <w:pStyle w:val="Default"/>
              <w:ind w:firstLine="720"/>
              <w:jc w:val="both"/>
              <w:rPr>
                <w:rFonts w:ascii="Arial" w:hAnsi="Arial" w:cs="Arial"/>
                <w:sz w:val="22"/>
                <w:szCs w:val="22"/>
              </w:rPr>
            </w:pPr>
          </w:p>
        </w:tc>
      </w:tr>
      <w:tr w:rsidR="007B4EC5" w:rsidRPr="00C70168" w14:paraId="5B06B120" w14:textId="77777777" w:rsidTr="00976A56">
        <w:trPr>
          <w:trHeight w:val="283"/>
        </w:trPr>
        <w:tc>
          <w:tcPr>
            <w:tcW w:w="9606" w:type="dxa"/>
            <w:gridSpan w:val="2"/>
            <w:shd w:val="clear" w:color="auto" w:fill="DBE5F1" w:themeFill="accent1" w:themeFillTint="33"/>
            <w:vAlign w:val="center"/>
          </w:tcPr>
          <w:p w14:paraId="66F4DE72"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3</w:t>
            </w:r>
          </w:p>
        </w:tc>
      </w:tr>
      <w:tr w:rsidR="007B4EC5" w:rsidRPr="00C70168" w14:paraId="64B46718" w14:textId="77777777" w:rsidTr="00416602">
        <w:tc>
          <w:tcPr>
            <w:tcW w:w="9606" w:type="dxa"/>
            <w:gridSpan w:val="2"/>
            <w:shd w:val="clear" w:color="auto" w:fill="auto"/>
          </w:tcPr>
          <w:p w14:paraId="4C79E53C" w14:textId="77777777" w:rsidR="00402318" w:rsidRPr="00402318" w:rsidRDefault="00402318" w:rsidP="00402318">
            <w:pPr>
              <w:pStyle w:val="Default"/>
              <w:ind w:left="284"/>
              <w:rPr>
                <w:rFonts w:ascii="Arial" w:hAnsi="Arial" w:cs="Arial"/>
                <w:color w:val="0000FF" w:themeColor="hyperlink"/>
                <w:sz w:val="22"/>
                <w:szCs w:val="22"/>
                <w:u w:val="single"/>
              </w:rPr>
            </w:pPr>
          </w:p>
          <w:p w14:paraId="2AC6002D" w14:textId="0731A513" w:rsidR="001E0994" w:rsidRPr="007F0191" w:rsidRDefault="00563108" w:rsidP="006E0DFD">
            <w:pPr>
              <w:pStyle w:val="Default"/>
              <w:numPr>
                <w:ilvl w:val="0"/>
                <w:numId w:val="4"/>
              </w:numPr>
              <w:ind w:left="284" w:hanging="284"/>
              <w:rPr>
                <w:rStyle w:val="Hyperlink"/>
                <w:rFonts w:ascii="Arial" w:hAnsi="Arial" w:cs="Arial"/>
                <w:sz w:val="22"/>
                <w:szCs w:val="22"/>
              </w:rPr>
            </w:pPr>
            <w:hyperlink r:id="rId26" w:history="1">
              <w:r w:rsidR="001E0994" w:rsidRPr="007F0191">
                <w:rPr>
                  <w:rStyle w:val="Hyperlink"/>
                  <w:rFonts w:ascii="Arial" w:hAnsi="Arial" w:cs="Arial"/>
                  <w:sz w:val="22"/>
                  <w:szCs w:val="22"/>
                </w:rPr>
                <w:t>Прилог 3.1. Формално успостављено тело (комисија, одбор, центар) са</w:t>
              </w:r>
              <w:r w:rsidR="00E809A0" w:rsidRPr="007F0191">
                <w:rPr>
                  <w:rStyle w:val="Hyperlink"/>
                  <w:rFonts w:ascii="Arial" w:hAnsi="Arial" w:cs="Arial"/>
                  <w:sz w:val="22"/>
                  <w:szCs w:val="22"/>
                </w:rPr>
                <w:t xml:space="preserve"> </w:t>
              </w:r>
              <w:r w:rsidR="001E0994" w:rsidRPr="007F0191">
                <w:rPr>
                  <w:rStyle w:val="Hyperlink"/>
                  <w:rFonts w:ascii="Arial" w:hAnsi="Arial" w:cs="Arial"/>
                  <w:sz w:val="22"/>
                  <w:szCs w:val="22"/>
                </w:rPr>
                <w:t>конкретном одговорношћу за унутрашње осигурање квалитета у високошколској установи (извод из Статута) и опис рада (до 100 речи).</w:t>
              </w:r>
            </w:hyperlink>
            <w:r w:rsidR="001E0994" w:rsidRPr="007F0191">
              <w:rPr>
                <w:rStyle w:val="Hyperlink"/>
                <w:rFonts w:ascii="Arial" w:hAnsi="Arial" w:cs="Arial"/>
                <w:sz w:val="22"/>
                <w:szCs w:val="22"/>
              </w:rPr>
              <w:t xml:space="preserve"> </w:t>
            </w:r>
          </w:p>
          <w:p w14:paraId="0901993D" w14:textId="2A6DBA3F" w:rsidR="001E0994" w:rsidRPr="007F0191" w:rsidRDefault="00563108" w:rsidP="006E0DFD">
            <w:pPr>
              <w:pStyle w:val="Default"/>
              <w:numPr>
                <w:ilvl w:val="0"/>
                <w:numId w:val="4"/>
              </w:numPr>
              <w:ind w:left="284" w:hanging="284"/>
              <w:rPr>
                <w:rStyle w:val="Hyperlink"/>
                <w:rFonts w:ascii="Arial" w:hAnsi="Arial" w:cs="Arial"/>
                <w:sz w:val="22"/>
                <w:szCs w:val="22"/>
              </w:rPr>
            </w:pPr>
            <w:hyperlink r:id="rId27" w:history="1">
              <w:r w:rsidR="001E0994" w:rsidRPr="007F0191">
                <w:rPr>
                  <w:rStyle w:val="Hyperlink"/>
                  <w:rFonts w:ascii="Arial" w:hAnsi="Arial" w:cs="Arial"/>
                  <w:sz w:val="22"/>
                  <w:szCs w:val="22"/>
                </w:rPr>
                <w:t xml:space="preserve">Прилог 3.2. </w:t>
              </w:r>
              <w:r w:rsidR="002D4731" w:rsidRPr="007F0191">
                <w:rPr>
                  <w:rStyle w:val="Hyperlink"/>
                  <w:rFonts w:ascii="Arial" w:hAnsi="Arial" w:cs="Arial"/>
                  <w:sz w:val="22"/>
                  <w:szCs w:val="22"/>
                  <w:lang w:val="sr-Cyrl-RS"/>
                </w:rPr>
                <w:t>Списак свих анкета</w:t>
              </w:r>
            </w:hyperlink>
            <w:r w:rsidR="001E0994" w:rsidRPr="007F0191">
              <w:rPr>
                <w:rStyle w:val="Hyperlink"/>
                <w:rFonts w:ascii="Arial" w:hAnsi="Arial" w:cs="Arial"/>
                <w:sz w:val="22"/>
                <w:szCs w:val="22"/>
              </w:rPr>
              <w:t xml:space="preserve"> </w:t>
            </w:r>
          </w:p>
          <w:p w14:paraId="1D60794D" w14:textId="3F7CBEA7" w:rsidR="007B4EC5" w:rsidRPr="007F0191" w:rsidRDefault="00563108" w:rsidP="006E0DFD">
            <w:pPr>
              <w:pStyle w:val="Default"/>
              <w:numPr>
                <w:ilvl w:val="0"/>
                <w:numId w:val="4"/>
              </w:numPr>
              <w:ind w:left="284" w:hanging="284"/>
              <w:rPr>
                <w:rFonts w:ascii="Arial" w:hAnsi="Arial" w:cs="Arial"/>
                <w:sz w:val="22"/>
                <w:szCs w:val="22"/>
                <w:lang w:val="sr-Latn-RS"/>
              </w:rPr>
            </w:pPr>
            <w:hyperlink r:id="rId28" w:history="1">
              <w:r w:rsidR="001E0994" w:rsidRPr="007F0191">
                <w:rPr>
                  <w:rStyle w:val="Hyperlink"/>
                  <w:rFonts w:ascii="Arial" w:hAnsi="Arial" w:cs="Arial"/>
                  <w:sz w:val="22"/>
                  <w:szCs w:val="22"/>
                </w:rPr>
                <w:t xml:space="preserve">Прилог 3.3 Документ </w:t>
              </w:r>
              <w:r w:rsidR="00FF04F3" w:rsidRPr="007F0191">
                <w:rPr>
                  <w:rStyle w:val="Hyperlink"/>
                  <w:rFonts w:ascii="Arial" w:hAnsi="Arial" w:cs="Arial"/>
                  <w:sz w:val="22"/>
                  <w:szCs w:val="22"/>
                  <w:lang w:val="sr-Cyrl-RS"/>
                </w:rPr>
                <w:t xml:space="preserve">и Одлука </w:t>
              </w:r>
              <w:r w:rsidR="001E0994" w:rsidRPr="007F0191">
                <w:rPr>
                  <w:rStyle w:val="Hyperlink"/>
                  <w:rFonts w:ascii="Arial" w:hAnsi="Arial" w:cs="Arial"/>
                  <w:sz w:val="22"/>
                  <w:szCs w:val="22"/>
                </w:rPr>
                <w:t>о</w:t>
              </w:r>
              <w:r w:rsidR="00FF04F3" w:rsidRPr="007F0191">
                <w:rPr>
                  <w:rStyle w:val="Hyperlink"/>
                  <w:rFonts w:ascii="Arial" w:hAnsi="Arial" w:cs="Arial"/>
                  <w:sz w:val="22"/>
                  <w:szCs w:val="22"/>
                  <w:lang w:val="sr-Cyrl-RS"/>
                </w:rPr>
                <w:t xml:space="preserve"> анализи </w:t>
              </w:r>
              <w:r w:rsidR="00D40BAB" w:rsidRPr="007F0191">
                <w:rPr>
                  <w:rStyle w:val="Hyperlink"/>
                  <w:rFonts w:ascii="Arial" w:hAnsi="Arial" w:cs="Arial"/>
                  <w:sz w:val="22"/>
                  <w:szCs w:val="22"/>
                  <w:lang w:val="sr-Cyrl-RS"/>
                </w:rPr>
                <w:t>резултата анкетирања и усвајању превентивних и к</w:t>
              </w:r>
              <w:r w:rsidR="001E0994" w:rsidRPr="007F0191">
                <w:rPr>
                  <w:rStyle w:val="Hyperlink"/>
                  <w:rFonts w:ascii="Arial" w:hAnsi="Arial" w:cs="Arial"/>
                  <w:sz w:val="22"/>
                  <w:szCs w:val="22"/>
                </w:rPr>
                <w:t>орективних мера</w:t>
              </w:r>
            </w:hyperlink>
          </w:p>
          <w:p w14:paraId="1FD71761" w14:textId="69DEE798" w:rsidR="002D4731" w:rsidRPr="007F0191" w:rsidRDefault="00563108" w:rsidP="002D4731">
            <w:pPr>
              <w:pStyle w:val="Default"/>
              <w:numPr>
                <w:ilvl w:val="0"/>
                <w:numId w:val="4"/>
              </w:numPr>
              <w:ind w:left="284" w:hanging="284"/>
              <w:rPr>
                <w:rFonts w:ascii="Arial" w:hAnsi="Arial" w:cs="Arial"/>
                <w:sz w:val="22"/>
                <w:szCs w:val="22"/>
                <w:lang w:val="sr-Latn-RS"/>
              </w:rPr>
            </w:pPr>
            <w:hyperlink r:id="rId29" w:history="1">
              <w:r w:rsidR="002D4731" w:rsidRPr="007F0191">
                <w:rPr>
                  <w:rStyle w:val="Hyperlink"/>
                  <w:rFonts w:ascii="Arial" w:hAnsi="Arial" w:cs="Arial"/>
                  <w:sz w:val="22"/>
                  <w:szCs w:val="22"/>
                </w:rPr>
                <w:t xml:space="preserve">Прилог 3.3 Документ о </w:t>
              </w:r>
              <w:r w:rsidR="002D4731" w:rsidRPr="007F0191">
                <w:rPr>
                  <w:rStyle w:val="Hyperlink"/>
                  <w:rFonts w:ascii="Arial" w:hAnsi="Arial" w:cs="Arial"/>
                  <w:sz w:val="22"/>
                  <w:szCs w:val="22"/>
                  <w:lang w:val="sr-Cyrl-RS"/>
                </w:rPr>
                <w:t>анализи резултата анкета 201</w:t>
              </w:r>
              <w:r w:rsidR="007F0191" w:rsidRPr="007F0191">
                <w:rPr>
                  <w:rStyle w:val="Hyperlink"/>
                  <w:rFonts w:ascii="Arial" w:hAnsi="Arial" w:cs="Arial"/>
                  <w:sz w:val="22"/>
                  <w:szCs w:val="22"/>
                  <w:lang w:val="sr-Latn-RS"/>
                </w:rPr>
                <w:t>5</w:t>
              </w:r>
              <w:r w:rsidR="002D4731" w:rsidRPr="007F0191">
                <w:rPr>
                  <w:rStyle w:val="Hyperlink"/>
                  <w:rFonts w:ascii="Arial" w:hAnsi="Arial" w:cs="Arial"/>
                  <w:sz w:val="22"/>
                  <w:szCs w:val="22"/>
                  <w:lang w:val="sr-Cyrl-RS"/>
                </w:rPr>
                <w:t>/1</w:t>
              </w:r>
              <w:r w:rsidR="007F0191" w:rsidRPr="007F0191">
                <w:rPr>
                  <w:rStyle w:val="Hyperlink"/>
                  <w:rFonts w:ascii="Arial" w:hAnsi="Arial" w:cs="Arial"/>
                  <w:sz w:val="22"/>
                  <w:szCs w:val="22"/>
                  <w:lang w:val="sr-Latn-RS"/>
                </w:rPr>
                <w:t>6</w:t>
              </w:r>
            </w:hyperlink>
          </w:p>
          <w:p w14:paraId="19A8A50E" w14:textId="7815F3F2" w:rsidR="002D4731" w:rsidRPr="007F0191" w:rsidRDefault="00563108" w:rsidP="002D4731">
            <w:pPr>
              <w:pStyle w:val="Default"/>
              <w:numPr>
                <w:ilvl w:val="0"/>
                <w:numId w:val="4"/>
              </w:numPr>
              <w:ind w:left="284" w:hanging="284"/>
              <w:rPr>
                <w:rFonts w:ascii="Arial" w:hAnsi="Arial" w:cs="Arial"/>
                <w:sz w:val="22"/>
                <w:szCs w:val="22"/>
                <w:lang w:val="sr-Latn-RS"/>
              </w:rPr>
            </w:pPr>
            <w:hyperlink r:id="rId30" w:history="1">
              <w:r w:rsidR="002D4731" w:rsidRPr="007F0191">
                <w:rPr>
                  <w:rStyle w:val="Hyperlink"/>
                  <w:rFonts w:ascii="Arial" w:hAnsi="Arial" w:cs="Arial"/>
                  <w:sz w:val="22"/>
                  <w:szCs w:val="22"/>
                </w:rPr>
                <w:t xml:space="preserve">Прилог 3.3 Документ о </w:t>
              </w:r>
              <w:r w:rsidR="002D4731" w:rsidRPr="007F0191">
                <w:rPr>
                  <w:rStyle w:val="Hyperlink"/>
                  <w:rFonts w:ascii="Arial" w:hAnsi="Arial" w:cs="Arial"/>
                  <w:sz w:val="22"/>
                  <w:szCs w:val="22"/>
                  <w:lang w:val="sr-Cyrl-RS"/>
                </w:rPr>
                <w:t>анализи резултата анкета 201</w:t>
              </w:r>
              <w:r w:rsidR="007F0191" w:rsidRPr="007F0191">
                <w:rPr>
                  <w:rStyle w:val="Hyperlink"/>
                  <w:rFonts w:ascii="Arial" w:hAnsi="Arial" w:cs="Arial"/>
                  <w:sz w:val="22"/>
                  <w:szCs w:val="22"/>
                  <w:lang w:val="sr-Latn-RS"/>
                </w:rPr>
                <w:t>6</w:t>
              </w:r>
              <w:r w:rsidR="002D4731" w:rsidRPr="007F0191">
                <w:rPr>
                  <w:rStyle w:val="Hyperlink"/>
                  <w:rFonts w:ascii="Arial" w:hAnsi="Arial" w:cs="Arial"/>
                  <w:sz w:val="22"/>
                  <w:szCs w:val="22"/>
                  <w:lang w:val="sr-Cyrl-RS"/>
                </w:rPr>
                <w:t>/1</w:t>
              </w:r>
              <w:r w:rsidR="007F0191" w:rsidRPr="007F0191">
                <w:rPr>
                  <w:rStyle w:val="Hyperlink"/>
                  <w:rFonts w:ascii="Arial" w:hAnsi="Arial" w:cs="Arial"/>
                  <w:sz w:val="22"/>
                  <w:szCs w:val="22"/>
                  <w:lang w:val="sr-Latn-RS"/>
                </w:rPr>
                <w:t>7</w:t>
              </w:r>
            </w:hyperlink>
          </w:p>
          <w:p w14:paraId="133D387A" w14:textId="6E239DB3" w:rsidR="00D57DF0" w:rsidRPr="00402318" w:rsidRDefault="00563108" w:rsidP="002D4731">
            <w:pPr>
              <w:pStyle w:val="Default"/>
              <w:numPr>
                <w:ilvl w:val="0"/>
                <w:numId w:val="4"/>
              </w:numPr>
              <w:ind w:left="284" w:hanging="284"/>
              <w:rPr>
                <w:rStyle w:val="Hyperlink"/>
                <w:rFonts w:ascii="Arial" w:hAnsi="Arial" w:cs="Arial"/>
                <w:color w:val="000000"/>
                <w:u w:val="none"/>
                <w:lang w:val="sr-Latn-RS"/>
              </w:rPr>
            </w:pPr>
            <w:hyperlink r:id="rId31" w:history="1">
              <w:r w:rsidR="002D4731" w:rsidRPr="007F0191">
                <w:rPr>
                  <w:rStyle w:val="Hyperlink"/>
                  <w:rFonts w:ascii="Arial" w:hAnsi="Arial" w:cs="Arial"/>
                  <w:sz w:val="22"/>
                  <w:szCs w:val="22"/>
                </w:rPr>
                <w:t xml:space="preserve">Прилог 3.3 Документ о </w:t>
              </w:r>
              <w:r w:rsidR="002D4731" w:rsidRPr="007F0191">
                <w:rPr>
                  <w:rStyle w:val="Hyperlink"/>
                  <w:rFonts w:ascii="Arial" w:hAnsi="Arial" w:cs="Arial"/>
                  <w:sz w:val="22"/>
                  <w:szCs w:val="22"/>
                  <w:lang w:val="sr-Cyrl-RS"/>
                </w:rPr>
                <w:t>анализи резултата анкета 201</w:t>
              </w:r>
              <w:r w:rsidR="007F0191" w:rsidRPr="007F0191">
                <w:rPr>
                  <w:rStyle w:val="Hyperlink"/>
                  <w:rFonts w:ascii="Arial" w:hAnsi="Arial" w:cs="Arial"/>
                  <w:sz w:val="22"/>
                  <w:szCs w:val="22"/>
                  <w:lang w:val="sr-Latn-RS"/>
                </w:rPr>
                <w:t>7</w:t>
              </w:r>
              <w:r w:rsidR="002D4731" w:rsidRPr="007F0191">
                <w:rPr>
                  <w:rStyle w:val="Hyperlink"/>
                  <w:rFonts w:ascii="Arial" w:hAnsi="Arial" w:cs="Arial"/>
                  <w:sz w:val="22"/>
                  <w:szCs w:val="22"/>
                  <w:lang w:val="sr-Cyrl-RS"/>
                </w:rPr>
                <w:t>/1</w:t>
              </w:r>
              <w:r w:rsidR="007F0191" w:rsidRPr="007F0191">
                <w:rPr>
                  <w:rStyle w:val="Hyperlink"/>
                  <w:rFonts w:ascii="Arial" w:hAnsi="Arial" w:cs="Arial"/>
                  <w:sz w:val="22"/>
                  <w:szCs w:val="22"/>
                  <w:lang w:val="sr-Latn-RS"/>
                </w:rPr>
                <w:t>8</w:t>
              </w:r>
            </w:hyperlink>
          </w:p>
          <w:p w14:paraId="75D0C221" w14:textId="7B5BFE71" w:rsidR="00402318" w:rsidRPr="002D4731" w:rsidRDefault="00402318" w:rsidP="00402318">
            <w:pPr>
              <w:pStyle w:val="Default"/>
              <w:ind w:left="284"/>
              <w:rPr>
                <w:rFonts w:ascii="Arial" w:hAnsi="Arial" w:cs="Arial"/>
                <w:lang w:val="sr-Latn-RS"/>
              </w:rPr>
            </w:pPr>
          </w:p>
        </w:tc>
      </w:tr>
    </w:tbl>
    <w:p w14:paraId="77E3EE57" w14:textId="77777777" w:rsidR="000C2270" w:rsidRDefault="000C2270"/>
    <w:p w14:paraId="7E3B6BA6" w14:textId="77777777" w:rsidR="00E97AF9" w:rsidRDefault="00E97AF9">
      <w:pPr>
        <w:spacing w:after="0" w:line="240" w:lineRule="auto"/>
      </w:pPr>
      <w:r>
        <w:br w:type="page"/>
      </w:r>
    </w:p>
    <w:p w14:paraId="489DBCCF" w14:textId="77777777" w:rsidR="00C074B6" w:rsidRPr="00E97AF9" w:rsidRDefault="00C074B6">
      <w:pPr>
        <w:rPr>
          <w:lang w:val="sr-Cyrl-RS"/>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6690ABBA" w14:textId="77777777" w:rsidTr="00AF375C">
        <w:tc>
          <w:tcPr>
            <w:tcW w:w="9606" w:type="dxa"/>
            <w:gridSpan w:val="2"/>
            <w:shd w:val="clear" w:color="auto" w:fill="95B3D7" w:themeFill="accent1" w:themeFillTint="99"/>
          </w:tcPr>
          <w:p w14:paraId="666134A1" w14:textId="77777777" w:rsidR="007B4EC5" w:rsidRPr="00CC784E" w:rsidRDefault="007B4EC5" w:rsidP="005F201E">
            <w:pPr>
              <w:spacing w:after="0" w:line="240" w:lineRule="auto"/>
              <w:rPr>
                <w:rFonts w:ascii="Arial" w:hAnsi="Arial" w:cs="Arial"/>
              </w:rPr>
            </w:pPr>
            <w:r w:rsidRPr="00CC784E">
              <w:rPr>
                <w:rFonts w:ascii="Arial" w:hAnsi="Arial" w:cs="Arial"/>
                <w:b/>
              </w:rPr>
              <w:t xml:space="preserve">Стандард 4. </w:t>
            </w:r>
            <w:r w:rsidR="00A561FF" w:rsidRPr="00CC784E">
              <w:rPr>
                <w:rFonts w:ascii="Arial" w:hAnsi="Arial" w:cs="Arial"/>
                <w:b/>
              </w:rPr>
              <w:t>Квалитет студијског програма</w:t>
            </w:r>
          </w:p>
          <w:p w14:paraId="3A2CDFC0" w14:textId="77777777" w:rsidR="007B4EC5" w:rsidRPr="00CC784E" w:rsidRDefault="00A561FF" w:rsidP="005F201E">
            <w:pPr>
              <w:autoSpaceDE w:val="0"/>
              <w:autoSpaceDN w:val="0"/>
              <w:adjustRightInd w:val="0"/>
              <w:spacing w:after="0" w:line="240" w:lineRule="auto"/>
              <w:rPr>
                <w:rFonts w:ascii="Arial" w:hAnsi="Arial" w:cs="Arial"/>
              </w:rPr>
            </w:pPr>
            <w:r w:rsidRPr="00CC784E">
              <w:rPr>
                <w:rFonts w:ascii="Arial" w:hAnsi="Arial" w:cs="Arial"/>
              </w:rPr>
              <w:t>Квалитет студијског програма обезбеђује се кроз праћење и проверу његових циљева, структуре,</w:t>
            </w:r>
            <w:r w:rsidR="0047213C" w:rsidRPr="00CC784E">
              <w:rPr>
                <w:rFonts w:ascii="Arial" w:hAnsi="Arial" w:cs="Arial"/>
              </w:rPr>
              <w:t xml:space="preserve"> </w:t>
            </w:r>
            <w:r w:rsidRPr="00CC784E">
              <w:rPr>
                <w:rFonts w:ascii="Arial" w:hAnsi="Arial" w:cs="Arial"/>
              </w:rPr>
              <w:t>радног</w:t>
            </w:r>
            <w:r w:rsidR="0047213C" w:rsidRPr="00CC784E">
              <w:rPr>
                <w:rFonts w:ascii="Arial" w:hAnsi="Arial" w:cs="Arial"/>
              </w:rPr>
              <w:t xml:space="preserve"> </w:t>
            </w:r>
            <w:r w:rsidRPr="00CC784E">
              <w:rPr>
                <w:rFonts w:ascii="Arial" w:hAnsi="Arial" w:cs="Arial"/>
              </w:rPr>
              <w:t>оптерећења</w:t>
            </w:r>
            <w:r w:rsidR="0047213C" w:rsidRPr="00CC784E">
              <w:rPr>
                <w:rFonts w:ascii="Arial" w:hAnsi="Arial" w:cs="Arial"/>
              </w:rPr>
              <w:t xml:space="preserve"> </w:t>
            </w:r>
            <w:r w:rsidRPr="00CC784E">
              <w:rPr>
                <w:rFonts w:ascii="Arial" w:hAnsi="Arial" w:cs="Arial"/>
              </w:rPr>
              <w:t>студената,</w:t>
            </w:r>
            <w:r w:rsidR="0047213C" w:rsidRPr="00CC784E">
              <w:rPr>
                <w:rFonts w:ascii="Arial" w:hAnsi="Arial" w:cs="Arial"/>
              </w:rPr>
              <w:t xml:space="preserve"> </w:t>
            </w:r>
            <w:r w:rsidRPr="00CC784E">
              <w:rPr>
                <w:rFonts w:ascii="Arial" w:hAnsi="Arial" w:cs="Arial"/>
              </w:rPr>
              <w:t>као</w:t>
            </w:r>
            <w:r w:rsidR="0047213C" w:rsidRPr="00CC784E">
              <w:rPr>
                <w:rFonts w:ascii="Arial" w:hAnsi="Arial" w:cs="Arial"/>
              </w:rPr>
              <w:t xml:space="preserve"> </w:t>
            </w:r>
            <w:r w:rsidRPr="00CC784E">
              <w:rPr>
                <w:rFonts w:ascii="Arial" w:hAnsi="Arial" w:cs="Arial"/>
              </w:rPr>
              <w:t>и</w:t>
            </w:r>
            <w:r w:rsidR="0047213C" w:rsidRPr="00CC784E">
              <w:rPr>
                <w:rFonts w:ascii="Arial" w:hAnsi="Arial" w:cs="Arial"/>
              </w:rPr>
              <w:t xml:space="preserve"> </w:t>
            </w:r>
            <w:r w:rsidRPr="00CC784E">
              <w:rPr>
                <w:rFonts w:ascii="Arial" w:hAnsi="Arial" w:cs="Arial"/>
              </w:rPr>
              <w:t>кроз</w:t>
            </w:r>
            <w:r w:rsidR="0047213C" w:rsidRPr="00CC784E">
              <w:rPr>
                <w:rFonts w:ascii="Arial" w:hAnsi="Arial" w:cs="Arial"/>
              </w:rPr>
              <w:t xml:space="preserve"> </w:t>
            </w:r>
            <w:r w:rsidRPr="00CC784E">
              <w:rPr>
                <w:rFonts w:ascii="Arial" w:hAnsi="Arial" w:cs="Arial"/>
              </w:rPr>
              <w:t>осавремењивање</w:t>
            </w:r>
            <w:r w:rsidR="0047213C" w:rsidRPr="00CC784E">
              <w:rPr>
                <w:rFonts w:ascii="Arial" w:hAnsi="Arial" w:cs="Arial"/>
              </w:rPr>
              <w:t xml:space="preserve"> </w:t>
            </w:r>
            <w:r w:rsidRPr="00CC784E">
              <w:rPr>
                <w:rFonts w:ascii="Arial" w:hAnsi="Arial" w:cs="Arial"/>
              </w:rPr>
              <w:t>садржаја</w:t>
            </w:r>
            <w:r w:rsidR="0047213C" w:rsidRPr="00CC784E">
              <w:rPr>
                <w:rFonts w:ascii="Arial" w:hAnsi="Arial" w:cs="Arial"/>
              </w:rPr>
              <w:t xml:space="preserve"> </w:t>
            </w:r>
            <w:r w:rsidRPr="00CC784E">
              <w:rPr>
                <w:rFonts w:ascii="Arial" w:hAnsi="Arial" w:cs="Arial"/>
              </w:rPr>
              <w:t>и стално прикупљање информација о квалитету програма од одговарајућих организација из окружења.</w:t>
            </w:r>
          </w:p>
        </w:tc>
      </w:tr>
      <w:tr w:rsidR="007B4EC5" w:rsidRPr="00C70168" w14:paraId="74A52717" w14:textId="77777777" w:rsidTr="00AF375C">
        <w:trPr>
          <w:trHeight w:val="283"/>
        </w:trPr>
        <w:tc>
          <w:tcPr>
            <w:tcW w:w="9606" w:type="dxa"/>
            <w:gridSpan w:val="2"/>
            <w:shd w:val="clear" w:color="auto" w:fill="DBE5F1" w:themeFill="accent1" w:themeFillTint="33"/>
            <w:vAlign w:val="center"/>
          </w:tcPr>
          <w:p w14:paraId="5718FCC0" w14:textId="77777777" w:rsidR="007B4EC5" w:rsidRPr="00CC784E" w:rsidRDefault="007B4EC5" w:rsidP="005F201E">
            <w:pPr>
              <w:pStyle w:val="Default"/>
              <w:rPr>
                <w:rFonts w:ascii="Arial" w:hAnsi="Arial" w:cs="Arial"/>
                <w:color w:val="auto"/>
                <w:sz w:val="22"/>
                <w:szCs w:val="22"/>
                <w:lang w:val="sr-Latn-RS"/>
              </w:rPr>
            </w:pPr>
            <w:r w:rsidRPr="00CC784E">
              <w:rPr>
                <w:rFonts w:ascii="Arial" w:hAnsi="Arial" w:cs="Arial"/>
                <w:b/>
                <w:color w:val="auto"/>
                <w:sz w:val="22"/>
                <w:szCs w:val="22"/>
                <w:lang w:val="sr-Cyrl-RS"/>
              </w:rPr>
              <w:t xml:space="preserve">а) Опис стања, анализа и процена стандарда </w:t>
            </w:r>
            <w:r w:rsidRPr="00CC784E">
              <w:rPr>
                <w:rFonts w:ascii="Arial" w:hAnsi="Arial" w:cs="Arial"/>
                <w:b/>
                <w:color w:val="auto"/>
                <w:sz w:val="22"/>
                <w:szCs w:val="22"/>
                <w:lang w:val="sr-Latn-RS"/>
              </w:rPr>
              <w:t>4</w:t>
            </w:r>
          </w:p>
        </w:tc>
      </w:tr>
      <w:tr w:rsidR="007B4EC5" w:rsidRPr="00C70168" w14:paraId="651F9D87" w14:textId="77777777" w:rsidTr="00AF375C">
        <w:tc>
          <w:tcPr>
            <w:tcW w:w="9606" w:type="dxa"/>
            <w:gridSpan w:val="2"/>
            <w:shd w:val="clear" w:color="auto" w:fill="auto"/>
          </w:tcPr>
          <w:p w14:paraId="2EAC6AE0" w14:textId="77777777" w:rsidR="00402318" w:rsidRDefault="00402318"/>
          <w:tbl>
            <w:tblPr>
              <w:tblW w:w="0" w:type="auto"/>
              <w:tblBorders>
                <w:top w:val="nil"/>
                <w:left w:val="nil"/>
                <w:bottom w:val="nil"/>
                <w:right w:val="nil"/>
              </w:tblBorders>
              <w:tblLook w:val="0000" w:firstRow="0" w:lastRow="0" w:firstColumn="0" w:lastColumn="0" w:noHBand="0" w:noVBand="0"/>
            </w:tblPr>
            <w:tblGrid>
              <w:gridCol w:w="9390"/>
            </w:tblGrid>
            <w:tr w:rsidR="00AB0CE0" w:rsidRPr="00CC784E" w14:paraId="2BC8E638" w14:textId="77777777">
              <w:trPr>
                <w:trHeight w:val="999"/>
              </w:trPr>
              <w:tc>
                <w:tcPr>
                  <w:tcW w:w="0" w:type="auto"/>
                </w:tcPr>
                <w:p w14:paraId="7ED99949" w14:textId="77777777" w:rsidR="00B150EC" w:rsidRDefault="00AB0CE0" w:rsidP="006E0DFD">
                  <w:pPr>
                    <w:autoSpaceDE w:val="0"/>
                    <w:autoSpaceDN w:val="0"/>
                    <w:adjustRightInd w:val="0"/>
                    <w:spacing w:after="0" w:line="240" w:lineRule="auto"/>
                    <w:ind w:firstLine="720"/>
                    <w:jc w:val="both"/>
                    <w:rPr>
                      <w:rFonts w:ascii="Arial" w:hAnsi="Arial" w:cs="Arial"/>
                      <w:color w:val="000000"/>
                      <w:sz w:val="23"/>
                      <w:szCs w:val="23"/>
                    </w:rPr>
                  </w:pPr>
                  <w:r w:rsidRPr="00CC784E">
                    <w:rPr>
                      <w:rFonts w:ascii="Arial" w:hAnsi="Arial" w:cs="Arial"/>
                      <w:color w:val="000000"/>
                      <w:sz w:val="23"/>
                      <w:szCs w:val="23"/>
                      <w:lang w:val="sr-Cyrl-RS"/>
                    </w:rPr>
                    <w:t>Природно-математички факултет</w:t>
                  </w:r>
                  <w:r w:rsidRPr="00CC784E">
                    <w:rPr>
                      <w:rFonts w:ascii="Arial" w:hAnsi="Arial" w:cs="Arial"/>
                      <w:color w:val="000000"/>
                      <w:sz w:val="23"/>
                      <w:szCs w:val="23"/>
                    </w:rPr>
                    <w:t xml:space="preserve"> у Нишу </w:t>
                  </w:r>
                  <w:r w:rsidR="005504A4">
                    <w:rPr>
                      <w:rFonts w:ascii="Arial" w:hAnsi="Arial" w:cs="Arial"/>
                      <w:color w:val="000000"/>
                      <w:sz w:val="23"/>
                      <w:szCs w:val="23"/>
                      <w:lang w:val="sr-Cyrl-RS"/>
                    </w:rPr>
                    <w:t xml:space="preserve">је </w:t>
                  </w:r>
                  <w:r w:rsidRPr="00CC784E">
                    <w:rPr>
                      <w:rFonts w:ascii="Arial" w:hAnsi="Arial" w:cs="Arial"/>
                      <w:color w:val="000000"/>
                      <w:sz w:val="23"/>
                      <w:szCs w:val="23"/>
                    </w:rPr>
                    <w:t>акредитовао</w:t>
                  </w:r>
                  <w:r w:rsidR="00B150EC">
                    <w:rPr>
                      <w:rFonts w:ascii="Arial" w:hAnsi="Arial" w:cs="Arial"/>
                      <w:color w:val="000000"/>
                      <w:sz w:val="23"/>
                      <w:szCs w:val="23"/>
                      <w:lang w:val="sr-Cyrl-RS"/>
                    </w:rPr>
                    <w:t xml:space="preserve"> 2014. године,</w:t>
                  </w:r>
                  <w:r w:rsidRPr="00CC784E">
                    <w:rPr>
                      <w:rFonts w:ascii="Arial" w:hAnsi="Arial" w:cs="Arial"/>
                      <w:color w:val="000000"/>
                      <w:sz w:val="23"/>
                      <w:szCs w:val="23"/>
                    </w:rPr>
                    <w:t xml:space="preserve"> </w:t>
                  </w:r>
                  <w:r w:rsidRPr="00CC784E">
                    <w:rPr>
                      <w:rFonts w:ascii="Arial" w:hAnsi="Arial" w:cs="Arial"/>
                      <w:color w:val="000000"/>
                      <w:sz w:val="23"/>
                      <w:szCs w:val="23"/>
                      <w:lang w:val="sr-Cyrl-RS"/>
                    </w:rPr>
                    <w:t>2</w:t>
                  </w:r>
                  <w:r w:rsidR="00B150EC">
                    <w:rPr>
                      <w:rFonts w:ascii="Arial" w:hAnsi="Arial" w:cs="Arial"/>
                      <w:color w:val="000000"/>
                      <w:sz w:val="23"/>
                      <w:szCs w:val="23"/>
                      <w:lang w:val="sr-Cyrl-RS"/>
                    </w:rPr>
                    <w:t>0</w:t>
                  </w:r>
                  <w:r w:rsidRPr="00CC784E">
                    <w:rPr>
                      <w:rFonts w:ascii="Arial" w:hAnsi="Arial" w:cs="Arial"/>
                      <w:color w:val="000000"/>
                      <w:sz w:val="23"/>
                      <w:szCs w:val="23"/>
                      <w:lang w:val="sr-Cyrl-RS"/>
                    </w:rPr>
                    <w:t xml:space="preserve"> </w:t>
                  </w:r>
                  <w:r w:rsidRPr="00CC784E">
                    <w:rPr>
                      <w:rFonts w:ascii="Arial" w:hAnsi="Arial" w:cs="Arial"/>
                      <w:color w:val="000000"/>
                      <w:sz w:val="23"/>
                      <w:szCs w:val="23"/>
                    </w:rPr>
                    <w:t>студијск</w:t>
                  </w:r>
                  <w:r w:rsidR="00B150EC">
                    <w:rPr>
                      <w:rFonts w:ascii="Arial" w:hAnsi="Arial" w:cs="Arial"/>
                      <w:color w:val="000000"/>
                      <w:sz w:val="23"/>
                      <w:szCs w:val="23"/>
                      <w:lang w:val="sr-Cyrl-RS"/>
                    </w:rPr>
                    <w:t>их</w:t>
                  </w:r>
                  <w:r w:rsidRPr="00CC784E">
                    <w:rPr>
                      <w:rFonts w:ascii="Arial" w:hAnsi="Arial" w:cs="Arial"/>
                      <w:color w:val="000000"/>
                      <w:sz w:val="23"/>
                      <w:szCs w:val="23"/>
                    </w:rPr>
                    <w:t xml:space="preserve"> програм</w:t>
                  </w:r>
                  <w:r w:rsidRPr="00CC784E">
                    <w:rPr>
                      <w:rFonts w:ascii="Arial" w:hAnsi="Arial" w:cs="Arial"/>
                      <w:color w:val="000000"/>
                      <w:sz w:val="23"/>
                      <w:szCs w:val="23"/>
                      <w:lang w:val="sr-Cyrl-RS"/>
                    </w:rPr>
                    <w:t>а</w:t>
                  </w:r>
                  <w:r w:rsidRPr="00CC784E">
                    <w:rPr>
                      <w:rFonts w:ascii="Arial" w:hAnsi="Arial" w:cs="Arial"/>
                      <w:color w:val="000000"/>
                      <w:sz w:val="23"/>
                      <w:szCs w:val="23"/>
                    </w:rPr>
                    <w:t xml:space="preserve"> </w:t>
                  </w:r>
                  <w:r w:rsidR="00B150EC">
                    <w:rPr>
                      <w:rFonts w:ascii="Arial" w:hAnsi="Arial" w:cs="Arial"/>
                      <w:color w:val="000000"/>
                      <w:sz w:val="23"/>
                      <w:szCs w:val="23"/>
                      <w:lang w:val="sr-Cyrl-RS"/>
                    </w:rPr>
                    <w:t>сва три</w:t>
                  </w:r>
                  <w:r w:rsidRPr="00CC784E">
                    <w:rPr>
                      <w:rFonts w:ascii="Arial" w:hAnsi="Arial" w:cs="Arial"/>
                      <w:color w:val="000000"/>
                      <w:sz w:val="23"/>
                      <w:szCs w:val="23"/>
                    </w:rPr>
                    <w:t xml:space="preserve"> нивоа образовања. </w:t>
                  </w:r>
                </w:p>
                <w:p w14:paraId="7CDA7024" w14:textId="77777777" w:rsidR="00B150EC" w:rsidRDefault="00AB0CE0" w:rsidP="006E0DFD">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rPr>
                    <w:t>Уверењ</w:t>
                  </w:r>
                  <w:r w:rsidRPr="00CC784E">
                    <w:rPr>
                      <w:rFonts w:ascii="Arial" w:hAnsi="Arial" w:cs="Arial"/>
                      <w:color w:val="000000"/>
                      <w:sz w:val="23"/>
                      <w:szCs w:val="23"/>
                      <w:lang w:val="sr-Cyrl-RS"/>
                    </w:rPr>
                    <w:t>е</w:t>
                  </w:r>
                  <w:r w:rsidRPr="00CC784E">
                    <w:rPr>
                      <w:rFonts w:ascii="Arial" w:hAnsi="Arial" w:cs="Arial"/>
                      <w:color w:val="000000"/>
                      <w:sz w:val="23"/>
                      <w:szCs w:val="23"/>
                    </w:rPr>
                    <w:t xml:space="preserve"> о акредитацији студијских програма доступн</w:t>
                  </w:r>
                  <w:r w:rsidRPr="00CC784E">
                    <w:rPr>
                      <w:rFonts w:ascii="Arial" w:hAnsi="Arial" w:cs="Arial"/>
                      <w:color w:val="000000"/>
                      <w:sz w:val="23"/>
                      <w:szCs w:val="23"/>
                      <w:lang w:val="sr-Cyrl-RS"/>
                    </w:rPr>
                    <w:t>о</w:t>
                  </w:r>
                  <w:r w:rsidRPr="00CC784E">
                    <w:rPr>
                      <w:rFonts w:ascii="Arial" w:hAnsi="Arial" w:cs="Arial"/>
                      <w:color w:val="000000"/>
                      <w:sz w:val="23"/>
                      <w:szCs w:val="23"/>
                    </w:rPr>
                    <w:t xml:space="preserve"> </w:t>
                  </w:r>
                  <w:r w:rsidRPr="00CC784E">
                    <w:rPr>
                      <w:rFonts w:ascii="Arial" w:hAnsi="Arial" w:cs="Arial"/>
                      <w:color w:val="000000"/>
                      <w:sz w:val="23"/>
                      <w:szCs w:val="23"/>
                      <w:lang w:val="sr-Cyrl-RS"/>
                    </w:rPr>
                    <w:t>је</w:t>
                  </w:r>
                  <w:r w:rsidRPr="00CC784E">
                    <w:rPr>
                      <w:rFonts w:ascii="Arial" w:hAnsi="Arial" w:cs="Arial"/>
                      <w:color w:val="000000"/>
                      <w:sz w:val="23"/>
                      <w:szCs w:val="23"/>
                    </w:rPr>
                    <w:t xml:space="preserve"> на сајту </w:t>
                  </w:r>
                  <w:r w:rsidRPr="00CC784E">
                    <w:rPr>
                      <w:rFonts w:ascii="Arial" w:hAnsi="Arial" w:cs="Arial"/>
                      <w:color w:val="000000"/>
                      <w:sz w:val="23"/>
                      <w:szCs w:val="23"/>
                      <w:lang w:val="sr-Cyrl-RS"/>
                    </w:rPr>
                    <w:t>Ф</w:t>
                  </w:r>
                  <w:r w:rsidRPr="00CC784E">
                    <w:rPr>
                      <w:rFonts w:ascii="Arial" w:hAnsi="Arial" w:cs="Arial"/>
                      <w:color w:val="000000"/>
                      <w:sz w:val="23"/>
                      <w:szCs w:val="23"/>
                    </w:rPr>
                    <w:t>акултета</w:t>
                  </w:r>
                  <w:r w:rsidR="00B150EC">
                    <w:rPr>
                      <w:rFonts w:ascii="Arial" w:hAnsi="Arial" w:cs="Arial"/>
                      <w:color w:val="000000"/>
                      <w:sz w:val="23"/>
                      <w:szCs w:val="23"/>
                      <w:lang w:val="sr-Cyrl-RS"/>
                    </w:rPr>
                    <w:t xml:space="preserve">, на линку </w:t>
                  </w:r>
                  <w:hyperlink r:id="rId32" w:history="1">
                    <w:r w:rsidR="00B150EC" w:rsidRPr="00B900E6">
                      <w:rPr>
                        <w:rStyle w:val="Hyperlink"/>
                        <w:rFonts w:ascii="Arial" w:hAnsi="Arial" w:cs="Arial"/>
                        <w:sz w:val="23"/>
                        <w:szCs w:val="23"/>
                        <w:lang w:val="sr-Cyrl-RS"/>
                      </w:rPr>
                      <w:t>http://operator.pmf.ni.ac.rs/akreditacijaPMF2013/index.html</w:t>
                    </w:r>
                  </w:hyperlink>
                </w:p>
                <w:p w14:paraId="630D0133" w14:textId="7B3B67CE" w:rsidR="00AB0CE0" w:rsidRPr="00CC784E" w:rsidRDefault="00AB0CE0" w:rsidP="006E0DFD">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rPr>
                    <w:t>Број уписаних студената за сваки акредитовани студијски програм</w:t>
                  </w:r>
                  <w:r w:rsidR="009D0E8F" w:rsidRPr="00CC784E">
                    <w:rPr>
                      <w:rFonts w:ascii="Arial" w:hAnsi="Arial" w:cs="Arial"/>
                      <w:color w:val="000000"/>
                      <w:sz w:val="23"/>
                      <w:szCs w:val="23"/>
                      <w:lang w:val="sr-Cyrl-RS"/>
                    </w:rPr>
                    <w:t xml:space="preserve"> за школске 20</w:t>
                  </w:r>
                  <w:r w:rsidR="00B150EC">
                    <w:rPr>
                      <w:rFonts w:ascii="Arial" w:hAnsi="Arial" w:cs="Arial"/>
                      <w:color w:val="000000"/>
                      <w:sz w:val="23"/>
                      <w:szCs w:val="23"/>
                      <w:lang w:val="sr-Cyrl-RS"/>
                    </w:rPr>
                    <w:t>1</w:t>
                  </w:r>
                  <w:r w:rsidR="00664F95">
                    <w:rPr>
                      <w:rFonts w:ascii="Arial" w:hAnsi="Arial" w:cs="Arial"/>
                      <w:color w:val="000000"/>
                      <w:sz w:val="23"/>
                      <w:szCs w:val="23"/>
                      <w:lang w:val="sr-Latn-RS"/>
                    </w:rPr>
                    <w:t>5</w:t>
                  </w:r>
                  <w:r w:rsidR="009D0E8F" w:rsidRPr="00CC784E">
                    <w:rPr>
                      <w:rFonts w:ascii="Arial" w:hAnsi="Arial" w:cs="Arial"/>
                      <w:color w:val="000000"/>
                      <w:sz w:val="23"/>
                      <w:szCs w:val="23"/>
                      <w:lang w:val="sr-Cyrl-RS"/>
                    </w:rPr>
                    <w:t>/1</w:t>
                  </w:r>
                  <w:r w:rsidR="00664F95">
                    <w:rPr>
                      <w:rFonts w:ascii="Arial" w:hAnsi="Arial" w:cs="Arial"/>
                      <w:color w:val="000000"/>
                      <w:sz w:val="23"/>
                      <w:szCs w:val="23"/>
                      <w:lang w:val="sr-Latn-RS"/>
                    </w:rPr>
                    <w:t>6</w:t>
                  </w:r>
                  <w:r w:rsidR="009D0E8F" w:rsidRPr="00CC784E">
                    <w:rPr>
                      <w:rFonts w:ascii="Arial" w:hAnsi="Arial" w:cs="Arial"/>
                      <w:color w:val="000000"/>
                      <w:sz w:val="23"/>
                      <w:szCs w:val="23"/>
                      <w:lang w:val="sr-Cyrl-RS"/>
                    </w:rPr>
                    <w:t>, 201</w:t>
                  </w:r>
                  <w:r w:rsidR="00664F95">
                    <w:rPr>
                      <w:rFonts w:ascii="Arial" w:hAnsi="Arial" w:cs="Arial"/>
                      <w:color w:val="000000"/>
                      <w:sz w:val="23"/>
                      <w:szCs w:val="23"/>
                      <w:lang w:val="sr-Latn-RS"/>
                    </w:rPr>
                    <w:t>6</w:t>
                  </w:r>
                  <w:r w:rsidR="009D0E8F" w:rsidRPr="00CC784E">
                    <w:rPr>
                      <w:rFonts w:ascii="Arial" w:hAnsi="Arial" w:cs="Arial"/>
                      <w:color w:val="000000"/>
                      <w:sz w:val="23"/>
                      <w:szCs w:val="23"/>
                      <w:lang w:val="sr-Cyrl-RS"/>
                    </w:rPr>
                    <w:t>/1</w:t>
                  </w:r>
                  <w:r w:rsidR="00664F95">
                    <w:rPr>
                      <w:rFonts w:ascii="Arial" w:hAnsi="Arial" w:cs="Arial"/>
                      <w:color w:val="000000"/>
                      <w:sz w:val="23"/>
                      <w:szCs w:val="23"/>
                      <w:lang w:val="sr-Latn-RS"/>
                    </w:rPr>
                    <w:t>7</w:t>
                  </w:r>
                  <w:r w:rsidR="008F03D5" w:rsidRPr="00CC784E">
                    <w:rPr>
                      <w:rFonts w:ascii="Arial" w:hAnsi="Arial" w:cs="Arial"/>
                      <w:color w:val="000000"/>
                      <w:sz w:val="23"/>
                      <w:szCs w:val="23"/>
                      <w:lang w:val="sr-Cyrl-RS"/>
                    </w:rPr>
                    <w:t xml:space="preserve"> и</w:t>
                  </w:r>
                  <w:r w:rsidR="009D0E8F" w:rsidRPr="00CC784E">
                    <w:rPr>
                      <w:rFonts w:ascii="Arial" w:hAnsi="Arial" w:cs="Arial"/>
                      <w:color w:val="000000"/>
                      <w:sz w:val="23"/>
                      <w:szCs w:val="23"/>
                      <w:lang w:val="sr-Cyrl-RS"/>
                    </w:rPr>
                    <w:t xml:space="preserve"> 201</w:t>
                  </w:r>
                  <w:r w:rsidR="00664F95">
                    <w:rPr>
                      <w:rFonts w:ascii="Arial" w:hAnsi="Arial" w:cs="Arial"/>
                      <w:color w:val="000000"/>
                      <w:sz w:val="23"/>
                      <w:szCs w:val="23"/>
                      <w:lang w:val="sr-Latn-RS"/>
                    </w:rPr>
                    <w:t>7</w:t>
                  </w:r>
                  <w:r w:rsidR="009D0E8F" w:rsidRPr="00CC784E">
                    <w:rPr>
                      <w:rFonts w:ascii="Arial" w:hAnsi="Arial" w:cs="Arial"/>
                      <w:color w:val="000000"/>
                      <w:sz w:val="23"/>
                      <w:szCs w:val="23"/>
                      <w:lang w:val="sr-Cyrl-RS"/>
                    </w:rPr>
                    <w:t>/1</w:t>
                  </w:r>
                  <w:r w:rsidR="00664F95">
                    <w:rPr>
                      <w:rFonts w:ascii="Arial" w:hAnsi="Arial" w:cs="Arial"/>
                      <w:color w:val="000000"/>
                      <w:sz w:val="23"/>
                      <w:szCs w:val="23"/>
                      <w:lang w:val="sr-Latn-RS"/>
                    </w:rPr>
                    <w:t>8</w:t>
                  </w:r>
                  <w:r w:rsidR="009D0E8F" w:rsidRPr="00CC784E">
                    <w:rPr>
                      <w:rFonts w:ascii="Arial" w:hAnsi="Arial" w:cs="Arial"/>
                      <w:color w:val="000000"/>
                      <w:sz w:val="23"/>
                      <w:szCs w:val="23"/>
                      <w:lang w:val="sr-Cyrl-RS"/>
                    </w:rPr>
                    <w:t>,</w:t>
                  </w:r>
                  <w:r w:rsidRPr="00CC784E">
                    <w:rPr>
                      <w:rFonts w:ascii="Arial" w:hAnsi="Arial" w:cs="Arial"/>
                      <w:color w:val="000000"/>
                      <w:sz w:val="23"/>
                      <w:szCs w:val="23"/>
                    </w:rPr>
                    <w:t xml:space="preserve"> приказан је у Табели 4.1. </w:t>
                  </w:r>
                </w:p>
                <w:p w14:paraId="04F3DF91" w14:textId="77777777" w:rsidR="00AB0CE0" w:rsidRPr="00CC784E" w:rsidRDefault="00AB0CE0" w:rsidP="006E0DFD">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rPr>
                    <w:t xml:space="preserve">Процедура усвајања и одобравања студијских програма </w:t>
                  </w:r>
                  <w:r w:rsidRPr="00CC784E">
                    <w:rPr>
                      <w:rFonts w:ascii="Arial" w:hAnsi="Arial" w:cs="Arial"/>
                      <w:color w:val="000000"/>
                      <w:sz w:val="23"/>
                      <w:szCs w:val="23"/>
                      <w:lang w:val="sr-Cyrl-RS"/>
                    </w:rPr>
                    <w:t xml:space="preserve">састојала се из следећих фаза: студијске програме су предлагали департмани, коначне предлоге је формирало </w:t>
                  </w:r>
                  <w:r w:rsidRPr="00CC784E">
                    <w:rPr>
                      <w:rFonts w:ascii="Arial" w:hAnsi="Arial" w:cs="Arial"/>
                      <w:color w:val="000000"/>
                      <w:sz w:val="23"/>
                      <w:szCs w:val="23"/>
                    </w:rPr>
                    <w:t>Наставно-научно веће</w:t>
                  </w:r>
                  <w:r w:rsidR="00B150EC">
                    <w:rPr>
                      <w:rFonts w:ascii="Arial" w:hAnsi="Arial" w:cs="Arial"/>
                      <w:color w:val="000000"/>
                      <w:sz w:val="23"/>
                      <w:szCs w:val="23"/>
                      <w:lang w:val="sr-Cyrl-RS"/>
                    </w:rPr>
                    <w:t xml:space="preserve"> Факултета</w:t>
                  </w:r>
                  <w:r w:rsidRPr="00CC784E">
                    <w:rPr>
                      <w:rFonts w:ascii="Arial" w:hAnsi="Arial" w:cs="Arial"/>
                      <w:color w:val="000000"/>
                      <w:sz w:val="23"/>
                      <w:szCs w:val="23"/>
                      <w:lang w:val="sr-Cyrl-RS"/>
                    </w:rPr>
                    <w:t>, а затим их је разматрало о</w:t>
                  </w:r>
                  <w:r w:rsidR="001F0AE6" w:rsidRPr="00CC784E">
                    <w:rPr>
                      <w:rFonts w:ascii="Arial" w:hAnsi="Arial" w:cs="Arial"/>
                      <w:color w:val="000000"/>
                      <w:sz w:val="23"/>
                      <w:szCs w:val="23"/>
                      <w:lang w:val="sr-Cyrl-RS"/>
                    </w:rPr>
                    <w:t xml:space="preserve">дговарајуће </w:t>
                  </w:r>
                  <w:r w:rsidR="005504A4">
                    <w:rPr>
                      <w:rFonts w:ascii="Arial" w:hAnsi="Arial" w:cs="Arial"/>
                      <w:color w:val="000000"/>
                      <w:sz w:val="23"/>
                      <w:szCs w:val="23"/>
                      <w:lang w:val="sr-Cyrl-RS"/>
                    </w:rPr>
                    <w:t>Н</w:t>
                  </w:r>
                  <w:r w:rsidR="001F0AE6" w:rsidRPr="00CC784E">
                    <w:rPr>
                      <w:rFonts w:ascii="Arial" w:hAnsi="Arial" w:cs="Arial"/>
                      <w:color w:val="000000"/>
                      <w:sz w:val="23"/>
                      <w:szCs w:val="23"/>
                      <w:lang w:val="sr-Cyrl-RS"/>
                    </w:rPr>
                    <w:t>аучно-стручно веће</w:t>
                  </w:r>
                  <w:r w:rsidR="00B150EC">
                    <w:rPr>
                      <w:rFonts w:ascii="Arial" w:hAnsi="Arial" w:cs="Arial"/>
                      <w:color w:val="000000"/>
                      <w:sz w:val="23"/>
                      <w:szCs w:val="23"/>
                      <w:lang w:val="sr-Cyrl-RS"/>
                    </w:rPr>
                    <w:t xml:space="preserve"> Универзитета</w:t>
                  </w:r>
                  <w:r w:rsidR="001F0AE6" w:rsidRPr="00CC784E">
                    <w:rPr>
                      <w:rFonts w:ascii="Arial" w:hAnsi="Arial" w:cs="Arial"/>
                      <w:color w:val="000000"/>
                      <w:sz w:val="23"/>
                      <w:szCs w:val="23"/>
                      <w:lang w:val="sr-Cyrl-RS"/>
                    </w:rPr>
                    <w:t xml:space="preserve"> и усвојио Сенат Универзитета у Нишу. </w:t>
                  </w:r>
                  <w:r w:rsidR="009D0E8F" w:rsidRPr="00CC784E">
                    <w:rPr>
                      <w:rFonts w:ascii="Arial" w:hAnsi="Arial" w:cs="Arial"/>
                      <w:color w:val="000000"/>
                      <w:sz w:val="23"/>
                      <w:szCs w:val="23"/>
                      <w:lang w:val="sr-Cyrl-RS"/>
                    </w:rPr>
                    <w:t>Акредитовани су следећи студијски програми</w:t>
                  </w:r>
                  <w:r w:rsidR="00B150EC">
                    <w:rPr>
                      <w:rFonts w:ascii="Arial" w:hAnsi="Arial" w:cs="Arial"/>
                      <w:color w:val="000000"/>
                      <w:sz w:val="23"/>
                      <w:szCs w:val="23"/>
                      <w:lang w:val="sr-Cyrl-RS"/>
                    </w:rPr>
                    <w:t>:</w:t>
                  </w:r>
                  <w:r w:rsidR="009D0E8F" w:rsidRPr="00CC784E">
                    <w:rPr>
                      <w:rFonts w:ascii="Arial" w:hAnsi="Arial" w:cs="Arial"/>
                      <w:color w:val="000000"/>
                      <w:sz w:val="23"/>
                      <w:szCs w:val="23"/>
                      <w:lang w:val="sr-Cyrl-RS"/>
                    </w:rPr>
                    <w:t xml:space="preserve"> </w:t>
                  </w:r>
                </w:p>
                <w:p w14:paraId="1AD46F95" w14:textId="77777777" w:rsidR="009D0E8F" w:rsidRPr="00CC784E" w:rsidRDefault="009D0E8F" w:rsidP="009D0E8F">
                  <w:pPr>
                    <w:autoSpaceDE w:val="0"/>
                    <w:autoSpaceDN w:val="0"/>
                    <w:spacing w:after="0" w:line="240" w:lineRule="auto"/>
                    <w:rPr>
                      <w:rFonts w:ascii="Arial" w:eastAsia="Times New Roman" w:hAnsi="Arial" w:cs="Arial"/>
                      <w:lang w:val="sr-Cyrl-RS"/>
                    </w:rPr>
                  </w:pPr>
                </w:p>
                <w:p w14:paraId="62C9598E" w14:textId="77777777" w:rsidR="009D0E8F" w:rsidRDefault="002D720D" w:rsidP="005504A4">
                  <w:pPr>
                    <w:autoSpaceDE w:val="0"/>
                    <w:autoSpaceDN w:val="0"/>
                    <w:spacing w:after="0" w:line="240" w:lineRule="auto"/>
                    <w:jc w:val="center"/>
                    <w:rPr>
                      <w:rFonts w:ascii="Arial" w:eastAsia="Times New Roman" w:hAnsi="Arial" w:cs="Arial"/>
                      <w:b/>
                      <w:lang w:val="sr-Cyrl-RS"/>
                    </w:rPr>
                  </w:pPr>
                  <w:r>
                    <w:rPr>
                      <w:rFonts w:ascii="Arial" w:eastAsia="Times New Roman" w:hAnsi="Arial" w:cs="Arial"/>
                      <w:b/>
                      <w:lang w:val="sr-Cyrl-RS"/>
                    </w:rPr>
                    <w:t xml:space="preserve">Табела 4.1. </w:t>
                  </w:r>
                  <w:r w:rsidR="009D0E8F" w:rsidRPr="005504A4">
                    <w:rPr>
                      <w:rFonts w:ascii="Arial" w:eastAsia="Times New Roman" w:hAnsi="Arial" w:cs="Arial"/>
                      <w:b/>
                      <w:lang w:val="sr-Cyrl-RS"/>
                    </w:rPr>
                    <w:t>Збирни преглед акредитованих студијских програма</w:t>
                  </w:r>
                  <w:r w:rsidR="00B150EC">
                    <w:rPr>
                      <w:rFonts w:ascii="Arial" w:eastAsia="Times New Roman" w:hAnsi="Arial" w:cs="Arial"/>
                      <w:b/>
                      <w:lang w:val="sr-Cyrl-RS"/>
                    </w:rPr>
                    <w:t xml:space="preserve"> 2014. године</w:t>
                  </w:r>
                  <w:r w:rsidR="009D0E8F" w:rsidRPr="005504A4">
                    <w:rPr>
                      <w:rFonts w:ascii="Arial" w:eastAsia="Times New Roman" w:hAnsi="Arial" w:cs="Arial"/>
                      <w:b/>
                      <w:lang w:val="sr-Cyrl-RS"/>
                    </w:rPr>
                    <w:t xml:space="preserve"> </w:t>
                  </w:r>
                  <w:r w:rsidR="005504A4">
                    <w:rPr>
                      <w:rFonts w:ascii="Arial" w:eastAsia="Times New Roman" w:hAnsi="Arial" w:cs="Arial"/>
                      <w:b/>
                      <w:lang w:val="sr-Cyrl-RS"/>
                    </w:rPr>
                    <w:br/>
                  </w:r>
                  <w:r w:rsidR="009D0E8F" w:rsidRPr="005504A4">
                    <w:rPr>
                      <w:rFonts w:ascii="Arial" w:eastAsia="Times New Roman" w:hAnsi="Arial" w:cs="Arial"/>
                      <w:b/>
                      <w:lang w:val="sr-Cyrl-RS"/>
                    </w:rPr>
                    <w:t>који се реализују на ПМФ-у у Нишу</w:t>
                  </w:r>
                </w:p>
                <w:p w14:paraId="617D7FCA" w14:textId="77777777" w:rsidR="00B150EC" w:rsidRDefault="00B150EC" w:rsidP="005504A4">
                  <w:pPr>
                    <w:autoSpaceDE w:val="0"/>
                    <w:autoSpaceDN w:val="0"/>
                    <w:spacing w:after="0" w:line="240" w:lineRule="auto"/>
                    <w:jc w:val="center"/>
                    <w:rPr>
                      <w:rFonts w:ascii="Arial" w:eastAsia="Times New Roman" w:hAnsi="Arial" w:cs="Arial"/>
                      <w:b/>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2987"/>
                    <w:gridCol w:w="1984"/>
                    <w:gridCol w:w="3261"/>
                  </w:tblGrid>
                  <w:tr w:rsidR="00B150EC" w:rsidRPr="00B150EC" w14:paraId="1D0EFC33" w14:textId="77777777" w:rsidTr="00A45447">
                    <w:trPr>
                      <w:trHeight w:val="340"/>
                    </w:trPr>
                    <w:tc>
                      <w:tcPr>
                        <w:tcW w:w="586" w:type="dxa"/>
                        <w:vAlign w:val="center"/>
                      </w:tcPr>
                      <w:p w14:paraId="269C551B" w14:textId="77777777"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Р.Б.</w:t>
                        </w:r>
                      </w:p>
                    </w:tc>
                    <w:tc>
                      <w:tcPr>
                        <w:tcW w:w="2987" w:type="dxa"/>
                        <w:vAlign w:val="center"/>
                      </w:tcPr>
                      <w:p w14:paraId="5679B5CA" w14:textId="77777777"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Назив студијског програма</w:t>
                        </w:r>
                      </w:p>
                    </w:tc>
                    <w:tc>
                      <w:tcPr>
                        <w:tcW w:w="1984" w:type="dxa"/>
                        <w:vAlign w:val="center"/>
                      </w:tcPr>
                      <w:p w14:paraId="163FDD14" w14:textId="77777777"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Тип и врста студија</w:t>
                        </w:r>
                      </w:p>
                    </w:tc>
                    <w:tc>
                      <w:tcPr>
                        <w:tcW w:w="3261" w:type="dxa"/>
                        <w:vAlign w:val="center"/>
                      </w:tcPr>
                      <w:p w14:paraId="2B1101D0" w14:textId="77777777"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Назив квалификације</w:t>
                        </w:r>
                      </w:p>
                      <w:p w14:paraId="467F4F38" w14:textId="77777777"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(Диплома)</w:t>
                        </w:r>
                      </w:p>
                    </w:tc>
                  </w:tr>
                  <w:tr w:rsidR="00B150EC" w:rsidRPr="00B150EC" w14:paraId="2CFA2CEA" w14:textId="77777777" w:rsidTr="00A45447">
                    <w:trPr>
                      <w:trHeight w:val="340"/>
                    </w:trPr>
                    <w:tc>
                      <w:tcPr>
                        <w:tcW w:w="586" w:type="dxa"/>
                        <w:shd w:val="clear" w:color="auto" w:fill="DBE5F1"/>
                        <w:vAlign w:val="center"/>
                      </w:tcPr>
                      <w:p w14:paraId="62EDF6BC"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5E1F6BB4"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w:t>
                        </w:r>
                      </w:p>
                    </w:tc>
                    <w:tc>
                      <w:tcPr>
                        <w:tcW w:w="1984" w:type="dxa"/>
                        <w:vMerge w:val="restart"/>
                        <w:shd w:val="clear" w:color="auto" w:fill="DBE5F1"/>
                        <w:vAlign w:val="center"/>
                      </w:tcPr>
                      <w:p w14:paraId="7673B752"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Основне академске студије (180 ЕСПБ)</w:t>
                        </w:r>
                      </w:p>
                    </w:tc>
                    <w:tc>
                      <w:tcPr>
                        <w:tcW w:w="3261" w:type="dxa"/>
                        <w:shd w:val="clear" w:color="auto" w:fill="DBE5F1"/>
                        <w:vAlign w:val="center"/>
                      </w:tcPr>
                      <w:p w14:paraId="504CCA50"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Математичар</w:t>
                        </w:r>
                      </w:p>
                    </w:tc>
                  </w:tr>
                  <w:tr w:rsidR="00B150EC" w:rsidRPr="00B150EC" w14:paraId="56E475D4" w14:textId="77777777" w:rsidTr="00A45447">
                    <w:trPr>
                      <w:trHeight w:val="340"/>
                    </w:trPr>
                    <w:tc>
                      <w:tcPr>
                        <w:tcW w:w="586" w:type="dxa"/>
                        <w:shd w:val="clear" w:color="auto" w:fill="DBE5F1"/>
                        <w:vAlign w:val="center"/>
                      </w:tcPr>
                      <w:p w14:paraId="1499DC49"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6DA496BD"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Раручарске науке</w:t>
                        </w:r>
                      </w:p>
                    </w:tc>
                    <w:tc>
                      <w:tcPr>
                        <w:tcW w:w="1984" w:type="dxa"/>
                        <w:vMerge/>
                        <w:shd w:val="clear" w:color="auto" w:fill="DBE5F1"/>
                        <w:vAlign w:val="center"/>
                      </w:tcPr>
                      <w:p w14:paraId="5E37AFAB"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14:paraId="195B1940"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Информатичар</w:t>
                        </w:r>
                      </w:p>
                    </w:tc>
                  </w:tr>
                  <w:tr w:rsidR="00B150EC" w:rsidRPr="00B150EC" w14:paraId="3D58459A" w14:textId="77777777" w:rsidTr="00A45447">
                    <w:trPr>
                      <w:trHeight w:val="340"/>
                    </w:trPr>
                    <w:tc>
                      <w:tcPr>
                        <w:tcW w:w="586" w:type="dxa"/>
                        <w:shd w:val="clear" w:color="auto" w:fill="DBE5F1"/>
                        <w:vAlign w:val="center"/>
                      </w:tcPr>
                      <w:p w14:paraId="15892E18"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4ABA0DA8"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Физика</w:t>
                        </w:r>
                      </w:p>
                    </w:tc>
                    <w:tc>
                      <w:tcPr>
                        <w:tcW w:w="1984" w:type="dxa"/>
                        <w:vMerge/>
                        <w:shd w:val="clear" w:color="auto" w:fill="DBE5F1"/>
                        <w:vAlign w:val="center"/>
                      </w:tcPr>
                      <w:p w14:paraId="5EAAD60C"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14:paraId="5AE27967"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Физичар</w:t>
                        </w:r>
                      </w:p>
                    </w:tc>
                  </w:tr>
                  <w:tr w:rsidR="00B150EC" w:rsidRPr="00B150EC" w14:paraId="2E0E16D4" w14:textId="77777777" w:rsidTr="00A45447">
                    <w:trPr>
                      <w:trHeight w:val="340"/>
                    </w:trPr>
                    <w:tc>
                      <w:tcPr>
                        <w:tcW w:w="586" w:type="dxa"/>
                        <w:shd w:val="clear" w:color="auto" w:fill="DBE5F1"/>
                        <w:vAlign w:val="center"/>
                      </w:tcPr>
                      <w:p w14:paraId="7E72EEF9"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1A46B1FB"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Хемија</w:t>
                        </w:r>
                      </w:p>
                    </w:tc>
                    <w:tc>
                      <w:tcPr>
                        <w:tcW w:w="1984" w:type="dxa"/>
                        <w:vMerge/>
                        <w:shd w:val="clear" w:color="auto" w:fill="DBE5F1"/>
                        <w:vAlign w:val="center"/>
                      </w:tcPr>
                      <w:p w14:paraId="2526B6D6"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14:paraId="5941029D"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Хемичар</w:t>
                        </w:r>
                      </w:p>
                    </w:tc>
                  </w:tr>
                  <w:tr w:rsidR="00B150EC" w:rsidRPr="00B150EC" w14:paraId="291BA353" w14:textId="77777777" w:rsidTr="00A45447">
                    <w:trPr>
                      <w:trHeight w:val="340"/>
                    </w:trPr>
                    <w:tc>
                      <w:tcPr>
                        <w:tcW w:w="586" w:type="dxa"/>
                        <w:shd w:val="clear" w:color="auto" w:fill="DBE5F1"/>
                        <w:vAlign w:val="center"/>
                      </w:tcPr>
                      <w:p w14:paraId="6D8E9C07"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1304B0A8"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DBE5F1"/>
                        <w:vAlign w:val="center"/>
                      </w:tcPr>
                      <w:p w14:paraId="35F9D71A"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14:paraId="4CBDD184"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w:t>
                        </w:r>
                      </w:p>
                    </w:tc>
                  </w:tr>
                  <w:tr w:rsidR="00B150EC" w:rsidRPr="00B150EC" w14:paraId="3F2F970B" w14:textId="77777777" w:rsidTr="00A45447">
                    <w:trPr>
                      <w:trHeight w:val="340"/>
                    </w:trPr>
                    <w:tc>
                      <w:tcPr>
                        <w:tcW w:w="586" w:type="dxa"/>
                        <w:shd w:val="clear" w:color="auto" w:fill="DBE5F1"/>
                        <w:vAlign w:val="center"/>
                      </w:tcPr>
                      <w:p w14:paraId="24556FFC"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7CB5DF4D"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Географија</w:t>
                        </w:r>
                      </w:p>
                    </w:tc>
                    <w:tc>
                      <w:tcPr>
                        <w:tcW w:w="1984" w:type="dxa"/>
                        <w:vMerge/>
                        <w:shd w:val="clear" w:color="auto" w:fill="DBE5F1"/>
                        <w:vAlign w:val="center"/>
                      </w:tcPr>
                      <w:p w14:paraId="6844751F"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14:paraId="254E12AF"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Географ</w:t>
                        </w:r>
                      </w:p>
                    </w:tc>
                  </w:tr>
                  <w:tr w:rsidR="00B150EC" w:rsidRPr="00B150EC" w14:paraId="32225F7A" w14:textId="77777777" w:rsidTr="00A45447">
                    <w:trPr>
                      <w:trHeight w:val="340"/>
                    </w:trPr>
                    <w:tc>
                      <w:tcPr>
                        <w:tcW w:w="586" w:type="dxa"/>
                        <w:shd w:val="clear" w:color="auto" w:fill="F2DBDB"/>
                        <w:vAlign w:val="center"/>
                      </w:tcPr>
                      <w:p w14:paraId="1FC2682D"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00233E66"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 (3 модула)</w:t>
                        </w:r>
                      </w:p>
                    </w:tc>
                    <w:tc>
                      <w:tcPr>
                        <w:tcW w:w="1984" w:type="dxa"/>
                        <w:vMerge w:val="restart"/>
                        <w:shd w:val="clear" w:color="auto" w:fill="F2DBDB"/>
                        <w:vAlign w:val="center"/>
                      </w:tcPr>
                      <w:p w14:paraId="631D7D6F" w14:textId="77777777"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академске студије </w:t>
                        </w:r>
                        <w:r w:rsidRPr="00B150EC">
                          <w:rPr>
                            <w:rFonts w:ascii="Arial" w:hAnsi="Arial" w:cs="Arial"/>
                            <w:sz w:val="20"/>
                            <w:szCs w:val="20"/>
                            <w:lang w:val="sr-Cyrl-CS"/>
                          </w:rPr>
                          <w:br/>
                          <w:t>(180+120=300 ЕСПБ)</w:t>
                        </w:r>
                      </w:p>
                    </w:tc>
                    <w:tc>
                      <w:tcPr>
                        <w:tcW w:w="3261" w:type="dxa"/>
                        <w:shd w:val="clear" w:color="auto" w:fill="F2DBDB"/>
                        <w:vAlign w:val="center"/>
                      </w:tcPr>
                      <w:p w14:paraId="7D61F5DF"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математичар </w:t>
                        </w:r>
                      </w:p>
                    </w:tc>
                  </w:tr>
                  <w:tr w:rsidR="00B150EC" w:rsidRPr="00B150EC" w14:paraId="05CCF133" w14:textId="77777777" w:rsidTr="00A45447">
                    <w:trPr>
                      <w:trHeight w:val="340"/>
                    </w:trPr>
                    <w:tc>
                      <w:tcPr>
                        <w:tcW w:w="586" w:type="dxa"/>
                        <w:shd w:val="clear" w:color="auto" w:fill="F2DBDB"/>
                        <w:vAlign w:val="center"/>
                      </w:tcPr>
                      <w:p w14:paraId="6BB5A1B6"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3209AD84"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Рачунарске науке (2 модула)</w:t>
                        </w:r>
                      </w:p>
                    </w:tc>
                    <w:tc>
                      <w:tcPr>
                        <w:tcW w:w="1984" w:type="dxa"/>
                        <w:vMerge/>
                        <w:shd w:val="clear" w:color="auto" w:fill="F2DBDB"/>
                        <w:vAlign w:val="center"/>
                      </w:tcPr>
                      <w:p w14:paraId="38527818"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4ED61413"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информатичар </w:t>
                        </w:r>
                      </w:p>
                    </w:tc>
                  </w:tr>
                  <w:tr w:rsidR="00B150EC" w:rsidRPr="00B150EC" w14:paraId="46E493D4" w14:textId="77777777" w:rsidTr="00A45447">
                    <w:trPr>
                      <w:trHeight w:val="340"/>
                    </w:trPr>
                    <w:tc>
                      <w:tcPr>
                        <w:tcW w:w="586" w:type="dxa"/>
                        <w:shd w:val="clear" w:color="auto" w:fill="F2DBDB"/>
                        <w:vAlign w:val="center"/>
                      </w:tcPr>
                      <w:p w14:paraId="224DF244"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2353F226"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Физика (3 модула) </w:t>
                        </w:r>
                      </w:p>
                    </w:tc>
                    <w:tc>
                      <w:tcPr>
                        <w:tcW w:w="1984" w:type="dxa"/>
                        <w:vMerge/>
                        <w:shd w:val="clear" w:color="auto" w:fill="F2DBDB"/>
                        <w:vAlign w:val="center"/>
                      </w:tcPr>
                      <w:p w14:paraId="667D4E4E"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7031F082"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физичар </w:t>
                        </w:r>
                      </w:p>
                    </w:tc>
                  </w:tr>
                  <w:tr w:rsidR="00B150EC" w:rsidRPr="00B150EC" w14:paraId="49E31E50" w14:textId="77777777" w:rsidTr="00A45447">
                    <w:trPr>
                      <w:trHeight w:val="340"/>
                    </w:trPr>
                    <w:tc>
                      <w:tcPr>
                        <w:tcW w:w="586" w:type="dxa"/>
                        <w:shd w:val="clear" w:color="auto" w:fill="F2DBDB"/>
                        <w:vAlign w:val="center"/>
                      </w:tcPr>
                      <w:p w14:paraId="4A07F55F"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2E5D10AF"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Хемија (2 модула)</w:t>
                        </w:r>
                      </w:p>
                    </w:tc>
                    <w:tc>
                      <w:tcPr>
                        <w:tcW w:w="1984" w:type="dxa"/>
                        <w:vMerge/>
                        <w:shd w:val="clear" w:color="auto" w:fill="F2DBDB"/>
                        <w:vAlign w:val="center"/>
                      </w:tcPr>
                      <w:p w14:paraId="4355D4E1"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4ED48445"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хемичар </w:t>
                        </w:r>
                      </w:p>
                    </w:tc>
                  </w:tr>
                  <w:tr w:rsidR="00B150EC" w:rsidRPr="00B150EC" w14:paraId="2E488005" w14:textId="77777777" w:rsidTr="00A45447">
                    <w:trPr>
                      <w:trHeight w:val="340"/>
                    </w:trPr>
                    <w:tc>
                      <w:tcPr>
                        <w:tcW w:w="586" w:type="dxa"/>
                        <w:shd w:val="clear" w:color="auto" w:fill="F2DBDB"/>
                        <w:vAlign w:val="center"/>
                      </w:tcPr>
                      <w:p w14:paraId="290EB556"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344F68A7"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Примењена хемија (2 модула)</w:t>
                        </w:r>
                      </w:p>
                    </w:tc>
                    <w:tc>
                      <w:tcPr>
                        <w:tcW w:w="1984" w:type="dxa"/>
                        <w:vMerge/>
                        <w:shd w:val="clear" w:color="auto" w:fill="F2DBDB"/>
                        <w:vAlign w:val="center"/>
                      </w:tcPr>
                      <w:p w14:paraId="656EA249"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6054BFA1" w14:textId="77777777"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хемичар </w:t>
                        </w:r>
                      </w:p>
                    </w:tc>
                  </w:tr>
                  <w:tr w:rsidR="00B150EC" w:rsidRPr="00B150EC" w14:paraId="0EEF0D75" w14:textId="77777777" w:rsidTr="00A45447">
                    <w:trPr>
                      <w:trHeight w:val="340"/>
                    </w:trPr>
                    <w:tc>
                      <w:tcPr>
                        <w:tcW w:w="586" w:type="dxa"/>
                        <w:shd w:val="clear" w:color="auto" w:fill="F2DBDB"/>
                        <w:vAlign w:val="center"/>
                      </w:tcPr>
                      <w:p w14:paraId="2E641550"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50925B34"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F2DBDB"/>
                        <w:vAlign w:val="center"/>
                      </w:tcPr>
                      <w:p w14:paraId="19C1BC20"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385AD01F" w14:textId="77777777"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биолог </w:t>
                        </w:r>
                      </w:p>
                    </w:tc>
                  </w:tr>
                  <w:tr w:rsidR="00B150EC" w:rsidRPr="00B150EC" w14:paraId="64A64822" w14:textId="77777777" w:rsidTr="00A45447">
                    <w:trPr>
                      <w:trHeight w:val="340"/>
                    </w:trPr>
                    <w:tc>
                      <w:tcPr>
                        <w:tcW w:w="586" w:type="dxa"/>
                        <w:shd w:val="clear" w:color="auto" w:fill="F2DBDB"/>
                        <w:vAlign w:val="center"/>
                      </w:tcPr>
                      <w:p w14:paraId="03E3ECF7"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5A0680B1"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Екологија и заштита природе</w:t>
                        </w:r>
                      </w:p>
                    </w:tc>
                    <w:tc>
                      <w:tcPr>
                        <w:tcW w:w="1984" w:type="dxa"/>
                        <w:vMerge/>
                        <w:shd w:val="clear" w:color="auto" w:fill="F2DBDB"/>
                        <w:vAlign w:val="center"/>
                      </w:tcPr>
                      <w:p w14:paraId="4683F2A6"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4F0096CE" w14:textId="77777777"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еколог </w:t>
                        </w:r>
                      </w:p>
                    </w:tc>
                  </w:tr>
                  <w:tr w:rsidR="00B150EC" w:rsidRPr="00B150EC" w14:paraId="170C845E" w14:textId="77777777" w:rsidTr="00A45447">
                    <w:trPr>
                      <w:trHeight w:val="340"/>
                    </w:trPr>
                    <w:tc>
                      <w:tcPr>
                        <w:tcW w:w="586" w:type="dxa"/>
                        <w:shd w:val="clear" w:color="auto" w:fill="F2DBDB"/>
                        <w:vAlign w:val="center"/>
                      </w:tcPr>
                      <w:p w14:paraId="5A2A1E63"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1CDC943C"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Географија</w:t>
                        </w:r>
                      </w:p>
                    </w:tc>
                    <w:tc>
                      <w:tcPr>
                        <w:tcW w:w="1984" w:type="dxa"/>
                        <w:vMerge/>
                        <w:shd w:val="clear" w:color="auto" w:fill="F2DBDB"/>
                        <w:vAlign w:val="center"/>
                      </w:tcPr>
                      <w:p w14:paraId="552F7439"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188A91EA"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географ </w:t>
                        </w:r>
                      </w:p>
                    </w:tc>
                  </w:tr>
                  <w:tr w:rsidR="00B150EC" w:rsidRPr="00B150EC" w14:paraId="3A29F13A" w14:textId="77777777" w:rsidTr="00A45447">
                    <w:trPr>
                      <w:trHeight w:val="340"/>
                    </w:trPr>
                    <w:tc>
                      <w:tcPr>
                        <w:tcW w:w="586" w:type="dxa"/>
                        <w:shd w:val="clear" w:color="auto" w:fill="F2DBDB"/>
                        <w:vAlign w:val="center"/>
                      </w:tcPr>
                      <w:p w14:paraId="563ED321"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43366FAE"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Туризам</w:t>
                        </w:r>
                      </w:p>
                    </w:tc>
                    <w:tc>
                      <w:tcPr>
                        <w:tcW w:w="1984" w:type="dxa"/>
                        <w:vMerge/>
                        <w:shd w:val="clear" w:color="auto" w:fill="F2DBDB"/>
                        <w:vAlign w:val="center"/>
                      </w:tcPr>
                      <w:p w14:paraId="1A67461F"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14:paraId="06F9D9EC" w14:textId="77777777"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географ </w:t>
                        </w:r>
                      </w:p>
                    </w:tc>
                  </w:tr>
                  <w:tr w:rsidR="00B150EC" w:rsidRPr="00B150EC" w14:paraId="33EEBA3A" w14:textId="77777777" w:rsidTr="00A45447">
                    <w:trPr>
                      <w:trHeight w:val="340"/>
                    </w:trPr>
                    <w:tc>
                      <w:tcPr>
                        <w:tcW w:w="586" w:type="dxa"/>
                        <w:shd w:val="clear" w:color="auto" w:fill="EAF1DD"/>
                        <w:vAlign w:val="center"/>
                      </w:tcPr>
                      <w:p w14:paraId="76180446"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1268F934"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w:t>
                        </w:r>
                      </w:p>
                    </w:tc>
                    <w:tc>
                      <w:tcPr>
                        <w:tcW w:w="1984" w:type="dxa"/>
                        <w:vMerge w:val="restart"/>
                        <w:shd w:val="clear" w:color="auto" w:fill="EAF1DD"/>
                        <w:vAlign w:val="center"/>
                      </w:tcPr>
                      <w:p w14:paraId="602CF876"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Докторске студије</w:t>
                        </w:r>
                      </w:p>
                      <w:p w14:paraId="3844A607"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(300+180=480 ЕСПБ)</w:t>
                        </w:r>
                      </w:p>
                    </w:tc>
                    <w:tc>
                      <w:tcPr>
                        <w:tcW w:w="3261" w:type="dxa"/>
                        <w:shd w:val="clear" w:color="auto" w:fill="EAF1DD"/>
                        <w:vAlign w:val="center"/>
                      </w:tcPr>
                      <w:p w14:paraId="3CA2283E"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математичке науке</w:t>
                        </w:r>
                      </w:p>
                    </w:tc>
                  </w:tr>
                  <w:tr w:rsidR="00B150EC" w:rsidRPr="00B150EC" w14:paraId="4E050CAA" w14:textId="77777777" w:rsidTr="00A45447">
                    <w:trPr>
                      <w:trHeight w:val="340"/>
                    </w:trPr>
                    <w:tc>
                      <w:tcPr>
                        <w:tcW w:w="586" w:type="dxa"/>
                        <w:shd w:val="clear" w:color="auto" w:fill="EAF1DD"/>
                        <w:vAlign w:val="center"/>
                      </w:tcPr>
                      <w:p w14:paraId="686B0588"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6CC010AA"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Рачунарске науке</w:t>
                        </w:r>
                      </w:p>
                    </w:tc>
                    <w:tc>
                      <w:tcPr>
                        <w:tcW w:w="1984" w:type="dxa"/>
                        <w:vMerge/>
                        <w:shd w:val="clear" w:color="auto" w:fill="EAF1DD"/>
                        <w:vAlign w:val="center"/>
                      </w:tcPr>
                      <w:p w14:paraId="1F4C36EE"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14:paraId="49E414F6"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рачунарске науке</w:t>
                        </w:r>
                      </w:p>
                    </w:tc>
                  </w:tr>
                  <w:tr w:rsidR="00B150EC" w:rsidRPr="00B150EC" w14:paraId="588C5645" w14:textId="77777777" w:rsidTr="00A45447">
                    <w:trPr>
                      <w:trHeight w:val="340"/>
                    </w:trPr>
                    <w:tc>
                      <w:tcPr>
                        <w:tcW w:w="586" w:type="dxa"/>
                        <w:shd w:val="clear" w:color="auto" w:fill="EAF1DD"/>
                        <w:vAlign w:val="center"/>
                      </w:tcPr>
                      <w:p w14:paraId="32C3B3CB"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18D54B04"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Физика</w:t>
                        </w:r>
                      </w:p>
                    </w:tc>
                    <w:tc>
                      <w:tcPr>
                        <w:tcW w:w="1984" w:type="dxa"/>
                        <w:vMerge/>
                        <w:shd w:val="clear" w:color="auto" w:fill="EAF1DD"/>
                        <w:vAlign w:val="center"/>
                      </w:tcPr>
                      <w:p w14:paraId="49AB8AE1"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14:paraId="54FBBCF1"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физичке науке</w:t>
                        </w:r>
                      </w:p>
                    </w:tc>
                  </w:tr>
                  <w:tr w:rsidR="00B150EC" w:rsidRPr="00B150EC" w14:paraId="4F55A501" w14:textId="77777777" w:rsidTr="00A45447">
                    <w:trPr>
                      <w:trHeight w:val="340"/>
                    </w:trPr>
                    <w:tc>
                      <w:tcPr>
                        <w:tcW w:w="586" w:type="dxa"/>
                        <w:shd w:val="clear" w:color="auto" w:fill="EAF1DD"/>
                        <w:vAlign w:val="center"/>
                      </w:tcPr>
                      <w:p w14:paraId="1AD6846A"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32A286D6"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Хемија</w:t>
                        </w:r>
                      </w:p>
                    </w:tc>
                    <w:tc>
                      <w:tcPr>
                        <w:tcW w:w="1984" w:type="dxa"/>
                        <w:vMerge/>
                        <w:shd w:val="clear" w:color="auto" w:fill="EAF1DD"/>
                        <w:vAlign w:val="center"/>
                      </w:tcPr>
                      <w:p w14:paraId="201B9FA7"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14:paraId="5EC89053"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хемијске науке</w:t>
                        </w:r>
                      </w:p>
                    </w:tc>
                  </w:tr>
                  <w:tr w:rsidR="00B150EC" w:rsidRPr="00B150EC" w14:paraId="68115858" w14:textId="77777777" w:rsidTr="00A45447">
                    <w:trPr>
                      <w:trHeight w:val="340"/>
                    </w:trPr>
                    <w:tc>
                      <w:tcPr>
                        <w:tcW w:w="586" w:type="dxa"/>
                        <w:shd w:val="clear" w:color="auto" w:fill="EAF1DD"/>
                        <w:vAlign w:val="center"/>
                      </w:tcPr>
                      <w:p w14:paraId="23A803F0" w14:textId="77777777"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7FABC93A"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EAF1DD"/>
                        <w:vAlign w:val="center"/>
                      </w:tcPr>
                      <w:p w14:paraId="7C53BB5D" w14:textId="77777777"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14:paraId="3347E462" w14:textId="77777777"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биолошке науке</w:t>
                        </w:r>
                      </w:p>
                    </w:tc>
                  </w:tr>
                </w:tbl>
                <w:p w14:paraId="7C771283" w14:textId="77777777" w:rsidR="005504A4" w:rsidRPr="005504A4" w:rsidRDefault="005504A4" w:rsidP="005504A4">
                  <w:pPr>
                    <w:autoSpaceDE w:val="0"/>
                    <w:autoSpaceDN w:val="0"/>
                    <w:spacing w:after="0" w:line="240" w:lineRule="auto"/>
                    <w:jc w:val="center"/>
                    <w:rPr>
                      <w:rFonts w:ascii="Arial" w:eastAsia="Times New Roman" w:hAnsi="Arial" w:cs="Arial"/>
                      <w:b/>
                    </w:rPr>
                  </w:pPr>
                </w:p>
                <w:p w14:paraId="7F0E3707" w14:textId="1F780E0C" w:rsidR="00317D81" w:rsidRPr="00CC784E" w:rsidRDefault="00701B3E" w:rsidP="00AD7208">
                  <w:pPr>
                    <w:pStyle w:val="ListParagraph"/>
                    <w:autoSpaceDE w:val="0"/>
                    <w:autoSpaceDN w:val="0"/>
                    <w:adjustRightInd w:val="0"/>
                    <w:spacing w:after="0" w:line="240" w:lineRule="auto"/>
                    <w:ind w:left="0" w:firstLine="720"/>
                    <w:jc w:val="both"/>
                    <w:rPr>
                      <w:rFonts w:ascii="Arial" w:hAnsi="Arial" w:cs="Arial"/>
                      <w:color w:val="000000"/>
                      <w:sz w:val="23"/>
                      <w:szCs w:val="23"/>
                      <w:lang w:val="sr-Cyrl-RS"/>
                    </w:rPr>
                  </w:pPr>
                  <w:r w:rsidRPr="00CC784E">
                    <w:rPr>
                      <w:rFonts w:ascii="Arial" w:hAnsi="Arial" w:cs="Arial"/>
                      <w:color w:val="000000"/>
                      <w:sz w:val="23"/>
                      <w:szCs w:val="23"/>
                      <w:lang w:val="sr-Cyrl-RS"/>
                    </w:rPr>
                    <w:t>У периоду након акредитације</w:t>
                  </w:r>
                  <w:r w:rsidR="00B150EC">
                    <w:rPr>
                      <w:rFonts w:ascii="Arial" w:hAnsi="Arial" w:cs="Arial"/>
                      <w:color w:val="000000"/>
                      <w:sz w:val="23"/>
                      <w:szCs w:val="23"/>
                      <w:lang w:val="sr-Cyrl-RS"/>
                    </w:rPr>
                    <w:t xml:space="preserve"> од 2014. до 201</w:t>
                  </w:r>
                  <w:r w:rsidR="00EC53C6">
                    <w:rPr>
                      <w:rFonts w:ascii="Arial" w:hAnsi="Arial" w:cs="Arial"/>
                      <w:color w:val="000000"/>
                      <w:sz w:val="23"/>
                      <w:szCs w:val="23"/>
                      <w:lang w:val="sr-Latn-RS"/>
                    </w:rPr>
                    <w:t>8</w:t>
                  </w:r>
                  <w:r w:rsidR="00B150EC">
                    <w:rPr>
                      <w:rFonts w:ascii="Arial" w:hAnsi="Arial" w:cs="Arial"/>
                      <w:color w:val="000000"/>
                      <w:sz w:val="23"/>
                      <w:szCs w:val="23"/>
                      <w:lang w:val="sr-Cyrl-RS"/>
                    </w:rPr>
                    <w:t>.</w:t>
                  </w:r>
                  <w:r w:rsidRPr="00CC784E">
                    <w:rPr>
                      <w:rFonts w:ascii="Arial" w:hAnsi="Arial" w:cs="Arial"/>
                      <w:color w:val="000000"/>
                      <w:sz w:val="23"/>
                      <w:szCs w:val="23"/>
                      <w:lang w:val="sr-Cyrl-RS"/>
                    </w:rPr>
                    <w:t xml:space="preserve">, </w:t>
                  </w:r>
                  <w:r w:rsidR="00317D81" w:rsidRPr="00CC784E">
                    <w:rPr>
                      <w:rFonts w:ascii="Arial" w:hAnsi="Arial" w:cs="Arial"/>
                      <w:color w:val="000000"/>
                      <w:sz w:val="23"/>
                      <w:szCs w:val="23"/>
                      <w:lang w:val="sr-Cyrl-RS"/>
                    </w:rPr>
                    <w:t>Ф</w:t>
                  </w:r>
                  <w:r w:rsidRPr="00CC784E">
                    <w:rPr>
                      <w:rFonts w:ascii="Arial" w:hAnsi="Arial" w:cs="Arial"/>
                      <w:color w:val="000000"/>
                      <w:sz w:val="23"/>
                      <w:szCs w:val="23"/>
                      <w:lang w:val="sr-Cyrl-RS"/>
                    </w:rPr>
                    <w:t xml:space="preserve">акултет је </w:t>
                  </w:r>
                  <w:r w:rsidR="00317D81" w:rsidRPr="00CC784E">
                    <w:rPr>
                      <w:rFonts w:ascii="Arial" w:hAnsi="Arial" w:cs="Arial"/>
                      <w:color w:val="000000"/>
                      <w:sz w:val="23"/>
                      <w:szCs w:val="23"/>
                      <w:lang w:val="sr-Cyrl-RS"/>
                    </w:rPr>
                    <w:t>вршио анализу</w:t>
                  </w:r>
                  <w:r w:rsidRPr="00CC784E">
                    <w:rPr>
                      <w:rFonts w:ascii="Arial" w:hAnsi="Arial" w:cs="Arial"/>
                      <w:color w:val="000000"/>
                      <w:sz w:val="23"/>
                      <w:szCs w:val="23"/>
                      <w:lang w:val="sr-Cyrl-RS"/>
                    </w:rPr>
                    <w:t xml:space="preserve"> и корекцију студијских програма. </w:t>
                  </w:r>
                  <w:r w:rsidR="00317D81" w:rsidRPr="00CC784E">
                    <w:rPr>
                      <w:rFonts w:ascii="Arial" w:hAnsi="Arial" w:cs="Arial"/>
                      <w:color w:val="000000"/>
                      <w:sz w:val="23"/>
                      <w:szCs w:val="23"/>
                      <w:lang w:val="sr-Cyrl-RS"/>
                    </w:rPr>
                    <w:t>У реализацију ових</w:t>
                  </w:r>
                  <w:r w:rsidRPr="00CC784E">
                    <w:rPr>
                      <w:rFonts w:ascii="Arial" w:hAnsi="Arial" w:cs="Arial"/>
                      <w:color w:val="000000"/>
                      <w:sz w:val="23"/>
                      <w:szCs w:val="23"/>
                      <w:lang w:val="sr-Cyrl-RS"/>
                    </w:rPr>
                    <w:t xml:space="preserve"> активности били </w:t>
                  </w:r>
                  <w:r w:rsidR="00317D81" w:rsidRPr="00CC784E">
                    <w:rPr>
                      <w:rFonts w:ascii="Arial" w:hAnsi="Arial" w:cs="Arial"/>
                      <w:color w:val="000000"/>
                      <w:sz w:val="23"/>
                      <w:szCs w:val="23"/>
                      <w:lang w:val="sr-Cyrl-RS"/>
                    </w:rPr>
                    <w:t xml:space="preserve">су </w:t>
                  </w:r>
                  <w:r w:rsidRPr="00CC784E">
                    <w:rPr>
                      <w:rFonts w:ascii="Arial" w:hAnsi="Arial" w:cs="Arial"/>
                      <w:color w:val="000000"/>
                      <w:sz w:val="23"/>
                      <w:szCs w:val="23"/>
                      <w:lang w:val="sr-Cyrl-RS"/>
                    </w:rPr>
                    <w:t>укључени студен</w:t>
                  </w:r>
                  <w:r w:rsidR="00317D81" w:rsidRPr="00CC784E">
                    <w:rPr>
                      <w:rFonts w:ascii="Arial" w:hAnsi="Arial" w:cs="Arial"/>
                      <w:color w:val="000000"/>
                      <w:sz w:val="23"/>
                      <w:szCs w:val="23"/>
                      <w:lang w:val="sr-Cyrl-RS"/>
                    </w:rPr>
                    <w:t>ти</w:t>
                  </w:r>
                  <w:r w:rsidRPr="00CC784E">
                    <w:rPr>
                      <w:rFonts w:ascii="Arial" w:hAnsi="Arial" w:cs="Arial"/>
                      <w:color w:val="000000"/>
                      <w:sz w:val="23"/>
                      <w:szCs w:val="23"/>
                      <w:lang w:val="sr-Cyrl-RS"/>
                    </w:rPr>
                    <w:t>, кроз студентску</w:t>
                  </w:r>
                  <w:r w:rsidR="00317D81"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евалуацију и анкетирање, и учешћем </w:t>
                  </w:r>
                  <w:r w:rsidR="008F03D5" w:rsidRPr="00CC784E">
                    <w:rPr>
                      <w:rFonts w:ascii="Arial" w:hAnsi="Arial" w:cs="Arial"/>
                      <w:color w:val="000000"/>
                      <w:sz w:val="23"/>
                      <w:szCs w:val="23"/>
                      <w:lang w:val="sr-Cyrl-RS"/>
                    </w:rPr>
                    <w:t xml:space="preserve">њихових </w:t>
                  </w:r>
                  <w:r w:rsidRPr="00CC784E">
                    <w:rPr>
                      <w:rFonts w:ascii="Arial" w:hAnsi="Arial" w:cs="Arial"/>
                      <w:color w:val="000000"/>
                      <w:sz w:val="23"/>
                      <w:szCs w:val="23"/>
                      <w:lang w:val="sr-Cyrl-RS"/>
                    </w:rPr>
                    <w:t>представ</w:t>
                  </w:r>
                  <w:r w:rsidR="00B150EC">
                    <w:rPr>
                      <w:rFonts w:ascii="Arial" w:hAnsi="Arial" w:cs="Arial"/>
                      <w:color w:val="000000"/>
                      <w:sz w:val="23"/>
                      <w:szCs w:val="23"/>
                    </w:rPr>
                    <w:softHyphen/>
                  </w:r>
                  <w:r w:rsidRPr="00CC784E">
                    <w:rPr>
                      <w:rFonts w:ascii="Arial" w:hAnsi="Arial" w:cs="Arial"/>
                      <w:color w:val="000000"/>
                      <w:sz w:val="23"/>
                      <w:szCs w:val="23"/>
                      <w:lang w:val="sr-Cyrl-RS"/>
                    </w:rPr>
                    <w:t>ника у раду Наставно-научног</w:t>
                  </w:r>
                  <w:r w:rsidR="00317D81"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већа и Комисије за </w:t>
                  </w:r>
                  <w:r w:rsidR="005504A4">
                    <w:rPr>
                      <w:rFonts w:ascii="Arial" w:hAnsi="Arial" w:cs="Arial"/>
                      <w:color w:val="000000"/>
                      <w:sz w:val="23"/>
                      <w:szCs w:val="23"/>
                      <w:lang w:val="sr-Cyrl-RS"/>
                    </w:rPr>
                    <w:t>обезбеђење</w:t>
                  </w:r>
                  <w:r w:rsidRPr="00CC784E">
                    <w:rPr>
                      <w:rFonts w:ascii="Arial" w:hAnsi="Arial" w:cs="Arial"/>
                      <w:color w:val="000000"/>
                      <w:sz w:val="23"/>
                      <w:szCs w:val="23"/>
                      <w:lang w:val="sr-Cyrl-RS"/>
                    </w:rPr>
                    <w:t xml:space="preserve"> квалитета.</w:t>
                  </w:r>
                  <w:r w:rsidR="00317D81" w:rsidRPr="00CC784E">
                    <w:rPr>
                      <w:rFonts w:ascii="Arial" w:hAnsi="Arial" w:cs="Arial"/>
                      <w:color w:val="000000"/>
                      <w:sz w:val="23"/>
                      <w:szCs w:val="23"/>
                      <w:lang w:val="sr-Cyrl-RS"/>
                    </w:rPr>
                    <w:t xml:space="preserve"> П</w:t>
                  </w:r>
                  <w:r w:rsidRPr="00CC784E">
                    <w:rPr>
                      <w:rFonts w:ascii="Arial" w:hAnsi="Arial" w:cs="Arial"/>
                      <w:color w:val="000000"/>
                      <w:sz w:val="23"/>
                      <w:szCs w:val="23"/>
                      <w:lang w:val="sr-Cyrl-RS"/>
                    </w:rPr>
                    <w:t>роцењи</w:t>
                  </w:r>
                  <w:r w:rsidR="00B150EC">
                    <w:rPr>
                      <w:rFonts w:ascii="Arial" w:hAnsi="Arial" w:cs="Arial"/>
                      <w:color w:val="000000"/>
                      <w:sz w:val="23"/>
                      <w:szCs w:val="23"/>
                      <w:lang w:val="sr-Cyrl-RS"/>
                    </w:rPr>
                    <w:softHyphen/>
                  </w:r>
                  <w:r w:rsidRPr="00CC784E">
                    <w:rPr>
                      <w:rFonts w:ascii="Arial" w:hAnsi="Arial" w:cs="Arial"/>
                      <w:color w:val="000000"/>
                      <w:sz w:val="23"/>
                      <w:szCs w:val="23"/>
                      <w:lang w:val="sr-Cyrl-RS"/>
                    </w:rPr>
                    <w:t>вање квалитета</w:t>
                  </w:r>
                  <w:r w:rsidR="0047213C" w:rsidRPr="00CC784E">
                    <w:rPr>
                      <w:rFonts w:ascii="Arial" w:hAnsi="Arial" w:cs="Arial"/>
                      <w:color w:val="000000"/>
                      <w:sz w:val="23"/>
                      <w:szCs w:val="23"/>
                      <w:lang w:val="sr-Cyrl-RS"/>
                    </w:rPr>
                    <w:t xml:space="preserve"> </w:t>
                  </w:r>
                  <w:r w:rsidR="00317D81" w:rsidRPr="00CC784E">
                    <w:rPr>
                      <w:rFonts w:ascii="Arial" w:hAnsi="Arial" w:cs="Arial"/>
                      <w:color w:val="000000"/>
                      <w:sz w:val="23"/>
                      <w:szCs w:val="23"/>
                      <w:lang w:val="sr-Cyrl-RS"/>
                    </w:rPr>
                    <w:t>се вршило пре свега у погледу</w:t>
                  </w:r>
                  <w:r w:rsidR="0047213C"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циљев</w:t>
                  </w:r>
                  <w:r w:rsidR="00317D81" w:rsidRPr="00CC784E">
                    <w:rPr>
                      <w:rFonts w:ascii="Arial" w:hAnsi="Arial" w:cs="Arial"/>
                      <w:color w:val="000000"/>
                      <w:sz w:val="23"/>
                      <w:szCs w:val="23"/>
                      <w:lang w:val="sr-Cyrl-RS"/>
                    </w:rPr>
                    <w:t>а</w:t>
                  </w:r>
                  <w:r w:rsidRPr="00CC784E">
                    <w:rPr>
                      <w:rFonts w:ascii="Arial" w:hAnsi="Arial" w:cs="Arial"/>
                      <w:color w:val="000000"/>
                      <w:sz w:val="23"/>
                      <w:szCs w:val="23"/>
                      <w:lang w:val="sr-Cyrl-RS"/>
                    </w:rPr>
                    <w:t>, структур</w:t>
                  </w:r>
                  <w:r w:rsidR="00317D81" w:rsidRPr="00CC784E">
                    <w:rPr>
                      <w:rFonts w:ascii="Arial" w:hAnsi="Arial" w:cs="Arial"/>
                      <w:color w:val="000000"/>
                      <w:sz w:val="23"/>
                      <w:szCs w:val="23"/>
                      <w:lang w:val="sr-Cyrl-RS"/>
                    </w:rPr>
                    <w:t>е</w:t>
                  </w:r>
                  <w:r w:rsidRPr="00CC784E">
                    <w:rPr>
                      <w:rFonts w:ascii="Arial" w:hAnsi="Arial" w:cs="Arial"/>
                      <w:color w:val="000000"/>
                      <w:sz w:val="23"/>
                      <w:szCs w:val="23"/>
                      <w:lang w:val="sr-Cyrl-RS"/>
                    </w:rPr>
                    <w:t xml:space="preserve"> и садржај</w:t>
                  </w:r>
                  <w:r w:rsidR="00317D81" w:rsidRPr="00CC784E">
                    <w:rPr>
                      <w:rFonts w:ascii="Arial" w:hAnsi="Arial" w:cs="Arial"/>
                      <w:color w:val="000000"/>
                      <w:sz w:val="23"/>
                      <w:szCs w:val="23"/>
                      <w:lang w:val="sr-Cyrl-RS"/>
                    </w:rPr>
                    <w:t>а</w:t>
                  </w:r>
                  <w:r w:rsidRPr="00CC784E">
                    <w:rPr>
                      <w:rFonts w:ascii="Arial" w:hAnsi="Arial" w:cs="Arial"/>
                      <w:color w:val="000000"/>
                      <w:sz w:val="23"/>
                      <w:szCs w:val="23"/>
                      <w:lang w:val="sr-Cyrl-RS"/>
                    </w:rPr>
                    <w:t xml:space="preserve"> студијских програма</w:t>
                  </w:r>
                  <w:r w:rsidR="00317D81"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исход</w:t>
                  </w:r>
                  <w:r w:rsidR="00110F1D" w:rsidRPr="00CC784E">
                    <w:rPr>
                      <w:rFonts w:ascii="Arial" w:hAnsi="Arial" w:cs="Arial"/>
                      <w:color w:val="000000"/>
                      <w:sz w:val="23"/>
                      <w:szCs w:val="23"/>
                      <w:lang w:val="sr-Cyrl-RS"/>
                    </w:rPr>
                    <w:t>а</w:t>
                  </w:r>
                  <w:r w:rsidRPr="00CC784E">
                    <w:rPr>
                      <w:rFonts w:ascii="Arial" w:hAnsi="Arial" w:cs="Arial"/>
                      <w:color w:val="000000"/>
                      <w:sz w:val="23"/>
                      <w:szCs w:val="23"/>
                      <w:lang w:val="sr-Cyrl-RS"/>
                    </w:rPr>
                    <w:t xml:space="preserve"> учења</w:t>
                  </w:r>
                  <w:r w:rsidR="00317D81" w:rsidRPr="00CC784E">
                    <w:rPr>
                      <w:rFonts w:ascii="Arial" w:hAnsi="Arial" w:cs="Arial"/>
                      <w:color w:val="000000"/>
                      <w:sz w:val="23"/>
                      <w:szCs w:val="23"/>
                      <w:lang w:val="sr-Cyrl-RS"/>
                    </w:rPr>
                    <w:t xml:space="preserve"> и </w:t>
                  </w:r>
                  <w:r w:rsidRPr="00CC784E">
                    <w:rPr>
                      <w:rFonts w:ascii="Arial" w:hAnsi="Arial" w:cs="Arial"/>
                      <w:color w:val="000000"/>
                      <w:sz w:val="23"/>
                      <w:szCs w:val="23"/>
                      <w:lang w:val="sr-Cyrl-RS"/>
                    </w:rPr>
                    <w:t>радно</w:t>
                  </w:r>
                  <w:r w:rsidR="00317D81" w:rsidRPr="00CC784E">
                    <w:rPr>
                      <w:rFonts w:ascii="Arial" w:hAnsi="Arial" w:cs="Arial"/>
                      <w:color w:val="000000"/>
                      <w:sz w:val="23"/>
                      <w:szCs w:val="23"/>
                      <w:lang w:val="sr-Cyrl-RS"/>
                    </w:rPr>
                    <w:t>г</w:t>
                  </w:r>
                  <w:r w:rsidRPr="00CC784E">
                    <w:rPr>
                      <w:rFonts w:ascii="Arial" w:hAnsi="Arial" w:cs="Arial"/>
                      <w:color w:val="000000"/>
                      <w:sz w:val="23"/>
                      <w:szCs w:val="23"/>
                      <w:lang w:val="sr-Cyrl-RS"/>
                    </w:rPr>
                    <w:t xml:space="preserve"> оптерећењ</w:t>
                  </w:r>
                  <w:r w:rsidR="00317D81" w:rsidRPr="00CC784E">
                    <w:rPr>
                      <w:rFonts w:ascii="Arial" w:hAnsi="Arial" w:cs="Arial"/>
                      <w:color w:val="000000"/>
                      <w:sz w:val="23"/>
                      <w:szCs w:val="23"/>
                      <w:lang w:val="sr-Cyrl-RS"/>
                    </w:rPr>
                    <w:t>а</w:t>
                  </w:r>
                  <w:r w:rsidRPr="00CC784E">
                    <w:rPr>
                      <w:rFonts w:ascii="Arial" w:hAnsi="Arial" w:cs="Arial"/>
                      <w:color w:val="000000"/>
                      <w:sz w:val="23"/>
                      <w:szCs w:val="23"/>
                      <w:lang w:val="sr-Cyrl-RS"/>
                    </w:rPr>
                    <w:t xml:space="preserve"> студената</w:t>
                  </w:r>
                  <w:r w:rsidR="00317D81" w:rsidRPr="00CC784E">
                    <w:rPr>
                      <w:rFonts w:ascii="Arial" w:hAnsi="Arial" w:cs="Arial"/>
                      <w:color w:val="000000"/>
                      <w:sz w:val="23"/>
                      <w:szCs w:val="23"/>
                      <w:lang w:val="sr-Cyrl-RS"/>
                    </w:rPr>
                    <w:t>.</w:t>
                  </w:r>
                </w:p>
                <w:tbl>
                  <w:tblPr>
                    <w:tblW w:w="0" w:type="auto"/>
                    <w:tblBorders>
                      <w:top w:val="nil"/>
                      <w:left w:val="nil"/>
                      <w:bottom w:val="nil"/>
                      <w:right w:val="nil"/>
                    </w:tblBorders>
                    <w:tblLook w:val="0000" w:firstRow="0" w:lastRow="0" w:firstColumn="0" w:lastColumn="0" w:noHBand="0" w:noVBand="0"/>
                  </w:tblPr>
                  <w:tblGrid>
                    <w:gridCol w:w="9174"/>
                  </w:tblGrid>
                  <w:tr w:rsidR="00110F1D" w:rsidRPr="00CC784E" w14:paraId="0578709B" w14:textId="77777777">
                    <w:trPr>
                      <w:trHeight w:val="2217"/>
                    </w:trPr>
                    <w:tc>
                      <w:tcPr>
                        <w:tcW w:w="0" w:type="auto"/>
                      </w:tcPr>
                      <w:p w14:paraId="5F620918" w14:textId="77777777" w:rsidR="00110F1D" w:rsidRPr="00CC784E" w:rsidRDefault="004A3829" w:rsidP="00B150EC">
                        <w:pPr>
                          <w:pStyle w:val="ListParagraph"/>
                          <w:autoSpaceDE w:val="0"/>
                          <w:autoSpaceDN w:val="0"/>
                          <w:adjustRightInd w:val="0"/>
                          <w:spacing w:after="0" w:line="240" w:lineRule="auto"/>
                          <w:ind w:left="-55" w:firstLine="567"/>
                          <w:jc w:val="both"/>
                          <w:rPr>
                            <w:rFonts w:ascii="Arial" w:hAnsi="Arial" w:cs="Arial"/>
                            <w:color w:val="000000"/>
                            <w:sz w:val="23"/>
                            <w:szCs w:val="23"/>
                            <w:lang w:val="sr-Cyrl-RS"/>
                          </w:rPr>
                        </w:pPr>
                        <w:r w:rsidRPr="004A3829">
                          <w:rPr>
                            <w:rFonts w:ascii="Arial" w:hAnsi="Arial" w:cs="Arial"/>
                            <w:color w:val="000000"/>
                            <w:sz w:val="23"/>
                            <w:szCs w:val="23"/>
                            <w:lang w:val="sr-Cyrl-RS"/>
                          </w:rPr>
                          <w:t>Исходи учења дефинисани су за сваки предмет понаособ у оквиру</w:t>
                        </w:r>
                        <w:r>
                          <w:rPr>
                            <w:rFonts w:ascii="Arial" w:hAnsi="Arial" w:cs="Arial"/>
                            <w:color w:val="000000"/>
                            <w:sz w:val="23"/>
                            <w:szCs w:val="23"/>
                            <w:lang w:val="sr-Cyrl-RS"/>
                          </w:rPr>
                          <w:t xml:space="preserve"> </w:t>
                        </w:r>
                        <w:r w:rsidRPr="004A3829">
                          <w:rPr>
                            <w:rFonts w:ascii="Arial" w:hAnsi="Arial" w:cs="Arial"/>
                            <w:color w:val="000000"/>
                            <w:sz w:val="23"/>
                            <w:szCs w:val="23"/>
                            <w:lang w:val="sr-Cyrl-RS"/>
                          </w:rPr>
                          <w:t>акредитованих студијских програма.</w:t>
                        </w:r>
                        <w:r>
                          <w:rPr>
                            <w:rFonts w:ascii="Arial" w:hAnsi="Arial" w:cs="Arial"/>
                            <w:color w:val="000000"/>
                            <w:sz w:val="23"/>
                            <w:szCs w:val="23"/>
                            <w:lang w:val="sr-Cyrl-RS"/>
                          </w:rPr>
                          <w:t xml:space="preserve"> </w:t>
                        </w:r>
                        <w:r w:rsidR="00110F1D" w:rsidRPr="00CC784E">
                          <w:rPr>
                            <w:rFonts w:ascii="Arial" w:hAnsi="Arial" w:cs="Arial"/>
                            <w:color w:val="000000"/>
                            <w:sz w:val="23"/>
                            <w:szCs w:val="23"/>
                            <w:lang w:val="sr-Cyrl-RS"/>
                          </w:rPr>
                          <w:t>Исходи</w:t>
                        </w:r>
                        <w:r w:rsidR="00110F1D" w:rsidRPr="004A3829">
                          <w:rPr>
                            <w:rFonts w:ascii="Arial" w:hAnsi="Arial" w:cs="Arial"/>
                            <w:color w:val="000000"/>
                            <w:sz w:val="23"/>
                            <w:szCs w:val="23"/>
                            <w:lang w:val="sr-Cyrl-RS"/>
                          </w:rPr>
                          <w:t xml:space="preserve"> студијских програма усклађени су са исходима учења</w:t>
                        </w:r>
                        <w:r w:rsidR="005504A4">
                          <w:rPr>
                            <w:rFonts w:ascii="Arial" w:hAnsi="Arial" w:cs="Arial"/>
                            <w:color w:val="000000"/>
                            <w:sz w:val="23"/>
                            <w:szCs w:val="23"/>
                            <w:lang w:val="sr-Cyrl-RS"/>
                          </w:rPr>
                          <w:t xml:space="preserve"> у оквиру премета</w:t>
                        </w:r>
                        <w:r w:rsidR="00110F1D" w:rsidRPr="004A3829">
                          <w:rPr>
                            <w:rFonts w:ascii="Arial" w:hAnsi="Arial" w:cs="Arial"/>
                            <w:color w:val="000000"/>
                            <w:sz w:val="23"/>
                            <w:szCs w:val="23"/>
                            <w:lang w:val="sr-Cyrl-RS"/>
                          </w:rPr>
                          <w:t xml:space="preserve"> и доступни су јавности. </w:t>
                        </w:r>
                        <w:r w:rsidR="00755927" w:rsidRPr="004A3829">
                          <w:rPr>
                            <w:rFonts w:ascii="Arial" w:hAnsi="Arial" w:cs="Arial"/>
                            <w:color w:val="000000"/>
                            <w:sz w:val="23"/>
                            <w:szCs w:val="23"/>
                            <w:lang w:val="sr-Cyrl-RS"/>
                          </w:rPr>
                          <w:t>Исходи учења су усаглашени са поступцима за проверу знања и оцењивање.</w:t>
                        </w:r>
                        <w:r w:rsidR="00755927" w:rsidRPr="00CC784E">
                          <w:rPr>
                            <w:rFonts w:ascii="Arial" w:hAnsi="Arial" w:cs="Arial"/>
                            <w:color w:val="000000"/>
                            <w:sz w:val="23"/>
                            <w:szCs w:val="23"/>
                            <w:lang w:val="sr-Cyrl-RS"/>
                          </w:rPr>
                          <w:t xml:space="preserve"> </w:t>
                        </w:r>
                      </w:p>
                      <w:p w14:paraId="4F03B9CE" w14:textId="77777777" w:rsidR="00CC784E" w:rsidRDefault="00CC784E" w:rsidP="00B150EC">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Pr>
                            <w:rFonts w:ascii="Arial" w:hAnsi="Arial" w:cs="Arial"/>
                            <w:color w:val="000000"/>
                            <w:sz w:val="23"/>
                            <w:szCs w:val="23"/>
                            <w:lang w:val="sr-Cyrl-RS"/>
                          </w:rPr>
                          <w:t>Осмишљавање курсева и студијских програма, њихова организација, наставне методе и стратегије, као и поступци провере знања и оцењивања се врш</w:t>
                        </w:r>
                        <w:r w:rsidR="004A3829">
                          <w:rPr>
                            <w:rFonts w:ascii="Arial" w:hAnsi="Arial" w:cs="Arial"/>
                            <w:color w:val="000000"/>
                            <w:sz w:val="23"/>
                            <w:szCs w:val="23"/>
                            <w:lang w:val="sr-Cyrl-RS"/>
                          </w:rPr>
                          <w:t>ени су</w:t>
                        </w:r>
                        <w:r>
                          <w:rPr>
                            <w:rFonts w:ascii="Arial" w:hAnsi="Arial" w:cs="Arial"/>
                            <w:color w:val="000000"/>
                            <w:sz w:val="23"/>
                            <w:szCs w:val="23"/>
                            <w:lang w:val="sr-Cyrl-RS"/>
                          </w:rPr>
                          <w:t xml:space="preserve"> приступом заснованим </w:t>
                        </w:r>
                        <w:r w:rsidR="000607C1">
                          <w:rPr>
                            <w:rFonts w:ascii="Arial" w:hAnsi="Arial" w:cs="Arial"/>
                            <w:color w:val="000000"/>
                            <w:sz w:val="23"/>
                            <w:szCs w:val="23"/>
                            <w:lang w:val="sr-Cyrl-RS"/>
                          </w:rPr>
                          <w:t>на исходима,</w:t>
                        </w:r>
                        <w:r w:rsidR="000607C1" w:rsidRPr="00CC784E">
                          <w:rPr>
                            <w:rFonts w:ascii="Arial" w:hAnsi="Arial" w:cs="Arial"/>
                            <w:color w:val="000000"/>
                            <w:sz w:val="23"/>
                            <w:szCs w:val="23"/>
                            <w:lang w:val="sr-Cyrl-RS"/>
                          </w:rPr>
                          <w:t xml:space="preserve"> чиме се студент</w:t>
                        </w:r>
                        <w:r w:rsidR="000607C1">
                          <w:rPr>
                            <w:rFonts w:ascii="Arial" w:hAnsi="Arial" w:cs="Arial"/>
                            <w:color w:val="000000"/>
                            <w:sz w:val="23"/>
                            <w:szCs w:val="23"/>
                            <w:lang w:val="sr-Cyrl-RS"/>
                          </w:rPr>
                          <w:t xml:space="preserve"> </w:t>
                        </w:r>
                        <w:r w:rsidR="000607C1" w:rsidRPr="00CC784E">
                          <w:rPr>
                            <w:rFonts w:ascii="Arial" w:hAnsi="Arial" w:cs="Arial"/>
                            <w:color w:val="000000"/>
                            <w:sz w:val="23"/>
                            <w:szCs w:val="23"/>
                            <w:lang w:val="sr-Cyrl-RS"/>
                          </w:rPr>
                          <w:t>ставља у центар наставног процеса.</w:t>
                        </w:r>
                      </w:p>
                      <w:p w14:paraId="5CFBF6BD" w14:textId="77777777" w:rsidR="00CC784E" w:rsidRPr="00CC784E" w:rsidRDefault="00CC784E" w:rsidP="00B150EC">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sidRPr="00CC784E">
                          <w:rPr>
                            <w:rFonts w:ascii="Arial" w:hAnsi="Arial" w:cs="Arial"/>
                            <w:color w:val="000000"/>
                            <w:sz w:val="23"/>
                            <w:szCs w:val="23"/>
                            <w:lang w:val="sr-Cyrl-RS"/>
                          </w:rPr>
                          <w:t>Исходе учења појединих</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предмета дефинишу наставници и сарадници ангажовани на</w:t>
                        </w:r>
                        <w:r>
                          <w:rPr>
                            <w:rFonts w:ascii="Arial" w:hAnsi="Arial" w:cs="Arial"/>
                            <w:color w:val="000000"/>
                            <w:sz w:val="23"/>
                            <w:szCs w:val="23"/>
                            <w:lang w:val="sr-Cyrl-RS"/>
                          </w:rPr>
                          <w:t xml:space="preserve"> </w:t>
                        </w:r>
                        <w:r w:rsidR="000607C1">
                          <w:rPr>
                            <w:rFonts w:ascii="Arial" w:hAnsi="Arial" w:cs="Arial"/>
                            <w:color w:val="000000"/>
                            <w:sz w:val="23"/>
                            <w:szCs w:val="23"/>
                            <w:lang w:val="sr-Cyrl-RS"/>
                          </w:rPr>
                          <w:t>предмету.</w:t>
                        </w:r>
                        <w:r w:rsidRPr="00CC784E">
                          <w:rPr>
                            <w:rFonts w:ascii="Arial" w:hAnsi="Arial" w:cs="Arial"/>
                            <w:color w:val="000000"/>
                            <w:sz w:val="23"/>
                            <w:szCs w:val="23"/>
                            <w:lang w:val="sr-Cyrl-RS"/>
                          </w:rPr>
                          <w:t xml:space="preserve"> </w:t>
                        </w:r>
                        <w:r w:rsidR="000607C1">
                          <w:rPr>
                            <w:rFonts w:ascii="Arial" w:hAnsi="Arial" w:cs="Arial"/>
                            <w:color w:val="000000"/>
                            <w:sz w:val="23"/>
                            <w:szCs w:val="23"/>
                            <w:lang w:val="sr-Cyrl-RS"/>
                          </w:rPr>
                          <w:t>Х</w:t>
                        </w:r>
                        <w:r w:rsidRPr="00CC784E">
                          <w:rPr>
                            <w:rFonts w:ascii="Arial" w:hAnsi="Arial" w:cs="Arial"/>
                            <w:color w:val="000000"/>
                            <w:sz w:val="23"/>
                            <w:szCs w:val="23"/>
                            <w:lang w:val="sr-Cyrl-RS"/>
                          </w:rPr>
                          <w:t>армонизациј</w:t>
                        </w:r>
                        <w:r w:rsidR="000607C1">
                          <w:rPr>
                            <w:rFonts w:ascii="Arial" w:hAnsi="Arial" w:cs="Arial"/>
                            <w:color w:val="000000"/>
                            <w:sz w:val="23"/>
                            <w:szCs w:val="23"/>
                            <w:lang w:val="sr-Cyrl-RS"/>
                          </w:rPr>
                          <w:t>у</w:t>
                        </w:r>
                        <w:r w:rsidRPr="00CC784E">
                          <w:rPr>
                            <w:rFonts w:ascii="Arial" w:hAnsi="Arial" w:cs="Arial"/>
                            <w:color w:val="000000"/>
                            <w:sz w:val="23"/>
                            <w:szCs w:val="23"/>
                            <w:lang w:val="sr-Cyrl-RS"/>
                          </w:rPr>
                          <w:t xml:space="preserve"> и надовезивање исхода учења</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кроз већи број предмета</w:t>
                        </w:r>
                        <w:r w:rsidR="000607C1">
                          <w:rPr>
                            <w:rFonts w:ascii="Arial" w:hAnsi="Arial" w:cs="Arial"/>
                            <w:color w:val="000000"/>
                            <w:sz w:val="23"/>
                            <w:szCs w:val="23"/>
                            <w:lang w:val="sr-Cyrl-RS"/>
                          </w:rPr>
                          <w:t xml:space="preserve"> студијског програма</w:t>
                        </w:r>
                        <w:r w:rsidRPr="00CC784E">
                          <w:rPr>
                            <w:rFonts w:ascii="Arial" w:hAnsi="Arial" w:cs="Arial"/>
                            <w:color w:val="000000"/>
                            <w:sz w:val="23"/>
                            <w:szCs w:val="23"/>
                            <w:lang w:val="sr-Cyrl-RS"/>
                          </w:rPr>
                          <w:t xml:space="preserve"> </w:t>
                        </w:r>
                        <w:r w:rsidR="000607C1">
                          <w:rPr>
                            <w:rFonts w:ascii="Arial" w:hAnsi="Arial" w:cs="Arial"/>
                            <w:color w:val="000000"/>
                            <w:sz w:val="23"/>
                            <w:szCs w:val="23"/>
                            <w:lang w:val="sr-Cyrl-RS"/>
                          </w:rPr>
                          <w:t>врше к</w:t>
                        </w:r>
                        <w:r w:rsidRPr="00CC784E">
                          <w:rPr>
                            <w:rFonts w:ascii="Arial" w:hAnsi="Arial" w:cs="Arial"/>
                            <w:color w:val="000000"/>
                            <w:sz w:val="23"/>
                            <w:szCs w:val="23"/>
                            <w:lang w:val="sr-Cyrl-RS"/>
                          </w:rPr>
                          <w:t xml:space="preserve">омисије за </w:t>
                        </w:r>
                        <w:r w:rsidR="000607C1">
                          <w:rPr>
                            <w:rFonts w:ascii="Arial" w:hAnsi="Arial" w:cs="Arial"/>
                            <w:color w:val="000000"/>
                            <w:sz w:val="23"/>
                            <w:szCs w:val="23"/>
                            <w:lang w:val="sr-Cyrl-RS"/>
                          </w:rPr>
                          <w:t>акредитацију у оквиру департмана</w:t>
                        </w:r>
                        <w:r w:rsidRPr="00CC784E">
                          <w:rPr>
                            <w:rFonts w:ascii="Arial" w:hAnsi="Arial" w:cs="Arial"/>
                            <w:color w:val="000000"/>
                            <w:sz w:val="23"/>
                            <w:szCs w:val="23"/>
                            <w:lang w:val="sr-Cyrl-RS"/>
                          </w:rPr>
                          <w:t>.</w:t>
                        </w:r>
                        <w:r>
                          <w:rPr>
                            <w:rFonts w:ascii="Arial" w:hAnsi="Arial" w:cs="Arial"/>
                            <w:color w:val="000000"/>
                            <w:sz w:val="23"/>
                            <w:szCs w:val="23"/>
                            <w:lang w:val="sr-Cyrl-RS"/>
                          </w:rPr>
                          <w:t xml:space="preserve"> </w:t>
                        </w:r>
                        <w:r w:rsidR="000607C1">
                          <w:rPr>
                            <w:rFonts w:ascii="Arial" w:hAnsi="Arial" w:cs="Arial"/>
                            <w:color w:val="000000"/>
                            <w:sz w:val="23"/>
                            <w:szCs w:val="23"/>
                            <w:lang w:val="sr-Cyrl-RS"/>
                          </w:rPr>
                          <w:t>Дефинисани</w:t>
                        </w:r>
                        <w:r w:rsidRPr="00CC784E">
                          <w:rPr>
                            <w:rFonts w:ascii="Arial" w:hAnsi="Arial" w:cs="Arial"/>
                            <w:color w:val="000000"/>
                            <w:sz w:val="23"/>
                            <w:szCs w:val="23"/>
                            <w:lang w:val="sr-Cyrl-RS"/>
                          </w:rPr>
                          <w:t xml:space="preserve"> исходи</w:t>
                        </w:r>
                        <w:r w:rsidR="000607C1">
                          <w:rPr>
                            <w:rFonts w:ascii="Arial" w:hAnsi="Arial" w:cs="Arial"/>
                            <w:color w:val="000000"/>
                            <w:sz w:val="23"/>
                            <w:szCs w:val="23"/>
                            <w:lang w:val="sr-Cyrl-RS"/>
                          </w:rPr>
                          <w:t xml:space="preserve">, стратегија наставе и учења која ће омогућити студентима да савладају исходе учења, методе провере постигнућа исхода учења </w:t>
                        </w:r>
                        <w:r w:rsidRPr="00CC784E">
                          <w:rPr>
                            <w:rFonts w:ascii="Arial" w:hAnsi="Arial" w:cs="Arial"/>
                            <w:color w:val="000000"/>
                            <w:sz w:val="23"/>
                            <w:szCs w:val="23"/>
                            <w:lang w:val="sr-Cyrl-RS"/>
                          </w:rPr>
                          <w:t xml:space="preserve"> опредељују садржај наставног програма и</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његову организацију.</w:t>
                        </w:r>
                        <w:r w:rsidR="000607C1">
                          <w:rPr>
                            <w:rFonts w:ascii="Arial" w:hAnsi="Arial" w:cs="Arial"/>
                            <w:color w:val="000000"/>
                            <w:sz w:val="23"/>
                            <w:szCs w:val="23"/>
                            <w:lang w:val="sr-Cyrl-RS"/>
                          </w:rPr>
                          <w:t xml:space="preserve"> Комисије за акредитацију и комисије за обезбеђење квалитета у светлу повратних информација, уколико је потребно</w:t>
                        </w:r>
                        <w:r w:rsidR="004A3829">
                          <w:rPr>
                            <w:rFonts w:ascii="Arial" w:hAnsi="Arial" w:cs="Arial"/>
                            <w:color w:val="000000"/>
                            <w:sz w:val="23"/>
                            <w:szCs w:val="23"/>
                            <w:lang w:val="sr-Cyrl-RS"/>
                          </w:rPr>
                          <w:t>,</w:t>
                        </w:r>
                        <w:r w:rsidR="000607C1">
                          <w:rPr>
                            <w:rFonts w:ascii="Arial" w:hAnsi="Arial" w:cs="Arial"/>
                            <w:color w:val="000000"/>
                            <w:sz w:val="23"/>
                            <w:szCs w:val="23"/>
                            <w:lang w:val="sr-Cyrl-RS"/>
                          </w:rPr>
                          <w:t xml:space="preserve"> модификују садржај курса и методе провере знања.</w:t>
                        </w:r>
                      </w:p>
                      <w:p w14:paraId="4935A7DF" w14:textId="77777777" w:rsidR="000A046B" w:rsidRDefault="00B85E5D" w:rsidP="00B150EC">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sidRPr="00CC784E">
                          <w:rPr>
                            <w:rFonts w:ascii="Arial" w:hAnsi="Arial" w:cs="Arial"/>
                            <w:color w:val="000000"/>
                            <w:sz w:val="23"/>
                            <w:szCs w:val="23"/>
                            <w:lang w:val="sr-Cyrl-RS"/>
                          </w:rPr>
                          <w:t>Процен</w:t>
                        </w:r>
                        <w:r w:rsidR="00B9091D">
                          <w:rPr>
                            <w:rFonts w:ascii="Arial" w:hAnsi="Arial" w:cs="Arial"/>
                            <w:color w:val="000000"/>
                            <w:sz w:val="23"/>
                            <w:szCs w:val="23"/>
                            <w:lang w:val="sr-Cyrl-RS"/>
                          </w:rPr>
                          <w:t>а</w:t>
                        </w:r>
                        <w:r w:rsidRPr="00CC784E">
                          <w:rPr>
                            <w:rFonts w:ascii="Arial" w:hAnsi="Arial" w:cs="Arial"/>
                            <w:color w:val="000000"/>
                            <w:sz w:val="23"/>
                            <w:szCs w:val="23"/>
                            <w:lang w:val="sr-Cyrl-RS"/>
                          </w:rPr>
                          <w:t xml:space="preserve"> постигнућа студената у постизању намераваних</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исхода учења </w:t>
                        </w:r>
                        <w:r w:rsidR="00B9091D">
                          <w:rPr>
                            <w:rFonts w:ascii="Arial" w:hAnsi="Arial" w:cs="Arial"/>
                            <w:color w:val="000000"/>
                            <w:sz w:val="23"/>
                            <w:szCs w:val="23"/>
                            <w:lang w:val="sr-Cyrl-RS"/>
                          </w:rPr>
                          <w:t>се врши на основу</w:t>
                        </w:r>
                        <w:r w:rsidRPr="00CC784E">
                          <w:rPr>
                            <w:rFonts w:ascii="Arial" w:hAnsi="Arial" w:cs="Arial"/>
                            <w:color w:val="000000"/>
                            <w:sz w:val="23"/>
                            <w:szCs w:val="23"/>
                            <w:lang w:val="sr-Cyrl-RS"/>
                          </w:rPr>
                          <w:t xml:space="preserve"> </w:t>
                        </w:r>
                        <w:r w:rsidR="00B9091D">
                          <w:rPr>
                            <w:rFonts w:ascii="Arial" w:hAnsi="Arial" w:cs="Arial"/>
                            <w:color w:val="000000"/>
                            <w:sz w:val="23"/>
                            <w:szCs w:val="23"/>
                            <w:lang w:val="sr-Cyrl-RS"/>
                          </w:rPr>
                          <w:t>личних процена студената и наставника (анкетирање)</w:t>
                        </w:r>
                        <w:r w:rsidRPr="00CC784E">
                          <w:rPr>
                            <w:rFonts w:ascii="Arial" w:hAnsi="Arial" w:cs="Arial"/>
                            <w:color w:val="000000"/>
                            <w:sz w:val="23"/>
                            <w:szCs w:val="23"/>
                            <w:lang w:val="sr-Cyrl-RS"/>
                          </w:rPr>
                          <w:t>, на</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исказима послодаваца</w:t>
                        </w:r>
                        <w:r w:rsidR="00B9091D">
                          <w:rPr>
                            <w:rFonts w:ascii="Arial" w:hAnsi="Arial" w:cs="Arial"/>
                            <w:color w:val="000000"/>
                            <w:sz w:val="23"/>
                            <w:szCs w:val="23"/>
                            <w:lang w:val="sr-Cyrl-RS"/>
                          </w:rPr>
                          <w:t xml:space="preserve"> (анкетирање)</w:t>
                        </w:r>
                        <w:r w:rsidRPr="00CC784E">
                          <w:rPr>
                            <w:rFonts w:ascii="Arial" w:hAnsi="Arial" w:cs="Arial"/>
                            <w:color w:val="000000"/>
                            <w:sz w:val="23"/>
                            <w:szCs w:val="23"/>
                            <w:lang w:val="sr-Cyrl-RS"/>
                          </w:rPr>
                          <w:t xml:space="preserve">, као и на </w:t>
                        </w:r>
                        <w:r w:rsidR="00B9091D">
                          <w:rPr>
                            <w:rFonts w:ascii="Arial" w:hAnsi="Arial" w:cs="Arial"/>
                            <w:color w:val="000000"/>
                            <w:sz w:val="23"/>
                            <w:szCs w:val="23"/>
                            <w:lang w:val="sr-Cyrl-RS"/>
                          </w:rPr>
                          <w:t>квалификованости студената</w:t>
                        </w:r>
                        <w:r w:rsidRPr="00CC784E">
                          <w:rPr>
                            <w:rFonts w:ascii="Arial" w:hAnsi="Arial" w:cs="Arial"/>
                            <w:color w:val="000000"/>
                            <w:sz w:val="23"/>
                            <w:szCs w:val="23"/>
                            <w:lang w:val="sr-Cyrl-RS"/>
                          </w:rPr>
                          <w:t xml:space="preserve"> за упис на </w:t>
                        </w:r>
                        <w:r w:rsidR="00E8421B">
                          <w:rPr>
                            <w:rFonts w:ascii="Arial" w:hAnsi="Arial" w:cs="Arial"/>
                            <w:color w:val="000000"/>
                            <w:sz w:val="23"/>
                            <w:szCs w:val="23"/>
                            <w:lang w:val="sr-Cyrl-RS"/>
                          </w:rPr>
                          <w:t>следећи ниво</w:t>
                        </w:r>
                        <w:r w:rsidRPr="00CC784E">
                          <w:rPr>
                            <w:rFonts w:ascii="Arial" w:hAnsi="Arial" w:cs="Arial"/>
                            <w:color w:val="000000"/>
                            <w:sz w:val="23"/>
                            <w:szCs w:val="23"/>
                            <w:lang w:val="sr-Cyrl-RS"/>
                          </w:rPr>
                          <w:t xml:space="preserve"> студија или </w:t>
                        </w:r>
                        <w:r w:rsidR="004A3829">
                          <w:rPr>
                            <w:rFonts w:ascii="Arial" w:hAnsi="Arial" w:cs="Arial"/>
                            <w:color w:val="000000"/>
                            <w:sz w:val="23"/>
                            <w:szCs w:val="23"/>
                            <w:lang w:val="sr-Cyrl-RS"/>
                          </w:rPr>
                          <w:t>запослења</w:t>
                        </w:r>
                        <w:r w:rsidRPr="00CC784E">
                          <w:rPr>
                            <w:rFonts w:ascii="Arial" w:hAnsi="Arial" w:cs="Arial"/>
                            <w:color w:val="000000"/>
                            <w:sz w:val="23"/>
                            <w:szCs w:val="23"/>
                            <w:lang w:val="sr-Cyrl-RS"/>
                          </w:rPr>
                          <w:t xml:space="preserve"> у</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струци. </w:t>
                        </w:r>
                        <w:r w:rsidR="00E8421B">
                          <w:rPr>
                            <w:rFonts w:ascii="Arial" w:hAnsi="Arial" w:cs="Arial"/>
                            <w:color w:val="000000"/>
                            <w:sz w:val="23"/>
                            <w:szCs w:val="23"/>
                            <w:lang w:val="sr-Cyrl-RS"/>
                          </w:rPr>
                          <w:t>Процена је да Природно-математички факултет реализује планиране исходе учења</w:t>
                        </w:r>
                        <w:r w:rsidR="00653196">
                          <w:rPr>
                            <w:rFonts w:ascii="Arial" w:hAnsi="Arial" w:cs="Arial"/>
                            <w:color w:val="000000"/>
                            <w:sz w:val="23"/>
                            <w:szCs w:val="23"/>
                            <w:lang w:val="sr-Cyrl-RS"/>
                          </w:rPr>
                          <w:t>.</w:t>
                        </w:r>
                        <w:r w:rsidR="00E8421B">
                          <w:rPr>
                            <w:rFonts w:ascii="Arial" w:hAnsi="Arial" w:cs="Arial"/>
                            <w:color w:val="000000"/>
                            <w:sz w:val="23"/>
                            <w:szCs w:val="23"/>
                            <w:lang w:val="sr-Cyrl-RS"/>
                          </w:rPr>
                          <w:t xml:space="preserve"> </w:t>
                        </w:r>
                        <w:r w:rsidR="00653196">
                          <w:rPr>
                            <w:rFonts w:ascii="Arial" w:hAnsi="Arial" w:cs="Arial"/>
                            <w:color w:val="000000"/>
                            <w:sz w:val="23"/>
                            <w:szCs w:val="23"/>
                            <w:lang w:val="sr-Cyrl-RS"/>
                          </w:rPr>
                          <w:t xml:space="preserve">Резултати </w:t>
                        </w:r>
                        <w:r w:rsidRPr="00CC784E">
                          <w:rPr>
                            <w:rFonts w:ascii="Arial" w:hAnsi="Arial" w:cs="Arial"/>
                            <w:color w:val="000000"/>
                            <w:sz w:val="23"/>
                            <w:szCs w:val="23"/>
                            <w:lang w:val="sr-Cyrl-RS"/>
                          </w:rPr>
                          <w:t xml:space="preserve">анкета </w:t>
                        </w:r>
                        <w:r w:rsidR="00653196">
                          <w:rPr>
                            <w:rFonts w:ascii="Arial" w:hAnsi="Arial" w:cs="Arial"/>
                            <w:color w:val="000000"/>
                            <w:sz w:val="23"/>
                            <w:szCs w:val="23"/>
                            <w:lang w:val="sr-Cyrl-RS"/>
                          </w:rPr>
                          <w:t>показују</w:t>
                        </w:r>
                        <w:r w:rsidRPr="00CC784E">
                          <w:rPr>
                            <w:rFonts w:ascii="Arial" w:hAnsi="Arial" w:cs="Arial"/>
                            <w:color w:val="000000"/>
                            <w:sz w:val="23"/>
                            <w:szCs w:val="23"/>
                            <w:lang w:val="sr-Cyrl-RS"/>
                          </w:rPr>
                          <w:t xml:space="preserve"> да су послодавци задовољни запосленима</w:t>
                        </w:r>
                        <w:r w:rsidR="004A3829">
                          <w:rPr>
                            <w:rFonts w:ascii="Arial" w:hAnsi="Arial" w:cs="Arial"/>
                            <w:color w:val="000000"/>
                            <w:sz w:val="23"/>
                            <w:szCs w:val="23"/>
                            <w:lang w:val="sr-Cyrl-RS"/>
                          </w:rPr>
                          <w:t>,</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који завршавају </w:t>
                        </w:r>
                        <w:r w:rsidR="00653196">
                          <w:rPr>
                            <w:rFonts w:ascii="Arial" w:hAnsi="Arial" w:cs="Arial"/>
                            <w:color w:val="000000"/>
                            <w:sz w:val="23"/>
                            <w:szCs w:val="23"/>
                            <w:lang w:val="sr-Cyrl-RS"/>
                          </w:rPr>
                          <w:t>Природно-математички факултет</w:t>
                        </w:r>
                        <w:r w:rsidRPr="00CC784E">
                          <w:rPr>
                            <w:rFonts w:ascii="Arial" w:hAnsi="Arial" w:cs="Arial"/>
                            <w:color w:val="000000"/>
                            <w:sz w:val="23"/>
                            <w:szCs w:val="23"/>
                            <w:lang w:val="sr-Cyrl-RS"/>
                          </w:rPr>
                          <w:t>.</w:t>
                        </w:r>
                      </w:p>
                      <w:p w14:paraId="2A75EF7A" w14:textId="77777777" w:rsidR="00675397" w:rsidRPr="00CC784E" w:rsidRDefault="00675397" w:rsidP="00404F12">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lang w:val="sr-Cyrl-RS"/>
                          </w:rPr>
                          <w:t xml:space="preserve">Наставници су за сваки </w:t>
                        </w:r>
                        <w:r>
                          <w:rPr>
                            <w:rFonts w:ascii="Arial" w:hAnsi="Arial" w:cs="Arial"/>
                            <w:color w:val="000000"/>
                            <w:sz w:val="23"/>
                            <w:szCs w:val="23"/>
                            <w:lang w:val="sr-Cyrl-RS"/>
                          </w:rPr>
                          <w:t>предмет</w:t>
                        </w:r>
                        <w:r w:rsidRPr="00CC784E">
                          <w:rPr>
                            <w:rFonts w:ascii="Arial" w:hAnsi="Arial" w:cs="Arial"/>
                            <w:color w:val="000000"/>
                            <w:sz w:val="23"/>
                            <w:szCs w:val="23"/>
                            <w:lang w:val="sr-Cyrl-RS"/>
                          </w:rPr>
                          <w:t xml:space="preserve">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w:t>
                        </w:r>
                        <w:r>
                          <w:rPr>
                            <w:rFonts w:ascii="Arial" w:hAnsi="Arial" w:cs="Arial"/>
                            <w:color w:val="000000"/>
                            <w:sz w:val="23"/>
                            <w:szCs w:val="23"/>
                            <w:lang w:val="sr-Cyrl-RS"/>
                          </w:rPr>
                          <w:t>5</w:t>
                        </w:r>
                        <w:r w:rsidRPr="00CC784E">
                          <w:rPr>
                            <w:rFonts w:ascii="Arial" w:hAnsi="Arial" w:cs="Arial"/>
                            <w:color w:val="000000"/>
                            <w:sz w:val="23"/>
                            <w:szCs w:val="23"/>
                            <w:lang w:val="sr-Cyrl-RS"/>
                          </w:rPr>
                          <w:t xml:space="preserve"> сати рада. На пример, за предмет који носи 5 ЕСПБ оптерећењ</w:t>
                        </w:r>
                        <w:r>
                          <w:rPr>
                            <w:rFonts w:ascii="Arial" w:hAnsi="Arial" w:cs="Arial"/>
                            <w:color w:val="000000"/>
                            <w:sz w:val="23"/>
                            <w:szCs w:val="23"/>
                            <w:lang w:val="sr-Cyrl-RS"/>
                          </w:rPr>
                          <w:t>е</w:t>
                        </w:r>
                        <w:r w:rsidRPr="00CC784E">
                          <w:rPr>
                            <w:rFonts w:ascii="Arial" w:hAnsi="Arial" w:cs="Arial"/>
                            <w:color w:val="000000"/>
                            <w:sz w:val="23"/>
                            <w:szCs w:val="23"/>
                            <w:lang w:val="sr-Cyrl-RS"/>
                          </w:rPr>
                          <w:t xml:space="preserve"> студената </w:t>
                        </w:r>
                        <w:r>
                          <w:rPr>
                            <w:rFonts w:ascii="Arial" w:hAnsi="Arial" w:cs="Arial"/>
                            <w:color w:val="000000"/>
                            <w:sz w:val="23"/>
                            <w:szCs w:val="23"/>
                            <w:lang w:val="sr-Cyrl-RS"/>
                          </w:rPr>
                          <w:t>је</w:t>
                        </w:r>
                        <w:r w:rsidRPr="00CC784E">
                          <w:rPr>
                            <w:rFonts w:ascii="Arial" w:hAnsi="Arial" w:cs="Arial"/>
                            <w:color w:val="000000"/>
                            <w:sz w:val="23"/>
                            <w:szCs w:val="23"/>
                            <w:lang w:val="sr-Cyrl-RS"/>
                          </w:rPr>
                          <w:t xml:space="preserve"> укупно 1</w:t>
                        </w:r>
                        <w:r>
                          <w:rPr>
                            <w:rFonts w:ascii="Arial" w:hAnsi="Arial" w:cs="Arial"/>
                            <w:color w:val="000000"/>
                            <w:sz w:val="23"/>
                            <w:szCs w:val="23"/>
                            <w:lang w:val="sr-Cyrl-RS"/>
                          </w:rPr>
                          <w:t>2</w:t>
                        </w:r>
                        <w:r w:rsidRPr="00CC784E">
                          <w:rPr>
                            <w:rFonts w:ascii="Arial" w:hAnsi="Arial" w:cs="Arial"/>
                            <w:color w:val="000000"/>
                            <w:sz w:val="23"/>
                            <w:szCs w:val="23"/>
                            <w:lang w:val="sr-Cyrl-RS"/>
                          </w:rPr>
                          <w:t xml:space="preserve">5 сати, а ако се </w:t>
                        </w:r>
                        <w:r w:rsidR="004A3829">
                          <w:rPr>
                            <w:rFonts w:ascii="Arial" w:hAnsi="Arial" w:cs="Arial"/>
                            <w:color w:val="000000"/>
                            <w:sz w:val="23"/>
                            <w:szCs w:val="23"/>
                            <w:lang w:val="sr-Cyrl-RS"/>
                          </w:rPr>
                          <w:t xml:space="preserve">тај </w:t>
                        </w:r>
                        <w:r w:rsidRPr="00CC784E">
                          <w:rPr>
                            <w:rFonts w:ascii="Arial" w:hAnsi="Arial" w:cs="Arial"/>
                            <w:color w:val="000000"/>
                            <w:sz w:val="23"/>
                            <w:szCs w:val="23"/>
                            <w:lang w:val="sr-Cyrl-RS"/>
                          </w:rPr>
                          <w:t xml:space="preserve">предмет реализује </w:t>
                        </w:r>
                        <w:r>
                          <w:rPr>
                            <w:rFonts w:ascii="Arial" w:hAnsi="Arial" w:cs="Arial"/>
                            <w:color w:val="000000"/>
                            <w:sz w:val="23"/>
                            <w:szCs w:val="23"/>
                            <w:lang w:val="sr-Cyrl-RS"/>
                          </w:rPr>
                          <w:t>кроз</w:t>
                        </w:r>
                        <w:r w:rsidRPr="00CC784E">
                          <w:rPr>
                            <w:rFonts w:ascii="Arial" w:hAnsi="Arial" w:cs="Arial"/>
                            <w:color w:val="000000"/>
                            <w:sz w:val="23"/>
                            <w:szCs w:val="23"/>
                            <w:lang w:val="sr-Cyrl-RS"/>
                          </w:rPr>
                          <w:t xml:space="preserve"> фонд </w:t>
                        </w:r>
                        <w:r>
                          <w:rPr>
                            <w:rFonts w:ascii="Arial" w:hAnsi="Arial" w:cs="Arial"/>
                            <w:color w:val="000000"/>
                            <w:sz w:val="23"/>
                            <w:szCs w:val="23"/>
                            <w:lang w:val="sr-Cyrl-RS"/>
                          </w:rPr>
                          <w:t>часова 2 + 2 + 0</w:t>
                        </w:r>
                        <w:r w:rsidR="0037139B">
                          <w:rPr>
                            <w:rFonts w:ascii="Arial" w:hAnsi="Arial" w:cs="Arial"/>
                            <w:color w:val="000000"/>
                            <w:sz w:val="23"/>
                            <w:szCs w:val="23"/>
                            <w:lang w:val="sr-Cyrl-RS"/>
                          </w:rPr>
                          <w:t xml:space="preserve"> + 0</w:t>
                        </w:r>
                        <w:r w:rsidRPr="00CC784E">
                          <w:rPr>
                            <w:rFonts w:ascii="Arial" w:hAnsi="Arial" w:cs="Arial"/>
                            <w:color w:val="000000"/>
                            <w:sz w:val="23"/>
                            <w:szCs w:val="23"/>
                            <w:lang w:val="sr-Cyrl-RS"/>
                          </w:rPr>
                          <w:t xml:space="preserve">, 60 сати </w:t>
                        </w:r>
                        <w:r>
                          <w:rPr>
                            <w:rFonts w:ascii="Arial" w:hAnsi="Arial" w:cs="Arial"/>
                            <w:color w:val="000000"/>
                            <w:sz w:val="23"/>
                            <w:szCs w:val="23"/>
                            <w:lang w:val="sr-Cyrl-RS"/>
                          </w:rPr>
                          <w:t xml:space="preserve">је </w:t>
                        </w:r>
                        <w:r w:rsidRPr="00CC784E">
                          <w:rPr>
                            <w:rFonts w:ascii="Arial" w:hAnsi="Arial" w:cs="Arial"/>
                            <w:color w:val="000000"/>
                            <w:sz w:val="23"/>
                            <w:szCs w:val="23"/>
                            <w:lang w:val="sr-Cyrl-RS"/>
                          </w:rPr>
                          <w:t xml:space="preserve">проведено у настави, што оставља максимално </w:t>
                        </w:r>
                        <w:r>
                          <w:rPr>
                            <w:rFonts w:ascii="Arial" w:hAnsi="Arial" w:cs="Arial"/>
                            <w:color w:val="000000"/>
                            <w:sz w:val="23"/>
                            <w:szCs w:val="23"/>
                            <w:lang w:val="sr-Cyrl-RS"/>
                          </w:rPr>
                          <w:t>6</w:t>
                        </w:r>
                        <w:r w:rsidRPr="00CC784E">
                          <w:rPr>
                            <w:rFonts w:ascii="Arial" w:hAnsi="Arial" w:cs="Arial"/>
                            <w:color w:val="000000"/>
                            <w:sz w:val="23"/>
                            <w:szCs w:val="23"/>
                            <w:lang w:val="sr-Cyrl-RS"/>
                          </w:rPr>
                          <w:t xml:space="preserve">5 сати за </w:t>
                        </w:r>
                        <w:r>
                          <w:rPr>
                            <w:rFonts w:ascii="Arial" w:hAnsi="Arial" w:cs="Arial"/>
                            <w:color w:val="000000"/>
                            <w:sz w:val="23"/>
                            <w:szCs w:val="23"/>
                            <w:lang w:val="sr-Cyrl-RS"/>
                          </w:rPr>
                          <w:t xml:space="preserve">учење, </w:t>
                        </w:r>
                        <w:r w:rsidRPr="00CC784E">
                          <w:rPr>
                            <w:rFonts w:ascii="Arial" w:hAnsi="Arial" w:cs="Arial"/>
                            <w:color w:val="000000"/>
                            <w:sz w:val="23"/>
                            <w:szCs w:val="23"/>
                            <w:lang w:val="sr-Cyrl-RS"/>
                          </w:rPr>
                          <w:t xml:space="preserve">домаће задатке, пројекте, и читање литературе. </w:t>
                        </w:r>
                      </w:p>
                      <w:p w14:paraId="0970F084" w14:textId="77777777" w:rsidR="00653196" w:rsidRDefault="00653196" w:rsidP="00404F12">
                        <w:pPr>
                          <w:autoSpaceDE w:val="0"/>
                          <w:autoSpaceDN w:val="0"/>
                          <w:adjustRightInd w:val="0"/>
                          <w:spacing w:after="0" w:line="240" w:lineRule="auto"/>
                          <w:ind w:firstLine="720"/>
                          <w:jc w:val="both"/>
                          <w:rPr>
                            <w:rFonts w:ascii="Arial" w:hAnsi="Arial" w:cs="Arial"/>
                            <w:color w:val="000000"/>
                            <w:sz w:val="23"/>
                            <w:szCs w:val="23"/>
                            <w:lang w:val="sr-Cyrl-RS"/>
                          </w:rPr>
                        </w:pPr>
                        <w:r w:rsidRPr="00653196">
                          <w:rPr>
                            <w:rFonts w:ascii="Arial" w:hAnsi="Arial" w:cs="Arial"/>
                            <w:color w:val="000000"/>
                            <w:sz w:val="23"/>
                            <w:szCs w:val="23"/>
                            <w:lang w:val="sr-Cyrl-RS"/>
                          </w:rPr>
                          <w:t xml:space="preserve">На конкретном примеру једног предмета за </w:t>
                        </w:r>
                        <w:r>
                          <w:rPr>
                            <w:rFonts w:ascii="Arial" w:hAnsi="Arial" w:cs="Arial"/>
                            <w:color w:val="000000"/>
                            <w:sz w:val="23"/>
                            <w:szCs w:val="23"/>
                            <w:lang w:val="sr-Cyrl-RS"/>
                          </w:rPr>
                          <w:t>природно-математичко</w:t>
                        </w:r>
                        <w:r w:rsidRPr="00653196">
                          <w:rPr>
                            <w:rFonts w:ascii="Arial" w:hAnsi="Arial" w:cs="Arial"/>
                            <w:color w:val="000000"/>
                            <w:sz w:val="23"/>
                            <w:szCs w:val="23"/>
                            <w:lang w:val="sr-Cyrl-RS"/>
                          </w:rPr>
                          <w:t xml:space="preserve"> научно поље и научну област </w:t>
                        </w:r>
                        <w:r w:rsidR="00675397">
                          <w:rPr>
                            <w:rFonts w:ascii="Arial" w:hAnsi="Arial" w:cs="Arial"/>
                            <w:color w:val="000000"/>
                            <w:sz w:val="23"/>
                            <w:szCs w:val="23"/>
                            <w:lang w:val="sr-Cyrl-RS"/>
                          </w:rPr>
                          <w:t>Хемија</w:t>
                        </w:r>
                        <w:r w:rsidRPr="00653196">
                          <w:rPr>
                            <w:rFonts w:ascii="Arial" w:hAnsi="Arial" w:cs="Arial"/>
                            <w:color w:val="000000"/>
                            <w:sz w:val="23"/>
                            <w:szCs w:val="23"/>
                            <w:lang w:val="sr-Cyrl-RS"/>
                          </w:rPr>
                          <w:t xml:space="preserve"> </w:t>
                        </w:r>
                        <w:r w:rsidR="00675397">
                          <w:rPr>
                            <w:rFonts w:ascii="Arial" w:hAnsi="Arial" w:cs="Arial"/>
                            <w:color w:val="000000"/>
                            <w:sz w:val="23"/>
                            <w:szCs w:val="23"/>
                            <w:lang w:val="sr-Cyrl-RS"/>
                          </w:rPr>
                          <w:t>дат је</w:t>
                        </w:r>
                        <w:r w:rsidRPr="00653196">
                          <w:rPr>
                            <w:rFonts w:ascii="Arial" w:hAnsi="Arial" w:cs="Arial"/>
                            <w:color w:val="000000"/>
                            <w:sz w:val="23"/>
                            <w:szCs w:val="23"/>
                            <w:lang w:val="sr-Cyrl-RS"/>
                          </w:rPr>
                          <w:t xml:space="preserve"> опис активности учења</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потребних за достизање очекиваних исхода учења (време</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проведено на активностима које директно води наставно особље,</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време проведено у самосталном раду, време потребно за припрему</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за проверу знања и време обухваћено самом провером знања),</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кроз удео ових активности у укупној вредности ЕСПБ за дати</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предмет.</w:t>
                        </w:r>
                      </w:p>
                      <w:p w14:paraId="4CC7BF96" w14:textId="77777777" w:rsidR="00A45447" w:rsidRDefault="00A45447" w:rsidP="00A45447">
                        <w:pPr>
                          <w:autoSpaceDE w:val="0"/>
                          <w:autoSpaceDN w:val="0"/>
                          <w:adjustRightInd w:val="0"/>
                          <w:spacing w:after="0" w:line="240" w:lineRule="auto"/>
                          <w:ind w:firstLine="720"/>
                          <w:jc w:val="both"/>
                          <w:rPr>
                            <w:rFonts w:ascii="Arial" w:hAnsi="Arial" w:cs="Arial"/>
                            <w:color w:val="000000"/>
                            <w:sz w:val="23"/>
                            <w:szCs w:val="23"/>
                            <w:lang w:val="sr-Cyrl-RS"/>
                          </w:rPr>
                        </w:pPr>
                        <w:r>
                          <w:rPr>
                            <w:rFonts w:ascii="Arial" w:hAnsi="Arial" w:cs="Arial"/>
                            <w:color w:val="000000"/>
                            <w:sz w:val="23"/>
                            <w:szCs w:val="23"/>
                            <w:lang w:val="sr-Cyrl-RS"/>
                          </w:rPr>
                          <w:t>Уколико се примени правило да је 1 ЕСПБ</w:t>
                        </w:r>
                        <w:r w:rsidRPr="00675397">
                          <w:rPr>
                            <w:rFonts w:ascii="Arial" w:hAnsi="Arial" w:cs="Arial"/>
                            <w:color w:val="000000"/>
                            <w:sz w:val="23"/>
                            <w:szCs w:val="23"/>
                            <w:lang w:val="sr-Cyrl-RS"/>
                          </w:rPr>
                          <w:t xml:space="preserve"> 25</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 xml:space="preserve">сати </w:t>
                        </w:r>
                        <w:r>
                          <w:rPr>
                            <w:rFonts w:ascii="Arial" w:hAnsi="Arial" w:cs="Arial"/>
                            <w:color w:val="000000"/>
                            <w:sz w:val="23"/>
                            <w:szCs w:val="23"/>
                            <w:lang w:val="sr-Cyrl-RS"/>
                          </w:rPr>
                          <w:t>добија се оптерећење</w:t>
                        </w:r>
                        <w:r w:rsidRPr="00675397">
                          <w:rPr>
                            <w:rFonts w:ascii="Arial" w:hAnsi="Arial" w:cs="Arial"/>
                            <w:color w:val="000000"/>
                            <w:sz w:val="23"/>
                            <w:szCs w:val="23"/>
                            <w:lang w:val="sr-Cyrl-RS"/>
                          </w:rPr>
                          <w:t xml:space="preserve"> </w:t>
                        </w:r>
                        <w:r>
                          <w:rPr>
                            <w:rFonts w:ascii="Arial" w:hAnsi="Arial" w:cs="Arial"/>
                            <w:color w:val="000000"/>
                            <w:sz w:val="23"/>
                            <w:szCs w:val="23"/>
                            <w:lang w:val="sr-Cyrl-RS"/>
                          </w:rPr>
                          <w:t xml:space="preserve">197,2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25</w:t>
                        </w:r>
                        <w:r>
                          <w:rPr>
                            <w:rFonts w:ascii="Arial" w:hAnsi="Arial" w:cs="Arial"/>
                            <w:color w:val="000000"/>
                            <w:sz w:val="23"/>
                            <w:szCs w:val="23"/>
                            <w:lang w:val="sr-Cyrl-RS"/>
                          </w:rPr>
                          <w:t xml:space="preserve">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7,9</w:t>
                        </w:r>
                        <w:r w:rsidRPr="00675397">
                          <w:rPr>
                            <w:rFonts w:ascii="Arial" w:hAnsi="Arial" w:cs="Arial"/>
                            <w:color w:val="000000"/>
                            <w:sz w:val="23"/>
                            <w:szCs w:val="23"/>
                            <w:lang w:val="sr-Cyrl-RS"/>
                          </w:rPr>
                          <w:t xml:space="preserve"> ЕСПБ, а рачунањем </w:t>
                        </w:r>
                        <w:r>
                          <w:rPr>
                            <w:rFonts w:ascii="Arial" w:hAnsi="Arial" w:cs="Arial"/>
                            <w:color w:val="000000"/>
                            <w:sz w:val="23"/>
                            <w:szCs w:val="23"/>
                            <w:lang w:val="sr-Cyrl-RS"/>
                          </w:rPr>
                          <w:t>да је 1 ЕСПБ</w:t>
                        </w:r>
                        <w:r w:rsidRPr="00675397">
                          <w:rPr>
                            <w:rFonts w:ascii="Arial" w:hAnsi="Arial" w:cs="Arial"/>
                            <w:color w:val="000000"/>
                            <w:sz w:val="23"/>
                            <w:szCs w:val="23"/>
                            <w:lang w:val="sr-Cyrl-RS"/>
                          </w:rPr>
                          <w:t xml:space="preserve"> </w:t>
                        </w:r>
                        <w:r>
                          <w:rPr>
                            <w:rFonts w:ascii="Arial" w:hAnsi="Arial" w:cs="Arial"/>
                            <w:color w:val="000000"/>
                            <w:sz w:val="23"/>
                            <w:szCs w:val="23"/>
                            <w:lang w:val="sr-Cyrl-RS"/>
                          </w:rPr>
                          <w:t xml:space="preserve">30 </w:t>
                        </w:r>
                        <w:r w:rsidRPr="00675397">
                          <w:rPr>
                            <w:rFonts w:ascii="Arial" w:hAnsi="Arial" w:cs="Arial"/>
                            <w:color w:val="000000"/>
                            <w:sz w:val="23"/>
                            <w:szCs w:val="23"/>
                            <w:lang w:val="sr-Cyrl-RS"/>
                          </w:rPr>
                          <w:t xml:space="preserve">сати </w:t>
                        </w:r>
                        <w:r>
                          <w:rPr>
                            <w:rFonts w:ascii="Arial" w:hAnsi="Arial" w:cs="Arial"/>
                            <w:color w:val="000000"/>
                            <w:sz w:val="23"/>
                            <w:szCs w:val="23"/>
                            <w:lang w:val="sr-Cyrl-RS"/>
                          </w:rPr>
                          <w:t xml:space="preserve">добија се оптерећење 197,2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30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6,6</w:t>
                        </w:r>
                        <w:r w:rsidRPr="00675397">
                          <w:rPr>
                            <w:rFonts w:ascii="Arial" w:hAnsi="Arial" w:cs="Arial"/>
                            <w:color w:val="000000"/>
                            <w:sz w:val="23"/>
                            <w:szCs w:val="23"/>
                            <w:lang w:val="sr-Cyrl-RS"/>
                          </w:rPr>
                          <w:t xml:space="preserve"> ЕСПБ. Одлучено је да се</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 xml:space="preserve">предмету додели </w:t>
                        </w:r>
                        <w:r>
                          <w:rPr>
                            <w:rFonts w:ascii="Arial" w:hAnsi="Arial" w:cs="Arial"/>
                            <w:color w:val="000000"/>
                            <w:sz w:val="23"/>
                            <w:szCs w:val="23"/>
                            <w:lang w:val="sr-Cyrl-RS"/>
                          </w:rPr>
                          <w:t>8</w:t>
                        </w:r>
                        <w:r w:rsidRPr="00675397">
                          <w:rPr>
                            <w:rFonts w:ascii="Arial" w:hAnsi="Arial" w:cs="Arial"/>
                            <w:color w:val="000000"/>
                            <w:sz w:val="23"/>
                            <w:szCs w:val="23"/>
                            <w:lang w:val="sr-Cyrl-RS"/>
                          </w:rPr>
                          <w:t xml:space="preserve"> ЕСПБ, што </w:t>
                        </w:r>
                        <w:r>
                          <w:rPr>
                            <w:rFonts w:ascii="Arial" w:hAnsi="Arial" w:cs="Arial"/>
                            <w:color w:val="000000"/>
                            <w:sz w:val="23"/>
                            <w:szCs w:val="23"/>
                            <w:lang w:val="sr-Cyrl-RS"/>
                          </w:rPr>
                          <w:t>је након прикупљања повратних информација од студената и потврђено као добра процена</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Процена оптерећења студената неопходног за постизање задатих исхода учења (ЕСПБ) предмет је провере, а утврђује се на </w:t>
                        </w:r>
                        <w:r w:rsidRPr="00CC784E">
                          <w:rPr>
                            <w:rFonts w:ascii="Arial" w:hAnsi="Arial" w:cs="Arial"/>
                            <w:color w:val="000000"/>
                            <w:sz w:val="23"/>
                            <w:szCs w:val="23"/>
                            <w:lang w:val="sr-Cyrl-RS"/>
                          </w:rPr>
                          <w:lastRenderedPageBreak/>
                          <w:t>основу праћења и прикупљања повратних информација од студената</w:t>
                        </w:r>
                      </w:p>
                      <w:p w14:paraId="260DA9D9" w14:textId="77777777" w:rsidR="00A45447" w:rsidRDefault="00A45447" w:rsidP="00404F12">
                        <w:pPr>
                          <w:autoSpaceDE w:val="0"/>
                          <w:autoSpaceDN w:val="0"/>
                          <w:adjustRightInd w:val="0"/>
                          <w:spacing w:after="0" w:line="240" w:lineRule="auto"/>
                          <w:ind w:firstLine="720"/>
                          <w:jc w:val="both"/>
                          <w:rPr>
                            <w:rFonts w:ascii="Arial" w:hAnsi="Arial" w:cs="Arial"/>
                            <w:color w:val="000000"/>
                            <w:sz w:val="23"/>
                            <w:szCs w:val="23"/>
                            <w:lang w:val="sr-Cyrl-RS"/>
                          </w:rPr>
                        </w:pPr>
                      </w:p>
                      <w:p w14:paraId="7539A0D4" w14:textId="77777777" w:rsidR="00675397" w:rsidRDefault="00675397" w:rsidP="00653196">
                        <w:pPr>
                          <w:autoSpaceDE w:val="0"/>
                          <w:autoSpaceDN w:val="0"/>
                          <w:adjustRightInd w:val="0"/>
                          <w:spacing w:after="0" w:line="240" w:lineRule="auto"/>
                          <w:ind w:firstLine="720"/>
                          <w:jc w:val="both"/>
                          <w:rPr>
                            <w:rFonts w:ascii="Arial" w:hAnsi="Arial" w:cs="Arial"/>
                            <w:color w:val="000000"/>
                            <w:sz w:val="23"/>
                            <w:szCs w:val="23"/>
                            <w:lang w:val="sr-Cyrl-RS"/>
                          </w:rPr>
                        </w:pPr>
                      </w:p>
                      <w:tbl>
                        <w:tblPr>
                          <w:tblStyle w:val="TableGrid"/>
                          <w:tblW w:w="0" w:type="auto"/>
                          <w:tblInd w:w="817" w:type="dxa"/>
                          <w:tblLook w:val="04A0" w:firstRow="1" w:lastRow="0" w:firstColumn="1" w:lastColumn="0" w:noHBand="0" w:noVBand="1"/>
                        </w:tblPr>
                        <w:tblGrid>
                          <w:gridCol w:w="2468"/>
                          <w:gridCol w:w="1359"/>
                          <w:gridCol w:w="3261"/>
                        </w:tblGrid>
                        <w:tr w:rsidR="00675397" w:rsidRPr="00675397" w14:paraId="61D6796D" w14:textId="77777777" w:rsidTr="005577A8">
                          <w:tc>
                            <w:tcPr>
                              <w:tcW w:w="2468" w:type="dxa"/>
                              <w:shd w:val="clear" w:color="auto" w:fill="F2F2F2" w:themeFill="background1" w:themeFillShade="F2"/>
                            </w:tcPr>
                            <w:p w14:paraId="3EDBCB4B" w14:textId="77777777" w:rsidR="00675397" w:rsidRPr="00675397" w:rsidRDefault="00675397" w:rsidP="00675397">
                              <w:pPr>
                                <w:spacing w:after="0" w:line="240" w:lineRule="auto"/>
                                <w:rPr>
                                  <w:rFonts w:ascii="Arial" w:eastAsiaTheme="minorHAnsi" w:hAnsi="Arial" w:cs="Arial"/>
                                  <w:b/>
                                  <w:sz w:val="20"/>
                                  <w:szCs w:val="20"/>
                                  <w:lang w:val="sr-Cyrl-RS"/>
                                </w:rPr>
                              </w:pPr>
                              <w:r w:rsidRPr="00675397">
                                <w:rPr>
                                  <w:rFonts w:ascii="Arial" w:eastAsiaTheme="minorHAnsi" w:hAnsi="Arial" w:cs="Arial"/>
                                  <w:b/>
                                  <w:sz w:val="20"/>
                                  <w:szCs w:val="20"/>
                                </w:rPr>
                                <w:t>Обавезе студената</w:t>
                              </w:r>
                            </w:p>
                          </w:tc>
                          <w:tc>
                            <w:tcPr>
                              <w:tcW w:w="1359" w:type="dxa"/>
                              <w:shd w:val="clear" w:color="auto" w:fill="F2F2F2" w:themeFill="background1" w:themeFillShade="F2"/>
                            </w:tcPr>
                            <w:p w14:paraId="1112D3D7" w14:textId="77777777" w:rsidR="00675397" w:rsidRPr="00675397" w:rsidRDefault="00675397" w:rsidP="00675397">
                              <w:pPr>
                                <w:spacing w:after="0" w:line="240" w:lineRule="auto"/>
                                <w:rPr>
                                  <w:rFonts w:ascii="Arial" w:eastAsiaTheme="minorHAnsi" w:hAnsi="Arial" w:cs="Arial"/>
                                  <w:b/>
                                  <w:sz w:val="20"/>
                                  <w:szCs w:val="20"/>
                                  <w:lang w:val="sr-Cyrl-RS"/>
                                </w:rPr>
                              </w:pPr>
                              <w:r w:rsidRPr="00675397">
                                <w:rPr>
                                  <w:rFonts w:ascii="Arial" w:eastAsiaTheme="minorHAnsi" w:hAnsi="Arial" w:cs="Arial"/>
                                  <w:b/>
                                  <w:sz w:val="20"/>
                                  <w:szCs w:val="20"/>
                                </w:rPr>
                                <w:t>Остварени поени</w:t>
                              </w:r>
                            </w:p>
                          </w:tc>
                          <w:tc>
                            <w:tcPr>
                              <w:tcW w:w="3261" w:type="dxa"/>
                              <w:shd w:val="clear" w:color="auto" w:fill="F2F2F2" w:themeFill="background1" w:themeFillShade="F2"/>
                            </w:tcPr>
                            <w:p w14:paraId="1A559F8C" w14:textId="77777777" w:rsidR="00675397" w:rsidRPr="00675397" w:rsidRDefault="00675397" w:rsidP="00675397">
                              <w:pPr>
                                <w:autoSpaceDE w:val="0"/>
                                <w:autoSpaceDN w:val="0"/>
                                <w:adjustRightInd w:val="0"/>
                                <w:spacing w:after="0" w:line="240" w:lineRule="auto"/>
                                <w:rPr>
                                  <w:rFonts w:ascii="Arial" w:eastAsiaTheme="minorHAnsi" w:hAnsi="Arial" w:cs="Arial"/>
                                  <w:b/>
                                  <w:sz w:val="20"/>
                                  <w:szCs w:val="20"/>
                                  <w:lang w:val="sr-Cyrl-RS"/>
                                </w:rPr>
                              </w:pPr>
                              <w:r w:rsidRPr="00675397">
                                <w:rPr>
                                  <w:rFonts w:ascii="Arial" w:eastAsiaTheme="minorHAnsi" w:hAnsi="Arial" w:cs="Arial"/>
                                  <w:b/>
                                  <w:sz w:val="20"/>
                                  <w:szCs w:val="20"/>
                                </w:rPr>
                                <w:t>Сати</w:t>
                              </w:r>
                            </w:p>
                          </w:tc>
                        </w:tr>
                        <w:tr w:rsidR="00675397" w:rsidRPr="00675397" w14:paraId="3BBEB397" w14:textId="77777777" w:rsidTr="005577A8">
                          <w:tc>
                            <w:tcPr>
                              <w:tcW w:w="7088" w:type="dxa"/>
                              <w:gridSpan w:val="3"/>
                            </w:tcPr>
                            <w:p w14:paraId="7BFD33F2" w14:textId="77777777" w:rsidR="00675397" w:rsidRPr="00675397" w:rsidRDefault="00675397" w:rsidP="00675397">
                              <w:pPr>
                                <w:autoSpaceDE w:val="0"/>
                                <w:autoSpaceDN w:val="0"/>
                                <w:adjustRightInd w:val="0"/>
                                <w:spacing w:after="0" w:line="240" w:lineRule="auto"/>
                                <w:jc w:val="center"/>
                                <w:rPr>
                                  <w:rFonts w:ascii="Arial" w:eastAsiaTheme="minorHAnsi" w:hAnsi="Arial" w:cs="Arial"/>
                                  <w:sz w:val="20"/>
                                  <w:szCs w:val="20"/>
                                  <w:lang w:val="sr-Cyrl-RS"/>
                                </w:rPr>
                              </w:pPr>
                              <w:r w:rsidRPr="00675397">
                                <w:rPr>
                                  <w:rFonts w:ascii="Arial" w:eastAsiaTheme="minorHAnsi" w:hAnsi="Arial" w:cs="Arial"/>
                                  <w:sz w:val="20"/>
                                  <w:szCs w:val="20"/>
                                </w:rPr>
                                <w:t>Предиспитне обавезе</w:t>
                              </w:r>
                            </w:p>
                          </w:tc>
                        </w:tr>
                        <w:tr w:rsidR="00675397" w:rsidRPr="00675397" w14:paraId="344C3A79" w14:textId="77777777" w:rsidTr="005577A8">
                          <w:tc>
                            <w:tcPr>
                              <w:tcW w:w="2468" w:type="dxa"/>
                            </w:tcPr>
                            <w:p w14:paraId="1DFC7842"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Предавања:</w:t>
                              </w:r>
                            </w:p>
                            <w:p w14:paraId="799E2BA1"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4</w:t>
                              </w:r>
                              <w:r w:rsidRPr="00675397">
                                <w:rPr>
                                  <w:rFonts w:ascii="Arial" w:eastAsiaTheme="minorHAnsi" w:hAnsi="Arial" w:cs="Arial"/>
                                  <w:sz w:val="20"/>
                                  <w:szCs w:val="20"/>
                                </w:rPr>
                                <w:t xml:space="preserve"> часа недељно</w:t>
                              </w:r>
                            </w:p>
                          </w:tc>
                          <w:tc>
                            <w:tcPr>
                              <w:tcW w:w="1359" w:type="dxa"/>
                            </w:tcPr>
                            <w:p w14:paraId="43FCAD68" w14:textId="77777777" w:rsidR="00675397" w:rsidRPr="00675397" w:rsidRDefault="00675397" w:rsidP="00675397">
                              <w:pPr>
                                <w:spacing w:after="0" w:line="240" w:lineRule="auto"/>
                                <w:rPr>
                                  <w:rFonts w:ascii="Arial" w:eastAsiaTheme="minorHAnsi" w:hAnsi="Arial" w:cs="Arial"/>
                                  <w:sz w:val="20"/>
                                  <w:szCs w:val="20"/>
                                  <w:lang w:val="sr-Cyrl-RS"/>
                                </w:rPr>
                              </w:pPr>
                            </w:p>
                          </w:tc>
                          <w:tc>
                            <w:tcPr>
                              <w:tcW w:w="3261" w:type="dxa"/>
                            </w:tcPr>
                            <w:p w14:paraId="4F955A9A"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 xml:space="preserve">4 </w:t>
                              </w:r>
                              <w:r w:rsidRPr="00675397">
                                <w:rPr>
                                  <w:rFonts w:ascii="Arial" w:eastAsiaTheme="minorHAnsi" w:hAnsi="Arial" w:cs="Arial"/>
                                  <w:sz w:val="20"/>
                                  <w:szCs w:val="20"/>
                                </w:rPr>
                                <w:t>x 1</w:t>
                              </w:r>
                              <w:r w:rsidRPr="00675397">
                                <w:rPr>
                                  <w:rFonts w:ascii="Arial" w:eastAsiaTheme="minorHAnsi" w:hAnsi="Arial" w:cs="Arial"/>
                                  <w:sz w:val="20"/>
                                  <w:szCs w:val="20"/>
                                  <w:lang w:val="sr-Cyrl-RS"/>
                                </w:rPr>
                                <w:t xml:space="preserve">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45 ч</w:t>
                              </w:r>
                            </w:p>
                            <w:p w14:paraId="2FC1AE66" w14:textId="77777777" w:rsidR="00675397" w:rsidRPr="00675397" w:rsidRDefault="00675397" w:rsidP="00675397">
                              <w:pPr>
                                <w:spacing w:after="0" w:line="240" w:lineRule="auto"/>
                                <w:rPr>
                                  <w:rFonts w:ascii="Arial" w:eastAsiaTheme="minorHAnsi" w:hAnsi="Arial" w:cs="Arial"/>
                                  <w:sz w:val="20"/>
                                  <w:szCs w:val="20"/>
                                  <w:lang w:val="sr-Cyrl-RS"/>
                                </w:rPr>
                              </w:pPr>
                            </w:p>
                          </w:tc>
                        </w:tr>
                        <w:tr w:rsidR="00675397" w:rsidRPr="00675397" w14:paraId="4ADE581A" w14:textId="77777777" w:rsidTr="005577A8">
                          <w:tc>
                            <w:tcPr>
                              <w:tcW w:w="2468" w:type="dxa"/>
                            </w:tcPr>
                            <w:p w14:paraId="6B6C0F5E"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Вежбе:</w:t>
                              </w:r>
                            </w:p>
                            <w:p w14:paraId="2B967A11"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2 часа недељно</w:t>
                              </w:r>
                            </w:p>
                          </w:tc>
                          <w:tc>
                            <w:tcPr>
                              <w:tcW w:w="1359" w:type="dxa"/>
                            </w:tcPr>
                            <w:p w14:paraId="46D5ADD3" w14:textId="77777777" w:rsidR="00675397" w:rsidRPr="00675397" w:rsidRDefault="00675397" w:rsidP="00675397">
                              <w:pPr>
                                <w:spacing w:after="0" w:line="240" w:lineRule="auto"/>
                                <w:rPr>
                                  <w:rFonts w:ascii="Arial" w:eastAsiaTheme="minorHAnsi" w:hAnsi="Arial" w:cs="Arial"/>
                                  <w:sz w:val="20"/>
                                  <w:szCs w:val="20"/>
                                  <w:lang w:val="sr-Cyrl-RS"/>
                                </w:rPr>
                              </w:pPr>
                            </w:p>
                          </w:tc>
                          <w:tc>
                            <w:tcPr>
                              <w:tcW w:w="3261" w:type="dxa"/>
                            </w:tcPr>
                            <w:p w14:paraId="0E7A54B7"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 1</w:t>
                              </w:r>
                              <w:r w:rsidRPr="00675397">
                                <w:rPr>
                                  <w:rFonts w:ascii="Arial" w:eastAsiaTheme="minorHAnsi" w:hAnsi="Arial" w:cs="Arial"/>
                                  <w:sz w:val="20"/>
                                  <w:szCs w:val="20"/>
                                  <w:lang w:val="sr-Cyrl-RS"/>
                                </w:rPr>
                                <w:t xml:space="preserve">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22,5 ч</w:t>
                              </w:r>
                            </w:p>
                            <w:p w14:paraId="0610BAE3" w14:textId="77777777" w:rsidR="00675397" w:rsidRPr="00675397" w:rsidRDefault="00675397" w:rsidP="00675397">
                              <w:pPr>
                                <w:spacing w:after="0" w:line="240" w:lineRule="auto"/>
                                <w:rPr>
                                  <w:rFonts w:ascii="Arial" w:eastAsiaTheme="minorHAnsi" w:hAnsi="Arial" w:cs="Arial"/>
                                  <w:sz w:val="20"/>
                                  <w:szCs w:val="20"/>
                                  <w:lang w:val="sr-Cyrl-RS"/>
                                </w:rPr>
                              </w:pPr>
                            </w:p>
                          </w:tc>
                        </w:tr>
                        <w:tr w:rsidR="00675397" w:rsidRPr="00675397" w14:paraId="131047A5" w14:textId="77777777" w:rsidTr="005577A8">
                          <w:tc>
                            <w:tcPr>
                              <w:tcW w:w="2468" w:type="dxa"/>
                            </w:tcPr>
                            <w:p w14:paraId="4EE6BBC8"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Лабораторијске вежбе:</w:t>
                              </w:r>
                            </w:p>
                            <w:p w14:paraId="04BEB570"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1</w:t>
                              </w:r>
                              <w:r w:rsidRPr="00675397">
                                <w:rPr>
                                  <w:rFonts w:ascii="Arial" w:eastAsiaTheme="minorHAnsi" w:hAnsi="Arial" w:cs="Arial"/>
                                  <w:sz w:val="20"/>
                                  <w:szCs w:val="20"/>
                                </w:rPr>
                                <w:t xml:space="preserve"> вежб</w:t>
                              </w:r>
                              <w:r w:rsidRPr="00675397">
                                <w:rPr>
                                  <w:rFonts w:ascii="Arial" w:eastAsiaTheme="minorHAnsi" w:hAnsi="Arial" w:cs="Arial"/>
                                  <w:sz w:val="20"/>
                                  <w:szCs w:val="20"/>
                                  <w:lang w:val="sr-Cyrl-RS"/>
                                </w:rPr>
                                <w:t>а</w:t>
                              </w:r>
                              <w:r w:rsidRPr="00675397">
                                <w:rPr>
                                  <w:rFonts w:ascii="Arial" w:eastAsiaTheme="minorHAnsi" w:hAnsi="Arial" w:cs="Arial"/>
                                  <w:sz w:val="20"/>
                                  <w:szCs w:val="20"/>
                                </w:rPr>
                                <w:t xml:space="preserve"> недељно</w:t>
                              </w:r>
                            </w:p>
                          </w:tc>
                          <w:tc>
                            <w:tcPr>
                              <w:tcW w:w="1359" w:type="dxa"/>
                            </w:tcPr>
                            <w:p w14:paraId="23432BA2" w14:textId="77777777"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15</w:t>
                              </w:r>
                            </w:p>
                          </w:tc>
                          <w:tc>
                            <w:tcPr>
                              <w:tcW w:w="3261" w:type="dxa"/>
                            </w:tcPr>
                            <w:p w14:paraId="62EDA431"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припрема: </w:t>
                              </w:r>
                              <w:r w:rsidRPr="00675397">
                                <w:rPr>
                                  <w:rFonts w:ascii="Arial" w:eastAsiaTheme="minorHAnsi" w:hAnsi="Arial" w:cs="Arial"/>
                                  <w:sz w:val="20"/>
                                  <w:szCs w:val="20"/>
                                  <w:lang w:val="sr-Cyrl-RS"/>
                                </w:rPr>
                                <w:t xml:space="preserve">1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15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1 ч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15 ч</w:t>
                              </w:r>
                            </w:p>
                            <w:p w14:paraId="51C0CA6F"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израда: </w:t>
                              </w:r>
                              <w:r w:rsidRPr="00675397">
                                <w:rPr>
                                  <w:rFonts w:ascii="Arial" w:eastAsiaTheme="minorHAnsi" w:hAnsi="Arial" w:cs="Arial"/>
                                  <w:sz w:val="20"/>
                                  <w:szCs w:val="20"/>
                                  <w:lang w:val="sr-Cyrl-RS"/>
                                </w:rPr>
                                <w:t xml:space="preserve">1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15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11,2 ч</w:t>
                              </w:r>
                            </w:p>
                            <w:p w14:paraId="6C22EDF9" w14:textId="77777777"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укупно:</w:t>
                              </w:r>
                              <w:r w:rsidRPr="00675397">
                                <w:rPr>
                                  <w:rFonts w:ascii="Arial" w:eastAsiaTheme="minorHAnsi" w:hAnsi="Arial" w:cs="Arial"/>
                                  <w:sz w:val="20"/>
                                  <w:szCs w:val="20"/>
                                  <w:lang w:val="sr-Cyrl-RS"/>
                                </w:rPr>
                                <w:t xml:space="preserve"> 26,2 ч</w:t>
                              </w:r>
                            </w:p>
                          </w:tc>
                        </w:tr>
                        <w:tr w:rsidR="00675397" w:rsidRPr="00675397" w14:paraId="70C57F70" w14:textId="77777777" w:rsidTr="005577A8">
                          <w:tc>
                            <w:tcPr>
                              <w:tcW w:w="2468" w:type="dxa"/>
                            </w:tcPr>
                            <w:p w14:paraId="729944DA"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Колоквијуми:</w:t>
                              </w:r>
                            </w:p>
                            <w:p w14:paraId="7CF35D12"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lang w:val="sr-Cyrl-RS"/>
                                </w:rPr>
                                <w:t>2</w:t>
                              </w:r>
                              <w:r w:rsidRPr="00675397">
                                <w:rPr>
                                  <w:rFonts w:ascii="Arial" w:eastAsiaTheme="minorHAnsi" w:hAnsi="Arial" w:cs="Arial"/>
                                  <w:sz w:val="20"/>
                                  <w:szCs w:val="20"/>
                                </w:rPr>
                                <w:t xml:space="preserve"> теста у трајању</w:t>
                              </w:r>
                            </w:p>
                            <w:p w14:paraId="1F4681BD"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од по 45 минута</w:t>
                              </w:r>
                            </w:p>
                          </w:tc>
                          <w:tc>
                            <w:tcPr>
                              <w:tcW w:w="1359" w:type="dxa"/>
                            </w:tcPr>
                            <w:p w14:paraId="6EEBEF6C" w14:textId="77777777"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2</w:t>
                              </w:r>
                              <w:r w:rsidRPr="00675397">
                                <w:rPr>
                                  <w:rFonts w:ascii="Arial" w:eastAsiaTheme="minorHAnsi" w:hAnsi="Arial" w:cs="Arial"/>
                                  <w:sz w:val="20"/>
                                  <w:szCs w:val="20"/>
                                </w:rPr>
                                <w:t>0</w:t>
                              </w:r>
                              <w:r w:rsidRPr="00675397">
                                <w:rPr>
                                  <w:rFonts w:ascii="Arial" w:eastAsiaTheme="minorHAnsi" w:hAnsi="Arial" w:cs="Arial"/>
                                  <w:sz w:val="20"/>
                                  <w:szCs w:val="20"/>
                                  <w:lang w:val="sr-Cyrl-RS"/>
                                </w:rPr>
                                <w:t xml:space="preserve">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w:t>
                              </w:r>
                              <w:r w:rsidRPr="00675397">
                                <w:rPr>
                                  <w:rFonts w:ascii="Arial" w:eastAsiaTheme="minorHAnsi" w:hAnsi="Arial" w:cs="Arial"/>
                                  <w:sz w:val="20"/>
                                  <w:szCs w:val="20"/>
                                </w:rPr>
                                <w:t>40</w:t>
                              </w:r>
                            </w:p>
                          </w:tc>
                          <w:tc>
                            <w:tcPr>
                              <w:tcW w:w="3261" w:type="dxa"/>
                            </w:tcPr>
                            <w:p w14:paraId="6C4CF22D"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припрема: </w:t>
                              </w: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25 ч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50 ч</w:t>
                              </w:r>
                            </w:p>
                            <w:p w14:paraId="5EF39092"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израда: </w:t>
                              </w: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1,5 ч</w:t>
                              </w:r>
                            </w:p>
                            <w:p w14:paraId="40FE245B"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укупно: </w:t>
                              </w:r>
                              <w:r w:rsidRPr="00675397">
                                <w:rPr>
                                  <w:rFonts w:ascii="Arial" w:eastAsiaTheme="minorHAnsi" w:hAnsi="Arial" w:cs="Arial"/>
                                  <w:sz w:val="20"/>
                                  <w:szCs w:val="20"/>
                                  <w:lang w:val="sr-Cyrl-RS"/>
                                </w:rPr>
                                <w:t>51,5 ч</w:t>
                              </w:r>
                            </w:p>
                          </w:tc>
                        </w:tr>
                        <w:tr w:rsidR="00675397" w:rsidRPr="00675397" w14:paraId="7870BF02" w14:textId="77777777" w:rsidTr="005577A8">
                          <w:tc>
                            <w:tcPr>
                              <w:tcW w:w="7088" w:type="dxa"/>
                              <w:gridSpan w:val="3"/>
                            </w:tcPr>
                            <w:p w14:paraId="63B6D75C" w14:textId="77777777" w:rsidR="00675397" w:rsidRPr="00675397" w:rsidRDefault="00675397" w:rsidP="00675397">
                              <w:pPr>
                                <w:autoSpaceDE w:val="0"/>
                                <w:autoSpaceDN w:val="0"/>
                                <w:adjustRightInd w:val="0"/>
                                <w:spacing w:after="0" w:line="240" w:lineRule="auto"/>
                                <w:jc w:val="center"/>
                                <w:rPr>
                                  <w:rFonts w:ascii="Arial" w:eastAsiaTheme="minorHAnsi" w:hAnsi="Arial" w:cs="Arial"/>
                                  <w:sz w:val="20"/>
                                  <w:szCs w:val="20"/>
                                  <w:lang w:val="sr-Cyrl-RS"/>
                                </w:rPr>
                              </w:pPr>
                              <w:r w:rsidRPr="00675397">
                                <w:rPr>
                                  <w:rFonts w:ascii="Arial" w:eastAsiaTheme="minorHAnsi" w:hAnsi="Arial" w:cs="Arial"/>
                                  <w:sz w:val="20"/>
                                  <w:szCs w:val="20"/>
                                </w:rPr>
                                <w:t>Испитне обавезе</w:t>
                              </w:r>
                            </w:p>
                          </w:tc>
                        </w:tr>
                        <w:tr w:rsidR="00675397" w:rsidRPr="00675397" w14:paraId="0366EE8B" w14:textId="77777777" w:rsidTr="005577A8">
                          <w:tc>
                            <w:tcPr>
                              <w:tcW w:w="2468" w:type="dxa"/>
                            </w:tcPr>
                            <w:p w14:paraId="185CA0B9"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Испит</w:t>
                              </w:r>
                            </w:p>
                            <w:p w14:paraId="348E8963"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(писмени и усмени део)</w:t>
                              </w:r>
                            </w:p>
                          </w:tc>
                          <w:tc>
                            <w:tcPr>
                              <w:tcW w:w="1359" w:type="dxa"/>
                            </w:tcPr>
                            <w:p w14:paraId="5B396CEF"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45</w:t>
                              </w:r>
                            </w:p>
                            <w:p w14:paraId="45150216" w14:textId="77777777" w:rsidR="00675397" w:rsidRPr="00675397" w:rsidRDefault="00675397" w:rsidP="00675397">
                              <w:pPr>
                                <w:spacing w:after="0" w:line="240" w:lineRule="auto"/>
                                <w:rPr>
                                  <w:rFonts w:ascii="Arial" w:eastAsiaTheme="minorHAnsi" w:hAnsi="Arial" w:cs="Arial"/>
                                  <w:sz w:val="20"/>
                                  <w:szCs w:val="20"/>
                                  <w:lang w:val="sr-Cyrl-RS"/>
                                </w:rPr>
                              </w:pPr>
                            </w:p>
                          </w:tc>
                          <w:tc>
                            <w:tcPr>
                              <w:tcW w:w="3261" w:type="dxa"/>
                            </w:tcPr>
                            <w:p w14:paraId="51FDEA18"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припрема: </w:t>
                              </w:r>
                              <w:r w:rsidRPr="00675397">
                                <w:rPr>
                                  <w:rFonts w:ascii="Arial" w:eastAsiaTheme="minorHAnsi" w:hAnsi="Arial" w:cs="Arial"/>
                                  <w:sz w:val="20"/>
                                  <w:szCs w:val="20"/>
                                  <w:lang w:val="sr-Cyrl-RS"/>
                                </w:rPr>
                                <w:t>50 ч</w:t>
                              </w:r>
                            </w:p>
                            <w:p w14:paraId="150A8E56"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израда: </w:t>
                              </w:r>
                              <w:r w:rsidRPr="00675397">
                                <w:rPr>
                                  <w:rFonts w:ascii="Arial" w:eastAsiaTheme="minorHAnsi" w:hAnsi="Arial" w:cs="Arial"/>
                                  <w:sz w:val="20"/>
                                  <w:szCs w:val="20"/>
                                  <w:lang w:val="sr-Cyrl-RS"/>
                                </w:rPr>
                                <w:t>2 ч</w:t>
                              </w:r>
                            </w:p>
                            <w:p w14:paraId="51033722"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укупно: </w:t>
                              </w:r>
                              <w:r w:rsidRPr="00675397">
                                <w:rPr>
                                  <w:rFonts w:ascii="Arial" w:eastAsiaTheme="minorHAnsi" w:hAnsi="Arial" w:cs="Arial"/>
                                  <w:sz w:val="20"/>
                                  <w:szCs w:val="20"/>
                                  <w:lang w:val="sr-Cyrl-RS"/>
                                </w:rPr>
                                <w:t>52 ч</w:t>
                              </w:r>
                            </w:p>
                          </w:tc>
                        </w:tr>
                        <w:tr w:rsidR="00675397" w:rsidRPr="00675397" w14:paraId="1EB9CF59" w14:textId="77777777" w:rsidTr="005577A8">
                          <w:tc>
                            <w:tcPr>
                              <w:tcW w:w="2468" w:type="dxa"/>
                            </w:tcPr>
                            <w:p w14:paraId="1EDA0026" w14:textId="77777777"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Укупно</w:t>
                              </w:r>
                            </w:p>
                          </w:tc>
                          <w:tc>
                            <w:tcPr>
                              <w:tcW w:w="1359" w:type="dxa"/>
                            </w:tcPr>
                            <w:p w14:paraId="2C446761" w14:textId="77777777"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100</w:t>
                              </w:r>
                            </w:p>
                          </w:tc>
                          <w:tc>
                            <w:tcPr>
                              <w:tcW w:w="3261" w:type="dxa"/>
                            </w:tcPr>
                            <w:p w14:paraId="573EC935" w14:textId="77777777"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197,2</w:t>
                              </w:r>
                              <w:r>
                                <w:rPr>
                                  <w:rFonts w:ascii="Arial" w:eastAsiaTheme="minorHAnsi" w:hAnsi="Arial" w:cs="Arial"/>
                                  <w:sz w:val="20"/>
                                  <w:szCs w:val="20"/>
                                  <w:lang w:val="sr-Cyrl-RS"/>
                                </w:rPr>
                                <w:t xml:space="preserve"> ч</w:t>
                              </w:r>
                            </w:p>
                          </w:tc>
                        </w:tr>
                      </w:tbl>
                      <w:p w14:paraId="59543BAF" w14:textId="77777777" w:rsidR="00675397" w:rsidRDefault="00675397" w:rsidP="00653196">
                        <w:pPr>
                          <w:autoSpaceDE w:val="0"/>
                          <w:autoSpaceDN w:val="0"/>
                          <w:adjustRightInd w:val="0"/>
                          <w:spacing w:after="0" w:line="240" w:lineRule="auto"/>
                          <w:ind w:firstLine="720"/>
                          <w:jc w:val="both"/>
                          <w:rPr>
                            <w:rFonts w:ascii="Arial" w:hAnsi="Arial" w:cs="Arial"/>
                            <w:color w:val="000000"/>
                            <w:sz w:val="23"/>
                            <w:szCs w:val="23"/>
                            <w:lang w:val="sr-Cyrl-RS"/>
                          </w:rPr>
                        </w:pPr>
                      </w:p>
                      <w:p w14:paraId="0F8284D0" w14:textId="77777777" w:rsidR="000C062E" w:rsidRDefault="000B70AA" w:rsidP="000B70AA">
                        <w:pPr>
                          <w:autoSpaceDE w:val="0"/>
                          <w:autoSpaceDN w:val="0"/>
                          <w:adjustRightInd w:val="0"/>
                          <w:spacing w:after="0" w:line="240" w:lineRule="auto"/>
                          <w:ind w:firstLine="720"/>
                          <w:jc w:val="both"/>
                          <w:rPr>
                            <w:rFonts w:ascii="Arial" w:hAnsi="Arial" w:cs="Arial"/>
                            <w:color w:val="000000"/>
                            <w:sz w:val="23"/>
                            <w:szCs w:val="23"/>
                            <w:lang w:val="sr-Cyrl-RS"/>
                          </w:rPr>
                        </w:pPr>
                        <w:r>
                          <w:rPr>
                            <w:rFonts w:ascii="Arial" w:hAnsi="Arial" w:cs="Arial"/>
                            <w:color w:val="000000"/>
                            <w:sz w:val="23"/>
                            <w:szCs w:val="23"/>
                            <w:lang w:val="sr-Cyrl-RS"/>
                          </w:rPr>
                          <w:t xml:space="preserve">Анкетирањем студената </w:t>
                        </w:r>
                        <w:r w:rsidRPr="000B70AA">
                          <w:rPr>
                            <w:rFonts w:ascii="Arial" w:hAnsi="Arial" w:cs="Arial"/>
                            <w:color w:val="000000"/>
                            <w:sz w:val="23"/>
                            <w:szCs w:val="23"/>
                            <w:lang w:val="sr-Cyrl-RS"/>
                          </w:rPr>
                          <w:t xml:space="preserve">о квалитету рада на </w:t>
                        </w:r>
                        <w:r>
                          <w:rPr>
                            <w:rFonts w:ascii="Arial" w:hAnsi="Arial" w:cs="Arial"/>
                            <w:color w:val="000000"/>
                            <w:sz w:val="23"/>
                            <w:szCs w:val="23"/>
                            <w:lang w:val="sr-Cyrl-RS"/>
                          </w:rPr>
                          <w:t xml:space="preserve">појединачним </w:t>
                        </w:r>
                        <w:r w:rsidRPr="000B70AA">
                          <w:rPr>
                            <w:rFonts w:ascii="Arial" w:hAnsi="Arial" w:cs="Arial"/>
                            <w:color w:val="000000"/>
                            <w:sz w:val="23"/>
                            <w:szCs w:val="23"/>
                            <w:lang w:val="sr-Cyrl-RS"/>
                          </w:rPr>
                          <w:t>предметима од студената се захтева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да изнесу резултате сопственог редовног мониторинга оптерећења.</w:t>
                        </w:r>
                      </w:p>
                      <w:p w14:paraId="1D2DEA0B" w14:textId="77777777" w:rsidR="0041775C" w:rsidRPr="00CC784E" w:rsidRDefault="000B70AA" w:rsidP="0037139B">
                        <w:pPr>
                          <w:autoSpaceDE w:val="0"/>
                          <w:autoSpaceDN w:val="0"/>
                          <w:adjustRightInd w:val="0"/>
                          <w:spacing w:after="0" w:line="240" w:lineRule="auto"/>
                          <w:ind w:firstLine="720"/>
                          <w:jc w:val="both"/>
                          <w:rPr>
                            <w:rFonts w:ascii="Arial" w:hAnsi="Arial" w:cs="Arial"/>
                            <w:color w:val="000000"/>
                            <w:sz w:val="23"/>
                            <w:szCs w:val="23"/>
                            <w:lang w:val="sr-Cyrl-RS"/>
                          </w:rPr>
                        </w:pPr>
                        <w:r w:rsidRPr="000B70AA">
                          <w:rPr>
                            <w:rFonts w:ascii="Arial" w:hAnsi="Arial" w:cs="Arial"/>
                            <w:color w:val="000000"/>
                            <w:sz w:val="23"/>
                            <w:szCs w:val="23"/>
                            <w:lang w:val="sr-Cyrl-RS"/>
                          </w:rPr>
                          <w:t>Унапређивање и континуирано осавремењивање постојећих</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студијских програма заснива се на развоју науке и новим</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захтевима који се постављају пред образовне профиле заступљене</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 xml:space="preserve">на </w:t>
                        </w:r>
                        <w:r w:rsidR="0041775C">
                          <w:rPr>
                            <w:rFonts w:ascii="Arial" w:hAnsi="Arial" w:cs="Arial"/>
                            <w:color w:val="000000"/>
                            <w:sz w:val="23"/>
                            <w:szCs w:val="23"/>
                            <w:lang w:val="sr-Cyrl-RS"/>
                          </w:rPr>
                          <w:t>Природно-математичком ф</w:t>
                        </w:r>
                        <w:r w:rsidRPr="000B70AA">
                          <w:rPr>
                            <w:rFonts w:ascii="Arial" w:hAnsi="Arial" w:cs="Arial"/>
                            <w:color w:val="000000"/>
                            <w:sz w:val="23"/>
                            <w:szCs w:val="23"/>
                            <w:lang w:val="sr-Cyrl-RS"/>
                          </w:rPr>
                          <w:t xml:space="preserve">акултету. </w:t>
                        </w:r>
                        <w:r w:rsidR="0041775C">
                          <w:rPr>
                            <w:rFonts w:ascii="Arial" w:hAnsi="Arial" w:cs="Arial"/>
                            <w:color w:val="000000"/>
                            <w:sz w:val="23"/>
                            <w:szCs w:val="23"/>
                            <w:lang w:val="sr-Cyrl-RS"/>
                          </w:rPr>
                          <w:t>На</w:t>
                        </w:r>
                        <w:r w:rsidRPr="000B70AA">
                          <w:rPr>
                            <w:rFonts w:ascii="Arial" w:hAnsi="Arial" w:cs="Arial"/>
                            <w:color w:val="000000"/>
                            <w:sz w:val="23"/>
                            <w:szCs w:val="23"/>
                            <w:lang w:val="sr-Cyrl-RS"/>
                          </w:rPr>
                          <w:t>ставни</w:t>
                        </w:r>
                        <w:r w:rsidR="0041775C">
                          <w:rPr>
                            <w:rFonts w:ascii="Arial" w:hAnsi="Arial" w:cs="Arial"/>
                            <w:color w:val="000000"/>
                            <w:sz w:val="23"/>
                            <w:szCs w:val="23"/>
                            <w:lang w:val="sr-Cyrl-RS"/>
                          </w:rPr>
                          <w:t>ци</w:t>
                        </w:r>
                        <w:r w:rsidRPr="000B70AA">
                          <w:rPr>
                            <w:rFonts w:ascii="Arial" w:hAnsi="Arial" w:cs="Arial"/>
                            <w:color w:val="000000"/>
                            <w:sz w:val="23"/>
                            <w:szCs w:val="23"/>
                            <w:lang w:val="sr-Cyrl-RS"/>
                          </w:rPr>
                          <w:t xml:space="preserve"> и сарадни</w:t>
                        </w:r>
                        <w:r w:rsidR="0041775C">
                          <w:rPr>
                            <w:rFonts w:ascii="Arial" w:hAnsi="Arial" w:cs="Arial"/>
                            <w:color w:val="000000"/>
                            <w:sz w:val="23"/>
                            <w:szCs w:val="23"/>
                            <w:lang w:val="sr-Cyrl-RS"/>
                          </w:rPr>
                          <w:t>ци Факултета су стално ангажовани</w:t>
                        </w:r>
                        <w:r w:rsidRPr="000B70AA">
                          <w:rPr>
                            <w:rFonts w:ascii="Arial" w:hAnsi="Arial" w:cs="Arial"/>
                            <w:color w:val="000000"/>
                            <w:sz w:val="23"/>
                            <w:szCs w:val="23"/>
                            <w:lang w:val="sr-Cyrl-RS"/>
                          </w:rPr>
                          <w:t xml:space="preserve"> у истраживањима, пројектима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 xml:space="preserve">сарадњи са привредом, </w:t>
                        </w:r>
                        <w:r w:rsidR="0041775C">
                          <w:rPr>
                            <w:rFonts w:ascii="Arial" w:hAnsi="Arial" w:cs="Arial"/>
                            <w:color w:val="000000"/>
                            <w:sz w:val="23"/>
                            <w:szCs w:val="23"/>
                            <w:lang w:val="sr-Cyrl-RS"/>
                          </w:rPr>
                          <w:t xml:space="preserve">реализују </w:t>
                        </w:r>
                        <w:r w:rsidRPr="000B70AA">
                          <w:rPr>
                            <w:rFonts w:ascii="Arial" w:hAnsi="Arial" w:cs="Arial"/>
                            <w:color w:val="000000"/>
                            <w:sz w:val="23"/>
                            <w:szCs w:val="23"/>
                            <w:lang w:val="sr-Cyrl-RS"/>
                          </w:rPr>
                          <w:t>семинар</w:t>
                        </w:r>
                        <w:r w:rsidR="0041775C">
                          <w:rPr>
                            <w:rFonts w:ascii="Arial" w:hAnsi="Arial" w:cs="Arial"/>
                            <w:color w:val="000000"/>
                            <w:sz w:val="23"/>
                            <w:szCs w:val="23"/>
                            <w:lang w:val="sr-Cyrl-RS"/>
                          </w:rPr>
                          <w:t>е, радионице</w:t>
                        </w:r>
                        <w:r w:rsidRPr="000B70AA">
                          <w:rPr>
                            <w:rFonts w:ascii="Arial" w:hAnsi="Arial" w:cs="Arial"/>
                            <w:color w:val="000000"/>
                            <w:sz w:val="23"/>
                            <w:szCs w:val="23"/>
                            <w:lang w:val="sr-Cyrl-RS"/>
                          </w:rPr>
                          <w:t xml:space="preserve"> за наставнике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сараднике од стране колега из иностранства и истакнутих</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стручњака из привреде.</w:t>
                        </w:r>
                      </w:p>
                    </w:tc>
                  </w:tr>
                </w:tbl>
                <w:p w14:paraId="78849E28" w14:textId="77777777" w:rsidR="0037139B" w:rsidRDefault="0040485B" w:rsidP="0037139B">
                  <w:pPr>
                    <w:autoSpaceDE w:val="0"/>
                    <w:autoSpaceDN w:val="0"/>
                    <w:adjustRightInd w:val="0"/>
                    <w:spacing w:after="0" w:line="240" w:lineRule="auto"/>
                    <w:ind w:firstLine="762"/>
                    <w:jc w:val="both"/>
                    <w:rPr>
                      <w:rFonts w:ascii="Arial" w:hAnsi="Arial" w:cs="Arial"/>
                      <w:color w:val="000000"/>
                      <w:sz w:val="23"/>
                      <w:szCs w:val="23"/>
                      <w:lang w:val="sr-Cyrl-RS"/>
                    </w:rPr>
                  </w:pPr>
                  <w:r w:rsidRPr="00CC784E">
                    <w:rPr>
                      <w:rFonts w:ascii="Arial" w:hAnsi="Arial" w:cs="Arial"/>
                      <w:color w:val="000000"/>
                      <w:sz w:val="23"/>
                      <w:szCs w:val="23"/>
                      <w:lang w:val="sr-Cyrl-RS"/>
                    </w:rPr>
                    <w:lastRenderedPageBreak/>
                    <w:t xml:space="preserve">Постигнућа дипломираних студената Факултета прате се путем анонимних и добровољних анкета. Испитаници су </w:t>
                  </w:r>
                  <w:r w:rsidR="003B5F0B" w:rsidRPr="00CC784E">
                    <w:rPr>
                      <w:rFonts w:ascii="Arial" w:hAnsi="Arial" w:cs="Arial"/>
                      <w:color w:val="000000"/>
                      <w:sz w:val="23"/>
                      <w:szCs w:val="23"/>
                      <w:lang w:val="sr-Cyrl-RS"/>
                    </w:rPr>
                    <w:t xml:space="preserve">већином </w:t>
                  </w:r>
                  <w:r w:rsidRPr="00CC784E">
                    <w:rPr>
                      <w:rFonts w:ascii="Arial" w:hAnsi="Arial" w:cs="Arial"/>
                      <w:color w:val="000000"/>
                      <w:sz w:val="23"/>
                      <w:szCs w:val="23"/>
                      <w:lang w:val="sr-Cyrl-RS"/>
                    </w:rPr>
                    <w:t>директори школа Ниш</w:t>
                  </w:r>
                  <w:r w:rsidR="003B5F0B" w:rsidRPr="00CC784E">
                    <w:rPr>
                      <w:rFonts w:ascii="Arial" w:hAnsi="Arial" w:cs="Arial"/>
                      <w:color w:val="000000"/>
                      <w:sz w:val="23"/>
                      <w:szCs w:val="23"/>
                      <w:lang w:val="sr-Latn-RS"/>
                    </w:rPr>
                    <w:t>a</w:t>
                  </w:r>
                  <w:r w:rsidRPr="00CC784E">
                    <w:rPr>
                      <w:rFonts w:ascii="Arial" w:hAnsi="Arial" w:cs="Arial"/>
                      <w:color w:val="000000"/>
                      <w:sz w:val="23"/>
                      <w:szCs w:val="23"/>
                      <w:lang w:val="sr-Cyrl-RS"/>
                    </w:rPr>
                    <w:t xml:space="preserve"> и околних градова,</w:t>
                  </w:r>
                  <w:r w:rsidR="005F0492">
                    <w:rPr>
                      <w:rFonts w:ascii="Arial" w:hAnsi="Arial" w:cs="Arial"/>
                      <w:color w:val="000000"/>
                      <w:sz w:val="23"/>
                      <w:szCs w:val="23"/>
                      <w:lang w:val="sr-Cyrl-RS"/>
                    </w:rPr>
                    <w:t xml:space="preserve"> као и послодавци у предузећима и индустрији</w:t>
                  </w:r>
                  <w:r w:rsidRPr="00CC784E">
                    <w:rPr>
                      <w:rFonts w:ascii="Arial" w:hAnsi="Arial" w:cs="Arial"/>
                      <w:color w:val="000000"/>
                      <w:sz w:val="23"/>
                      <w:szCs w:val="23"/>
                      <w:lang w:val="sr-Cyrl-RS"/>
                    </w:rPr>
                    <w:t xml:space="preserve"> у којима су у највећој мери запо</w:t>
                  </w:r>
                  <w:r w:rsidR="003B5F0B" w:rsidRPr="00CC784E">
                    <w:rPr>
                      <w:rFonts w:ascii="Arial" w:hAnsi="Arial" w:cs="Arial"/>
                      <w:color w:val="000000"/>
                      <w:sz w:val="23"/>
                      <w:szCs w:val="23"/>
                      <w:lang w:val="sr-Cyrl-RS"/>
                    </w:rPr>
                    <w:t>сл</w:t>
                  </w:r>
                  <w:r w:rsidRPr="00CC784E">
                    <w:rPr>
                      <w:rFonts w:ascii="Arial" w:hAnsi="Arial" w:cs="Arial"/>
                      <w:color w:val="000000"/>
                      <w:sz w:val="23"/>
                      <w:szCs w:val="23"/>
                      <w:lang w:val="sr-Cyrl-RS"/>
                    </w:rPr>
                    <w:t xml:space="preserve">ени дипломирани студенти </w:t>
                  </w:r>
                  <w:r w:rsidR="003B5F0B" w:rsidRPr="00CC784E">
                    <w:rPr>
                      <w:rFonts w:ascii="Arial" w:hAnsi="Arial" w:cs="Arial"/>
                      <w:color w:val="000000"/>
                      <w:sz w:val="23"/>
                      <w:szCs w:val="23"/>
                      <w:lang w:val="sr-Cyrl-RS"/>
                    </w:rPr>
                    <w:t>Ф</w:t>
                  </w:r>
                  <w:r w:rsidRPr="00CC784E">
                    <w:rPr>
                      <w:rFonts w:ascii="Arial" w:hAnsi="Arial" w:cs="Arial"/>
                      <w:color w:val="000000"/>
                      <w:sz w:val="23"/>
                      <w:szCs w:val="23"/>
                      <w:lang w:val="sr-Cyrl-RS"/>
                    </w:rPr>
                    <w:t xml:space="preserve">акултета. Резултати последњег анкетирања, показују да већина послодаваца ниво теоријског знања и практичних вештина оцењује </w:t>
                  </w:r>
                  <w:r w:rsidR="005F0492">
                    <w:rPr>
                      <w:rFonts w:ascii="Arial" w:hAnsi="Arial" w:cs="Arial"/>
                      <w:color w:val="000000"/>
                      <w:sz w:val="23"/>
                      <w:szCs w:val="23"/>
                      <w:lang w:val="sr-Cyrl-RS"/>
                    </w:rPr>
                    <w:t>високом</w:t>
                  </w:r>
                  <w:r w:rsidRPr="00CC784E">
                    <w:rPr>
                      <w:rFonts w:ascii="Arial" w:hAnsi="Arial" w:cs="Arial"/>
                      <w:color w:val="000000"/>
                      <w:sz w:val="23"/>
                      <w:szCs w:val="23"/>
                      <w:lang w:val="sr-Cyrl-RS"/>
                    </w:rPr>
                    <w:t xml:space="preserve"> оценом. </w:t>
                  </w:r>
                </w:p>
                <w:p w14:paraId="62EB5A5E" w14:textId="77777777" w:rsidR="00AB0CE0" w:rsidRDefault="00D57DF0" w:rsidP="0037139B">
                  <w:pPr>
                    <w:autoSpaceDE w:val="0"/>
                    <w:autoSpaceDN w:val="0"/>
                    <w:adjustRightInd w:val="0"/>
                    <w:spacing w:after="0" w:line="240" w:lineRule="auto"/>
                    <w:ind w:firstLine="762"/>
                    <w:jc w:val="both"/>
                    <w:rPr>
                      <w:rFonts w:ascii="Arial" w:hAnsi="Arial" w:cs="Arial"/>
                      <w:color w:val="000000"/>
                      <w:sz w:val="23"/>
                      <w:szCs w:val="23"/>
                      <w:lang w:val="sr-Cyrl-RS"/>
                    </w:rPr>
                  </w:pPr>
                  <w:r>
                    <w:rPr>
                      <w:rFonts w:ascii="Arial" w:hAnsi="Arial" w:cs="Arial"/>
                      <w:color w:val="000000"/>
                      <w:sz w:val="23"/>
                      <w:szCs w:val="23"/>
                      <w:lang w:val="sr-Cyrl-RS"/>
                    </w:rPr>
                    <w:t>На Факултету је формиран и Алумни сервис, као спона између дипломи</w:t>
                  </w:r>
                  <w:r w:rsidR="0037139B">
                    <w:rPr>
                      <w:rFonts w:ascii="Arial" w:hAnsi="Arial" w:cs="Arial"/>
                      <w:color w:val="000000"/>
                      <w:sz w:val="23"/>
                      <w:szCs w:val="23"/>
                    </w:rPr>
                    <w:softHyphen/>
                  </w:r>
                  <w:r>
                    <w:rPr>
                      <w:rFonts w:ascii="Arial" w:hAnsi="Arial" w:cs="Arial"/>
                      <w:color w:val="000000"/>
                      <w:sz w:val="23"/>
                      <w:szCs w:val="23"/>
                      <w:lang w:val="sr-Cyrl-RS"/>
                    </w:rPr>
                    <w:t>раних студената и Факултета. Алумни сервис се бави одржавањем кореспод</w:t>
                  </w:r>
                  <w:r w:rsidR="0037139B">
                    <w:rPr>
                      <w:rFonts w:ascii="Arial" w:hAnsi="Arial" w:cs="Arial"/>
                      <w:color w:val="000000"/>
                      <w:sz w:val="23"/>
                      <w:szCs w:val="23"/>
                      <w:lang w:val="sr-Cyrl-RS"/>
                    </w:rPr>
                    <w:t xml:space="preserve">енције са свршеним студентима. </w:t>
                  </w:r>
                </w:p>
                <w:p w14:paraId="12B4590C" w14:textId="278CE2F3" w:rsidR="00402318" w:rsidRPr="00CC784E" w:rsidRDefault="00402318" w:rsidP="0037139B">
                  <w:pPr>
                    <w:autoSpaceDE w:val="0"/>
                    <w:autoSpaceDN w:val="0"/>
                    <w:adjustRightInd w:val="0"/>
                    <w:spacing w:after="0" w:line="240" w:lineRule="auto"/>
                    <w:ind w:firstLine="762"/>
                    <w:jc w:val="both"/>
                    <w:rPr>
                      <w:rFonts w:ascii="Arial" w:hAnsi="Arial" w:cs="Arial"/>
                      <w:color w:val="000000"/>
                      <w:sz w:val="23"/>
                      <w:szCs w:val="23"/>
                      <w:lang w:val="sr-Cyrl-RS"/>
                    </w:rPr>
                  </w:pPr>
                </w:p>
              </w:tc>
            </w:tr>
          </w:tbl>
          <w:p w14:paraId="5534C969" w14:textId="77777777" w:rsidR="007B4EC5" w:rsidRPr="00CC784E" w:rsidRDefault="007B4EC5" w:rsidP="005F201E">
            <w:pPr>
              <w:pStyle w:val="Default"/>
              <w:rPr>
                <w:rFonts w:ascii="Arial" w:hAnsi="Arial" w:cs="Arial"/>
                <w:sz w:val="22"/>
                <w:szCs w:val="22"/>
              </w:rPr>
            </w:pPr>
          </w:p>
        </w:tc>
      </w:tr>
      <w:tr w:rsidR="007B4EC5" w:rsidRPr="00C70168" w14:paraId="446F5904" w14:textId="77777777" w:rsidTr="00976A56">
        <w:trPr>
          <w:trHeight w:val="283"/>
        </w:trPr>
        <w:tc>
          <w:tcPr>
            <w:tcW w:w="9606" w:type="dxa"/>
            <w:gridSpan w:val="2"/>
            <w:shd w:val="clear" w:color="auto" w:fill="DBE5F1" w:themeFill="accent1" w:themeFillTint="33"/>
            <w:vAlign w:val="center"/>
          </w:tcPr>
          <w:p w14:paraId="08EB42D3" w14:textId="77777777" w:rsidR="007B4EC5" w:rsidRPr="00C70168" w:rsidRDefault="007B4EC5" w:rsidP="005F201E">
            <w:pPr>
              <w:pStyle w:val="Default"/>
              <w:rPr>
                <w:rFonts w:ascii="Arial" w:hAnsi="Arial" w:cs="Arial"/>
                <w:b/>
                <w:sz w:val="22"/>
                <w:szCs w:val="22"/>
              </w:rPr>
            </w:pPr>
            <w:r w:rsidRPr="00C70168">
              <w:rPr>
                <w:rFonts w:ascii="Arial" w:hAnsi="Arial" w:cs="Arial"/>
                <w:b/>
                <w:sz w:val="22"/>
                <w:szCs w:val="22"/>
              </w:rPr>
              <w:lastRenderedPageBreak/>
              <w:t>б)</w:t>
            </w:r>
            <w:r>
              <w:rPr>
                <w:rFonts w:ascii="Arial" w:hAnsi="Arial" w:cs="Arial"/>
                <w:b/>
                <w:sz w:val="22"/>
                <w:szCs w:val="22"/>
              </w:rPr>
              <w:t xml:space="preserve"> Процена испуњености стандарда 4</w:t>
            </w:r>
            <w:r w:rsidRPr="00C70168">
              <w:rPr>
                <w:rFonts w:ascii="Arial" w:hAnsi="Arial" w:cs="Arial"/>
                <w:b/>
                <w:sz w:val="22"/>
                <w:szCs w:val="22"/>
              </w:rPr>
              <w:t xml:space="preserve"> (SWOT анализа)</w:t>
            </w:r>
          </w:p>
        </w:tc>
      </w:tr>
      <w:tr w:rsidR="007B4EC5" w:rsidRPr="00C70168" w14:paraId="55341B4F" w14:textId="77777777" w:rsidTr="00AF375C">
        <w:tc>
          <w:tcPr>
            <w:tcW w:w="9606" w:type="dxa"/>
            <w:gridSpan w:val="2"/>
            <w:shd w:val="clear" w:color="auto" w:fill="auto"/>
          </w:tcPr>
          <w:p w14:paraId="09BEE9E6" w14:textId="77777777" w:rsidR="00402318" w:rsidRDefault="00402318" w:rsidP="00D57DF0">
            <w:pPr>
              <w:pStyle w:val="Default"/>
              <w:ind w:firstLine="720"/>
              <w:jc w:val="both"/>
              <w:rPr>
                <w:rFonts w:ascii="Arial" w:hAnsi="Arial" w:cs="Arial"/>
                <w:sz w:val="22"/>
                <w:szCs w:val="22"/>
                <w:lang w:val="sr-Cyrl-RS"/>
              </w:rPr>
            </w:pPr>
          </w:p>
          <w:p w14:paraId="7EB6C96A" w14:textId="79F6BD09" w:rsidR="00404F12" w:rsidRDefault="00404F12" w:rsidP="00D57DF0">
            <w:pPr>
              <w:pStyle w:val="Default"/>
              <w:ind w:firstLine="720"/>
              <w:jc w:val="both"/>
              <w:rPr>
                <w:rFonts w:ascii="Arial" w:hAnsi="Arial" w:cs="Arial"/>
                <w:sz w:val="22"/>
                <w:szCs w:val="22"/>
                <w:lang w:val="sr-Cyrl-RS"/>
              </w:rPr>
            </w:pPr>
            <w:r w:rsidRPr="00816325">
              <w:rPr>
                <w:rFonts w:ascii="Arial" w:hAnsi="Arial" w:cs="Arial"/>
                <w:sz w:val="22"/>
                <w:szCs w:val="22"/>
                <w:lang w:val="sr-Cyrl-RS"/>
              </w:rPr>
              <w:t>У оквиру Стандарда 4 Факултет је анализирао и квантитативно оценио следеће елементе:</w:t>
            </w:r>
          </w:p>
          <w:p w14:paraId="4559D4FA" w14:textId="77777777" w:rsidR="00404F12" w:rsidRPr="00816325" w:rsidRDefault="00404F12" w:rsidP="00816325">
            <w:pPr>
              <w:pStyle w:val="Default"/>
              <w:jc w:val="both"/>
              <w:rPr>
                <w:rFonts w:ascii="Arial" w:hAnsi="Arial" w:cs="Arial"/>
                <w:sz w:val="22"/>
                <w:szCs w:val="22"/>
                <w:lang w:val="sr-Cyrl-RS"/>
              </w:rPr>
            </w:pPr>
            <w:r w:rsidRPr="00816325">
              <w:rPr>
                <w:rFonts w:ascii="Arial" w:hAnsi="Arial" w:cs="Arial"/>
                <w:sz w:val="22"/>
                <w:szCs w:val="22"/>
                <w:lang w:val="sr-Cyrl-RS"/>
              </w:rPr>
              <w:t xml:space="preserve">- </w:t>
            </w:r>
            <w:r w:rsidRPr="00816325">
              <w:rPr>
                <w:rFonts w:ascii="Arial" w:hAnsi="Arial" w:cs="Arial"/>
                <w:b/>
                <w:sz w:val="22"/>
                <w:szCs w:val="22"/>
                <w:lang w:val="sr-Cyrl-RS"/>
              </w:rPr>
              <w:t>циљеве студијског програма и њихову усклађеност са исходима учења;</w:t>
            </w:r>
          </w:p>
          <w:tbl>
            <w:tblPr>
              <w:tblW w:w="0" w:type="auto"/>
              <w:tblBorders>
                <w:top w:val="nil"/>
                <w:left w:val="nil"/>
                <w:bottom w:val="nil"/>
                <w:right w:val="nil"/>
              </w:tblBorders>
              <w:tblLook w:val="0000" w:firstRow="0" w:lastRow="0" w:firstColumn="0" w:lastColumn="0" w:noHBand="0" w:noVBand="0"/>
            </w:tblPr>
            <w:tblGrid>
              <w:gridCol w:w="9390"/>
            </w:tblGrid>
            <w:tr w:rsidR="00273C70" w:rsidRPr="00273C70" w14:paraId="67864FFA" w14:textId="77777777">
              <w:trPr>
                <w:trHeight w:val="559"/>
              </w:trPr>
              <w:tc>
                <w:tcPr>
                  <w:tcW w:w="0" w:type="auto"/>
                </w:tcPr>
                <w:p w14:paraId="224C6333" w14:textId="77777777" w:rsidR="00273C70" w:rsidRPr="00273C70" w:rsidRDefault="00273C70" w:rsidP="00816325">
                  <w:pPr>
                    <w:autoSpaceDE w:val="0"/>
                    <w:autoSpaceDN w:val="0"/>
                    <w:adjustRightInd w:val="0"/>
                    <w:spacing w:after="0" w:line="240" w:lineRule="auto"/>
                    <w:jc w:val="both"/>
                    <w:rPr>
                      <w:rFonts w:ascii="Arial" w:hAnsi="Arial" w:cs="Arial"/>
                      <w:color w:val="000000"/>
                      <w:lang w:val="sr-Cyrl-RS"/>
                    </w:rPr>
                  </w:pPr>
                  <w:r w:rsidRPr="00273C70">
                    <w:rPr>
                      <w:rFonts w:ascii="Arial" w:hAnsi="Arial" w:cs="Arial"/>
                      <w:color w:val="000000"/>
                    </w:rPr>
                    <w:t xml:space="preserve">Циљеви студијских програма су јасно дефинисани и усклађени са исходима учења. </w:t>
                  </w:r>
                  <w:r w:rsidRPr="00816325">
                    <w:rPr>
                      <w:rFonts w:ascii="Arial" w:hAnsi="Arial" w:cs="Arial"/>
                      <w:color w:val="000000"/>
                      <w:lang w:val="sr-Cyrl-RS"/>
                    </w:rPr>
                    <w:t>Програмски и</w:t>
                  </w:r>
                  <w:r w:rsidRPr="00273C70">
                    <w:rPr>
                      <w:rFonts w:ascii="Arial" w:hAnsi="Arial" w:cs="Arial"/>
                      <w:color w:val="000000"/>
                    </w:rPr>
                    <w:t xml:space="preserve">сходи учења повевезани су са дескрипторима </w:t>
                  </w:r>
                  <w:r w:rsidRPr="00816325">
                    <w:rPr>
                      <w:rFonts w:ascii="Arial" w:hAnsi="Arial" w:cs="Arial"/>
                      <w:color w:val="000000"/>
                      <w:lang w:val="sr-Cyrl-RS"/>
                    </w:rPr>
                    <w:t>квалификација одређеног циклуса образовања</w:t>
                  </w:r>
                  <w:r w:rsidRPr="00273C70">
                    <w:rPr>
                      <w:rFonts w:ascii="Arial" w:hAnsi="Arial" w:cs="Arial"/>
                      <w:color w:val="000000"/>
                    </w:rPr>
                    <w:t xml:space="preserve">. </w:t>
                  </w:r>
                </w:p>
              </w:tc>
            </w:tr>
          </w:tbl>
          <w:p w14:paraId="26B7095B"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методе наставе оријентисане ка учењу исхода учења;</w:t>
            </w:r>
          </w:p>
          <w:tbl>
            <w:tblPr>
              <w:tblW w:w="0" w:type="auto"/>
              <w:tblBorders>
                <w:top w:val="nil"/>
                <w:left w:val="nil"/>
                <w:bottom w:val="nil"/>
                <w:right w:val="nil"/>
              </w:tblBorders>
              <w:tblLook w:val="0000" w:firstRow="0" w:lastRow="0" w:firstColumn="0" w:lastColumn="0" w:noHBand="0" w:noVBand="0"/>
            </w:tblPr>
            <w:tblGrid>
              <w:gridCol w:w="9390"/>
            </w:tblGrid>
            <w:tr w:rsidR="00273C70" w:rsidRPr="00273C70" w14:paraId="1E38A142" w14:textId="77777777">
              <w:trPr>
                <w:trHeight w:val="1145"/>
              </w:trPr>
              <w:tc>
                <w:tcPr>
                  <w:tcW w:w="0" w:type="auto"/>
                </w:tcPr>
                <w:p w14:paraId="56EEB23D" w14:textId="77777777" w:rsidR="00273C70" w:rsidRPr="00273C70" w:rsidRDefault="00757C67" w:rsidP="00757C67">
                  <w:pPr>
                    <w:autoSpaceDE w:val="0"/>
                    <w:autoSpaceDN w:val="0"/>
                    <w:adjustRightInd w:val="0"/>
                    <w:spacing w:after="0" w:line="240" w:lineRule="auto"/>
                    <w:jc w:val="both"/>
                    <w:rPr>
                      <w:rFonts w:ascii="Arial" w:hAnsi="Arial" w:cs="Arial"/>
                      <w:color w:val="000000"/>
                    </w:rPr>
                  </w:pPr>
                  <w:r w:rsidRPr="00757C67">
                    <w:rPr>
                      <w:rFonts w:ascii="Arial" w:hAnsi="Arial" w:cs="Arial"/>
                      <w:color w:val="000000"/>
                      <w:lang w:val="sr-Cyrl-RS"/>
                    </w:rPr>
                    <w:lastRenderedPageBreak/>
                    <w:t>М</w:t>
                  </w:r>
                  <w:r w:rsidR="00273C70" w:rsidRPr="00757C67">
                    <w:rPr>
                      <w:rFonts w:ascii="Arial" w:hAnsi="Arial" w:cs="Arial"/>
                      <w:color w:val="000000"/>
                    </w:rPr>
                    <w:t>етоде наставе усмерене су на постизање исхода учења. Koгнитивни исходи учења (знање, разумевање, приме</w:t>
                  </w:r>
                  <w:r w:rsidRPr="00757C67">
                    <w:rPr>
                      <w:rFonts w:ascii="Arial" w:hAnsi="Arial" w:cs="Arial"/>
                      <w:color w:val="000000"/>
                    </w:rPr>
                    <w:t>на</w:t>
                  </w:r>
                  <w:r w:rsidR="00273C70" w:rsidRPr="00757C67">
                    <w:rPr>
                      <w:rFonts w:ascii="Arial" w:hAnsi="Arial" w:cs="Arial"/>
                      <w:color w:val="000000"/>
                    </w:rPr>
                    <w:t xml:space="preserve">) остварују се кроз наставне </w:t>
                  </w:r>
                  <w:r w:rsidRPr="00757C67">
                    <w:rPr>
                      <w:rFonts w:ascii="Arial" w:hAnsi="Arial" w:cs="Arial"/>
                      <w:color w:val="000000"/>
                      <w:lang w:val="sr-Cyrl-RS"/>
                    </w:rPr>
                    <w:t xml:space="preserve">методе: </w:t>
                  </w:r>
                  <w:r w:rsidR="00273C70" w:rsidRPr="00757C67">
                    <w:rPr>
                      <w:rFonts w:ascii="Arial" w:hAnsi="Arial" w:cs="Arial"/>
                      <w:color w:val="000000"/>
                    </w:rPr>
                    <w:t>предавања, семинари, дискусије</w:t>
                  </w:r>
                  <w:r w:rsidRPr="00757C67">
                    <w:rPr>
                      <w:rFonts w:ascii="Arial" w:hAnsi="Arial" w:cs="Arial"/>
                      <w:color w:val="000000"/>
                      <w:lang w:val="sr-Cyrl-RS"/>
                    </w:rPr>
                    <w:t>, практични исходи учења се остварују кроз</w:t>
                  </w:r>
                  <w:r w:rsidR="00273C70" w:rsidRPr="00757C67">
                    <w:rPr>
                      <w:rFonts w:ascii="Arial" w:hAnsi="Arial" w:cs="Arial"/>
                      <w:color w:val="000000"/>
                    </w:rPr>
                    <w:t xml:space="preserve"> лабораторијски рад</w:t>
                  </w:r>
                  <w:r w:rsidRPr="00757C67">
                    <w:rPr>
                      <w:rFonts w:ascii="Arial" w:hAnsi="Arial" w:cs="Arial"/>
                      <w:color w:val="000000"/>
                      <w:lang w:val="sr-Cyrl-RS"/>
                    </w:rPr>
                    <w:t>, а општи исходи учења и кроз предавања и кроз лабораторијски рад</w:t>
                  </w:r>
                  <w:r w:rsidR="00273C70" w:rsidRPr="00757C67">
                    <w:rPr>
                      <w:rFonts w:ascii="Arial" w:hAnsi="Arial" w:cs="Arial"/>
                      <w:color w:val="000000"/>
                    </w:rPr>
                    <w:t xml:space="preserve">. </w:t>
                  </w:r>
                </w:p>
              </w:tc>
            </w:tr>
          </w:tbl>
          <w:p w14:paraId="7D8F254F"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систем оцењивања заснован на мерењу исхода учења;</w:t>
            </w:r>
          </w:p>
          <w:tbl>
            <w:tblPr>
              <w:tblW w:w="0" w:type="auto"/>
              <w:tblBorders>
                <w:top w:val="nil"/>
                <w:left w:val="nil"/>
                <w:bottom w:val="nil"/>
                <w:right w:val="nil"/>
              </w:tblBorders>
              <w:tblLook w:val="0000" w:firstRow="0" w:lastRow="0" w:firstColumn="0" w:lastColumn="0" w:noHBand="0" w:noVBand="0"/>
            </w:tblPr>
            <w:tblGrid>
              <w:gridCol w:w="9390"/>
            </w:tblGrid>
            <w:tr w:rsidR="00273C70" w:rsidRPr="00273C70" w14:paraId="7FB4516C" w14:textId="77777777">
              <w:trPr>
                <w:trHeight w:val="998"/>
              </w:trPr>
              <w:tc>
                <w:tcPr>
                  <w:tcW w:w="0" w:type="auto"/>
                </w:tcPr>
                <w:p w14:paraId="77973AB6" w14:textId="77777777" w:rsidR="00757C67" w:rsidRPr="00757C67" w:rsidRDefault="00273C70" w:rsidP="00816325">
                  <w:pPr>
                    <w:autoSpaceDE w:val="0"/>
                    <w:autoSpaceDN w:val="0"/>
                    <w:adjustRightInd w:val="0"/>
                    <w:spacing w:after="0" w:line="240" w:lineRule="auto"/>
                    <w:jc w:val="both"/>
                    <w:rPr>
                      <w:rFonts w:ascii="Arial" w:hAnsi="Arial" w:cs="Arial"/>
                      <w:color w:val="000000"/>
                      <w:lang w:val="sr-Cyrl-RS"/>
                    </w:rPr>
                  </w:pPr>
                  <w:r w:rsidRPr="00757C67">
                    <w:rPr>
                      <w:rFonts w:ascii="Arial" w:hAnsi="Arial" w:cs="Arial"/>
                      <w:color w:val="000000"/>
                    </w:rPr>
                    <w:t>Систем оцењивања заснован је на мерењу исхода учења. Сви нивои знања и вештина оцењују се континуирано током наставног процеса</w:t>
                  </w:r>
                  <w:r w:rsidR="00757C67" w:rsidRPr="00757C67">
                    <w:rPr>
                      <w:rFonts w:ascii="Arial" w:hAnsi="Arial" w:cs="Arial"/>
                      <w:color w:val="000000"/>
                      <w:lang w:val="sr-Cyrl-RS"/>
                    </w:rPr>
                    <w:t xml:space="preserve"> и на крају наставног процеса</w:t>
                  </w:r>
                  <w:r w:rsidRPr="00757C67">
                    <w:rPr>
                      <w:rFonts w:ascii="Arial" w:hAnsi="Arial" w:cs="Arial"/>
                      <w:color w:val="000000"/>
                    </w:rPr>
                    <w:t>.</w:t>
                  </w:r>
                  <w:r w:rsidR="00757C67">
                    <w:rPr>
                      <w:rFonts w:ascii="Arial" w:hAnsi="Arial" w:cs="Arial"/>
                      <w:color w:val="000000"/>
                      <w:lang w:val="sr-Cyrl-RS"/>
                    </w:rPr>
                    <w:t xml:space="preserve"> </w:t>
                  </w:r>
                  <w:r w:rsidR="00757C67" w:rsidRPr="00757C67">
                    <w:rPr>
                      <w:rFonts w:ascii="Arial" w:hAnsi="Arial" w:cs="Arial"/>
                      <w:color w:val="000000"/>
                      <w:lang w:val="sr-Cyrl-RS"/>
                    </w:rPr>
                    <w:t>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w:t>
                  </w:r>
                  <w:r w:rsidRPr="00757C67">
                    <w:rPr>
                      <w:rFonts w:ascii="Arial" w:hAnsi="Arial" w:cs="Arial"/>
                      <w:color w:val="000000"/>
                    </w:rPr>
                    <w:t xml:space="preserve"> </w:t>
                  </w:r>
                  <w:r w:rsidR="00757C67">
                    <w:rPr>
                      <w:rFonts w:ascii="Arial" w:hAnsi="Arial" w:cs="Arial"/>
                      <w:color w:val="000000"/>
                      <w:lang w:val="sr-Cyrl-RS"/>
                    </w:rPr>
                    <w:t>Примењују се и формативне (ради информисања наставника и студента о оствареном напретку студента) и сумативне процене (процена која сумира постигнућа студента)</w:t>
                  </w:r>
                </w:p>
              </w:tc>
            </w:tr>
          </w:tbl>
          <w:p w14:paraId="43A49F6F"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sz w:val="22"/>
                <w:szCs w:val="22"/>
                <w:lang w:val="sr-Cyrl-RS"/>
              </w:rPr>
              <w:t xml:space="preserve">- </w:t>
            </w:r>
            <w:r w:rsidRPr="00816325">
              <w:rPr>
                <w:rFonts w:ascii="Arial" w:hAnsi="Arial" w:cs="Arial"/>
                <w:b/>
                <w:sz w:val="22"/>
                <w:szCs w:val="22"/>
                <w:lang w:val="sr-Cyrl-RS"/>
              </w:rPr>
              <w:t>усаглашеност ЕСПБ оптерећења са активностима учења потребним за достизање очекиваних исхода учења;</w:t>
            </w:r>
          </w:p>
          <w:tbl>
            <w:tblPr>
              <w:tblW w:w="0" w:type="auto"/>
              <w:tblBorders>
                <w:top w:val="nil"/>
                <w:left w:val="nil"/>
                <w:bottom w:val="nil"/>
                <w:right w:val="nil"/>
              </w:tblBorders>
              <w:tblLook w:val="0000" w:firstRow="0" w:lastRow="0" w:firstColumn="0" w:lastColumn="0" w:noHBand="0" w:noVBand="0"/>
            </w:tblPr>
            <w:tblGrid>
              <w:gridCol w:w="9390"/>
            </w:tblGrid>
            <w:tr w:rsidR="00273C70" w:rsidRPr="00273C70" w14:paraId="1C257C50" w14:textId="77777777">
              <w:trPr>
                <w:trHeight w:val="706"/>
              </w:trPr>
              <w:tc>
                <w:tcPr>
                  <w:tcW w:w="0" w:type="auto"/>
                </w:tcPr>
                <w:p w14:paraId="1D854143" w14:textId="77777777" w:rsidR="00816325" w:rsidRPr="00273C70" w:rsidRDefault="009D15C0" w:rsidP="00816325">
                  <w:pPr>
                    <w:autoSpaceDE w:val="0"/>
                    <w:autoSpaceDN w:val="0"/>
                    <w:adjustRightInd w:val="0"/>
                    <w:spacing w:after="0" w:line="240" w:lineRule="auto"/>
                    <w:jc w:val="both"/>
                    <w:rPr>
                      <w:rFonts w:ascii="Arial" w:hAnsi="Arial" w:cs="Arial"/>
                      <w:color w:val="000000"/>
                      <w:lang w:val="sr-Cyrl-RS"/>
                    </w:rPr>
                  </w:pPr>
                  <w:r w:rsidRPr="009D15C0">
                    <w:rPr>
                      <w:rFonts w:ascii="Arial" w:hAnsi="Arial" w:cs="Arial"/>
                      <w:color w:val="000000"/>
                      <w:lang w:val="sr-Cyrl-RS"/>
                    </w:rPr>
                    <w:t xml:space="preserve">Резултати анкетирања </w:t>
                  </w:r>
                  <w:r w:rsidRPr="009D15C0">
                    <w:rPr>
                      <w:rFonts w:ascii="Arial" w:hAnsi="Arial" w:cs="Arial"/>
                      <w:color w:val="000000"/>
                    </w:rPr>
                    <w:t>показују да је оптерећење студената још увек велико на појединим предметима</w:t>
                  </w:r>
                  <w:r w:rsidRPr="009D15C0">
                    <w:rPr>
                      <w:rFonts w:ascii="Arial" w:hAnsi="Arial" w:cs="Arial"/>
                      <w:color w:val="000000"/>
                      <w:lang w:val="sr-Cyrl-RS"/>
                    </w:rPr>
                    <w:t>, и поред тога што је</w:t>
                  </w:r>
                  <w:r w:rsidR="00273C70" w:rsidRPr="009D15C0">
                    <w:rPr>
                      <w:rFonts w:ascii="Arial" w:hAnsi="Arial" w:cs="Arial"/>
                      <w:color w:val="000000"/>
                    </w:rPr>
                    <w:t xml:space="preserve"> </w:t>
                  </w:r>
                  <w:r w:rsidRPr="009D15C0">
                    <w:rPr>
                      <w:rFonts w:ascii="Arial" w:hAnsi="Arial" w:cs="Arial"/>
                      <w:color w:val="000000"/>
                      <w:lang w:val="sr-Cyrl-RS"/>
                    </w:rPr>
                    <w:t>вршено</w:t>
                  </w:r>
                  <w:r w:rsidR="00273C70" w:rsidRPr="009D15C0">
                    <w:rPr>
                      <w:rFonts w:ascii="Arial" w:hAnsi="Arial" w:cs="Arial"/>
                      <w:color w:val="000000"/>
                    </w:rPr>
                    <w:t xml:space="preserve"> усаглашавањ</w:t>
                  </w:r>
                  <w:r w:rsidRPr="009D15C0">
                    <w:rPr>
                      <w:rFonts w:ascii="Arial" w:hAnsi="Arial" w:cs="Arial"/>
                      <w:color w:val="000000"/>
                      <w:lang w:val="sr-Cyrl-RS"/>
                    </w:rPr>
                    <w:t>е</w:t>
                  </w:r>
                  <w:r w:rsidR="00273C70" w:rsidRPr="009D15C0">
                    <w:rPr>
                      <w:rFonts w:ascii="Arial" w:hAnsi="Arial" w:cs="Arial"/>
                      <w:color w:val="000000"/>
                    </w:rPr>
                    <w:t xml:space="preserve"> ЕСПБ оптерећења </w:t>
                  </w:r>
                  <w:r w:rsidRPr="009D15C0">
                    <w:rPr>
                      <w:rFonts w:ascii="Arial" w:hAnsi="Arial" w:cs="Arial"/>
                      <w:color w:val="000000"/>
                      <w:lang w:val="sr-Cyrl-RS"/>
                    </w:rPr>
                    <w:t>са</w:t>
                  </w:r>
                  <w:r w:rsidR="00273C70" w:rsidRPr="009D15C0">
                    <w:rPr>
                      <w:rFonts w:ascii="Arial" w:hAnsi="Arial" w:cs="Arial"/>
                      <w:color w:val="000000"/>
                    </w:rPr>
                    <w:t xml:space="preserve"> активности</w:t>
                  </w:r>
                  <w:r w:rsidRPr="009D15C0">
                    <w:rPr>
                      <w:rFonts w:ascii="Arial" w:hAnsi="Arial" w:cs="Arial"/>
                      <w:color w:val="000000"/>
                      <w:lang w:val="sr-Cyrl-RS"/>
                    </w:rPr>
                    <w:t>ма учења</w:t>
                  </w:r>
                  <w:r w:rsidR="00273C70" w:rsidRPr="009D15C0">
                    <w:rPr>
                      <w:rFonts w:ascii="Arial" w:hAnsi="Arial" w:cs="Arial"/>
                      <w:color w:val="000000"/>
                    </w:rPr>
                    <w:t xml:space="preserve"> </w:t>
                  </w:r>
                  <w:r w:rsidRPr="009D15C0">
                    <w:rPr>
                      <w:rFonts w:ascii="Arial" w:hAnsi="Arial" w:cs="Arial"/>
                      <w:color w:val="000000"/>
                      <w:lang w:val="sr-Cyrl-RS"/>
                    </w:rPr>
                    <w:t>потребним</w:t>
                  </w:r>
                  <w:r w:rsidR="00273C70" w:rsidRPr="009D15C0">
                    <w:rPr>
                      <w:rFonts w:ascii="Arial" w:hAnsi="Arial" w:cs="Arial"/>
                      <w:color w:val="000000"/>
                    </w:rPr>
                    <w:t xml:space="preserve"> за </w:t>
                  </w:r>
                  <w:r w:rsidRPr="009D15C0">
                    <w:rPr>
                      <w:rFonts w:ascii="Arial" w:hAnsi="Arial" w:cs="Arial"/>
                      <w:color w:val="000000"/>
                      <w:lang w:val="sr-Cyrl-RS"/>
                    </w:rPr>
                    <w:t>д</w:t>
                  </w:r>
                  <w:r w:rsidR="00273C70" w:rsidRPr="009D15C0">
                    <w:rPr>
                      <w:rFonts w:ascii="Arial" w:hAnsi="Arial" w:cs="Arial"/>
                      <w:color w:val="000000"/>
                    </w:rPr>
                    <w:t xml:space="preserve">остизање </w:t>
                  </w:r>
                  <w:r w:rsidRPr="009D15C0">
                    <w:rPr>
                      <w:rFonts w:ascii="Arial" w:hAnsi="Arial" w:cs="Arial"/>
                      <w:color w:val="000000"/>
                      <w:lang w:val="sr-Cyrl-RS"/>
                    </w:rPr>
                    <w:t xml:space="preserve">очекиваних </w:t>
                  </w:r>
                  <w:r w:rsidR="00273C70" w:rsidRPr="009D15C0">
                    <w:rPr>
                      <w:rFonts w:ascii="Arial" w:hAnsi="Arial" w:cs="Arial"/>
                      <w:color w:val="000000"/>
                    </w:rPr>
                    <w:t xml:space="preserve">исхода учења. </w:t>
                  </w:r>
                  <w:r w:rsidRPr="009D15C0">
                    <w:rPr>
                      <w:rFonts w:ascii="Arial" w:hAnsi="Arial" w:cs="Arial"/>
                      <w:color w:val="000000"/>
                      <w:lang w:val="sr-Cyrl-RS"/>
                    </w:rPr>
                    <w:t>П</w:t>
                  </w:r>
                  <w:r w:rsidR="00273C70" w:rsidRPr="009D15C0">
                    <w:rPr>
                      <w:rFonts w:ascii="Arial" w:hAnsi="Arial" w:cs="Arial"/>
                      <w:color w:val="000000"/>
                    </w:rPr>
                    <w:t>римен</w:t>
                  </w:r>
                  <w:r w:rsidRPr="009D15C0">
                    <w:rPr>
                      <w:rFonts w:ascii="Arial" w:hAnsi="Arial" w:cs="Arial"/>
                      <w:color w:val="000000"/>
                      <w:lang w:val="sr-Cyrl-RS"/>
                    </w:rPr>
                    <w:t>а</w:t>
                  </w:r>
                  <w:r w:rsidR="00273C70" w:rsidRPr="009D15C0">
                    <w:rPr>
                      <w:rFonts w:ascii="Arial" w:hAnsi="Arial" w:cs="Arial"/>
                      <w:color w:val="000000"/>
                    </w:rPr>
                    <w:t xml:space="preserve"> савремених метода учења</w:t>
                  </w:r>
                  <w:r w:rsidRPr="009D15C0">
                    <w:rPr>
                      <w:rFonts w:ascii="Arial" w:hAnsi="Arial" w:cs="Arial"/>
                      <w:color w:val="000000"/>
                      <w:lang w:val="sr-Cyrl-RS"/>
                    </w:rPr>
                    <w:t xml:space="preserve"> и</w:t>
                  </w:r>
                  <w:r w:rsidR="00273C70" w:rsidRPr="009D15C0">
                    <w:rPr>
                      <w:rFonts w:ascii="Arial" w:hAnsi="Arial" w:cs="Arial"/>
                      <w:color w:val="000000"/>
                    </w:rPr>
                    <w:t xml:space="preserve"> рационализација уџбеника, учини</w:t>
                  </w:r>
                  <w:r w:rsidRPr="009D15C0">
                    <w:rPr>
                      <w:rFonts w:ascii="Arial" w:hAnsi="Arial" w:cs="Arial"/>
                      <w:color w:val="000000"/>
                      <w:lang w:val="sr-Cyrl-RS"/>
                    </w:rPr>
                    <w:t>ће</w:t>
                  </w:r>
                  <w:r w:rsidR="00273C70" w:rsidRPr="009D15C0">
                    <w:rPr>
                      <w:rFonts w:ascii="Arial" w:hAnsi="Arial" w:cs="Arial"/>
                      <w:color w:val="000000"/>
                    </w:rPr>
                    <w:t xml:space="preserve"> да се проблем оптерећености студената превазиђе.</w:t>
                  </w:r>
                  <w:r w:rsidR="00273C70" w:rsidRPr="00273C70">
                    <w:rPr>
                      <w:rFonts w:ascii="Arial" w:hAnsi="Arial" w:cs="Arial"/>
                      <w:color w:val="000000"/>
                    </w:rPr>
                    <w:t xml:space="preserve"> </w:t>
                  </w:r>
                </w:p>
              </w:tc>
            </w:tr>
          </w:tbl>
          <w:p w14:paraId="651EBBC9" w14:textId="77777777" w:rsidR="00273C70"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способност функционалне интеграције знања и вештина;</w:t>
            </w:r>
          </w:p>
          <w:p w14:paraId="67170D19" w14:textId="77777777" w:rsidR="00404F12" w:rsidRPr="000630A1" w:rsidRDefault="008E522B" w:rsidP="000630A1">
            <w:pPr>
              <w:autoSpaceDE w:val="0"/>
              <w:autoSpaceDN w:val="0"/>
              <w:adjustRightInd w:val="0"/>
              <w:spacing w:after="0" w:line="240" w:lineRule="auto"/>
              <w:ind w:left="108"/>
              <w:rPr>
                <w:rFonts w:ascii="Arial" w:hAnsi="Arial" w:cs="Arial"/>
                <w:color w:val="000000"/>
                <w:lang w:val="sr-Cyrl-RS"/>
              </w:rPr>
            </w:pPr>
            <w:r>
              <w:rPr>
                <w:rFonts w:ascii="Arial" w:hAnsi="Arial" w:cs="Arial"/>
                <w:color w:val="000000"/>
                <w:lang w:val="sr-Cyrl-RS"/>
              </w:rPr>
              <w:t>С</w:t>
            </w:r>
            <w:r w:rsidRPr="008E522B">
              <w:rPr>
                <w:rFonts w:ascii="Arial" w:hAnsi="Arial" w:cs="Arial"/>
                <w:color w:val="000000"/>
              </w:rPr>
              <w:t>тудијски</w:t>
            </w:r>
            <w:r w:rsidRPr="00273C70">
              <w:rPr>
                <w:rFonts w:ascii="Arial" w:hAnsi="Arial" w:cs="Arial"/>
                <w:color w:val="000000"/>
              </w:rPr>
              <w:t xml:space="preserve"> програм</w:t>
            </w:r>
            <w:r w:rsidRPr="008E522B">
              <w:rPr>
                <w:rFonts w:ascii="Arial" w:hAnsi="Arial" w:cs="Arial"/>
                <w:color w:val="000000"/>
                <w:lang w:val="sr-Cyrl-RS"/>
              </w:rPr>
              <w:t>и</w:t>
            </w:r>
            <w:r w:rsidRPr="00273C70">
              <w:rPr>
                <w:rFonts w:ascii="Arial" w:hAnsi="Arial" w:cs="Arial"/>
                <w:color w:val="000000"/>
              </w:rPr>
              <w:t xml:space="preserve"> омогућавају да студенти </w:t>
            </w:r>
            <w:r>
              <w:rPr>
                <w:rFonts w:ascii="Arial" w:hAnsi="Arial" w:cs="Arial"/>
                <w:color w:val="000000"/>
                <w:lang w:val="sr-Cyrl-RS"/>
              </w:rPr>
              <w:t>кроз практичан рад интегришу стечена знања и вештине на предметима. Зас</w:t>
            </w:r>
            <w:r w:rsidR="00C54BBC">
              <w:rPr>
                <w:rFonts w:ascii="Arial" w:hAnsi="Arial" w:cs="Arial"/>
                <w:color w:val="000000"/>
                <w:lang w:val="sr-Cyrl-RS"/>
              </w:rPr>
              <w:t>т</w:t>
            </w:r>
            <w:r>
              <w:rPr>
                <w:rFonts w:ascii="Arial" w:hAnsi="Arial" w:cs="Arial"/>
                <w:color w:val="000000"/>
                <w:lang w:val="sr-Cyrl-RS"/>
              </w:rPr>
              <w:t>упљеност великог броја часова практичне наставе (вежбе, лабораторијски рад, теренска испитивања) омогућавају функционалну нтеграцију стечених знања у пракси.</w:t>
            </w:r>
          </w:p>
          <w:p w14:paraId="7A5E5451"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поступке праћења квалитета студијских програма;</w:t>
            </w:r>
          </w:p>
          <w:tbl>
            <w:tblPr>
              <w:tblW w:w="0" w:type="auto"/>
              <w:tblBorders>
                <w:top w:val="nil"/>
                <w:left w:val="nil"/>
                <w:bottom w:val="nil"/>
                <w:right w:val="nil"/>
              </w:tblBorders>
              <w:tblLook w:val="0000" w:firstRow="0" w:lastRow="0" w:firstColumn="0" w:lastColumn="0" w:noHBand="0" w:noVBand="0"/>
            </w:tblPr>
            <w:tblGrid>
              <w:gridCol w:w="9390"/>
            </w:tblGrid>
            <w:tr w:rsidR="00816325" w:rsidRPr="00816325" w14:paraId="103F57D3" w14:textId="77777777">
              <w:trPr>
                <w:trHeight w:val="559"/>
              </w:trPr>
              <w:tc>
                <w:tcPr>
                  <w:tcW w:w="0" w:type="auto"/>
                </w:tcPr>
                <w:p w14:paraId="0FD59845" w14:textId="77777777" w:rsidR="00816325" w:rsidRPr="00816325" w:rsidRDefault="00816325" w:rsidP="008E522B">
                  <w:pPr>
                    <w:autoSpaceDE w:val="0"/>
                    <w:autoSpaceDN w:val="0"/>
                    <w:adjustRightInd w:val="0"/>
                    <w:spacing w:after="0" w:line="240" w:lineRule="auto"/>
                    <w:jc w:val="both"/>
                    <w:rPr>
                      <w:rFonts w:ascii="Arial" w:hAnsi="Arial" w:cs="Arial"/>
                      <w:color w:val="000000"/>
                    </w:rPr>
                  </w:pPr>
                  <w:r w:rsidRPr="00816325">
                    <w:rPr>
                      <w:rFonts w:ascii="Arial" w:hAnsi="Arial" w:cs="Arial"/>
                      <w:color w:val="000000"/>
                    </w:rPr>
                    <w:t xml:space="preserve">Праћење квалитета студијских програма одвија се путем анкета којима се </w:t>
                  </w:r>
                  <w:r w:rsidR="008E522B" w:rsidRPr="00816325">
                    <w:rPr>
                      <w:rFonts w:ascii="Arial" w:hAnsi="Arial" w:cs="Arial"/>
                      <w:color w:val="000000"/>
                    </w:rPr>
                    <w:t xml:space="preserve">вреднује квалитет </w:t>
                  </w:r>
                  <w:r w:rsidR="008E522B" w:rsidRPr="008E522B">
                    <w:rPr>
                      <w:rFonts w:ascii="Arial" w:hAnsi="Arial" w:cs="Arial"/>
                      <w:lang w:val="sr-Cyrl-RS"/>
                    </w:rPr>
                    <w:t>студијских програма</w:t>
                  </w:r>
                  <w:r w:rsidR="008E522B">
                    <w:rPr>
                      <w:rFonts w:ascii="Arial" w:hAnsi="Arial" w:cs="Arial"/>
                      <w:lang w:val="sr-Cyrl-RS"/>
                    </w:rPr>
                    <w:t xml:space="preserve"> и наставе</w:t>
                  </w:r>
                  <w:r w:rsidR="008E522B" w:rsidRPr="00816325">
                    <w:rPr>
                      <w:rFonts w:ascii="Arial" w:hAnsi="Arial" w:cs="Arial"/>
                      <w:color w:val="000000"/>
                    </w:rPr>
                    <w:t xml:space="preserve"> од стране дипломираних студената,</w:t>
                  </w:r>
                  <w:r w:rsidR="008E522B">
                    <w:rPr>
                      <w:rFonts w:ascii="Arial" w:hAnsi="Arial" w:cs="Arial"/>
                      <w:color w:val="000000"/>
                      <w:lang w:val="sr-Cyrl-RS"/>
                    </w:rPr>
                    <w:t xml:space="preserve"> </w:t>
                  </w:r>
                  <w:r w:rsidR="008E522B" w:rsidRPr="00816325">
                    <w:rPr>
                      <w:rFonts w:ascii="Arial" w:hAnsi="Arial" w:cs="Arial"/>
                      <w:color w:val="000000"/>
                    </w:rPr>
                    <w:t>квалитет дипломираних студената од стране послодаваца</w:t>
                  </w:r>
                  <w:r w:rsidR="008E522B">
                    <w:rPr>
                      <w:rFonts w:ascii="Arial" w:hAnsi="Arial" w:cs="Arial"/>
                      <w:color w:val="000000"/>
                      <w:lang w:val="sr-Cyrl-RS"/>
                    </w:rPr>
                    <w:t xml:space="preserve"> и</w:t>
                  </w:r>
                  <w:r w:rsidR="008E522B" w:rsidRPr="00816325">
                    <w:rPr>
                      <w:rFonts w:ascii="Arial" w:hAnsi="Arial" w:cs="Arial"/>
                      <w:color w:val="000000"/>
                    </w:rPr>
                    <w:t xml:space="preserve"> </w:t>
                  </w:r>
                  <w:r w:rsidRPr="00816325">
                    <w:rPr>
                      <w:rFonts w:ascii="Arial" w:hAnsi="Arial" w:cs="Arial"/>
                      <w:color w:val="000000"/>
                    </w:rPr>
                    <w:t>прибавља мишљење студената о њиховом радном оптерећењу</w:t>
                  </w:r>
                  <w:r w:rsidR="008E522B">
                    <w:rPr>
                      <w:rFonts w:ascii="Arial" w:hAnsi="Arial" w:cs="Arial"/>
                      <w:color w:val="000000"/>
                      <w:lang w:val="sr-Cyrl-RS"/>
                    </w:rPr>
                    <w:t>.</w:t>
                  </w:r>
                  <w:r w:rsidRPr="00816325">
                    <w:rPr>
                      <w:rFonts w:ascii="Arial" w:hAnsi="Arial" w:cs="Arial"/>
                      <w:color w:val="000000"/>
                    </w:rPr>
                    <w:t xml:space="preserve"> </w:t>
                  </w:r>
                </w:p>
              </w:tc>
            </w:tr>
          </w:tbl>
          <w:p w14:paraId="6918FB70" w14:textId="77777777" w:rsidR="00816325" w:rsidRPr="00816325" w:rsidRDefault="00816325" w:rsidP="00816325">
            <w:pPr>
              <w:pStyle w:val="Default"/>
              <w:jc w:val="both"/>
              <w:rPr>
                <w:rFonts w:ascii="Arial" w:hAnsi="Arial" w:cs="Arial"/>
                <w:sz w:val="22"/>
                <w:szCs w:val="22"/>
                <w:lang w:val="sr-Cyrl-RS"/>
              </w:rPr>
            </w:pPr>
          </w:p>
          <w:p w14:paraId="7E72E3F5"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повратне информације из праксе о свршеним студентима и њиховим компетенцијама;</w:t>
            </w:r>
          </w:p>
          <w:tbl>
            <w:tblPr>
              <w:tblW w:w="0" w:type="auto"/>
              <w:tblBorders>
                <w:top w:val="nil"/>
                <w:left w:val="nil"/>
                <w:bottom w:val="nil"/>
                <w:right w:val="nil"/>
              </w:tblBorders>
              <w:tblLook w:val="0000" w:firstRow="0" w:lastRow="0" w:firstColumn="0" w:lastColumn="0" w:noHBand="0" w:noVBand="0"/>
            </w:tblPr>
            <w:tblGrid>
              <w:gridCol w:w="9390"/>
            </w:tblGrid>
            <w:tr w:rsidR="00816325" w:rsidRPr="00816325" w14:paraId="510E7BF9" w14:textId="77777777">
              <w:trPr>
                <w:trHeight w:val="857"/>
              </w:trPr>
              <w:tc>
                <w:tcPr>
                  <w:tcW w:w="0" w:type="auto"/>
                </w:tcPr>
                <w:p w14:paraId="18A019E7" w14:textId="77777777" w:rsidR="00816325" w:rsidRPr="00816325" w:rsidRDefault="00816325" w:rsidP="008E522B">
                  <w:pPr>
                    <w:autoSpaceDE w:val="0"/>
                    <w:autoSpaceDN w:val="0"/>
                    <w:adjustRightInd w:val="0"/>
                    <w:spacing w:after="0" w:line="240" w:lineRule="auto"/>
                    <w:jc w:val="both"/>
                    <w:rPr>
                      <w:rFonts w:ascii="Arial" w:hAnsi="Arial" w:cs="Arial"/>
                      <w:color w:val="000000"/>
                    </w:rPr>
                  </w:pPr>
                  <w:r w:rsidRPr="00816325">
                    <w:rPr>
                      <w:rFonts w:ascii="Arial" w:hAnsi="Arial" w:cs="Arial"/>
                      <w:color w:val="000000"/>
                    </w:rPr>
                    <w:t xml:space="preserve">Повратне информације </w:t>
                  </w:r>
                  <w:r w:rsidR="008E522B" w:rsidRPr="008E522B">
                    <w:rPr>
                      <w:rFonts w:ascii="Arial" w:hAnsi="Arial" w:cs="Arial"/>
                      <w:color w:val="000000"/>
                    </w:rPr>
                    <w:t xml:space="preserve">из праксе о свршеним студентима и њиховим </w:t>
                  </w:r>
                  <w:proofErr w:type="gramStart"/>
                  <w:r w:rsidR="008E522B" w:rsidRPr="008E522B">
                    <w:rPr>
                      <w:rFonts w:ascii="Arial" w:hAnsi="Arial" w:cs="Arial"/>
                      <w:color w:val="000000"/>
                    </w:rPr>
                    <w:t>компетенцијама</w:t>
                  </w:r>
                  <w:r w:rsidR="008E522B" w:rsidRPr="008E522B">
                    <w:rPr>
                      <w:rFonts w:ascii="Arial" w:hAnsi="Arial" w:cs="Arial"/>
                      <w:color w:val="000000"/>
                      <w:lang w:val="sr-Cyrl-RS"/>
                    </w:rPr>
                    <w:t xml:space="preserve"> </w:t>
                  </w:r>
                  <w:r w:rsidR="008E522B" w:rsidRPr="008E522B">
                    <w:rPr>
                      <w:rFonts w:ascii="Arial" w:hAnsi="Arial" w:cs="Arial"/>
                      <w:color w:val="000000"/>
                    </w:rPr>
                    <w:t xml:space="preserve"> </w:t>
                  </w:r>
                  <w:r w:rsidRPr="00816325">
                    <w:rPr>
                      <w:rFonts w:ascii="Arial" w:hAnsi="Arial" w:cs="Arial"/>
                      <w:color w:val="000000"/>
                    </w:rPr>
                    <w:t>Факултет</w:t>
                  </w:r>
                  <w:proofErr w:type="gramEnd"/>
                  <w:r w:rsidRPr="00816325">
                    <w:rPr>
                      <w:rFonts w:ascii="Arial" w:hAnsi="Arial" w:cs="Arial"/>
                      <w:color w:val="000000"/>
                    </w:rPr>
                    <w:t xml:space="preserve"> обезбеђује путем анонимних анкета које попуњавају послодавци. </w:t>
                  </w:r>
                </w:p>
              </w:tc>
            </w:tr>
          </w:tbl>
          <w:p w14:paraId="33B6DD1E"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континуирано ос</w:t>
            </w:r>
            <w:r w:rsidR="00816325">
              <w:rPr>
                <w:rFonts w:ascii="Arial" w:hAnsi="Arial" w:cs="Arial"/>
                <w:b/>
                <w:sz w:val="22"/>
                <w:szCs w:val="22"/>
                <w:lang w:val="sr-Cyrl-RS"/>
              </w:rPr>
              <w:t>а</w:t>
            </w:r>
            <w:r w:rsidRPr="00816325">
              <w:rPr>
                <w:rFonts w:ascii="Arial" w:hAnsi="Arial" w:cs="Arial"/>
                <w:b/>
                <w:sz w:val="22"/>
                <w:szCs w:val="22"/>
                <w:lang w:val="sr-Cyrl-RS"/>
              </w:rPr>
              <w:t>времењивање студијских програма;</w:t>
            </w:r>
          </w:p>
          <w:tbl>
            <w:tblPr>
              <w:tblW w:w="0" w:type="auto"/>
              <w:tblBorders>
                <w:top w:val="nil"/>
                <w:left w:val="nil"/>
                <w:bottom w:val="nil"/>
                <w:right w:val="nil"/>
              </w:tblBorders>
              <w:tblLook w:val="0000" w:firstRow="0" w:lastRow="0" w:firstColumn="0" w:lastColumn="0" w:noHBand="0" w:noVBand="0"/>
            </w:tblPr>
            <w:tblGrid>
              <w:gridCol w:w="9390"/>
            </w:tblGrid>
            <w:tr w:rsidR="00816325" w:rsidRPr="00816325" w14:paraId="028D5DF9" w14:textId="77777777">
              <w:trPr>
                <w:trHeight w:val="852"/>
              </w:trPr>
              <w:tc>
                <w:tcPr>
                  <w:tcW w:w="0" w:type="auto"/>
                </w:tcPr>
                <w:p w14:paraId="094DA3B0" w14:textId="77777777" w:rsidR="00816325" w:rsidRPr="00816325" w:rsidRDefault="00816325" w:rsidP="0037139B">
                  <w:pPr>
                    <w:autoSpaceDE w:val="0"/>
                    <w:autoSpaceDN w:val="0"/>
                    <w:adjustRightInd w:val="0"/>
                    <w:spacing w:after="0" w:line="240" w:lineRule="auto"/>
                    <w:jc w:val="both"/>
                    <w:rPr>
                      <w:rFonts w:ascii="Arial" w:hAnsi="Arial" w:cs="Arial"/>
                      <w:color w:val="000000"/>
                    </w:rPr>
                  </w:pPr>
                  <w:r w:rsidRPr="00816325">
                    <w:rPr>
                      <w:rFonts w:ascii="Arial" w:hAnsi="Arial" w:cs="Arial"/>
                      <w:color w:val="000000"/>
                    </w:rPr>
                    <w:t xml:space="preserve">Студијски програми </w:t>
                  </w:r>
                  <w:r w:rsidRPr="008E522B">
                    <w:rPr>
                      <w:rFonts w:ascii="Arial" w:hAnsi="Arial" w:cs="Arial"/>
                      <w:color w:val="000000"/>
                      <w:lang w:val="sr-Cyrl-RS"/>
                    </w:rPr>
                    <w:t>се</w:t>
                  </w:r>
                  <w:r w:rsidRPr="00816325">
                    <w:rPr>
                      <w:rFonts w:ascii="Arial" w:hAnsi="Arial" w:cs="Arial"/>
                      <w:color w:val="000000"/>
                    </w:rPr>
                    <w:t xml:space="preserve"> </w:t>
                  </w:r>
                  <w:r w:rsidRPr="008E522B">
                    <w:rPr>
                      <w:rFonts w:ascii="Arial" w:hAnsi="Arial" w:cs="Arial"/>
                      <w:color w:val="000000"/>
                      <w:lang w:val="sr-Cyrl-RS"/>
                    </w:rPr>
                    <w:t>усаглашавају</w:t>
                  </w:r>
                  <w:r w:rsidRPr="00816325">
                    <w:rPr>
                      <w:rFonts w:ascii="Arial" w:hAnsi="Arial" w:cs="Arial"/>
                      <w:color w:val="000000"/>
                    </w:rPr>
                    <w:t xml:space="preserve"> са одговарајућим програмима других високошколских установа </w:t>
                  </w:r>
                  <w:r w:rsidR="008E522B" w:rsidRPr="008E522B">
                    <w:rPr>
                      <w:rFonts w:ascii="Arial" w:hAnsi="Arial" w:cs="Arial"/>
                      <w:color w:val="000000"/>
                      <w:lang w:val="sr-Cyrl-RS"/>
                    </w:rPr>
                    <w:t>у</w:t>
                  </w:r>
                  <w:r w:rsidR="008E522B" w:rsidRPr="00816325">
                    <w:rPr>
                      <w:rFonts w:ascii="Arial" w:hAnsi="Arial" w:cs="Arial"/>
                      <w:color w:val="000000"/>
                    </w:rPr>
                    <w:t>чешћем у међународним пројектима</w:t>
                  </w:r>
                  <w:r w:rsidR="008E522B" w:rsidRPr="008E522B">
                    <w:rPr>
                      <w:rFonts w:ascii="Arial" w:hAnsi="Arial" w:cs="Arial"/>
                      <w:color w:val="000000"/>
                      <w:lang w:val="sr-Cyrl-RS"/>
                    </w:rPr>
                    <w:t xml:space="preserve"> попут Еразмус-а. </w:t>
                  </w:r>
                  <w:r w:rsidR="008E522B" w:rsidRPr="008E522B">
                    <w:rPr>
                      <w:rFonts w:ascii="Arial" w:hAnsi="Arial" w:cs="Arial"/>
                      <w:color w:val="000000"/>
                    </w:rPr>
                    <w:t xml:space="preserve"> </w:t>
                  </w:r>
                  <w:r w:rsidR="008E522B" w:rsidRPr="008E522B">
                    <w:rPr>
                      <w:rFonts w:ascii="Arial" w:hAnsi="Arial" w:cs="Arial"/>
                      <w:color w:val="000000"/>
                      <w:lang w:val="sr-Cyrl-RS"/>
                    </w:rPr>
                    <w:t>Осавремењивање обухвата</w:t>
                  </w:r>
                  <w:r w:rsidRPr="00816325">
                    <w:rPr>
                      <w:rFonts w:ascii="Arial" w:hAnsi="Arial" w:cs="Arial"/>
                      <w:color w:val="000000"/>
                    </w:rPr>
                    <w:t xml:space="preserve"> </w:t>
                  </w:r>
                  <w:r w:rsidR="008E522B" w:rsidRPr="008E522B">
                    <w:rPr>
                      <w:rFonts w:ascii="Arial" w:hAnsi="Arial" w:cs="Arial"/>
                      <w:color w:val="000000"/>
                      <w:lang w:val="sr-Cyrl-RS"/>
                    </w:rPr>
                    <w:t xml:space="preserve">увођење нових садржаја, примену нових </w:t>
                  </w:r>
                  <w:r w:rsidRPr="00816325">
                    <w:rPr>
                      <w:rFonts w:ascii="Arial" w:hAnsi="Arial" w:cs="Arial"/>
                      <w:color w:val="000000"/>
                    </w:rPr>
                    <w:t>облика наставе, метода провер</w:t>
                  </w:r>
                  <w:r w:rsidR="008E522B" w:rsidRPr="008E522B">
                    <w:rPr>
                      <w:rFonts w:ascii="Arial" w:hAnsi="Arial" w:cs="Arial"/>
                      <w:color w:val="000000"/>
                      <w:lang w:val="sr-Cyrl-RS"/>
                    </w:rPr>
                    <w:t>е</w:t>
                  </w:r>
                  <w:r w:rsidRPr="00816325">
                    <w:rPr>
                      <w:rFonts w:ascii="Arial" w:hAnsi="Arial" w:cs="Arial"/>
                      <w:color w:val="000000"/>
                    </w:rPr>
                    <w:t xml:space="preserve"> знања, обима студијског програма који је изражен ЕСПБ бодовима. </w:t>
                  </w:r>
                </w:p>
              </w:tc>
            </w:tr>
          </w:tbl>
          <w:p w14:paraId="045AD46E" w14:textId="77777777" w:rsidR="00816325" w:rsidRPr="00816325" w:rsidRDefault="00816325" w:rsidP="00816325">
            <w:pPr>
              <w:pStyle w:val="Default"/>
              <w:jc w:val="both"/>
              <w:rPr>
                <w:rFonts w:ascii="Arial" w:hAnsi="Arial" w:cs="Arial"/>
                <w:sz w:val="22"/>
                <w:szCs w:val="22"/>
                <w:lang w:val="sr-Cyrl-RS"/>
              </w:rPr>
            </w:pPr>
          </w:p>
          <w:p w14:paraId="2B943191"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доступност информација о дипломском раду и стручној пракси;</w:t>
            </w:r>
          </w:p>
          <w:tbl>
            <w:tblPr>
              <w:tblW w:w="0" w:type="auto"/>
              <w:tblBorders>
                <w:top w:val="nil"/>
                <w:left w:val="nil"/>
                <w:bottom w:val="nil"/>
                <w:right w:val="nil"/>
              </w:tblBorders>
              <w:tblLook w:val="0000" w:firstRow="0" w:lastRow="0" w:firstColumn="0" w:lastColumn="0" w:noHBand="0" w:noVBand="0"/>
            </w:tblPr>
            <w:tblGrid>
              <w:gridCol w:w="9390"/>
            </w:tblGrid>
            <w:tr w:rsidR="00816325" w:rsidRPr="00816325" w14:paraId="464C64DE" w14:textId="77777777">
              <w:trPr>
                <w:trHeight w:val="412"/>
              </w:trPr>
              <w:tc>
                <w:tcPr>
                  <w:tcW w:w="0" w:type="auto"/>
                </w:tcPr>
                <w:p w14:paraId="6F3E5B95" w14:textId="77777777" w:rsidR="00816325" w:rsidRPr="00816325" w:rsidRDefault="00816325" w:rsidP="00816325">
                  <w:pPr>
                    <w:autoSpaceDE w:val="0"/>
                    <w:autoSpaceDN w:val="0"/>
                    <w:adjustRightInd w:val="0"/>
                    <w:spacing w:after="0" w:line="240" w:lineRule="auto"/>
                    <w:jc w:val="both"/>
                    <w:rPr>
                      <w:rFonts w:ascii="Arial" w:hAnsi="Arial" w:cs="Arial"/>
                      <w:color w:val="000000"/>
                      <w:lang w:val="sr-Cyrl-RS"/>
                    </w:rPr>
                  </w:pPr>
                  <w:r w:rsidRPr="00816325">
                    <w:rPr>
                      <w:rFonts w:ascii="Arial" w:hAnsi="Arial" w:cs="Arial"/>
                      <w:i/>
                      <w:color w:val="000000"/>
                      <w:lang w:val="sr-Cyrl-RS"/>
                    </w:rPr>
                    <w:t xml:space="preserve">Правилник о </w:t>
                  </w:r>
                  <w:r w:rsidR="0037139B">
                    <w:rPr>
                      <w:rFonts w:ascii="Arial" w:hAnsi="Arial" w:cs="Arial"/>
                      <w:i/>
                      <w:color w:val="000000"/>
                      <w:lang w:val="sr-Cyrl-RS"/>
                    </w:rPr>
                    <w:t>мастер</w:t>
                  </w:r>
                  <w:r w:rsidRPr="00816325">
                    <w:rPr>
                      <w:rFonts w:ascii="Arial" w:hAnsi="Arial" w:cs="Arial"/>
                      <w:i/>
                      <w:color w:val="000000"/>
                      <w:lang w:val="sr-Cyrl-RS"/>
                    </w:rPr>
                    <w:t xml:space="preserve"> академским студијама Природно-математичког факултета </w:t>
                  </w:r>
                  <w:r w:rsidRPr="00816325">
                    <w:rPr>
                      <w:rFonts w:ascii="Arial" w:hAnsi="Arial" w:cs="Arial"/>
                      <w:color w:val="000000"/>
                      <w:lang w:val="sr-Cyrl-RS"/>
                    </w:rPr>
                    <w:t>дефиниш</w:t>
                  </w:r>
                  <w:r w:rsidRPr="00816325">
                    <w:rPr>
                      <w:rFonts w:ascii="Arial" w:hAnsi="Arial" w:cs="Arial"/>
                      <w:i/>
                      <w:color w:val="000000"/>
                      <w:lang w:val="sr-Cyrl-RS"/>
                    </w:rPr>
                    <w:t xml:space="preserve">е </w:t>
                  </w:r>
                  <w:r w:rsidRPr="00816325">
                    <w:rPr>
                      <w:rFonts w:ascii="Arial" w:hAnsi="Arial" w:cs="Arial"/>
                      <w:color w:val="000000"/>
                      <w:lang w:val="sr-Cyrl-RS"/>
                    </w:rPr>
                    <w:t>процедуру</w:t>
                  </w:r>
                  <w:r w:rsidRPr="00816325">
                    <w:rPr>
                      <w:rFonts w:ascii="Arial" w:hAnsi="Arial" w:cs="Arial"/>
                      <w:i/>
                      <w:color w:val="000000"/>
                      <w:lang w:val="sr-Cyrl-RS"/>
                    </w:rPr>
                    <w:t xml:space="preserve"> </w:t>
                  </w:r>
                  <w:r w:rsidRPr="00816325">
                    <w:rPr>
                      <w:rFonts w:ascii="Arial" w:hAnsi="Arial" w:cs="Arial"/>
                      <w:color w:val="000000"/>
                    </w:rPr>
                    <w:t xml:space="preserve"> израде и одбране </w:t>
                  </w:r>
                  <w:r w:rsidR="0037139B">
                    <w:rPr>
                      <w:rFonts w:ascii="Arial" w:hAnsi="Arial" w:cs="Arial"/>
                      <w:color w:val="000000"/>
                      <w:lang w:val="sr-Cyrl-RS"/>
                    </w:rPr>
                    <w:t>завршног</w:t>
                  </w:r>
                  <w:r w:rsidRPr="00816325">
                    <w:rPr>
                      <w:rFonts w:ascii="Arial" w:hAnsi="Arial" w:cs="Arial"/>
                      <w:color w:val="000000"/>
                    </w:rPr>
                    <w:t xml:space="preserve"> рада</w:t>
                  </w:r>
                  <w:r w:rsidRPr="00816325">
                    <w:rPr>
                      <w:rFonts w:ascii="Arial" w:hAnsi="Arial" w:cs="Arial"/>
                      <w:color w:val="000000"/>
                      <w:lang w:val="sr-Cyrl-RS"/>
                    </w:rPr>
                    <w:t>.</w:t>
                  </w:r>
                  <w:r w:rsidRPr="00816325">
                    <w:rPr>
                      <w:rFonts w:ascii="Arial" w:hAnsi="Arial" w:cs="Arial"/>
                      <w:color w:val="000000"/>
                    </w:rPr>
                    <w:t xml:space="preserve"> </w:t>
                  </w:r>
                  <w:r w:rsidRPr="00816325">
                    <w:rPr>
                      <w:rFonts w:ascii="Arial" w:hAnsi="Arial" w:cs="Arial"/>
                      <w:color w:val="000000"/>
                      <w:lang w:val="sr-Cyrl-RS"/>
                    </w:rPr>
                    <w:t>П</w:t>
                  </w:r>
                  <w:r w:rsidRPr="00816325">
                    <w:rPr>
                      <w:rFonts w:ascii="Arial" w:hAnsi="Arial" w:cs="Arial"/>
                      <w:color w:val="000000"/>
                    </w:rPr>
                    <w:t>равилник</w:t>
                  </w:r>
                  <w:r w:rsidRPr="00816325">
                    <w:rPr>
                      <w:rFonts w:ascii="Arial" w:hAnsi="Arial" w:cs="Arial"/>
                      <w:color w:val="000000"/>
                      <w:lang w:val="sr-Cyrl-RS"/>
                    </w:rPr>
                    <w:t xml:space="preserve"> је</w:t>
                  </w:r>
                  <w:r w:rsidRPr="00816325">
                    <w:rPr>
                      <w:rFonts w:ascii="Arial" w:hAnsi="Arial" w:cs="Arial"/>
                      <w:color w:val="000000"/>
                    </w:rPr>
                    <w:t xml:space="preserve"> доступ</w:t>
                  </w:r>
                  <w:r w:rsidRPr="00816325">
                    <w:rPr>
                      <w:rFonts w:ascii="Arial" w:hAnsi="Arial" w:cs="Arial"/>
                      <w:color w:val="000000"/>
                      <w:lang w:val="sr-Cyrl-RS"/>
                    </w:rPr>
                    <w:t>а</w:t>
                  </w:r>
                  <w:r w:rsidRPr="00816325">
                    <w:rPr>
                      <w:rFonts w:ascii="Arial" w:hAnsi="Arial" w:cs="Arial"/>
                      <w:color w:val="000000"/>
                    </w:rPr>
                    <w:t xml:space="preserve">н на сајту Факултета. </w:t>
                  </w:r>
                </w:p>
              </w:tc>
            </w:tr>
          </w:tbl>
          <w:p w14:paraId="7BC672EF" w14:textId="77777777"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доступност информација о студијским програмима и исходима учења.</w:t>
            </w:r>
          </w:p>
          <w:tbl>
            <w:tblPr>
              <w:tblW w:w="0" w:type="auto"/>
              <w:tblBorders>
                <w:top w:val="nil"/>
                <w:left w:val="nil"/>
                <w:bottom w:val="nil"/>
                <w:right w:val="nil"/>
              </w:tblBorders>
              <w:tblLook w:val="0000" w:firstRow="0" w:lastRow="0" w:firstColumn="0" w:lastColumn="0" w:noHBand="0" w:noVBand="0"/>
            </w:tblPr>
            <w:tblGrid>
              <w:gridCol w:w="9390"/>
            </w:tblGrid>
            <w:tr w:rsidR="00816325" w:rsidRPr="00816325" w14:paraId="7914355C" w14:textId="77777777">
              <w:trPr>
                <w:trHeight w:val="267"/>
              </w:trPr>
              <w:tc>
                <w:tcPr>
                  <w:tcW w:w="0" w:type="auto"/>
                </w:tcPr>
                <w:p w14:paraId="0734364F" w14:textId="77777777" w:rsidR="00816325" w:rsidRPr="00816325" w:rsidRDefault="00816325" w:rsidP="00816325">
                  <w:pPr>
                    <w:autoSpaceDE w:val="0"/>
                    <w:autoSpaceDN w:val="0"/>
                    <w:adjustRightInd w:val="0"/>
                    <w:spacing w:after="0" w:line="240" w:lineRule="auto"/>
                    <w:jc w:val="both"/>
                    <w:rPr>
                      <w:rFonts w:ascii="Arial" w:hAnsi="Arial" w:cs="Arial"/>
                      <w:color w:val="000000"/>
                    </w:rPr>
                  </w:pPr>
                  <w:r w:rsidRPr="00816325">
                    <w:rPr>
                      <w:rFonts w:ascii="Arial" w:hAnsi="Arial" w:cs="Arial"/>
                      <w:color w:val="000000"/>
                      <w:lang w:val="sr-Cyrl-RS"/>
                    </w:rPr>
                    <w:t>И</w:t>
                  </w:r>
                  <w:r w:rsidRPr="00816325">
                    <w:rPr>
                      <w:rFonts w:ascii="Arial" w:hAnsi="Arial" w:cs="Arial"/>
                      <w:color w:val="000000"/>
                    </w:rPr>
                    <w:t xml:space="preserve">нформације о студијским програмима и исходима учења доступне су на сајту Факултета. </w:t>
                  </w:r>
                </w:p>
              </w:tc>
            </w:tr>
          </w:tbl>
          <w:p w14:paraId="17500143" w14:textId="77777777" w:rsidR="00404F12" w:rsidRDefault="00404F12" w:rsidP="005F201E">
            <w:pPr>
              <w:pStyle w:val="Default"/>
              <w:spacing w:after="120"/>
              <w:jc w:val="both"/>
              <w:rPr>
                <w:rFonts w:ascii="Arial" w:hAnsi="Arial" w:cs="Arial"/>
                <w:sz w:val="22"/>
                <w:szCs w:val="22"/>
                <w:lang w:val="sr-Cyrl-RS"/>
              </w:rPr>
            </w:pPr>
          </w:p>
          <w:p w14:paraId="734D1E1C"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70890FE8" w14:textId="77777777" w:rsidR="007B4EC5" w:rsidRPr="00C70168" w:rsidRDefault="007B4EC5" w:rsidP="00766CA5">
            <w:pPr>
              <w:pStyle w:val="Default"/>
              <w:jc w:val="both"/>
              <w:rPr>
                <w:rFonts w:ascii="Arial" w:hAnsi="Arial" w:cs="Arial"/>
                <w:sz w:val="22"/>
                <w:szCs w:val="22"/>
              </w:rPr>
            </w:pPr>
            <w:r w:rsidRPr="00C70168">
              <w:rPr>
                <w:rFonts w:ascii="Arial" w:hAnsi="Arial" w:cs="Arial"/>
                <w:sz w:val="22"/>
                <w:szCs w:val="22"/>
              </w:rPr>
              <w:t>+++ - високо значајно</w:t>
            </w:r>
            <w:r w:rsidR="00766CA5">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766CA5">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766CA5">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63723216" w14:textId="77777777" w:rsidTr="00AF375C">
        <w:tc>
          <w:tcPr>
            <w:tcW w:w="4803" w:type="dxa"/>
            <w:shd w:val="clear" w:color="auto" w:fill="E5B8B7"/>
          </w:tcPr>
          <w:p w14:paraId="4B08926B" w14:textId="77777777" w:rsidR="007B4EC5" w:rsidRPr="00866396" w:rsidRDefault="007B4EC5" w:rsidP="00445476">
            <w:pPr>
              <w:pStyle w:val="Default"/>
              <w:spacing w:before="120" w:after="120"/>
              <w:rPr>
                <w:rFonts w:ascii="Arial" w:hAnsi="Arial" w:cs="Arial"/>
                <w:b/>
                <w:sz w:val="22"/>
                <w:szCs w:val="22"/>
              </w:rPr>
            </w:pPr>
            <w:r w:rsidRPr="00866396">
              <w:rPr>
                <w:rFonts w:ascii="Arial" w:hAnsi="Arial" w:cs="Arial"/>
                <w:b/>
                <w:sz w:val="22"/>
                <w:szCs w:val="22"/>
              </w:rPr>
              <w:lastRenderedPageBreak/>
              <w:t>СНАГЕ</w:t>
            </w:r>
          </w:p>
          <w:p w14:paraId="22E60237" w14:textId="77777777" w:rsidR="00866396" w:rsidRPr="00866396" w:rsidRDefault="00866396"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Добра усклађеност циљева,</w:t>
            </w:r>
            <w:r w:rsidRPr="00866396">
              <w:rPr>
                <w:rFonts w:ascii="Arial" w:hAnsi="Arial" w:cs="Arial"/>
                <w:sz w:val="22"/>
                <w:szCs w:val="22"/>
                <w:lang w:val="sr-Cyrl-RS"/>
              </w:rPr>
              <w:t xml:space="preserve"> </w:t>
            </w:r>
            <w:r w:rsidRPr="00866396">
              <w:rPr>
                <w:rFonts w:ascii="Arial" w:hAnsi="Arial" w:cs="Arial"/>
                <w:sz w:val="22"/>
                <w:szCs w:val="22"/>
              </w:rPr>
              <w:t>садржаја и</w:t>
            </w:r>
            <w:r w:rsidRPr="00866396">
              <w:rPr>
                <w:rFonts w:ascii="Arial" w:hAnsi="Arial" w:cs="Arial"/>
                <w:sz w:val="22"/>
                <w:szCs w:val="22"/>
                <w:lang w:val="sr-Cyrl-RS"/>
              </w:rPr>
              <w:t xml:space="preserve"> </w:t>
            </w:r>
            <w:r w:rsidRPr="00866396">
              <w:rPr>
                <w:rFonts w:ascii="Arial" w:hAnsi="Arial" w:cs="Arial"/>
                <w:sz w:val="22"/>
                <w:szCs w:val="22"/>
              </w:rPr>
              <w:t>исхода учења студијских програма.</w:t>
            </w:r>
            <w:r w:rsidRPr="00866396">
              <w:rPr>
                <w:rFonts w:ascii="Arial" w:hAnsi="Arial" w:cs="Arial"/>
                <w:sz w:val="22"/>
                <w:szCs w:val="22"/>
              </w:rPr>
              <w:tab/>
              <w:t>+++</w:t>
            </w:r>
          </w:p>
          <w:p w14:paraId="6CEFCEAC" w14:textId="77777777" w:rsidR="007B4EC5" w:rsidRPr="00866396" w:rsidRDefault="00766CA5" w:rsidP="00445476">
            <w:pPr>
              <w:pStyle w:val="Default"/>
              <w:tabs>
                <w:tab w:val="right" w:leader="dot" w:pos="4587"/>
              </w:tabs>
              <w:spacing w:after="120"/>
              <w:rPr>
                <w:rFonts w:ascii="Arial" w:hAnsi="Arial" w:cs="Arial"/>
                <w:sz w:val="22"/>
                <w:szCs w:val="22"/>
              </w:rPr>
            </w:pPr>
            <w:r w:rsidRPr="00766CA5">
              <w:rPr>
                <w:rFonts w:ascii="Arial" w:hAnsi="Arial" w:cs="Arial"/>
                <w:sz w:val="22"/>
                <w:szCs w:val="22"/>
              </w:rPr>
              <w:t xml:space="preserve">Повратне информације </w:t>
            </w:r>
            <w:r>
              <w:rPr>
                <w:rFonts w:ascii="Arial" w:hAnsi="Arial" w:cs="Arial"/>
                <w:sz w:val="22"/>
                <w:szCs w:val="22"/>
                <w:lang w:val="sr-Cyrl-RS"/>
              </w:rPr>
              <w:t xml:space="preserve">послодаваца и дипломираних студената </w:t>
            </w:r>
            <w:r w:rsidRPr="00766CA5">
              <w:rPr>
                <w:rFonts w:ascii="Arial" w:hAnsi="Arial" w:cs="Arial"/>
                <w:sz w:val="22"/>
                <w:szCs w:val="22"/>
              </w:rPr>
              <w:t>потврђују добра теоријска</w:t>
            </w:r>
            <w:r>
              <w:rPr>
                <w:rFonts w:ascii="Arial" w:hAnsi="Arial" w:cs="Arial"/>
                <w:sz w:val="22"/>
                <w:szCs w:val="22"/>
                <w:lang w:val="sr-Cyrl-RS"/>
              </w:rPr>
              <w:t xml:space="preserve"> и практична </w:t>
            </w:r>
            <w:r w:rsidRPr="00766CA5">
              <w:rPr>
                <w:rFonts w:ascii="Arial" w:hAnsi="Arial" w:cs="Arial"/>
                <w:sz w:val="22"/>
                <w:szCs w:val="22"/>
              </w:rPr>
              <w:t>знања</w:t>
            </w:r>
            <w:r>
              <w:rPr>
                <w:rFonts w:ascii="Arial" w:hAnsi="Arial" w:cs="Arial"/>
                <w:sz w:val="22"/>
                <w:szCs w:val="22"/>
                <w:lang w:val="sr-Cyrl-RS"/>
              </w:rPr>
              <w:t xml:space="preserve"> </w:t>
            </w:r>
            <w:r w:rsidRPr="00766CA5">
              <w:rPr>
                <w:rFonts w:ascii="Arial" w:hAnsi="Arial" w:cs="Arial"/>
                <w:sz w:val="22"/>
                <w:szCs w:val="22"/>
              </w:rPr>
              <w:t>наших</w:t>
            </w:r>
            <w:r>
              <w:rPr>
                <w:rFonts w:ascii="Arial" w:hAnsi="Arial" w:cs="Arial"/>
                <w:sz w:val="22"/>
                <w:szCs w:val="22"/>
                <w:lang w:val="sr-Cyrl-RS"/>
              </w:rPr>
              <w:t xml:space="preserve"> </w:t>
            </w:r>
            <w:r w:rsidRPr="00766CA5">
              <w:rPr>
                <w:rFonts w:ascii="Arial" w:hAnsi="Arial" w:cs="Arial"/>
                <w:sz w:val="22"/>
                <w:szCs w:val="22"/>
              </w:rPr>
              <w:t>студената</w:t>
            </w:r>
            <w:r w:rsidR="007B4EC5" w:rsidRPr="00866396">
              <w:rPr>
                <w:rFonts w:ascii="Arial" w:hAnsi="Arial" w:cs="Arial"/>
                <w:sz w:val="22"/>
                <w:szCs w:val="22"/>
              </w:rPr>
              <w:t>.</w:t>
            </w:r>
            <w:r w:rsidR="007B4EC5" w:rsidRPr="00866396">
              <w:rPr>
                <w:rFonts w:ascii="Arial" w:hAnsi="Arial" w:cs="Arial"/>
                <w:sz w:val="22"/>
                <w:szCs w:val="22"/>
              </w:rPr>
              <w:tab/>
              <w:t>+++</w:t>
            </w:r>
          </w:p>
          <w:p w14:paraId="46D87C64" w14:textId="77777777" w:rsidR="007B4EC5" w:rsidRPr="00866396" w:rsidRDefault="007B4EC5" w:rsidP="00445476">
            <w:pPr>
              <w:pStyle w:val="Default"/>
              <w:tabs>
                <w:tab w:val="right" w:leader="dot" w:pos="4587"/>
              </w:tabs>
              <w:spacing w:after="120"/>
              <w:rPr>
                <w:rFonts w:ascii="Arial" w:hAnsi="Arial" w:cs="Arial"/>
                <w:sz w:val="22"/>
                <w:szCs w:val="22"/>
              </w:rPr>
            </w:pPr>
          </w:p>
        </w:tc>
        <w:tc>
          <w:tcPr>
            <w:tcW w:w="4803" w:type="dxa"/>
            <w:shd w:val="clear" w:color="auto" w:fill="FBD4B4"/>
          </w:tcPr>
          <w:p w14:paraId="7A28F558" w14:textId="77777777" w:rsidR="007B4EC5" w:rsidRPr="00866396" w:rsidRDefault="007B4EC5" w:rsidP="00445476">
            <w:pPr>
              <w:pStyle w:val="Default"/>
              <w:spacing w:before="120" w:after="120"/>
              <w:rPr>
                <w:rFonts w:ascii="Arial" w:hAnsi="Arial" w:cs="Arial"/>
                <w:b/>
                <w:caps/>
                <w:sz w:val="22"/>
                <w:szCs w:val="22"/>
              </w:rPr>
            </w:pPr>
            <w:r w:rsidRPr="00866396">
              <w:rPr>
                <w:rFonts w:ascii="Arial" w:hAnsi="Arial" w:cs="Arial"/>
                <w:b/>
                <w:caps/>
                <w:sz w:val="22"/>
                <w:szCs w:val="22"/>
              </w:rPr>
              <w:t>Слабости</w:t>
            </w:r>
          </w:p>
          <w:p w14:paraId="10593C30" w14:textId="77777777" w:rsidR="007B4EC5" w:rsidRPr="00866396" w:rsidRDefault="00866396"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Немогућност довољно брзог</w:t>
            </w:r>
            <w:r>
              <w:rPr>
                <w:rFonts w:ascii="Arial" w:hAnsi="Arial" w:cs="Arial"/>
                <w:sz w:val="22"/>
                <w:szCs w:val="22"/>
                <w:lang w:val="sr-Cyrl-RS"/>
              </w:rPr>
              <w:t xml:space="preserve"> </w:t>
            </w:r>
            <w:r w:rsidRPr="00866396">
              <w:rPr>
                <w:rFonts w:ascii="Arial" w:hAnsi="Arial" w:cs="Arial"/>
                <w:sz w:val="22"/>
                <w:szCs w:val="22"/>
              </w:rPr>
              <w:t>реаговања на промене на тржишту</w:t>
            </w:r>
            <w:r w:rsidR="00766CA5">
              <w:rPr>
                <w:rFonts w:ascii="Arial" w:hAnsi="Arial" w:cs="Arial"/>
                <w:sz w:val="22"/>
                <w:szCs w:val="22"/>
                <w:lang w:val="sr-Cyrl-RS"/>
              </w:rPr>
              <w:t xml:space="preserve"> </w:t>
            </w:r>
            <w:r w:rsidRPr="00866396">
              <w:rPr>
                <w:rFonts w:ascii="Arial" w:hAnsi="Arial" w:cs="Arial"/>
                <w:sz w:val="22"/>
                <w:szCs w:val="22"/>
              </w:rPr>
              <w:t>рада изменама у студијским</w:t>
            </w:r>
            <w:r>
              <w:rPr>
                <w:rFonts w:ascii="Arial" w:hAnsi="Arial" w:cs="Arial"/>
                <w:sz w:val="22"/>
                <w:szCs w:val="22"/>
                <w:lang w:val="sr-Cyrl-RS"/>
              </w:rPr>
              <w:t xml:space="preserve"> </w:t>
            </w:r>
            <w:r w:rsidRPr="00866396">
              <w:rPr>
                <w:rFonts w:ascii="Arial" w:hAnsi="Arial" w:cs="Arial"/>
                <w:sz w:val="22"/>
                <w:szCs w:val="22"/>
              </w:rPr>
              <w:t>програмима</w:t>
            </w:r>
            <w:r w:rsidR="007B4EC5" w:rsidRPr="00866396">
              <w:rPr>
                <w:rFonts w:ascii="Arial" w:hAnsi="Arial" w:cs="Arial"/>
                <w:sz w:val="22"/>
                <w:szCs w:val="22"/>
              </w:rPr>
              <w:t>.</w:t>
            </w:r>
            <w:r w:rsidR="007B4EC5" w:rsidRPr="00866396">
              <w:rPr>
                <w:rFonts w:ascii="Arial" w:hAnsi="Arial" w:cs="Arial"/>
                <w:sz w:val="22"/>
                <w:szCs w:val="22"/>
              </w:rPr>
              <w:tab/>
              <w:t>++</w:t>
            </w:r>
          </w:p>
          <w:p w14:paraId="4A66C3CB" w14:textId="77777777" w:rsidR="007B4EC5" w:rsidRPr="00866396" w:rsidRDefault="007B4EC5" w:rsidP="00445476">
            <w:pPr>
              <w:pStyle w:val="Default"/>
              <w:tabs>
                <w:tab w:val="right" w:leader="dot" w:pos="4587"/>
              </w:tabs>
              <w:spacing w:after="120"/>
              <w:rPr>
                <w:rFonts w:ascii="Arial" w:hAnsi="Arial" w:cs="Arial"/>
                <w:sz w:val="22"/>
                <w:szCs w:val="22"/>
              </w:rPr>
            </w:pPr>
          </w:p>
        </w:tc>
      </w:tr>
      <w:tr w:rsidR="007B4EC5" w:rsidRPr="00C70168" w14:paraId="422E763B" w14:textId="77777777" w:rsidTr="00AF375C">
        <w:tc>
          <w:tcPr>
            <w:tcW w:w="4803" w:type="dxa"/>
            <w:shd w:val="clear" w:color="auto" w:fill="F2DBDB"/>
          </w:tcPr>
          <w:p w14:paraId="2EF8730D" w14:textId="77777777" w:rsidR="007B4EC5" w:rsidRPr="00866396" w:rsidRDefault="007B4EC5" w:rsidP="00445476">
            <w:pPr>
              <w:pStyle w:val="Default"/>
              <w:spacing w:before="120" w:after="120"/>
              <w:rPr>
                <w:rFonts w:ascii="Arial" w:hAnsi="Arial" w:cs="Arial"/>
                <w:b/>
                <w:sz w:val="22"/>
                <w:szCs w:val="22"/>
              </w:rPr>
            </w:pPr>
            <w:r w:rsidRPr="00866396">
              <w:rPr>
                <w:rFonts w:ascii="Arial" w:hAnsi="Arial" w:cs="Arial"/>
                <w:b/>
                <w:sz w:val="22"/>
                <w:szCs w:val="22"/>
              </w:rPr>
              <w:t>МОГУЋНОСТИ</w:t>
            </w:r>
          </w:p>
          <w:p w14:paraId="0C627345" w14:textId="77777777" w:rsidR="007B4EC5" w:rsidRPr="00866396" w:rsidRDefault="00866396" w:rsidP="00445476">
            <w:pPr>
              <w:autoSpaceDE w:val="0"/>
              <w:autoSpaceDN w:val="0"/>
              <w:adjustRightInd w:val="0"/>
              <w:spacing w:after="0" w:line="240" w:lineRule="auto"/>
              <w:rPr>
                <w:rFonts w:ascii="Arial" w:hAnsi="Arial" w:cs="Arial"/>
              </w:rPr>
            </w:pPr>
            <w:r w:rsidRPr="00866396">
              <w:rPr>
                <w:rFonts w:ascii="Arial" w:hAnsi="Arial" w:cs="Arial"/>
              </w:rPr>
              <w:t>Преко Алумни организације одржава</w:t>
            </w:r>
            <w:r w:rsidRPr="00866396">
              <w:rPr>
                <w:rFonts w:ascii="Arial" w:hAnsi="Arial" w:cs="Arial"/>
                <w:lang w:val="sr-Cyrl-RS"/>
              </w:rPr>
              <w:t>ти</w:t>
            </w:r>
            <w:r w:rsidRPr="00866396">
              <w:rPr>
                <w:rFonts w:ascii="Arial" w:hAnsi="Arial" w:cs="Arial"/>
              </w:rPr>
              <w:t xml:space="preserve"> повезаност са</w:t>
            </w:r>
            <w:r w:rsidRPr="00866396">
              <w:rPr>
                <w:rFonts w:ascii="Arial" w:hAnsi="Arial" w:cs="Arial"/>
                <w:lang w:val="sr-Cyrl-RS"/>
              </w:rPr>
              <w:t xml:space="preserve"> </w:t>
            </w:r>
            <w:r w:rsidRPr="00866396">
              <w:rPr>
                <w:rFonts w:ascii="Arial" w:hAnsi="Arial" w:cs="Arial"/>
              </w:rPr>
              <w:t xml:space="preserve">бившим студентима, и </w:t>
            </w:r>
            <w:r w:rsidRPr="00866396">
              <w:rPr>
                <w:rFonts w:ascii="Arial" w:hAnsi="Arial" w:cs="Arial"/>
                <w:lang w:val="sr-Cyrl-RS"/>
              </w:rPr>
              <w:t xml:space="preserve">скупљати </w:t>
            </w:r>
            <w:r w:rsidRPr="00866396">
              <w:rPr>
                <w:rFonts w:ascii="Arial" w:hAnsi="Arial" w:cs="Arial"/>
              </w:rPr>
              <w:t>повратне информације о</w:t>
            </w:r>
            <w:r w:rsidRPr="00866396">
              <w:rPr>
                <w:rFonts w:ascii="Arial" w:hAnsi="Arial" w:cs="Arial"/>
                <w:lang w:val="sr-Cyrl-RS"/>
              </w:rPr>
              <w:t xml:space="preserve"> </w:t>
            </w:r>
            <w:r w:rsidRPr="00866396">
              <w:rPr>
                <w:rFonts w:ascii="Arial" w:hAnsi="Arial" w:cs="Arial"/>
              </w:rPr>
              <w:t>кретањима на тржишту рада</w:t>
            </w:r>
            <w:r w:rsidRPr="00866396">
              <w:rPr>
                <w:rFonts w:ascii="Arial" w:hAnsi="Arial" w:cs="Arial"/>
                <w:lang w:val="sr-Cyrl-RS"/>
              </w:rPr>
              <w:t>....................+</w:t>
            </w:r>
            <w:r w:rsidRPr="00866396">
              <w:rPr>
                <w:rFonts w:ascii="Arial" w:hAnsi="Arial" w:cs="Arial"/>
              </w:rPr>
              <w:t>+</w:t>
            </w:r>
          </w:p>
          <w:p w14:paraId="37ECE4B9" w14:textId="77777777" w:rsidR="0037139B" w:rsidRDefault="0037139B" w:rsidP="00445476">
            <w:pPr>
              <w:pStyle w:val="Default"/>
              <w:tabs>
                <w:tab w:val="right" w:leader="dot" w:pos="4587"/>
              </w:tabs>
              <w:spacing w:after="120"/>
              <w:rPr>
                <w:rFonts w:ascii="Arial" w:hAnsi="Arial" w:cs="Arial"/>
                <w:sz w:val="22"/>
                <w:szCs w:val="22"/>
              </w:rPr>
            </w:pPr>
          </w:p>
          <w:p w14:paraId="160F7210" w14:textId="77777777" w:rsidR="007B4EC5" w:rsidRPr="00866396" w:rsidRDefault="00866396"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Процес самовредновања</w:t>
            </w:r>
            <w:r w:rsidRPr="00866396">
              <w:rPr>
                <w:rFonts w:ascii="Arial" w:hAnsi="Arial" w:cs="Arial"/>
                <w:sz w:val="22"/>
                <w:szCs w:val="22"/>
                <w:lang w:val="sr-Cyrl-RS"/>
              </w:rPr>
              <w:t xml:space="preserve"> </w:t>
            </w:r>
            <w:r>
              <w:rPr>
                <w:rFonts w:ascii="Arial" w:hAnsi="Arial" w:cs="Arial"/>
                <w:sz w:val="22"/>
                <w:szCs w:val="22"/>
                <w:lang w:val="sr-Cyrl-RS"/>
              </w:rPr>
              <w:t>даје</w:t>
            </w:r>
            <w:r w:rsidRPr="00866396">
              <w:rPr>
                <w:rFonts w:ascii="Arial" w:hAnsi="Arial" w:cs="Arial"/>
                <w:sz w:val="22"/>
                <w:szCs w:val="22"/>
              </w:rPr>
              <w:t xml:space="preserve"> </w:t>
            </w:r>
            <w:r>
              <w:rPr>
                <w:rFonts w:ascii="Arial" w:hAnsi="Arial" w:cs="Arial"/>
                <w:sz w:val="22"/>
                <w:szCs w:val="22"/>
                <w:lang w:val="sr-Cyrl-RS"/>
              </w:rPr>
              <w:t>могућност</w:t>
            </w:r>
            <w:r w:rsidRPr="00866396">
              <w:rPr>
                <w:rFonts w:ascii="Arial" w:hAnsi="Arial" w:cs="Arial"/>
                <w:sz w:val="22"/>
                <w:szCs w:val="22"/>
              </w:rPr>
              <w:t xml:space="preserve"> </w:t>
            </w:r>
            <w:r w:rsidR="00445476">
              <w:rPr>
                <w:rFonts w:ascii="Arial" w:hAnsi="Arial" w:cs="Arial"/>
                <w:sz w:val="22"/>
                <w:szCs w:val="22"/>
              </w:rPr>
              <w:br/>
            </w:r>
            <w:r w:rsidRPr="00866396">
              <w:rPr>
                <w:rFonts w:ascii="Arial" w:hAnsi="Arial" w:cs="Arial"/>
                <w:sz w:val="22"/>
                <w:szCs w:val="22"/>
              </w:rPr>
              <w:t>да</w:t>
            </w:r>
            <w:r w:rsidRPr="00866396">
              <w:rPr>
                <w:rFonts w:ascii="Arial" w:hAnsi="Arial" w:cs="Arial"/>
                <w:sz w:val="22"/>
                <w:szCs w:val="22"/>
                <w:lang w:val="sr-Cyrl-RS"/>
              </w:rPr>
              <w:t xml:space="preserve"> </w:t>
            </w:r>
            <w:r w:rsidRPr="00866396">
              <w:rPr>
                <w:rFonts w:ascii="Arial" w:hAnsi="Arial" w:cs="Arial"/>
                <w:sz w:val="22"/>
                <w:szCs w:val="22"/>
              </w:rPr>
              <w:t xml:space="preserve">се студијски програми </w:t>
            </w:r>
            <w:r w:rsidR="00445476">
              <w:rPr>
                <w:rFonts w:ascii="Arial" w:hAnsi="Arial" w:cs="Arial"/>
                <w:sz w:val="22"/>
                <w:szCs w:val="22"/>
              </w:rPr>
              <w:br/>
            </w:r>
            <w:r w:rsidRPr="00866396">
              <w:rPr>
                <w:rFonts w:ascii="Arial" w:hAnsi="Arial" w:cs="Arial"/>
                <w:sz w:val="22"/>
                <w:szCs w:val="22"/>
              </w:rPr>
              <w:t>иновира</w:t>
            </w:r>
            <w:r>
              <w:rPr>
                <w:rFonts w:ascii="Arial" w:hAnsi="Arial" w:cs="Arial"/>
                <w:sz w:val="22"/>
                <w:szCs w:val="22"/>
                <w:lang w:val="sr-Cyrl-RS"/>
              </w:rPr>
              <w:t>ју</w:t>
            </w:r>
            <w:r w:rsidRPr="00866396">
              <w:rPr>
                <w:rFonts w:ascii="Arial" w:hAnsi="Arial" w:cs="Arial"/>
                <w:sz w:val="22"/>
                <w:szCs w:val="22"/>
              </w:rPr>
              <w:t xml:space="preserve"> и</w:t>
            </w:r>
            <w:r w:rsidRPr="00866396">
              <w:rPr>
                <w:rFonts w:ascii="Arial" w:hAnsi="Arial" w:cs="Arial"/>
                <w:sz w:val="22"/>
                <w:szCs w:val="22"/>
                <w:lang w:val="sr-Cyrl-RS"/>
              </w:rPr>
              <w:t xml:space="preserve"> </w:t>
            </w:r>
            <w:r w:rsidRPr="00866396">
              <w:rPr>
                <w:rFonts w:ascii="Arial" w:hAnsi="Arial" w:cs="Arial"/>
                <w:sz w:val="22"/>
                <w:szCs w:val="22"/>
              </w:rPr>
              <w:t>унапре</w:t>
            </w:r>
            <w:r>
              <w:rPr>
                <w:rFonts w:ascii="Arial" w:hAnsi="Arial" w:cs="Arial"/>
                <w:sz w:val="22"/>
                <w:szCs w:val="22"/>
                <w:lang w:val="sr-Cyrl-RS"/>
              </w:rPr>
              <w:t>де.</w:t>
            </w:r>
            <w:r w:rsidR="007B4EC5" w:rsidRPr="00866396">
              <w:rPr>
                <w:rFonts w:ascii="Arial" w:hAnsi="Arial" w:cs="Arial"/>
                <w:sz w:val="22"/>
                <w:szCs w:val="22"/>
              </w:rPr>
              <w:tab/>
              <w:t>++</w:t>
            </w:r>
          </w:p>
        </w:tc>
        <w:tc>
          <w:tcPr>
            <w:tcW w:w="4803" w:type="dxa"/>
            <w:shd w:val="clear" w:color="auto" w:fill="FDE9D9"/>
          </w:tcPr>
          <w:p w14:paraId="69979605" w14:textId="77777777" w:rsidR="007B4EC5" w:rsidRPr="00866396" w:rsidRDefault="007B4EC5" w:rsidP="00445476">
            <w:pPr>
              <w:pStyle w:val="Default"/>
              <w:spacing w:before="120" w:after="120"/>
              <w:rPr>
                <w:rFonts w:ascii="Arial" w:hAnsi="Arial" w:cs="Arial"/>
                <w:b/>
                <w:caps/>
                <w:sz w:val="22"/>
                <w:szCs w:val="22"/>
              </w:rPr>
            </w:pPr>
            <w:r w:rsidRPr="00866396">
              <w:rPr>
                <w:rFonts w:ascii="Arial" w:hAnsi="Arial" w:cs="Arial"/>
                <w:b/>
                <w:caps/>
                <w:sz w:val="22"/>
                <w:szCs w:val="22"/>
              </w:rPr>
              <w:t>ОПАСНОСТИ</w:t>
            </w:r>
          </w:p>
          <w:p w14:paraId="77631F38" w14:textId="77777777" w:rsidR="007B4EC5" w:rsidRPr="00866396" w:rsidRDefault="006A23AD"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 xml:space="preserve">Недовољна </w:t>
            </w:r>
            <w:r w:rsidRPr="00866396">
              <w:rPr>
                <w:rFonts w:ascii="Arial" w:hAnsi="Arial" w:cs="Arial"/>
                <w:sz w:val="22"/>
                <w:szCs w:val="22"/>
                <w:lang w:val="sr-Cyrl-RS"/>
              </w:rPr>
              <w:t xml:space="preserve">развијена </w:t>
            </w:r>
            <w:r w:rsidRPr="00866396">
              <w:rPr>
                <w:rFonts w:ascii="Arial" w:hAnsi="Arial" w:cs="Arial"/>
                <w:sz w:val="22"/>
                <w:szCs w:val="22"/>
              </w:rPr>
              <w:t xml:space="preserve">свест појединих наставника о </w:t>
            </w:r>
            <w:r w:rsidRPr="00866396">
              <w:rPr>
                <w:rFonts w:ascii="Arial" w:hAnsi="Arial" w:cs="Arial"/>
                <w:sz w:val="22"/>
                <w:szCs w:val="22"/>
                <w:lang w:val="sr-Cyrl-RS"/>
              </w:rPr>
              <w:t>важности</w:t>
            </w:r>
            <w:r w:rsidRPr="00866396">
              <w:rPr>
                <w:rFonts w:ascii="Arial" w:hAnsi="Arial" w:cs="Arial"/>
                <w:sz w:val="22"/>
                <w:szCs w:val="22"/>
              </w:rPr>
              <w:t xml:space="preserve"> исхода учења за </w:t>
            </w:r>
            <w:r w:rsidR="00866396" w:rsidRPr="00866396">
              <w:rPr>
                <w:rFonts w:ascii="Arial" w:hAnsi="Arial" w:cs="Arial"/>
                <w:sz w:val="22"/>
                <w:szCs w:val="22"/>
                <w:lang w:val="sr-Cyrl-RS"/>
              </w:rPr>
              <w:t>запослење</w:t>
            </w:r>
            <w:r w:rsidRPr="00866396">
              <w:rPr>
                <w:rFonts w:ascii="Arial" w:hAnsi="Arial" w:cs="Arial"/>
                <w:sz w:val="22"/>
                <w:szCs w:val="22"/>
              </w:rPr>
              <w:t xml:space="preserve"> </w:t>
            </w:r>
            <w:r w:rsidR="00866396" w:rsidRPr="00866396">
              <w:rPr>
                <w:rFonts w:ascii="Arial" w:hAnsi="Arial" w:cs="Arial"/>
                <w:sz w:val="22"/>
                <w:szCs w:val="22"/>
                <w:lang w:val="sr-Cyrl-RS"/>
              </w:rPr>
              <w:t>дипломираних</w:t>
            </w:r>
            <w:r w:rsidRPr="00866396">
              <w:rPr>
                <w:rFonts w:ascii="Arial" w:hAnsi="Arial" w:cs="Arial"/>
                <w:sz w:val="22"/>
                <w:szCs w:val="22"/>
              </w:rPr>
              <w:t xml:space="preserve"> студената</w:t>
            </w:r>
            <w:r w:rsidR="007B4EC5" w:rsidRPr="00866396">
              <w:rPr>
                <w:rFonts w:ascii="Arial" w:hAnsi="Arial" w:cs="Arial"/>
                <w:sz w:val="22"/>
                <w:szCs w:val="22"/>
              </w:rPr>
              <w:t>.</w:t>
            </w:r>
            <w:r w:rsidR="007B4EC5" w:rsidRPr="00866396">
              <w:rPr>
                <w:rFonts w:ascii="Arial" w:hAnsi="Arial" w:cs="Arial"/>
                <w:sz w:val="22"/>
                <w:szCs w:val="22"/>
              </w:rPr>
              <w:tab/>
              <w:t>+++</w:t>
            </w:r>
          </w:p>
          <w:p w14:paraId="30B1ACA4" w14:textId="77777777" w:rsidR="007B4EC5" w:rsidRPr="00866396" w:rsidRDefault="00866396" w:rsidP="00445476">
            <w:pPr>
              <w:pStyle w:val="Default"/>
              <w:tabs>
                <w:tab w:val="right" w:leader="dot" w:pos="4587"/>
              </w:tabs>
              <w:spacing w:after="120"/>
              <w:rPr>
                <w:rFonts w:ascii="Arial" w:hAnsi="Arial" w:cs="Arial"/>
                <w:sz w:val="22"/>
                <w:szCs w:val="22"/>
                <w:lang w:val="sr-Cyrl-RS"/>
              </w:rPr>
            </w:pPr>
            <w:r w:rsidRPr="00866396">
              <w:rPr>
                <w:rFonts w:ascii="Arial" w:hAnsi="Arial" w:cs="Arial"/>
                <w:sz w:val="22"/>
                <w:szCs w:val="22"/>
                <w:lang w:val="sr-Cyrl-RS"/>
              </w:rPr>
              <w:t xml:space="preserve">Недовољна мотивисаност </w:t>
            </w:r>
            <w:r w:rsidRPr="00866396">
              <w:rPr>
                <w:rFonts w:ascii="Arial" w:hAnsi="Arial" w:cs="Arial"/>
                <w:sz w:val="22"/>
                <w:szCs w:val="22"/>
              </w:rPr>
              <w:t>студената да се баве мерење</w:t>
            </w:r>
            <w:r w:rsidRPr="00866396">
              <w:rPr>
                <w:rFonts w:ascii="Arial" w:hAnsi="Arial" w:cs="Arial"/>
                <w:sz w:val="22"/>
                <w:szCs w:val="22"/>
                <w:lang w:val="sr-Cyrl-RS"/>
              </w:rPr>
              <w:t xml:space="preserve">м свог </w:t>
            </w:r>
            <w:r w:rsidRPr="00866396">
              <w:rPr>
                <w:rFonts w:ascii="Arial" w:hAnsi="Arial" w:cs="Arial"/>
                <w:sz w:val="22"/>
                <w:szCs w:val="22"/>
              </w:rPr>
              <w:t>оптерећења ради процене ЕСПБ</w:t>
            </w:r>
            <w:r w:rsidRPr="00866396">
              <w:rPr>
                <w:rFonts w:ascii="Arial" w:hAnsi="Arial" w:cs="Arial"/>
                <w:sz w:val="22"/>
                <w:szCs w:val="22"/>
                <w:lang w:val="sr-Cyrl-RS"/>
              </w:rPr>
              <w:t xml:space="preserve"> </w:t>
            </w:r>
            <w:r w:rsidRPr="00866396">
              <w:rPr>
                <w:rFonts w:ascii="Arial" w:hAnsi="Arial" w:cs="Arial"/>
                <w:sz w:val="22"/>
                <w:szCs w:val="22"/>
              </w:rPr>
              <w:t>за поједине предмете</w:t>
            </w:r>
            <w:r w:rsidR="007B4EC5" w:rsidRPr="00866396">
              <w:rPr>
                <w:rFonts w:ascii="Arial" w:hAnsi="Arial" w:cs="Arial"/>
                <w:sz w:val="22"/>
                <w:szCs w:val="22"/>
              </w:rPr>
              <w:tab/>
              <w:t>++</w:t>
            </w:r>
          </w:p>
          <w:p w14:paraId="2B38EED0" w14:textId="77777777" w:rsidR="00866396" w:rsidRPr="00866396" w:rsidRDefault="00866396" w:rsidP="00445476">
            <w:pPr>
              <w:pStyle w:val="Default"/>
              <w:tabs>
                <w:tab w:val="right" w:leader="dot" w:pos="4587"/>
              </w:tabs>
              <w:spacing w:after="120"/>
              <w:rPr>
                <w:rFonts w:ascii="Arial" w:hAnsi="Arial" w:cs="Arial"/>
                <w:sz w:val="22"/>
                <w:szCs w:val="22"/>
                <w:lang w:val="sr-Cyrl-RS"/>
              </w:rPr>
            </w:pPr>
            <w:r w:rsidRPr="00866396">
              <w:rPr>
                <w:rFonts w:ascii="Arial" w:hAnsi="Arial" w:cs="Arial"/>
                <w:sz w:val="22"/>
                <w:szCs w:val="22"/>
                <w:lang w:val="sr-Cyrl-RS"/>
              </w:rPr>
              <w:t>Недовољна међупредметна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sidRPr="00866396">
              <w:rPr>
                <w:rFonts w:ascii="Arial" w:hAnsi="Arial" w:cs="Arial"/>
                <w:sz w:val="22"/>
                <w:szCs w:val="22"/>
              </w:rPr>
              <w:tab/>
              <w:t>++</w:t>
            </w:r>
          </w:p>
        </w:tc>
      </w:tr>
      <w:tr w:rsidR="007B4EC5" w:rsidRPr="00C70168" w14:paraId="794CF149" w14:textId="77777777" w:rsidTr="00976A56">
        <w:trPr>
          <w:trHeight w:val="283"/>
        </w:trPr>
        <w:tc>
          <w:tcPr>
            <w:tcW w:w="9606" w:type="dxa"/>
            <w:gridSpan w:val="2"/>
            <w:shd w:val="clear" w:color="auto" w:fill="DBE5F1" w:themeFill="accent1" w:themeFillTint="33"/>
            <w:vAlign w:val="center"/>
          </w:tcPr>
          <w:p w14:paraId="0B7A9904" w14:textId="77777777" w:rsidR="007B4EC5" w:rsidRPr="00C70168" w:rsidRDefault="007B4EC5" w:rsidP="005F201E">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4</w:t>
            </w:r>
          </w:p>
        </w:tc>
      </w:tr>
      <w:tr w:rsidR="007B4EC5" w:rsidRPr="00C70168" w14:paraId="1A67CA5E" w14:textId="77777777" w:rsidTr="00AF375C">
        <w:tc>
          <w:tcPr>
            <w:tcW w:w="9606" w:type="dxa"/>
            <w:gridSpan w:val="2"/>
            <w:shd w:val="clear" w:color="auto" w:fill="auto"/>
          </w:tcPr>
          <w:p w14:paraId="6CB3069C" w14:textId="77777777" w:rsidR="00402318" w:rsidRDefault="00402318" w:rsidP="0037139B">
            <w:pPr>
              <w:pStyle w:val="Default"/>
              <w:ind w:firstLine="444"/>
              <w:rPr>
                <w:rFonts w:ascii="Arial" w:hAnsi="Arial" w:cs="Arial"/>
                <w:sz w:val="22"/>
                <w:szCs w:val="22"/>
                <w:lang w:val="sr-Cyrl-RS"/>
              </w:rPr>
            </w:pPr>
          </w:p>
          <w:p w14:paraId="17D17EA0" w14:textId="7C1FD81F" w:rsidR="0037139B" w:rsidRPr="006509E7" w:rsidRDefault="0037139B" w:rsidP="0037139B">
            <w:pPr>
              <w:pStyle w:val="Default"/>
              <w:ind w:firstLine="444"/>
              <w:rPr>
                <w:rFonts w:ascii="Arial" w:hAnsi="Arial" w:cs="Arial"/>
                <w:sz w:val="22"/>
                <w:szCs w:val="22"/>
                <w:lang w:val="sr-Cyrl-RS"/>
              </w:rPr>
            </w:pPr>
            <w:r w:rsidRPr="006509E7">
              <w:rPr>
                <w:rFonts w:ascii="Arial" w:hAnsi="Arial" w:cs="Arial"/>
                <w:sz w:val="22"/>
                <w:szCs w:val="22"/>
                <w:lang w:val="sr-Cyrl-RS"/>
              </w:rPr>
              <w:t>Прецизније дефинисати програмске исходе учења и исходе учења по</w:t>
            </w:r>
            <w:r>
              <w:rPr>
                <w:rFonts w:ascii="Arial" w:hAnsi="Arial" w:cs="Arial"/>
                <w:sz w:val="22"/>
                <w:szCs w:val="22"/>
                <w:lang w:val="sr-Cyrl-RS"/>
              </w:rPr>
              <w:t xml:space="preserve"> </w:t>
            </w:r>
            <w:r w:rsidRPr="006509E7">
              <w:rPr>
                <w:rFonts w:ascii="Arial" w:hAnsi="Arial" w:cs="Arial"/>
                <w:sz w:val="22"/>
                <w:szCs w:val="22"/>
                <w:lang w:val="sr-Cyrl-RS"/>
              </w:rPr>
              <w:t xml:space="preserve">предметима. </w:t>
            </w:r>
          </w:p>
          <w:p w14:paraId="5AF37267" w14:textId="77777777" w:rsidR="007B4EC5" w:rsidRPr="006509E7" w:rsidRDefault="005F0492" w:rsidP="0037139B">
            <w:pPr>
              <w:pStyle w:val="Default"/>
              <w:ind w:firstLine="444"/>
              <w:rPr>
                <w:rFonts w:ascii="Arial" w:hAnsi="Arial" w:cs="Arial"/>
                <w:sz w:val="22"/>
                <w:szCs w:val="22"/>
                <w:lang w:val="sr-Cyrl-RS"/>
              </w:rPr>
            </w:pPr>
            <w:r w:rsidRPr="006509E7">
              <w:rPr>
                <w:rFonts w:ascii="Arial" w:hAnsi="Arial" w:cs="Arial"/>
                <w:sz w:val="22"/>
                <w:szCs w:val="22"/>
                <w:lang w:val="sr-Cyrl-RS"/>
              </w:rPr>
              <w:t>П</w:t>
            </w:r>
            <w:r w:rsidR="00766CA5" w:rsidRPr="006509E7">
              <w:rPr>
                <w:rFonts w:ascii="Arial" w:hAnsi="Arial" w:cs="Arial"/>
                <w:sz w:val="22"/>
                <w:szCs w:val="22"/>
              </w:rPr>
              <w:t xml:space="preserve">реиспитати </w:t>
            </w:r>
            <w:r w:rsidRPr="006509E7">
              <w:rPr>
                <w:rFonts w:ascii="Arial" w:hAnsi="Arial" w:cs="Arial"/>
                <w:sz w:val="22"/>
                <w:szCs w:val="22"/>
                <w:lang w:val="sr-Cyrl-RS"/>
              </w:rPr>
              <w:t xml:space="preserve">корелацију, координацију и </w:t>
            </w:r>
            <w:r w:rsidR="00766CA5" w:rsidRPr="006509E7">
              <w:rPr>
                <w:rFonts w:ascii="Arial" w:hAnsi="Arial" w:cs="Arial"/>
                <w:sz w:val="22"/>
                <w:szCs w:val="22"/>
              </w:rPr>
              <w:t>међусобну повезаност предмета ради</w:t>
            </w:r>
            <w:r w:rsidRPr="006509E7">
              <w:rPr>
                <w:rFonts w:ascii="Arial" w:hAnsi="Arial" w:cs="Arial"/>
                <w:sz w:val="22"/>
                <w:szCs w:val="22"/>
                <w:lang w:val="sr-Cyrl-RS"/>
              </w:rPr>
              <w:t xml:space="preserve"> </w:t>
            </w:r>
            <w:r w:rsidR="00766CA5" w:rsidRPr="006509E7">
              <w:rPr>
                <w:rFonts w:ascii="Arial" w:hAnsi="Arial" w:cs="Arial"/>
                <w:sz w:val="22"/>
                <w:szCs w:val="22"/>
              </w:rPr>
              <w:t xml:space="preserve">елиминације садржаја </w:t>
            </w:r>
            <w:r w:rsidRPr="006509E7">
              <w:rPr>
                <w:rFonts w:ascii="Arial" w:hAnsi="Arial" w:cs="Arial"/>
                <w:sz w:val="22"/>
                <w:szCs w:val="22"/>
                <w:lang w:val="sr-Cyrl-RS"/>
              </w:rPr>
              <w:t xml:space="preserve">који се понављају </w:t>
            </w:r>
            <w:r w:rsidR="00766CA5" w:rsidRPr="006509E7">
              <w:rPr>
                <w:rFonts w:ascii="Arial" w:hAnsi="Arial" w:cs="Arial"/>
                <w:sz w:val="22"/>
                <w:szCs w:val="22"/>
              </w:rPr>
              <w:t xml:space="preserve">и </w:t>
            </w:r>
            <w:r w:rsidRPr="006509E7">
              <w:rPr>
                <w:rFonts w:ascii="Arial" w:hAnsi="Arial" w:cs="Arial"/>
                <w:sz w:val="22"/>
                <w:szCs w:val="22"/>
                <w:lang w:val="sr-Cyrl-RS"/>
              </w:rPr>
              <w:t>проширити предмете садржајима</w:t>
            </w:r>
            <w:r w:rsidR="00766CA5" w:rsidRPr="006509E7">
              <w:rPr>
                <w:rFonts w:ascii="Arial" w:hAnsi="Arial" w:cs="Arial"/>
                <w:sz w:val="22"/>
                <w:szCs w:val="22"/>
              </w:rPr>
              <w:t xml:space="preserve"> који</w:t>
            </w:r>
            <w:r w:rsidRPr="006509E7">
              <w:rPr>
                <w:rFonts w:ascii="Arial" w:hAnsi="Arial" w:cs="Arial"/>
                <w:sz w:val="22"/>
                <w:szCs w:val="22"/>
                <w:lang w:val="sr-Cyrl-RS"/>
              </w:rPr>
              <w:t xml:space="preserve"> </w:t>
            </w:r>
            <w:r w:rsidR="00766CA5" w:rsidRPr="006509E7">
              <w:rPr>
                <w:rFonts w:ascii="Arial" w:hAnsi="Arial" w:cs="Arial"/>
                <w:sz w:val="22"/>
                <w:szCs w:val="22"/>
              </w:rPr>
              <w:t>недостају</w:t>
            </w:r>
            <w:r w:rsidRPr="006509E7">
              <w:rPr>
                <w:rFonts w:ascii="Arial" w:hAnsi="Arial" w:cs="Arial"/>
                <w:sz w:val="22"/>
                <w:szCs w:val="22"/>
                <w:lang w:val="sr-Cyrl-RS"/>
              </w:rPr>
              <w:t>.</w:t>
            </w:r>
          </w:p>
          <w:p w14:paraId="4878AEB0" w14:textId="77777777" w:rsidR="00766CA5" w:rsidRPr="006509E7" w:rsidRDefault="00766CA5" w:rsidP="0037139B">
            <w:pPr>
              <w:pStyle w:val="Default"/>
              <w:ind w:firstLine="444"/>
              <w:rPr>
                <w:rFonts w:ascii="Arial" w:hAnsi="Arial" w:cs="Arial"/>
                <w:sz w:val="22"/>
                <w:szCs w:val="22"/>
                <w:lang w:val="sr-Cyrl-RS"/>
              </w:rPr>
            </w:pPr>
            <w:r w:rsidRPr="006509E7">
              <w:rPr>
                <w:rFonts w:ascii="Arial" w:hAnsi="Arial" w:cs="Arial"/>
                <w:sz w:val="22"/>
                <w:szCs w:val="22"/>
                <w:lang w:val="sr-Cyrl-RS"/>
              </w:rPr>
              <w:t>У сарадњи са привредним субјектима</w:t>
            </w:r>
            <w:r w:rsidR="006509E7" w:rsidRPr="006509E7">
              <w:rPr>
                <w:rFonts w:ascii="Arial" w:hAnsi="Arial" w:cs="Arial"/>
                <w:sz w:val="22"/>
                <w:szCs w:val="22"/>
                <w:lang w:val="sr-Cyrl-RS"/>
              </w:rPr>
              <w:t xml:space="preserve"> увести и</w:t>
            </w:r>
            <w:r w:rsidRPr="006509E7">
              <w:rPr>
                <w:rFonts w:ascii="Arial" w:hAnsi="Arial" w:cs="Arial"/>
                <w:sz w:val="22"/>
                <w:szCs w:val="22"/>
                <w:lang w:val="sr-Cyrl-RS"/>
              </w:rPr>
              <w:t xml:space="preserve"> формализовати стручн</w:t>
            </w:r>
            <w:r w:rsidR="006509E7" w:rsidRPr="006509E7">
              <w:rPr>
                <w:rFonts w:ascii="Arial" w:hAnsi="Arial" w:cs="Arial"/>
                <w:sz w:val="22"/>
                <w:szCs w:val="22"/>
                <w:lang w:val="sr-Cyrl-RS"/>
              </w:rPr>
              <w:t>у</w:t>
            </w:r>
            <w:r w:rsidRPr="006509E7">
              <w:rPr>
                <w:rFonts w:ascii="Arial" w:hAnsi="Arial" w:cs="Arial"/>
                <w:sz w:val="22"/>
                <w:szCs w:val="22"/>
                <w:lang w:val="sr-Cyrl-RS"/>
              </w:rPr>
              <w:t xml:space="preserve"> пракс</w:t>
            </w:r>
            <w:r w:rsidR="006509E7" w:rsidRPr="006509E7">
              <w:rPr>
                <w:rFonts w:ascii="Arial" w:hAnsi="Arial" w:cs="Arial"/>
                <w:sz w:val="22"/>
                <w:szCs w:val="22"/>
                <w:lang w:val="sr-Cyrl-RS"/>
              </w:rPr>
              <w:t>у.</w:t>
            </w:r>
            <w:r w:rsidRPr="006509E7">
              <w:rPr>
                <w:rFonts w:ascii="Arial" w:hAnsi="Arial" w:cs="Arial"/>
                <w:sz w:val="22"/>
                <w:szCs w:val="22"/>
                <w:lang w:val="sr-Cyrl-RS"/>
              </w:rPr>
              <w:t xml:space="preserve"> </w:t>
            </w:r>
          </w:p>
          <w:p w14:paraId="58222178" w14:textId="77777777" w:rsidR="00D57DF0" w:rsidRDefault="006509E7" w:rsidP="0037139B">
            <w:pPr>
              <w:pStyle w:val="Default"/>
              <w:ind w:firstLine="444"/>
              <w:rPr>
                <w:rFonts w:ascii="Arial" w:hAnsi="Arial" w:cs="Arial"/>
                <w:sz w:val="22"/>
                <w:szCs w:val="22"/>
                <w:lang w:val="sr-Cyrl-RS"/>
              </w:rPr>
            </w:pPr>
            <w:r w:rsidRPr="006509E7">
              <w:rPr>
                <w:rFonts w:ascii="Arial" w:hAnsi="Arial" w:cs="Arial"/>
                <w:sz w:val="22"/>
                <w:szCs w:val="22"/>
                <w:lang w:val="sr-Cyrl-RS"/>
              </w:rPr>
              <w:t>Вршити сталну процену оптерећења студената ради прецизнијег дефинисања</w:t>
            </w:r>
            <w:r w:rsidR="00766CA5" w:rsidRPr="006509E7">
              <w:rPr>
                <w:rFonts w:ascii="Arial" w:hAnsi="Arial" w:cs="Arial"/>
                <w:sz w:val="22"/>
                <w:szCs w:val="22"/>
                <w:lang w:val="sr-Cyrl-RS"/>
              </w:rPr>
              <w:t xml:space="preserve"> ЕСПБ</w:t>
            </w:r>
            <w:r w:rsidRPr="006509E7">
              <w:rPr>
                <w:rFonts w:ascii="Arial" w:hAnsi="Arial" w:cs="Arial"/>
                <w:sz w:val="22"/>
                <w:szCs w:val="22"/>
                <w:lang w:val="sr-Cyrl-RS"/>
              </w:rPr>
              <w:t xml:space="preserve"> бодова по предметима</w:t>
            </w:r>
            <w:r w:rsidR="00816325">
              <w:rPr>
                <w:rFonts w:ascii="Arial" w:hAnsi="Arial" w:cs="Arial"/>
                <w:sz w:val="22"/>
                <w:szCs w:val="22"/>
                <w:lang w:val="sr-Cyrl-RS"/>
              </w:rPr>
              <w:t>.</w:t>
            </w:r>
            <w:r w:rsidRPr="006509E7">
              <w:rPr>
                <w:rFonts w:ascii="Arial" w:hAnsi="Arial" w:cs="Arial"/>
                <w:sz w:val="22"/>
                <w:szCs w:val="22"/>
                <w:lang w:val="sr-Cyrl-RS"/>
              </w:rPr>
              <w:t xml:space="preserve"> </w:t>
            </w:r>
          </w:p>
          <w:p w14:paraId="58D26489" w14:textId="2B117780" w:rsidR="00402318" w:rsidRPr="0037139B" w:rsidRDefault="00402318" w:rsidP="0037139B">
            <w:pPr>
              <w:pStyle w:val="Default"/>
              <w:ind w:firstLine="444"/>
              <w:rPr>
                <w:rFonts w:ascii="Arial" w:hAnsi="Arial" w:cs="Arial"/>
                <w:sz w:val="22"/>
                <w:szCs w:val="22"/>
                <w:lang w:val="sr-Cyrl-RS"/>
              </w:rPr>
            </w:pPr>
          </w:p>
        </w:tc>
      </w:tr>
      <w:tr w:rsidR="007B4EC5" w:rsidRPr="00C70168" w14:paraId="7FEAE411" w14:textId="77777777" w:rsidTr="00976A56">
        <w:trPr>
          <w:trHeight w:val="283"/>
        </w:trPr>
        <w:tc>
          <w:tcPr>
            <w:tcW w:w="9606" w:type="dxa"/>
            <w:gridSpan w:val="2"/>
            <w:shd w:val="clear" w:color="auto" w:fill="DBE5F1" w:themeFill="accent1" w:themeFillTint="33"/>
            <w:vAlign w:val="center"/>
          </w:tcPr>
          <w:p w14:paraId="1ACB2F86" w14:textId="77777777" w:rsidR="007B4EC5" w:rsidRPr="00C70168" w:rsidRDefault="007B4EC5" w:rsidP="005F201E">
            <w:pPr>
              <w:pStyle w:val="Default"/>
              <w:rPr>
                <w:rFonts w:ascii="Arial" w:hAnsi="Arial" w:cs="Arial"/>
                <w:b/>
                <w:sz w:val="22"/>
                <w:szCs w:val="22"/>
              </w:rPr>
            </w:pPr>
            <w:r w:rsidRPr="00C70168">
              <w:rPr>
                <w:rFonts w:ascii="Arial" w:hAnsi="Arial" w:cs="Arial"/>
                <w:b/>
                <w:sz w:val="22"/>
                <w:szCs w:val="22"/>
              </w:rPr>
              <w:t>По</w:t>
            </w:r>
            <w:r>
              <w:rPr>
                <w:rFonts w:ascii="Arial" w:hAnsi="Arial" w:cs="Arial"/>
                <w:b/>
                <w:sz w:val="22"/>
                <w:szCs w:val="22"/>
              </w:rPr>
              <w:t>казатељи и прилози за стандард 4</w:t>
            </w:r>
          </w:p>
        </w:tc>
      </w:tr>
      <w:tr w:rsidR="007B4EC5" w:rsidRPr="00C70168" w14:paraId="782D691A" w14:textId="77777777" w:rsidTr="00AF375C">
        <w:tc>
          <w:tcPr>
            <w:tcW w:w="9606" w:type="dxa"/>
            <w:gridSpan w:val="2"/>
            <w:shd w:val="clear" w:color="auto" w:fill="auto"/>
          </w:tcPr>
          <w:p w14:paraId="713C6FD0" w14:textId="02A518F1" w:rsidR="0037139B" w:rsidRPr="0037139B" w:rsidRDefault="00563108" w:rsidP="0037139B">
            <w:pPr>
              <w:pStyle w:val="Default"/>
              <w:numPr>
                <w:ilvl w:val="0"/>
                <w:numId w:val="4"/>
              </w:numPr>
              <w:spacing w:before="120"/>
              <w:ind w:left="301" w:hanging="142"/>
              <w:rPr>
                <w:rFonts w:ascii="Arial" w:hAnsi="Arial" w:cs="Arial"/>
                <w:sz w:val="22"/>
                <w:szCs w:val="22"/>
                <w:lang w:val="sr-Latn-RS"/>
              </w:rPr>
            </w:pPr>
            <w:hyperlink r:id="rId33" w:history="1">
              <w:r w:rsidR="0037139B" w:rsidRPr="005E648E">
                <w:rPr>
                  <w:rStyle w:val="Hyperlink"/>
                  <w:rFonts w:ascii="Arial" w:hAnsi="Arial" w:cs="Arial"/>
                  <w:sz w:val="22"/>
                  <w:szCs w:val="22"/>
                  <w:lang w:val="sr-Latn-RS"/>
                </w:rPr>
                <w:t xml:space="preserve">Табела 4.1.  Листа  свих студијских  програма  који  су  акредитовани  на  </w:t>
              </w:r>
              <w:r w:rsidR="00A45447" w:rsidRPr="005E648E">
                <w:rPr>
                  <w:rStyle w:val="Hyperlink"/>
                  <w:rFonts w:ascii="Arial" w:hAnsi="Arial" w:cs="Arial"/>
                  <w:sz w:val="22"/>
                  <w:szCs w:val="22"/>
                  <w:lang w:val="sr-Cyrl-RS"/>
                </w:rPr>
                <w:t>Факултету</w:t>
              </w:r>
              <w:r w:rsidR="0037139B" w:rsidRPr="005E648E">
                <w:rPr>
                  <w:rStyle w:val="Hyperlink"/>
                  <w:rFonts w:ascii="Arial" w:hAnsi="Arial" w:cs="Arial"/>
                  <w:sz w:val="22"/>
                  <w:szCs w:val="22"/>
                  <w:lang w:val="sr-Latn-RS"/>
                </w:rPr>
                <w:t xml:space="preserve"> са укупним бројем уписаних студената на</w:t>
              </w:r>
              <w:r w:rsidR="00A45447" w:rsidRPr="005E648E">
                <w:rPr>
                  <w:rStyle w:val="Hyperlink"/>
                  <w:rFonts w:ascii="Arial" w:hAnsi="Arial" w:cs="Arial"/>
                  <w:sz w:val="22"/>
                  <w:szCs w:val="22"/>
                  <w:lang w:val="sr-Latn-RS"/>
                </w:rPr>
                <w:t xml:space="preserve"> свим годинама студија у текућој (201</w:t>
              </w:r>
              <w:r w:rsidR="003C5EC7" w:rsidRPr="005E648E">
                <w:rPr>
                  <w:rStyle w:val="Hyperlink"/>
                  <w:rFonts w:ascii="Arial" w:hAnsi="Arial" w:cs="Arial"/>
                  <w:sz w:val="22"/>
                  <w:szCs w:val="22"/>
                  <w:lang w:val="sr-Latn-RS"/>
                </w:rPr>
                <w:t>7</w:t>
              </w:r>
              <w:r w:rsidR="00A45447" w:rsidRPr="005E648E">
                <w:rPr>
                  <w:rStyle w:val="Hyperlink"/>
                  <w:rFonts w:ascii="Arial" w:hAnsi="Arial" w:cs="Arial"/>
                  <w:sz w:val="22"/>
                  <w:szCs w:val="22"/>
                  <w:lang w:val="sr-Latn-RS"/>
                </w:rPr>
                <w:t>/1</w:t>
              </w:r>
              <w:r w:rsidR="003C5EC7" w:rsidRPr="005E648E">
                <w:rPr>
                  <w:rStyle w:val="Hyperlink"/>
                  <w:rFonts w:ascii="Arial" w:hAnsi="Arial" w:cs="Arial"/>
                  <w:sz w:val="22"/>
                  <w:szCs w:val="22"/>
                  <w:lang w:val="sr-Latn-RS"/>
                </w:rPr>
                <w:t>8</w:t>
              </w:r>
              <w:r w:rsidR="00A45447" w:rsidRPr="005E648E">
                <w:rPr>
                  <w:rStyle w:val="Hyperlink"/>
                  <w:rFonts w:ascii="Arial" w:hAnsi="Arial" w:cs="Arial"/>
                  <w:sz w:val="22"/>
                  <w:szCs w:val="22"/>
                  <w:lang w:val="sr-Latn-RS"/>
                </w:rPr>
                <w:t>)</w:t>
              </w:r>
              <w:r w:rsidR="0037139B" w:rsidRPr="005E648E">
                <w:rPr>
                  <w:rStyle w:val="Hyperlink"/>
                  <w:rFonts w:ascii="Arial" w:hAnsi="Arial" w:cs="Arial"/>
                  <w:sz w:val="22"/>
                  <w:szCs w:val="22"/>
                  <w:lang w:val="sr-Latn-RS"/>
                </w:rPr>
                <w:t xml:space="preserve"> и претходне 2 школске године </w:t>
              </w:r>
              <w:r w:rsidR="00A45447" w:rsidRPr="005E648E">
                <w:rPr>
                  <w:rStyle w:val="Hyperlink"/>
                  <w:rFonts w:ascii="Arial" w:hAnsi="Arial" w:cs="Arial"/>
                  <w:sz w:val="22"/>
                  <w:szCs w:val="22"/>
                  <w:lang w:val="sr-Cyrl-RS"/>
                </w:rPr>
                <w:t xml:space="preserve"> (201</w:t>
              </w:r>
              <w:r w:rsidR="003C5EC7" w:rsidRPr="005E648E">
                <w:rPr>
                  <w:rStyle w:val="Hyperlink"/>
                  <w:rFonts w:ascii="Arial" w:hAnsi="Arial" w:cs="Arial"/>
                  <w:sz w:val="22"/>
                  <w:szCs w:val="22"/>
                  <w:lang w:val="sr-Latn-RS"/>
                </w:rPr>
                <w:t>5</w:t>
              </w:r>
              <w:r w:rsidR="00A45447" w:rsidRPr="005E648E">
                <w:rPr>
                  <w:rStyle w:val="Hyperlink"/>
                  <w:rFonts w:ascii="Arial" w:hAnsi="Arial" w:cs="Arial"/>
                  <w:sz w:val="22"/>
                  <w:szCs w:val="22"/>
                  <w:lang w:val="sr-Cyrl-RS"/>
                </w:rPr>
                <w:t>/1</w:t>
              </w:r>
              <w:r w:rsidR="003C5EC7" w:rsidRPr="005E648E">
                <w:rPr>
                  <w:rStyle w:val="Hyperlink"/>
                  <w:rFonts w:ascii="Arial" w:hAnsi="Arial" w:cs="Arial"/>
                  <w:sz w:val="22"/>
                  <w:szCs w:val="22"/>
                  <w:lang w:val="sr-Latn-RS"/>
                </w:rPr>
                <w:t>6</w:t>
              </w:r>
              <w:r w:rsidR="00A45447" w:rsidRPr="005E648E">
                <w:rPr>
                  <w:rStyle w:val="Hyperlink"/>
                  <w:rFonts w:ascii="Arial" w:hAnsi="Arial" w:cs="Arial"/>
                  <w:sz w:val="22"/>
                  <w:szCs w:val="22"/>
                  <w:lang w:val="sr-Cyrl-RS"/>
                </w:rPr>
                <w:t xml:space="preserve"> и 201</w:t>
              </w:r>
              <w:r w:rsidR="003C5EC7" w:rsidRPr="005E648E">
                <w:rPr>
                  <w:rStyle w:val="Hyperlink"/>
                  <w:rFonts w:ascii="Arial" w:hAnsi="Arial" w:cs="Arial"/>
                  <w:sz w:val="22"/>
                  <w:szCs w:val="22"/>
                  <w:lang w:val="sr-Latn-RS"/>
                </w:rPr>
                <w:t>6</w:t>
              </w:r>
              <w:r w:rsidR="00A45447" w:rsidRPr="005E648E">
                <w:rPr>
                  <w:rStyle w:val="Hyperlink"/>
                  <w:rFonts w:ascii="Arial" w:hAnsi="Arial" w:cs="Arial"/>
                  <w:sz w:val="22"/>
                  <w:szCs w:val="22"/>
                  <w:lang w:val="sr-Cyrl-RS"/>
                </w:rPr>
                <w:t>/1</w:t>
              </w:r>
              <w:r w:rsidR="003C5EC7" w:rsidRPr="005E648E">
                <w:rPr>
                  <w:rStyle w:val="Hyperlink"/>
                  <w:rFonts w:ascii="Arial" w:hAnsi="Arial" w:cs="Arial"/>
                  <w:sz w:val="22"/>
                  <w:szCs w:val="22"/>
                  <w:lang w:val="sr-Latn-RS"/>
                </w:rPr>
                <w:t>7</w:t>
              </w:r>
              <w:r w:rsidR="00A45447" w:rsidRPr="005E648E">
                <w:rPr>
                  <w:rStyle w:val="Hyperlink"/>
                  <w:rFonts w:ascii="Arial" w:hAnsi="Arial" w:cs="Arial"/>
                  <w:sz w:val="22"/>
                  <w:szCs w:val="22"/>
                  <w:lang w:val="sr-Cyrl-RS"/>
                </w:rPr>
                <w:t>).</w:t>
              </w:r>
            </w:hyperlink>
          </w:p>
          <w:p w14:paraId="369A6058" w14:textId="06851229" w:rsidR="0037139B" w:rsidRPr="0037139B" w:rsidRDefault="00563108" w:rsidP="0037139B">
            <w:pPr>
              <w:pStyle w:val="Default"/>
              <w:numPr>
                <w:ilvl w:val="0"/>
                <w:numId w:val="4"/>
              </w:numPr>
              <w:spacing w:before="120"/>
              <w:ind w:left="301" w:hanging="142"/>
              <w:rPr>
                <w:rFonts w:ascii="Arial" w:hAnsi="Arial" w:cs="Arial"/>
                <w:sz w:val="22"/>
                <w:szCs w:val="22"/>
                <w:lang w:val="sr-Latn-RS"/>
              </w:rPr>
            </w:pPr>
            <w:hyperlink r:id="rId34" w:history="1">
              <w:r w:rsidR="0037139B" w:rsidRPr="00F71CE5">
                <w:rPr>
                  <w:rStyle w:val="Hyperlink"/>
                  <w:rFonts w:ascii="Arial" w:hAnsi="Arial" w:cs="Arial"/>
                  <w:sz w:val="22"/>
                  <w:szCs w:val="22"/>
                  <w:lang w:val="sr-Latn-RS"/>
                </w:rPr>
                <w:t>Табела  4.2. Број и проценат  дипломираних  студената (у  односу  на  број  уписаних)  у претходне 3 школске године у  оквиру  акредитованих  студијских програма.</w:t>
              </w:r>
            </w:hyperlink>
            <w:r w:rsidR="0037139B" w:rsidRPr="00EC53C6">
              <w:rPr>
                <w:rFonts w:ascii="Arial" w:hAnsi="Arial" w:cs="Arial"/>
                <w:sz w:val="22"/>
                <w:szCs w:val="22"/>
                <w:lang w:val="sr-Latn-RS"/>
              </w:rPr>
              <w:t xml:space="preserve"> </w:t>
            </w:r>
          </w:p>
          <w:p w14:paraId="5B6EEB74" w14:textId="6F597EBE" w:rsidR="0037139B" w:rsidRPr="0037139B" w:rsidRDefault="00563108" w:rsidP="0037139B">
            <w:pPr>
              <w:pStyle w:val="Default"/>
              <w:numPr>
                <w:ilvl w:val="0"/>
                <w:numId w:val="4"/>
              </w:numPr>
              <w:spacing w:before="120"/>
              <w:ind w:left="301" w:hanging="142"/>
              <w:rPr>
                <w:rFonts w:ascii="Arial" w:hAnsi="Arial" w:cs="Arial"/>
                <w:sz w:val="22"/>
                <w:szCs w:val="22"/>
                <w:lang w:val="sr-Latn-RS"/>
              </w:rPr>
            </w:pPr>
            <w:hyperlink r:id="rId35" w:history="1">
              <w:r w:rsidR="0037139B" w:rsidRPr="00F71CE5">
                <w:rPr>
                  <w:rStyle w:val="Hyperlink"/>
                  <w:rFonts w:ascii="Arial" w:hAnsi="Arial" w:cs="Arial"/>
                  <w:sz w:val="22"/>
                  <w:szCs w:val="22"/>
                  <w:lang w:val="sr-Latn-RS"/>
                </w:rPr>
                <w:t>Табела 4.3. Просечно трајање студија у претходне 3 школске године.</w:t>
              </w:r>
            </w:hyperlink>
            <w:r w:rsidR="0037139B" w:rsidRPr="00EC53C6">
              <w:rPr>
                <w:rFonts w:ascii="Arial" w:hAnsi="Arial" w:cs="Arial"/>
                <w:sz w:val="22"/>
                <w:szCs w:val="22"/>
                <w:lang w:val="sr-Latn-RS"/>
              </w:rPr>
              <w:t xml:space="preserve"> </w:t>
            </w:r>
          </w:p>
          <w:p w14:paraId="494BB907" w14:textId="33B79FC3" w:rsidR="0037139B" w:rsidRPr="0037139B" w:rsidRDefault="00563108" w:rsidP="0037139B">
            <w:pPr>
              <w:pStyle w:val="Default"/>
              <w:numPr>
                <w:ilvl w:val="0"/>
                <w:numId w:val="4"/>
              </w:numPr>
              <w:spacing w:before="120"/>
              <w:ind w:left="301" w:hanging="142"/>
              <w:rPr>
                <w:rFonts w:ascii="Arial" w:hAnsi="Arial" w:cs="Arial"/>
                <w:sz w:val="22"/>
                <w:szCs w:val="22"/>
                <w:lang w:val="sr-Latn-RS"/>
              </w:rPr>
            </w:pPr>
            <w:hyperlink r:id="rId36" w:history="1">
              <w:r w:rsidR="0037139B" w:rsidRPr="000B4FA0">
                <w:rPr>
                  <w:rStyle w:val="Hyperlink"/>
                  <w:rFonts w:ascii="Arial" w:hAnsi="Arial" w:cs="Arial"/>
                  <w:sz w:val="22"/>
                  <w:szCs w:val="22"/>
                  <w:lang w:val="sr-Latn-RS"/>
                </w:rPr>
                <w:t>Прилог  4.1.  Анализа  резултата  анкета  о  мишљењу  дипломираних  студената  о квалитету студијког програма и постигнутим исходима учења.</w:t>
              </w:r>
            </w:hyperlink>
          </w:p>
          <w:p w14:paraId="1108B09B" w14:textId="4BDF40F5" w:rsidR="00D57DF0" w:rsidRPr="00402318" w:rsidRDefault="00563108" w:rsidP="0037139B">
            <w:pPr>
              <w:pStyle w:val="Default"/>
              <w:numPr>
                <w:ilvl w:val="0"/>
                <w:numId w:val="4"/>
              </w:numPr>
              <w:spacing w:before="120"/>
              <w:ind w:left="301" w:hanging="142"/>
              <w:rPr>
                <w:rStyle w:val="Hyperlink"/>
                <w:rFonts w:ascii="Arial" w:hAnsi="Arial" w:cs="Arial"/>
                <w:color w:val="000000"/>
                <w:u w:val="none"/>
                <w:lang w:val="sr-Latn-RS"/>
              </w:rPr>
            </w:pPr>
            <w:hyperlink r:id="rId37" w:history="1">
              <w:r w:rsidR="0037139B" w:rsidRPr="000B4FA0">
                <w:rPr>
                  <w:rStyle w:val="Hyperlink"/>
                  <w:rFonts w:ascii="Arial" w:hAnsi="Arial" w:cs="Arial"/>
                  <w:sz w:val="22"/>
                  <w:szCs w:val="22"/>
                  <w:lang w:val="sr-Latn-RS"/>
                </w:rPr>
                <w:t>Прилог 4.2. Анализа  резултата  анкета  о  задовољству  послодаваца  стеченим квалификацијама дипломаца</w:t>
              </w:r>
            </w:hyperlink>
          </w:p>
          <w:p w14:paraId="79060CFE" w14:textId="306AECBC" w:rsidR="00402318" w:rsidRPr="00C70168" w:rsidRDefault="00402318" w:rsidP="00402318">
            <w:pPr>
              <w:pStyle w:val="Default"/>
              <w:spacing w:before="120"/>
              <w:ind w:left="301"/>
              <w:rPr>
                <w:rFonts w:ascii="Arial" w:hAnsi="Arial" w:cs="Arial"/>
                <w:lang w:val="sr-Latn-RS"/>
              </w:rPr>
            </w:pPr>
          </w:p>
        </w:tc>
      </w:tr>
    </w:tbl>
    <w:p w14:paraId="0125FBF7" w14:textId="77777777" w:rsidR="00C074B6" w:rsidRDefault="00C074B6"/>
    <w:p w14:paraId="293FED67"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084C7241" w14:textId="77777777" w:rsidTr="004E0376">
        <w:tc>
          <w:tcPr>
            <w:tcW w:w="9606" w:type="dxa"/>
            <w:gridSpan w:val="2"/>
            <w:shd w:val="clear" w:color="auto" w:fill="95B3D7" w:themeFill="accent1" w:themeFillTint="99"/>
          </w:tcPr>
          <w:p w14:paraId="14834484" w14:textId="77777777"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5</w:t>
            </w:r>
            <w:r w:rsidRPr="00C70168">
              <w:rPr>
                <w:rFonts w:ascii="Arial" w:hAnsi="Arial" w:cs="Arial"/>
                <w:b/>
              </w:rPr>
              <w:t xml:space="preserve">. </w:t>
            </w:r>
            <w:r w:rsidR="00A561FF" w:rsidRPr="00A561FF">
              <w:rPr>
                <w:rFonts w:ascii="Arial" w:hAnsi="Arial" w:cs="Arial"/>
                <w:b/>
              </w:rPr>
              <w:t>Квалитет наставног процеса</w:t>
            </w:r>
          </w:p>
          <w:p w14:paraId="0AE82E7F"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наставног процеса обезбеђује се кроз интерактивност наставе, укључивање примера</w:t>
            </w:r>
            <w:r w:rsidR="0047213C">
              <w:rPr>
                <w:rFonts w:ascii="Arial" w:hAnsi="Arial" w:cs="Arial"/>
              </w:rPr>
              <w:t xml:space="preserve"> </w:t>
            </w:r>
            <w:r w:rsidRPr="00A561FF">
              <w:rPr>
                <w:rFonts w:ascii="Arial" w:hAnsi="Arial" w:cs="Arial"/>
              </w:rPr>
              <w:t>у</w:t>
            </w:r>
            <w:r w:rsidR="0047213C">
              <w:rPr>
                <w:rFonts w:ascii="Arial" w:hAnsi="Arial" w:cs="Arial"/>
              </w:rPr>
              <w:t xml:space="preserve"> </w:t>
            </w:r>
            <w:r w:rsidRPr="00A561FF">
              <w:rPr>
                <w:rFonts w:ascii="Arial" w:hAnsi="Arial" w:cs="Arial"/>
              </w:rPr>
              <w:t>наставу,</w:t>
            </w:r>
            <w:r w:rsidR="0047213C">
              <w:rPr>
                <w:rFonts w:ascii="Arial" w:hAnsi="Arial" w:cs="Arial"/>
              </w:rPr>
              <w:t xml:space="preserve"> </w:t>
            </w:r>
            <w:r w:rsidRPr="00A561FF">
              <w:rPr>
                <w:rFonts w:ascii="Arial" w:hAnsi="Arial" w:cs="Arial"/>
              </w:rPr>
              <w:t>професионални</w:t>
            </w:r>
            <w:r w:rsidR="0047213C">
              <w:rPr>
                <w:rFonts w:ascii="Arial" w:hAnsi="Arial" w:cs="Arial"/>
              </w:rPr>
              <w:t xml:space="preserve"> </w:t>
            </w:r>
            <w:r w:rsidRPr="00A561FF">
              <w:rPr>
                <w:rFonts w:ascii="Arial" w:hAnsi="Arial" w:cs="Arial"/>
              </w:rPr>
              <w:t>рад</w:t>
            </w:r>
            <w:r w:rsidR="0047213C">
              <w:rPr>
                <w:rFonts w:ascii="Arial" w:hAnsi="Arial" w:cs="Arial"/>
              </w:rPr>
              <w:t xml:space="preserve"> </w:t>
            </w:r>
            <w:r w:rsidRPr="00A561FF">
              <w:rPr>
                <w:rFonts w:ascii="Arial" w:hAnsi="Arial" w:cs="Arial"/>
              </w:rPr>
              <w:t>наставника</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сарадника,</w:t>
            </w:r>
            <w:r w:rsidR="0047213C">
              <w:rPr>
                <w:rFonts w:ascii="Arial" w:hAnsi="Arial" w:cs="Arial"/>
              </w:rPr>
              <w:t xml:space="preserve"> </w:t>
            </w:r>
            <w:r w:rsidRPr="00A561FF">
              <w:rPr>
                <w:rFonts w:ascii="Arial" w:hAnsi="Arial" w:cs="Arial"/>
              </w:rPr>
              <w:t>доношење</w:t>
            </w:r>
            <w:r w:rsidR="0047213C">
              <w:rPr>
                <w:rFonts w:ascii="Arial" w:hAnsi="Arial" w:cs="Arial"/>
              </w:rPr>
              <w:t xml:space="preserve"> </w:t>
            </w:r>
            <w:r w:rsidRPr="00A561FF">
              <w:rPr>
                <w:rFonts w:ascii="Arial" w:hAnsi="Arial" w:cs="Arial"/>
              </w:rPr>
              <w:t>и поштовање</w:t>
            </w:r>
            <w:r w:rsidR="0047213C">
              <w:rPr>
                <w:rFonts w:ascii="Arial" w:hAnsi="Arial" w:cs="Arial"/>
              </w:rPr>
              <w:t xml:space="preserve"> </w:t>
            </w:r>
            <w:r w:rsidRPr="00A561FF">
              <w:rPr>
                <w:rFonts w:ascii="Arial" w:hAnsi="Arial" w:cs="Arial"/>
              </w:rPr>
              <w:t>планова</w:t>
            </w:r>
            <w:r w:rsidR="0047213C">
              <w:rPr>
                <w:rFonts w:ascii="Arial" w:hAnsi="Arial" w:cs="Arial"/>
              </w:rPr>
              <w:t xml:space="preserve"> </w:t>
            </w:r>
            <w:r w:rsidRPr="00A561FF">
              <w:rPr>
                <w:rFonts w:ascii="Arial" w:hAnsi="Arial" w:cs="Arial"/>
              </w:rPr>
              <w:t>рада</w:t>
            </w:r>
            <w:r w:rsidR="0047213C">
              <w:rPr>
                <w:rFonts w:ascii="Arial" w:hAnsi="Arial" w:cs="Arial"/>
              </w:rPr>
              <w:t xml:space="preserve"> </w:t>
            </w:r>
            <w:r w:rsidRPr="00A561FF">
              <w:rPr>
                <w:rFonts w:ascii="Arial" w:hAnsi="Arial" w:cs="Arial"/>
              </w:rPr>
              <w:t>по</w:t>
            </w:r>
            <w:r w:rsidR="0047213C">
              <w:rPr>
                <w:rFonts w:ascii="Arial" w:hAnsi="Arial" w:cs="Arial"/>
              </w:rPr>
              <w:t xml:space="preserve"> </w:t>
            </w:r>
            <w:r w:rsidRPr="00A561FF">
              <w:rPr>
                <w:rFonts w:ascii="Arial" w:hAnsi="Arial" w:cs="Arial"/>
              </w:rPr>
              <w:t>предметима,</w:t>
            </w:r>
            <w:r w:rsidR="0047213C">
              <w:rPr>
                <w:rFonts w:ascii="Arial" w:hAnsi="Arial" w:cs="Arial"/>
              </w:rPr>
              <w:t xml:space="preserve"> </w:t>
            </w:r>
            <w:r w:rsidRPr="00A561FF">
              <w:rPr>
                <w:rFonts w:ascii="Arial" w:hAnsi="Arial" w:cs="Arial"/>
              </w:rPr>
              <w:t>као</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праћење</w:t>
            </w:r>
            <w:r w:rsidR="0047213C">
              <w:rPr>
                <w:rFonts w:ascii="Arial" w:hAnsi="Arial" w:cs="Arial"/>
              </w:rPr>
              <w:t xml:space="preserve"> </w:t>
            </w:r>
            <w:r w:rsidRPr="00A561FF">
              <w:rPr>
                <w:rFonts w:ascii="Arial" w:hAnsi="Arial" w:cs="Arial"/>
              </w:rPr>
              <w:t>квалитета</w:t>
            </w:r>
            <w:r w:rsidR="0047213C">
              <w:rPr>
                <w:rFonts w:ascii="Arial" w:hAnsi="Arial" w:cs="Arial"/>
              </w:rPr>
              <w:t xml:space="preserve"> </w:t>
            </w:r>
            <w:r w:rsidRPr="00A561FF">
              <w:rPr>
                <w:rFonts w:ascii="Arial" w:hAnsi="Arial" w:cs="Arial"/>
              </w:rPr>
              <w:t>наставе</w:t>
            </w:r>
            <w:r w:rsidR="0047213C">
              <w:rPr>
                <w:rFonts w:ascii="Arial" w:hAnsi="Arial" w:cs="Arial"/>
              </w:rPr>
              <w:t xml:space="preserve"> </w:t>
            </w:r>
            <w:r w:rsidRPr="00A561FF">
              <w:rPr>
                <w:rFonts w:ascii="Arial" w:hAnsi="Arial" w:cs="Arial"/>
              </w:rPr>
              <w:t>и предузимање потребних мера у случају када се утврди да квалитет наставе није на одговарајућем нивоу.</w:t>
            </w:r>
          </w:p>
        </w:tc>
      </w:tr>
      <w:tr w:rsidR="007B4EC5" w:rsidRPr="00C70168" w14:paraId="48342E37" w14:textId="77777777" w:rsidTr="004E0376">
        <w:trPr>
          <w:trHeight w:val="283"/>
        </w:trPr>
        <w:tc>
          <w:tcPr>
            <w:tcW w:w="9606" w:type="dxa"/>
            <w:gridSpan w:val="2"/>
            <w:shd w:val="clear" w:color="auto" w:fill="DBE5F1" w:themeFill="accent1" w:themeFillTint="33"/>
            <w:vAlign w:val="center"/>
          </w:tcPr>
          <w:p w14:paraId="77C7D49B"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5</w:t>
            </w:r>
          </w:p>
        </w:tc>
      </w:tr>
      <w:tr w:rsidR="007B4EC5" w:rsidRPr="00C70168" w14:paraId="3008B101" w14:textId="77777777" w:rsidTr="004E0376">
        <w:tc>
          <w:tcPr>
            <w:tcW w:w="9606" w:type="dxa"/>
            <w:gridSpan w:val="2"/>
            <w:shd w:val="clear" w:color="auto" w:fill="auto"/>
          </w:tcPr>
          <w:p w14:paraId="67C906F0" w14:textId="77777777" w:rsidR="00402318" w:rsidRDefault="00402318" w:rsidP="00AF2184">
            <w:pPr>
              <w:pStyle w:val="Default"/>
              <w:ind w:firstLine="720"/>
              <w:jc w:val="both"/>
              <w:rPr>
                <w:rFonts w:ascii="Arial" w:hAnsi="Arial" w:cs="Arial"/>
                <w:sz w:val="22"/>
                <w:szCs w:val="22"/>
              </w:rPr>
            </w:pPr>
          </w:p>
          <w:p w14:paraId="2604C142" w14:textId="156BE8A7" w:rsidR="00AF2184" w:rsidRDefault="00AF2184" w:rsidP="00AF2184">
            <w:pPr>
              <w:pStyle w:val="Default"/>
              <w:ind w:firstLine="720"/>
              <w:jc w:val="both"/>
              <w:rPr>
                <w:rFonts w:ascii="Arial" w:hAnsi="Arial" w:cs="Arial"/>
                <w:sz w:val="22"/>
                <w:szCs w:val="22"/>
                <w:lang w:val="sr-Cyrl-RS"/>
              </w:rPr>
            </w:pPr>
            <w:r w:rsidRPr="00C70C86">
              <w:rPr>
                <w:rFonts w:ascii="Arial" w:hAnsi="Arial" w:cs="Arial"/>
                <w:sz w:val="22"/>
                <w:szCs w:val="22"/>
              </w:rPr>
              <w:t>План и распоред наставе (предавања и вежби) усклађени су са потребама студијског програма и могућностима студената.</w:t>
            </w:r>
            <w:r>
              <w:rPr>
                <w:rFonts w:ascii="Arial" w:hAnsi="Arial" w:cs="Arial"/>
                <w:sz w:val="22"/>
                <w:szCs w:val="22"/>
              </w:rPr>
              <w:t xml:space="preserve"> </w:t>
            </w:r>
            <w:r>
              <w:rPr>
                <w:rFonts w:ascii="Arial" w:hAnsi="Arial" w:cs="Arial"/>
                <w:sz w:val="22"/>
                <w:szCs w:val="22"/>
                <w:lang w:val="sr-Cyrl-RS"/>
              </w:rPr>
              <w:t>Сви д</w:t>
            </w:r>
            <w:r w:rsidRPr="00C70C86">
              <w:rPr>
                <w:rFonts w:ascii="Arial" w:hAnsi="Arial" w:cs="Arial"/>
                <w:sz w:val="22"/>
                <w:szCs w:val="22"/>
              </w:rPr>
              <w:t>епартмани на својим огласним таблама, као и на сајт</w:t>
            </w:r>
            <w:r>
              <w:rPr>
                <w:rFonts w:ascii="Arial" w:hAnsi="Arial" w:cs="Arial"/>
                <w:sz w:val="22"/>
                <w:szCs w:val="22"/>
                <w:lang w:val="sr-Cyrl-RS"/>
              </w:rPr>
              <w:t>у Факултета</w:t>
            </w:r>
            <w:r w:rsidRPr="00C70C86">
              <w:rPr>
                <w:rFonts w:ascii="Arial" w:hAnsi="Arial" w:cs="Arial"/>
                <w:sz w:val="22"/>
                <w:szCs w:val="22"/>
              </w:rPr>
              <w:t xml:space="preserve"> објављуј</w:t>
            </w:r>
            <w:r>
              <w:rPr>
                <w:rFonts w:ascii="Arial" w:hAnsi="Arial" w:cs="Arial"/>
                <w:sz w:val="22"/>
                <w:szCs w:val="22"/>
                <w:lang w:val="sr-Cyrl-RS"/>
              </w:rPr>
              <w:t>у</w:t>
            </w:r>
            <w:r w:rsidRPr="00C70C86">
              <w:rPr>
                <w:rFonts w:ascii="Arial" w:hAnsi="Arial" w:cs="Arial"/>
                <w:sz w:val="22"/>
                <w:szCs w:val="22"/>
              </w:rPr>
              <w:t xml:space="preserve"> информације о распореду наставе</w:t>
            </w:r>
            <w:r>
              <w:rPr>
                <w:rFonts w:ascii="Arial" w:hAnsi="Arial" w:cs="Arial"/>
                <w:sz w:val="22"/>
                <w:szCs w:val="22"/>
                <w:lang w:val="sr-Cyrl-RS"/>
              </w:rPr>
              <w:t xml:space="preserve">. </w:t>
            </w:r>
            <w:r w:rsidRPr="00C70C86">
              <w:rPr>
                <w:rFonts w:ascii="Arial" w:hAnsi="Arial" w:cs="Arial"/>
                <w:sz w:val="22"/>
                <w:szCs w:val="22"/>
                <w:lang w:val="sr-Cyrl-RS"/>
              </w:rPr>
              <w:t>Распоред наставе се објављује пре почетка семестра, док се распоред испита објављује пре почетка школске године, за целу школску годину.</w:t>
            </w:r>
          </w:p>
          <w:p w14:paraId="1213BF38" w14:textId="77777777" w:rsidR="00250755" w:rsidRDefault="00250755" w:rsidP="00250755">
            <w:pPr>
              <w:pStyle w:val="Default"/>
              <w:ind w:firstLine="720"/>
              <w:jc w:val="both"/>
              <w:rPr>
                <w:rFonts w:ascii="Arial" w:hAnsi="Arial" w:cs="Arial"/>
                <w:sz w:val="22"/>
                <w:szCs w:val="22"/>
                <w:lang w:val="sr-Cyrl-RS"/>
              </w:rPr>
            </w:pPr>
            <w:r w:rsidRPr="00D33F86">
              <w:rPr>
                <w:rFonts w:ascii="Arial" w:hAnsi="Arial" w:cs="Arial"/>
                <w:sz w:val="22"/>
                <w:szCs w:val="22"/>
                <w:lang w:val="sr-Cyrl-RS"/>
              </w:rPr>
              <w:t>Катедре предлажу</w:t>
            </w:r>
            <w:r>
              <w:rPr>
                <w:rFonts w:ascii="Arial" w:hAnsi="Arial" w:cs="Arial"/>
                <w:sz w:val="22"/>
                <w:szCs w:val="22"/>
                <w:lang w:val="sr-Cyrl-RS"/>
              </w:rPr>
              <w:t xml:space="preserve"> </w:t>
            </w:r>
            <w:r w:rsidRPr="00D33F86">
              <w:rPr>
                <w:rFonts w:ascii="Arial" w:hAnsi="Arial" w:cs="Arial"/>
                <w:sz w:val="22"/>
                <w:szCs w:val="22"/>
                <w:lang w:val="sr-Cyrl-RS"/>
              </w:rPr>
              <w:t xml:space="preserve">планове извођења наставе </w:t>
            </w:r>
            <w:r>
              <w:rPr>
                <w:rFonts w:ascii="Arial" w:hAnsi="Arial" w:cs="Arial"/>
                <w:sz w:val="22"/>
                <w:szCs w:val="22"/>
                <w:lang w:val="sr-Cyrl-RS"/>
              </w:rPr>
              <w:t>као и календар</w:t>
            </w:r>
            <w:r w:rsidRPr="00D33F86">
              <w:rPr>
                <w:rFonts w:ascii="Arial" w:hAnsi="Arial" w:cs="Arial"/>
                <w:sz w:val="22"/>
                <w:szCs w:val="22"/>
                <w:lang w:val="sr-Cyrl-RS"/>
              </w:rPr>
              <w:t xml:space="preserve"> наставе, које усваја Наставно-научно веће</w:t>
            </w:r>
            <w:r>
              <w:rPr>
                <w:rFonts w:ascii="Arial" w:hAnsi="Arial" w:cs="Arial"/>
                <w:sz w:val="22"/>
                <w:szCs w:val="22"/>
                <w:lang w:val="sr-Cyrl-RS"/>
              </w:rPr>
              <w:t xml:space="preserve"> </w:t>
            </w:r>
            <w:r w:rsidRPr="00D33F86">
              <w:rPr>
                <w:rFonts w:ascii="Arial" w:hAnsi="Arial" w:cs="Arial"/>
                <w:sz w:val="22"/>
                <w:szCs w:val="22"/>
                <w:lang w:val="sr-Cyrl-RS"/>
              </w:rPr>
              <w:t xml:space="preserve">факултета. </w:t>
            </w:r>
          </w:p>
          <w:p w14:paraId="1A9B7248" w14:textId="77777777" w:rsidR="00250755" w:rsidRDefault="00250755" w:rsidP="00250755">
            <w:pPr>
              <w:pStyle w:val="Default"/>
              <w:ind w:firstLine="720"/>
              <w:jc w:val="both"/>
              <w:rPr>
                <w:rFonts w:ascii="Arial" w:hAnsi="Arial" w:cs="Arial"/>
                <w:sz w:val="22"/>
                <w:szCs w:val="22"/>
                <w:lang w:val="sr-Cyrl-RS"/>
              </w:rPr>
            </w:pPr>
            <w:r w:rsidRPr="00D33F86">
              <w:rPr>
                <w:rFonts w:ascii="Arial" w:hAnsi="Arial" w:cs="Arial"/>
                <w:sz w:val="22"/>
                <w:szCs w:val="22"/>
                <w:lang w:val="sr-Cyrl-RS"/>
              </w:rPr>
              <w:t xml:space="preserve">План извођења наставе </w:t>
            </w:r>
            <w:r>
              <w:rPr>
                <w:rFonts w:ascii="Arial" w:hAnsi="Arial" w:cs="Arial"/>
                <w:sz w:val="22"/>
                <w:szCs w:val="22"/>
                <w:lang w:val="sr-Cyrl-RS"/>
              </w:rPr>
              <w:t>обухвата</w:t>
            </w:r>
            <w:r w:rsidRPr="00D33F86">
              <w:rPr>
                <w:rFonts w:ascii="Arial" w:hAnsi="Arial" w:cs="Arial"/>
                <w:sz w:val="22"/>
                <w:szCs w:val="22"/>
                <w:lang w:val="sr-Cyrl-RS"/>
              </w:rPr>
              <w:t xml:space="preserve"> ангажовањ</w:t>
            </w:r>
            <w:r>
              <w:rPr>
                <w:rFonts w:ascii="Arial" w:hAnsi="Arial" w:cs="Arial"/>
                <w:sz w:val="22"/>
                <w:szCs w:val="22"/>
                <w:lang w:val="sr-Cyrl-RS"/>
              </w:rPr>
              <w:t xml:space="preserve">е </w:t>
            </w:r>
            <w:r w:rsidRPr="00D33F86">
              <w:rPr>
                <w:rFonts w:ascii="Arial" w:hAnsi="Arial" w:cs="Arial"/>
                <w:sz w:val="22"/>
                <w:szCs w:val="22"/>
                <w:lang w:val="sr-Cyrl-RS"/>
              </w:rPr>
              <w:t xml:space="preserve">наставника и сарадника на предметима, почетак и </w:t>
            </w:r>
            <w:r>
              <w:rPr>
                <w:rFonts w:ascii="Arial" w:hAnsi="Arial" w:cs="Arial"/>
                <w:sz w:val="22"/>
                <w:szCs w:val="22"/>
                <w:lang w:val="sr-Cyrl-RS"/>
              </w:rPr>
              <w:t>крај наставе</w:t>
            </w:r>
            <w:r w:rsidRPr="00D33F86">
              <w:rPr>
                <w:rFonts w:ascii="Arial" w:hAnsi="Arial" w:cs="Arial"/>
                <w:sz w:val="22"/>
                <w:szCs w:val="22"/>
                <w:lang w:val="sr-Cyrl-RS"/>
              </w:rPr>
              <w:t>, временски распоред наставе</w:t>
            </w:r>
            <w:r>
              <w:rPr>
                <w:rFonts w:ascii="Arial" w:hAnsi="Arial" w:cs="Arial"/>
                <w:sz w:val="22"/>
                <w:szCs w:val="22"/>
                <w:lang w:val="sr-Cyrl-RS"/>
              </w:rPr>
              <w:t xml:space="preserve"> као и </w:t>
            </w:r>
            <w:r w:rsidRPr="00D33F86">
              <w:rPr>
                <w:rFonts w:ascii="Arial" w:hAnsi="Arial" w:cs="Arial"/>
                <w:sz w:val="22"/>
                <w:szCs w:val="22"/>
                <w:lang w:val="sr-Cyrl-RS"/>
              </w:rPr>
              <w:t>мест</w:t>
            </w:r>
            <w:r>
              <w:rPr>
                <w:rFonts w:ascii="Arial" w:hAnsi="Arial" w:cs="Arial"/>
                <w:sz w:val="22"/>
                <w:szCs w:val="22"/>
                <w:lang w:val="sr-Cyrl-RS"/>
              </w:rPr>
              <w:t>о</w:t>
            </w:r>
            <w:r w:rsidRPr="00D33F86">
              <w:rPr>
                <w:rFonts w:ascii="Arial" w:hAnsi="Arial" w:cs="Arial"/>
                <w:sz w:val="22"/>
                <w:szCs w:val="22"/>
                <w:lang w:val="sr-Cyrl-RS"/>
              </w:rPr>
              <w:t xml:space="preserve"> извођења</w:t>
            </w:r>
            <w:r>
              <w:rPr>
                <w:rFonts w:ascii="Arial" w:hAnsi="Arial" w:cs="Arial"/>
                <w:sz w:val="22"/>
                <w:szCs w:val="22"/>
                <w:lang w:val="sr-Cyrl-RS"/>
              </w:rPr>
              <w:t xml:space="preserve"> </w:t>
            </w:r>
            <w:r w:rsidRPr="00D33F86">
              <w:rPr>
                <w:rFonts w:ascii="Arial" w:hAnsi="Arial" w:cs="Arial"/>
                <w:sz w:val="22"/>
                <w:szCs w:val="22"/>
                <w:lang w:val="sr-Cyrl-RS"/>
              </w:rPr>
              <w:t>наставе</w:t>
            </w:r>
            <w:r>
              <w:rPr>
                <w:rFonts w:ascii="Arial" w:hAnsi="Arial" w:cs="Arial"/>
                <w:sz w:val="22"/>
                <w:szCs w:val="22"/>
                <w:lang w:val="sr-Cyrl-RS"/>
              </w:rPr>
              <w:t>.</w:t>
            </w:r>
            <w:r w:rsidRPr="00D33F86">
              <w:rPr>
                <w:rFonts w:ascii="Arial" w:hAnsi="Arial" w:cs="Arial"/>
                <w:sz w:val="22"/>
                <w:szCs w:val="22"/>
                <w:lang w:val="sr-Cyrl-RS"/>
              </w:rPr>
              <w:t xml:space="preserve"> Њиме се дефинишу облици извођења наставе, и</w:t>
            </w:r>
            <w:r>
              <w:rPr>
                <w:rFonts w:ascii="Arial" w:hAnsi="Arial" w:cs="Arial"/>
                <w:sz w:val="22"/>
                <w:szCs w:val="22"/>
                <w:lang w:val="sr-Cyrl-RS"/>
              </w:rPr>
              <w:t xml:space="preserve">спитни рокови, </w:t>
            </w:r>
            <w:r w:rsidRPr="00D33F86">
              <w:rPr>
                <w:rFonts w:ascii="Arial" w:hAnsi="Arial" w:cs="Arial"/>
                <w:sz w:val="22"/>
                <w:szCs w:val="22"/>
                <w:lang w:val="sr-Cyrl-RS"/>
              </w:rPr>
              <w:t>начин полагања испита,</w:t>
            </w:r>
            <w:r>
              <w:rPr>
                <w:rFonts w:ascii="Arial" w:hAnsi="Arial" w:cs="Arial"/>
                <w:sz w:val="22"/>
                <w:szCs w:val="22"/>
                <w:lang w:val="sr-Cyrl-RS"/>
              </w:rPr>
              <w:t xml:space="preserve"> попис литературе</w:t>
            </w:r>
            <w:r w:rsidRPr="00D33F86">
              <w:rPr>
                <w:rFonts w:ascii="Arial" w:hAnsi="Arial" w:cs="Arial"/>
                <w:sz w:val="22"/>
                <w:szCs w:val="22"/>
                <w:lang w:val="sr-Cyrl-RS"/>
              </w:rPr>
              <w:t xml:space="preserve"> итд. </w:t>
            </w:r>
            <w:r>
              <w:rPr>
                <w:rFonts w:ascii="Arial" w:hAnsi="Arial" w:cs="Arial"/>
                <w:sz w:val="22"/>
                <w:szCs w:val="22"/>
                <w:lang w:val="sr-Cyrl-RS"/>
              </w:rPr>
              <w:t xml:space="preserve"> </w:t>
            </w:r>
          </w:p>
          <w:p w14:paraId="54533EC8" w14:textId="77777777" w:rsidR="006835BA" w:rsidRDefault="006835BA" w:rsidP="006835BA">
            <w:pPr>
              <w:pStyle w:val="Default"/>
              <w:ind w:firstLine="720"/>
              <w:jc w:val="both"/>
              <w:rPr>
                <w:rFonts w:ascii="Arial" w:hAnsi="Arial" w:cs="Arial"/>
                <w:sz w:val="22"/>
                <w:szCs w:val="22"/>
                <w:lang w:val="sr-Cyrl-RS"/>
              </w:rPr>
            </w:pPr>
            <w:r w:rsidRPr="00C70C86">
              <w:rPr>
                <w:rFonts w:ascii="Arial" w:hAnsi="Arial" w:cs="Arial"/>
                <w:sz w:val="22"/>
                <w:szCs w:val="22"/>
                <w:lang w:val="sr-Cyrl-RS"/>
              </w:rPr>
              <w:t xml:space="preserve">Примена распореда наставе и испита се контролише </w:t>
            </w:r>
            <w:r>
              <w:rPr>
                <w:rFonts w:ascii="Arial" w:hAnsi="Arial" w:cs="Arial"/>
                <w:sz w:val="22"/>
                <w:szCs w:val="22"/>
                <w:lang w:val="sr-Cyrl-RS"/>
              </w:rPr>
              <w:t xml:space="preserve">кроз јавност рада и путем студентских анкета. </w:t>
            </w:r>
            <w:r w:rsidRPr="00C70C86">
              <w:rPr>
                <w:rFonts w:ascii="Arial" w:hAnsi="Arial" w:cs="Arial"/>
                <w:sz w:val="22"/>
                <w:szCs w:val="22"/>
                <w:lang w:val="sr-Cyrl-RS"/>
              </w:rPr>
              <w:t>У случају неиспуњавања овог стандард примењују се процедуре описане у</w:t>
            </w:r>
            <w:r>
              <w:rPr>
                <w:rFonts w:ascii="Arial" w:hAnsi="Arial" w:cs="Arial"/>
                <w:sz w:val="22"/>
                <w:szCs w:val="22"/>
                <w:lang w:val="sr-Cyrl-RS"/>
              </w:rPr>
              <w:t xml:space="preserve"> документу</w:t>
            </w:r>
            <w:r w:rsidRPr="00C70C86">
              <w:rPr>
                <w:rFonts w:ascii="Arial" w:hAnsi="Arial" w:cs="Arial"/>
                <w:sz w:val="22"/>
                <w:szCs w:val="22"/>
                <w:lang w:val="sr-Cyrl-RS"/>
              </w:rPr>
              <w:t xml:space="preserve"> </w:t>
            </w:r>
            <w:r w:rsidRPr="001A74D8">
              <w:rPr>
                <w:rFonts w:ascii="Arial" w:hAnsi="Arial" w:cs="Arial"/>
                <w:i/>
                <w:sz w:val="22"/>
                <w:szCs w:val="22"/>
                <w:lang w:val="sr-Cyrl-RS"/>
              </w:rPr>
              <w:t>Процедуре и поступци који обезбеђују поштовање плана и распореда наставе</w:t>
            </w:r>
            <w:r w:rsidRPr="00C70C86">
              <w:rPr>
                <w:rFonts w:ascii="Arial" w:hAnsi="Arial" w:cs="Arial"/>
                <w:sz w:val="22"/>
                <w:szCs w:val="22"/>
                <w:lang w:val="sr-Cyrl-RS"/>
              </w:rPr>
              <w:t>.</w:t>
            </w:r>
          </w:p>
          <w:p w14:paraId="14DDC56E" w14:textId="77777777" w:rsidR="001A74D8" w:rsidRDefault="001A74D8" w:rsidP="001A74D8">
            <w:pPr>
              <w:pStyle w:val="Default"/>
              <w:ind w:firstLine="720"/>
              <w:jc w:val="both"/>
              <w:rPr>
                <w:rFonts w:ascii="Arial" w:hAnsi="Arial" w:cs="Arial"/>
                <w:sz w:val="22"/>
                <w:szCs w:val="22"/>
                <w:lang w:val="sr-Cyrl-RS"/>
              </w:rPr>
            </w:pPr>
            <w:r>
              <w:rPr>
                <w:rFonts w:ascii="Arial" w:hAnsi="Arial" w:cs="Arial"/>
                <w:sz w:val="22"/>
                <w:szCs w:val="22"/>
                <w:lang w:val="sr-Cyrl-RS"/>
              </w:rPr>
              <w:t>И</w:t>
            </w:r>
            <w:r w:rsidRPr="00C70C86">
              <w:rPr>
                <w:rFonts w:ascii="Arial" w:hAnsi="Arial" w:cs="Arial"/>
                <w:sz w:val="22"/>
                <w:szCs w:val="22"/>
                <w:lang w:val="sr-Cyrl-RS"/>
              </w:rPr>
              <w:t>нформације о акредитованим студијским програмима и предметима унутар студијских програма налазе се на сајту Факултета, разврстане по департманима</w:t>
            </w:r>
            <w:r>
              <w:rPr>
                <w:rFonts w:ascii="Arial" w:hAnsi="Arial" w:cs="Arial"/>
                <w:sz w:val="22"/>
                <w:szCs w:val="22"/>
                <w:lang w:val="sr-Cyrl-RS"/>
              </w:rPr>
              <w:t xml:space="preserve">. </w:t>
            </w:r>
            <w:r w:rsidRPr="00C70C86">
              <w:rPr>
                <w:rFonts w:ascii="Arial" w:hAnsi="Arial" w:cs="Arial"/>
                <w:sz w:val="22"/>
                <w:szCs w:val="22"/>
                <w:lang w:val="sr-Cyrl-RS"/>
              </w:rPr>
              <w:t>Садржаји курикулума</w:t>
            </w:r>
            <w:r>
              <w:rPr>
                <w:rFonts w:ascii="Arial" w:hAnsi="Arial" w:cs="Arial"/>
                <w:sz w:val="22"/>
                <w:szCs w:val="22"/>
                <w:lang w:val="sr-Cyrl-RS"/>
              </w:rPr>
              <w:t xml:space="preserve"> и</w:t>
            </w:r>
            <w:r w:rsidRPr="00C70C86">
              <w:rPr>
                <w:rFonts w:ascii="Arial" w:hAnsi="Arial" w:cs="Arial"/>
                <w:sz w:val="22"/>
                <w:szCs w:val="22"/>
                <w:lang w:val="sr-Cyrl-RS"/>
              </w:rPr>
              <w:t xml:space="preserve"> наставне методе </w:t>
            </w:r>
            <w:r>
              <w:rPr>
                <w:rFonts w:ascii="Arial" w:hAnsi="Arial" w:cs="Arial"/>
                <w:sz w:val="22"/>
                <w:szCs w:val="22"/>
                <w:lang w:val="sr-Cyrl-RS"/>
              </w:rPr>
              <w:t>омогућавају</w:t>
            </w:r>
            <w:r w:rsidRPr="00C70C86">
              <w:rPr>
                <w:rFonts w:ascii="Arial" w:hAnsi="Arial" w:cs="Arial"/>
                <w:sz w:val="22"/>
                <w:szCs w:val="22"/>
                <w:lang w:val="sr-Cyrl-RS"/>
              </w:rPr>
              <w:t xml:space="preserve"> </w:t>
            </w:r>
            <w:r>
              <w:rPr>
                <w:rFonts w:ascii="Arial" w:hAnsi="Arial" w:cs="Arial"/>
                <w:sz w:val="22"/>
                <w:szCs w:val="22"/>
                <w:lang w:val="sr-Cyrl-RS"/>
              </w:rPr>
              <w:t>реализацију постављених</w:t>
            </w:r>
            <w:r w:rsidRPr="00C70C86">
              <w:rPr>
                <w:rFonts w:ascii="Arial" w:hAnsi="Arial" w:cs="Arial"/>
                <w:sz w:val="22"/>
                <w:szCs w:val="22"/>
                <w:lang w:val="sr-Cyrl-RS"/>
              </w:rPr>
              <w:t xml:space="preserve"> циљева сту</w:t>
            </w:r>
            <w:r>
              <w:rPr>
                <w:rFonts w:ascii="Arial" w:hAnsi="Arial" w:cs="Arial"/>
                <w:sz w:val="22"/>
                <w:szCs w:val="22"/>
                <w:lang w:val="sr-Cyrl-RS"/>
              </w:rPr>
              <w:t>дијских</w:t>
            </w:r>
            <w:r w:rsidR="004E0376">
              <w:rPr>
                <w:rFonts w:ascii="Arial" w:hAnsi="Arial" w:cs="Arial"/>
                <w:sz w:val="22"/>
                <w:szCs w:val="22"/>
                <w:lang w:val="sr-Cyrl-RS"/>
              </w:rPr>
              <w:t xml:space="preserve"> програма и исхода учења.</w:t>
            </w:r>
          </w:p>
          <w:p w14:paraId="1BD872E6" w14:textId="77777777" w:rsidR="00D33F86" w:rsidRPr="00D33F86" w:rsidRDefault="00D33F86" w:rsidP="005577A8">
            <w:pPr>
              <w:pStyle w:val="Default"/>
              <w:ind w:firstLine="720"/>
              <w:jc w:val="both"/>
              <w:rPr>
                <w:rFonts w:ascii="Arial" w:hAnsi="Arial" w:cs="Arial"/>
                <w:sz w:val="22"/>
                <w:szCs w:val="22"/>
                <w:lang w:val="sr-Cyrl-RS"/>
              </w:rPr>
            </w:pPr>
            <w:r w:rsidRPr="00D33F86">
              <w:rPr>
                <w:rFonts w:ascii="Arial" w:hAnsi="Arial" w:cs="Arial"/>
                <w:sz w:val="22"/>
                <w:szCs w:val="22"/>
                <w:lang w:val="sr-Cyrl-RS"/>
              </w:rPr>
              <w:t>План</w:t>
            </w:r>
            <w:r w:rsidR="00FB1EBB">
              <w:rPr>
                <w:rFonts w:ascii="Arial" w:hAnsi="Arial" w:cs="Arial"/>
                <w:sz w:val="22"/>
                <w:szCs w:val="22"/>
                <w:lang w:val="sr-Cyrl-RS"/>
              </w:rPr>
              <w:t xml:space="preserve"> </w:t>
            </w:r>
            <w:r w:rsidRPr="00D33F86">
              <w:rPr>
                <w:rFonts w:ascii="Arial" w:hAnsi="Arial" w:cs="Arial"/>
                <w:sz w:val="22"/>
                <w:szCs w:val="22"/>
                <w:lang w:val="sr-Cyrl-RS"/>
              </w:rPr>
              <w:t>ангажовања се односи на дефинисање наставника и сарадника који</w:t>
            </w:r>
            <w:r w:rsidR="00FB1EBB">
              <w:rPr>
                <w:rFonts w:ascii="Arial" w:hAnsi="Arial" w:cs="Arial"/>
                <w:sz w:val="22"/>
                <w:szCs w:val="22"/>
                <w:lang w:val="sr-Cyrl-RS"/>
              </w:rPr>
              <w:t xml:space="preserve"> </w:t>
            </w:r>
            <w:r w:rsidRPr="00D33F86">
              <w:rPr>
                <w:rFonts w:ascii="Arial" w:hAnsi="Arial" w:cs="Arial"/>
                <w:sz w:val="22"/>
                <w:szCs w:val="22"/>
                <w:lang w:val="sr-Cyrl-RS"/>
              </w:rPr>
              <w:t xml:space="preserve">учествују у извођењу </w:t>
            </w:r>
            <w:r w:rsidR="00FB1EBB">
              <w:rPr>
                <w:rFonts w:ascii="Arial" w:hAnsi="Arial" w:cs="Arial"/>
                <w:sz w:val="22"/>
                <w:szCs w:val="22"/>
                <w:lang w:val="sr-Cyrl-RS"/>
              </w:rPr>
              <w:t>наставе,</w:t>
            </w:r>
            <w:r w:rsidRPr="00D33F86">
              <w:rPr>
                <w:rFonts w:ascii="Arial" w:hAnsi="Arial" w:cs="Arial"/>
                <w:sz w:val="22"/>
                <w:szCs w:val="22"/>
                <w:lang w:val="sr-Cyrl-RS"/>
              </w:rPr>
              <w:t xml:space="preserve"> </w:t>
            </w:r>
            <w:r w:rsidR="00FB1EBB">
              <w:rPr>
                <w:rFonts w:ascii="Arial" w:hAnsi="Arial" w:cs="Arial"/>
                <w:sz w:val="22"/>
                <w:szCs w:val="22"/>
                <w:lang w:val="sr-Cyrl-RS"/>
              </w:rPr>
              <w:t xml:space="preserve">при чему се </w:t>
            </w:r>
            <w:r w:rsidRPr="00D33F86">
              <w:rPr>
                <w:rFonts w:ascii="Arial" w:hAnsi="Arial" w:cs="Arial"/>
                <w:sz w:val="22"/>
                <w:szCs w:val="22"/>
                <w:lang w:val="sr-Cyrl-RS"/>
              </w:rPr>
              <w:t>води рачуна о оптерећености наставника и сарадника.</w:t>
            </w:r>
          </w:p>
          <w:p w14:paraId="59BCB074" w14:textId="6AD6B5B2" w:rsidR="00D33F86" w:rsidRDefault="00D33F86" w:rsidP="005577A8">
            <w:pPr>
              <w:pStyle w:val="Default"/>
              <w:ind w:firstLine="720"/>
              <w:jc w:val="both"/>
              <w:rPr>
                <w:rFonts w:ascii="Arial" w:hAnsi="Arial" w:cs="Arial"/>
                <w:sz w:val="22"/>
                <w:szCs w:val="22"/>
                <w:lang w:val="sr-Cyrl-RS"/>
              </w:rPr>
            </w:pPr>
            <w:r w:rsidRPr="00D33F86">
              <w:rPr>
                <w:rFonts w:ascii="Arial" w:hAnsi="Arial" w:cs="Arial"/>
                <w:sz w:val="22"/>
                <w:szCs w:val="22"/>
                <w:lang w:val="sr-Cyrl-RS"/>
              </w:rPr>
              <w:t>Након предложеног и усвојеног плана ангажовања, стручно лице из</w:t>
            </w:r>
            <w:r w:rsidR="00FB1EBB">
              <w:rPr>
                <w:rFonts w:ascii="Arial" w:hAnsi="Arial" w:cs="Arial"/>
                <w:sz w:val="22"/>
                <w:szCs w:val="22"/>
                <w:lang w:val="sr-Cyrl-RS"/>
              </w:rPr>
              <w:t xml:space="preserve"> </w:t>
            </w:r>
            <w:r w:rsidR="00AF518C">
              <w:rPr>
                <w:rFonts w:ascii="Arial" w:hAnsi="Arial" w:cs="Arial"/>
                <w:sz w:val="22"/>
                <w:szCs w:val="22"/>
                <w:lang w:val="sr-Cyrl-RS"/>
              </w:rPr>
              <w:t xml:space="preserve">Сужбе за </w:t>
            </w:r>
            <w:r w:rsidR="00A437B5">
              <w:rPr>
                <w:rFonts w:ascii="Arial" w:hAnsi="Arial" w:cs="Arial"/>
                <w:sz w:val="22"/>
                <w:szCs w:val="22"/>
                <w:lang w:val="sr-Cyrl-RS"/>
              </w:rPr>
              <w:t xml:space="preserve">наставу и </w:t>
            </w:r>
            <w:r w:rsidR="00AF518C">
              <w:rPr>
                <w:rFonts w:ascii="Arial" w:hAnsi="Arial" w:cs="Arial"/>
                <w:sz w:val="22"/>
                <w:szCs w:val="22"/>
                <w:lang w:val="sr-Cyrl-RS"/>
              </w:rPr>
              <w:t>студентска питања</w:t>
            </w:r>
            <w:r w:rsidRPr="00D33F86">
              <w:rPr>
                <w:rFonts w:ascii="Arial" w:hAnsi="Arial" w:cs="Arial"/>
                <w:sz w:val="22"/>
                <w:szCs w:val="22"/>
                <w:lang w:val="sr-Cyrl-RS"/>
              </w:rPr>
              <w:t xml:space="preserve"> уноси</w:t>
            </w:r>
            <w:r w:rsidR="00AF518C">
              <w:rPr>
                <w:rFonts w:ascii="Arial" w:hAnsi="Arial" w:cs="Arial"/>
                <w:sz w:val="22"/>
                <w:szCs w:val="22"/>
                <w:lang w:val="sr-Cyrl-RS"/>
              </w:rPr>
              <w:t xml:space="preserve"> имена</w:t>
            </w:r>
            <w:r w:rsidRPr="00D33F86">
              <w:rPr>
                <w:rFonts w:ascii="Arial" w:hAnsi="Arial" w:cs="Arial"/>
                <w:sz w:val="22"/>
                <w:szCs w:val="22"/>
                <w:lang w:val="sr-Cyrl-RS"/>
              </w:rPr>
              <w:t xml:space="preserve"> наставник</w:t>
            </w:r>
            <w:r w:rsidR="00AF518C">
              <w:rPr>
                <w:rFonts w:ascii="Arial" w:hAnsi="Arial" w:cs="Arial"/>
                <w:sz w:val="22"/>
                <w:szCs w:val="22"/>
                <w:lang w:val="sr-Cyrl-RS"/>
              </w:rPr>
              <w:t>а</w:t>
            </w:r>
            <w:r w:rsidRPr="00D33F86">
              <w:rPr>
                <w:rFonts w:ascii="Arial" w:hAnsi="Arial" w:cs="Arial"/>
                <w:sz w:val="22"/>
                <w:szCs w:val="22"/>
                <w:lang w:val="sr-Cyrl-RS"/>
              </w:rPr>
              <w:t xml:space="preserve"> и сарадник</w:t>
            </w:r>
            <w:r w:rsidR="00AF518C">
              <w:rPr>
                <w:rFonts w:ascii="Arial" w:hAnsi="Arial" w:cs="Arial"/>
                <w:sz w:val="22"/>
                <w:szCs w:val="22"/>
                <w:lang w:val="sr-Cyrl-RS"/>
              </w:rPr>
              <w:t>а</w:t>
            </w:r>
            <w:r w:rsidRPr="00D33F86">
              <w:rPr>
                <w:rFonts w:ascii="Arial" w:hAnsi="Arial" w:cs="Arial"/>
                <w:sz w:val="22"/>
                <w:szCs w:val="22"/>
                <w:lang w:val="sr-Cyrl-RS"/>
              </w:rPr>
              <w:t xml:space="preserve"> ангажован</w:t>
            </w:r>
            <w:r w:rsidR="00AF518C">
              <w:rPr>
                <w:rFonts w:ascii="Arial" w:hAnsi="Arial" w:cs="Arial"/>
                <w:sz w:val="22"/>
                <w:szCs w:val="22"/>
                <w:lang w:val="sr-Cyrl-RS"/>
              </w:rPr>
              <w:t>их</w:t>
            </w:r>
            <w:r w:rsidRPr="00D33F86">
              <w:rPr>
                <w:rFonts w:ascii="Arial" w:hAnsi="Arial" w:cs="Arial"/>
                <w:sz w:val="22"/>
                <w:szCs w:val="22"/>
                <w:lang w:val="sr-Cyrl-RS"/>
              </w:rPr>
              <w:t xml:space="preserve"> на</w:t>
            </w:r>
            <w:r w:rsidR="00FB1EBB">
              <w:rPr>
                <w:rFonts w:ascii="Arial" w:hAnsi="Arial" w:cs="Arial"/>
                <w:sz w:val="22"/>
                <w:szCs w:val="22"/>
                <w:lang w:val="sr-Cyrl-RS"/>
              </w:rPr>
              <w:t xml:space="preserve"> </w:t>
            </w:r>
            <w:r w:rsidRPr="00D33F86">
              <w:rPr>
                <w:rFonts w:ascii="Arial" w:hAnsi="Arial" w:cs="Arial"/>
                <w:sz w:val="22"/>
                <w:szCs w:val="22"/>
                <w:lang w:val="sr-Cyrl-RS"/>
              </w:rPr>
              <w:t>појединим предметима, помоћу посебне апликације у оквиру</w:t>
            </w:r>
            <w:r w:rsidR="00FB1EBB">
              <w:rPr>
                <w:rFonts w:ascii="Arial" w:hAnsi="Arial" w:cs="Arial"/>
                <w:sz w:val="22"/>
                <w:szCs w:val="22"/>
                <w:lang w:val="sr-Cyrl-RS"/>
              </w:rPr>
              <w:t xml:space="preserve"> </w:t>
            </w:r>
            <w:r w:rsidRPr="00D33F86">
              <w:rPr>
                <w:rFonts w:ascii="Arial" w:hAnsi="Arial" w:cs="Arial"/>
                <w:sz w:val="22"/>
                <w:szCs w:val="22"/>
                <w:lang w:val="sr-Cyrl-RS"/>
              </w:rPr>
              <w:t>Факултетског информа</w:t>
            </w:r>
            <w:r w:rsidR="004E0376">
              <w:rPr>
                <w:rFonts w:ascii="Arial" w:hAnsi="Arial" w:cs="Arial"/>
                <w:sz w:val="22"/>
                <w:szCs w:val="22"/>
                <w:lang w:val="sr-Latn-RS"/>
              </w:rPr>
              <w:softHyphen/>
            </w:r>
            <w:r w:rsidRPr="00D33F86">
              <w:rPr>
                <w:rFonts w:ascii="Arial" w:hAnsi="Arial" w:cs="Arial"/>
                <w:sz w:val="22"/>
                <w:szCs w:val="22"/>
                <w:lang w:val="sr-Cyrl-RS"/>
              </w:rPr>
              <w:t>ционог система (ФИС-а)</w:t>
            </w:r>
            <w:r w:rsidR="00AF518C">
              <w:rPr>
                <w:rFonts w:ascii="Arial" w:hAnsi="Arial" w:cs="Arial"/>
                <w:sz w:val="22"/>
                <w:szCs w:val="22"/>
                <w:lang w:val="sr-Cyrl-RS"/>
              </w:rPr>
              <w:t>,</w:t>
            </w:r>
            <w:r w:rsidRPr="00D33F86">
              <w:rPr>
                <w:rFonts w:ascii="Arial" w:hAnsi="Arial" w:cs="Arial"/>
                <w:sz w:val="22"/>
                <w:szCs w:val="22"/>
                <w:lang w:val="sr-Cyrl-RS"/>
              </w:rPr>
              <w:t xml:space="preserve"> која је развијена од</w:t>
            </w:r>
            <w:r w:rsidR="00FB1EBB">
              <w:rPr>
                <w:rFonts w:ascii="Arial" w:hAnsi="Arial" w:cs="Arial"/>
                <w:sz w:val="22"/>
                <w:szCs w:val="22"/>
                <w:lang w:val="sr-Cyrl-RS"/>
              </w:rPr>
              <w:t xml:space="preserve"> </w:t>
            </w:r>
            <w:r w:rsidRPr="00D33F86">
              <w:rPr>
                <w:rFonts w:ascii="Arial" w:hAnsi="Arial" w:cs="Arial"/>
                <w:sz w:val="22"/>
                <w:szCs w:val="22"/>
                <w:lang w:val="sr-Cyrl-RS"/>
              </w:rPr>
              <w:t xml:space="preserve">стране </w:t>
            </w:r>
            <w:r w:rsidR="001A441D">
              <w:rPr>
                <w:rFonts w:ascii="Arial" w:hAnsi="Arial" w:cs="Arial"/>
                <w:sz w:val="22"/>
                <w:szCs w:val="22"/>
                <w:lang w:val="sr-Cyrl-RS"/>
              </w:rPr>
              <w:t>Информационог</w:t>
            </w:r>
            <w:r w:rsidRPr="00D33F86">
              <w:rPr>
                <w:rFonts w:ascii="Arial" w:hAnsi="Arial" w:cs="Arial"/>
                <w:sz w:val="22"/>
                <w:szCs w:val="22"/>
                <w:lang w:val="sr-Cyrl-RS"/>
              </w:rPr>
              <w:t xml:space="preserve"> центра Факултета. Једном када се у систему дефинише ангажовање</w:t>
            </w:r>
            <w:r w:rsidR="00FB1EBB">
              <w:rPr>
                <w:rFonts w:ascii="Arial" w:hAnsi="Arial" w:cs="Arial"/>
                <w:sz w:val="22"/>
                <w:szCs w:val="22"/>
                <w:lang w:val="sr-Cyrl-RS"/>
              </w:rPr>
              <w:t xml:space="preserve"> </w:t>
            </w:r>
            <w:r w:rsidRPr="00D33F86">
              <w:rPr>
                <w:rFonts w:ascii="Arial" w:hAnsi="Arial" w:cs="Arial"/>
                <w:sz w:val="22"/>
                <w:szCs w:val="22"/>
                <w:lang w:val="sr-Cyrl-RS"/>
              </w:rPr>
              <w:t>наставника и сарадника на појединим предметима, ова информација</w:t>
            </w:r>
            <w:r w:rsidR="00FB1EBB">
              <w:rPr>
                <w:rFonts w:ascii="Arial" w:hAnsi="Arial" w:cs="Arial"/>
                <w:sz w:val="22"/>
                <w:szCs w:val="22"/>
                <w:lang w:val="sr-Cyrl-RS"/>
              </w:rPr>
              <w:t xml:space="preserve"> </w:t>
            </w:r>
            <w:r w:rsidRPr="00D33F86">
              <w:rPr>
                <w:rFonts w:ascii="Arial" w:hAnsi="Arial" w:cs="Arial"/>
                <w:sz w:val="22"/>
                <w:szCs w:val="22"/>
                <w:lang w:val="sr-Cyrl-RS"/>
              </w:rPr>
              <w:t>постаје доступна свим</w:t>
            </w:r>
            <w:r w:rsidR="00A437B5">
              <w:rPr>
                <w:rFonts w:ascii="Arial" w:hAnsi="Arial" w:cs="Arial"/>
                <w:sz w:val="22"/>
                <w:szCs w:val="22"/>
                <w:lang w:val="sr-Cyrl-RS"/>
              </w:rPr>
              <w:t xml:space="preserve"> наставницима и сарадницима на в</w:t>
            </w:r>
            <w:r w:rsidRPr="00D33F86">
              <w:rPr>
                <w:rFonts w:ascii="Arial" w:hAnsi="Arial" w:cs="Arial"/>
                <w:sz w:val="22"/>
                <w:szCs w:val="22"/>
                <w:lang w:val="sr-Cyrl-RS"/>
              </w:rPr>
              <w:t>еб</w:t>
            </w:r>
            <w:r w:rsidR="00A437B5">
              <w:rPr>
                <w:rFonts w:ascii="Arial" w:hAnsi="Arial" w:cs="Arial"/>
                <w:sz w:val="22"/>
                <w:szCs w:val="22"/>
                <w:lang w:val="sr-Cyrl-RS"/>
              </w:rPr>
              <w:t>-</w:t>
            </w:r>
            <w:r w:rsidRPr="00D33F86">
              <w:rPr>
                <w:rFonts w:ascii="Arial" w:hAnsi="Arial" w:cs="Arial"/>
                <w:sz w:val="22"/>
                <w:szCs w:val="22"/>
                <w:lang w:val="sr-Cyrl-RS"/>
              </w:rPr>
              <w:t>порталу за</w:t>
            </w:r>
            <w:r w:rsidR="00FB1EBB">
              <w:rPr>
                <w:rFonts w:ascii="Arial" w:hAnsi="Arial" w:cs="Arial"/>
                <w:sz w:val="22"/>
                <w:szCs w:val="22"/>
                <w:lang w:val="sr-Cyrl-RS"/>
              </w:rPr>
              <w:t xml:space="preserve"> </w:t>
            </w:r>
            <w:r w:rsidRPr="00D33F86">
              <w:rPr>
                <w:rFonts w:ascii="Arial" w:hAnsi="Arial" w:cs="Arial"/>
                <w:sz w:val="22"/>
                <w:szCs w:val="22"/>
                <w:lang w:val="sr-Cyrl-RS"/>
              </w:rPr>
              <w:t>запослене, у оквиру опције Информације о предметима</w:t>
            </w:r>
            <w:r w:rsidR="00766E77">
              <w:rPr>
                <w:rFonts w:ascii="Arial" w:hAnsi="Arial" w:cs="Arial"/>
                <w:sz w:val="22"/>
                <w:szCs w:val="22"/>
                <w:lang w:val="sr-Cyrl-RS"/>
              </w:rPr>
              <w:t xml:space="preserve"> (слика 1)</w:t>
            </w:r>
            <w:r w:rsidRPr="00D33F86">
              <w:rPr>
                <w:rFonts w:ascii="Arial" w:hAnsi="Arial" w:cs="Arial"/>
                <w:sz w:val="22"/>
                <w:szCs w:val="22"/>
                <w:lang w:val="sr-Cyrl-RS"/>
              </w:rPr>
              <w:t>.</w:t>
            </w:r>
          </w:p>
          <w:p w14:paraId="36CA363F" w14:textId="77777777" w:rsidR="00A437B5" w:rsidRPr="006E414B" w:rsidRDefault="00135CA9" w:rsidP="0084721B">
            <w:pPr>
              <w:autoSpaceDE w:val="0"/>
              <w:autoSpaceDN w:val="0"/>
              <w:spacing w:after="0" w:line="240" w:lineRule="auto"/>
              <w:ind w:firstLine="720"/>
              <w:jc w:val="both"/>
              <w:rPr>
                <w:rFonts w:ascii="Arial" w:hAnsi="Arial" w:cs="Arial"/>
                <w:lang w:val="sr-Cyrl-RS"/>
              </w:rPr>
            </w:pPr>
            <w:r>
              <w:rPr>
                <w:rFonts w:ascii="Arial" w:hAnsi="Arial" w:cs="Arial"/>
                <w:lang w:val="sr-Cyrl-RS"/>
              </w:rPr>
              <w:t>На</w:t>
            </w:r>
            <w:r w:rsidR="00A437B5" w:rsidRPr="006E414B">
              <w:rPr>
                <w:rFonts w:ascii="Arial" w:hAnsi="Arial" w:cs="Arial"/>
                <w:lang w:val="sr-Cyrl-RS"/>
              </w:rPr>
              <w:t xml:space="preserve"> пример</w:t>
            </w:r>
            <w:r w:rsidR="00A437B5">
              <w:rPr>
                <w:rFonts w:ascii="Arial" w:hAnsi="Arial" w:cs="Arial"/>
                <w:lang w:val="sr-Cyrl-RS"/>
              </w:rPr>
              <w:t>у</w:t>
            </w:r>
            <w:r w:rsidR="00A437B5" w:rsidRPr="006E414B">
              <w:rPr>
                <w:rFonts w:ascii="Arial" w:hAnsi="Arial" w:cs="Arial"/>
                <w:lang w:val="sr-Cyrl-RS"/>
              </w:rPr>
              <w:t xml:space="preserve"> </w:t>
            </w:r>
            <w:r>
              <w:rPr>
                <w:rFonts w:ascii="Arial" w:hAnsi="Arial" w:cs="Arial"/>
                <w:lang w:val="sr-Cyrl-RS"/>
              </w:rPr>
              <w:t>студијског</w:t>
            </w:r>
            <w:r w:rsidR="00A437B5" w:rsidRPr="006E414B">
              <w:rPr>
                <w:rFonts w:ascii="Arial" w:hAnsi="Arial" w:cs="Arial"/>
                <w:lang w:val="sr-Cyrl-RS"/>
              </w:rPr>
              <w:t xml:space="preserve"> програм</w:t>
            </w:r>
            <w:r>
              <w:rPr>
                <w:rFonts w:ascii="Arial" w:hAnsi="Arial" w:cs="Arial"/>
                <w:lang w:val="sr-Cyrl-RS"/>
              </w:rPr>
              <w:t>а</w:t>
            </w:r>
            <w:r w:rsidR="00A437B5">
              <w:rPr>
                <w:rFonts w:ascii="Arial" w:hAnsi="Arial" w:cs="Arial"/>
                <w:lang w:val="sr-Cyrl-RS"/>
              </w:rPr>
              <w:t xml:space="preserve"> </w:t>
            </w:r>
            <w:r>
              <w:rPr>
                <w:rFonts w:ascii="Arial" w:hAnsi="Arial" w:cs="Arial"/>
                <w:lang w:val="sr-Cyrl-RS"/>
              </w:rPr>
              <w:t>Х</w:t>
            </w:r>
            <w:r w:rsidR="00A437B5">
              <w:rPr>
                <w:rFonts w:ascii="Arial" w:hAnsi="Arial" w:cs="Arial"/>
                <w:lang w:val="sr-Cyrl-RS"/>
              </w:rPr>
              <w:t>емија</w:t>
            </w:r>
            <w:r w:rsidR="00A437B5" w:rsidRPr="006E414B">
              <w:rPr>
                <w:rFonts w:ascii="Arial" w:hAnsi="Arial" w:cs="Arial"/>
                <w:lang w:val="sr-Cyrl-RS"/>
              </w:rPr>
              <w:t xml:space="preserve"> на </w:t>
            </w:r>
            <w:r>
              <w:rPr>
                <w:rFonts w:ascii="Arial" w:hAnsi="Arial" w:cs="Arial"/>
                <w:lang w:val="sr-Cyrl-RS"/>
              </w:rPr>
              <w:t>основним</w:t>
            </w:r>
            <w:r w:rsidR="00A437B5" w:rsidRPr="006E414B">
              <w:rPr>
                <w:rFonts w:ascii="Arial" w:hAnsi="Arial" w:cs="Arial"/>
                <w:lang w:val="sr-Cyrl-RS"/>
              </w:rPr>
              <w:t xml:space="preserve"> </w:t>
            </w:r>
            <w:r>
              <w:rPr>
                <w:rFonts w:ascii="Arial" w:hAnsi="Arial" w:cs="Arial"/>
                <w:lang w:val="sr-Cyrl-RS"/>
              </w:rPr>
              <w:t xml:space="preserve">академским </w:t>
            </w:r>
            <w:r w:rsidR="00A437B5" w:rsidRPr="006E414B">
              <w:rPr>
                <w:rFonts w:ascii="Arial" w:hAnsi="Arial" w:cs="Arial"/>
                <w:lang w:val="sr-Cyrl-RS"/>
              </w:rPr>
              <w:t>студијама</w:t>
            </w:r>
            <w:r w:rsidR="004E0376">
              <w:rPr>
                <w:rFonts w:ascii="Arial" w:hAnsi="Arial" w:cs="Arial"/>
                <w:lang w:val="sr-Cyrl-RS"/>
              </w:rPr>
              <w:t xml:space="preserve"> приказан је однос</w:t>
            </w:r>
            <w:r>
              <w:rPr>
                <w:rFonts w:ascii="Arial" w:hAnsi="Arial" w:cs="Arial"/>
                <w:lang w:val="sr-Cyrl-RS"/>
              </w:rPr>
              <w:t xml:space="preserve"> различитих типова курсева (предавања, пракса, лабораторијски истраживачки рад</w:t>
            </w:r>
            <w:r w:rsidR="00766E77">
              <w:rPr>
                <w:rFonts w:ascii="Arial" w:hAnsi="Arial" w:cs="Arial"/>
                <w:lang w:val="sr-Cyrl-RS"/>
              </w:rPr>
              <w:t>, семинари</w:t>
            </w:r>
            <w:r>
              <w:rPr>
                <w:rFonts w:ascii="Arial" w:hAnsi="Arial" w:cs="Arial"/>
                <w:lang w:val="sr-Cyrl-RS"/>
              </w:rPr>
              <w:t>)</w:t>
            </w:r>
            <w:r w:rsidR="00A437B5" w:rsidRPr="006E414B">
              <w:rPr>
                <w:rFonts w:ascii="Arial" w:hAnsi="Arial" w:cs="Arial"/>
                <w:lang w:val="sr-Cyrl-RS"/>
              </w:rPr>
              <w:t xml:space="preserve"> и облика наставе (предавања,</w:t>
            </w:r>
            <w:r w:rsidR="00A437B5">
              <w:rPr>
                <w:rFonts w:ascii="Arial" w:hAnsi="Arial" w:cs="Arial"/>
                <w:lang w:val="sr-Cyrl-RS"/>
              </w:rPr>
              <w:t xml:space="preserve"> </w:t>
            </w:r>
            <w:r w:rsidR="00A437B5" w:rsidRPr="006E414B">
              <w:rPr>
                <w:rFonts w:ascii="Arial" w:hAnsi="Arial" w:cs="Arial"/>
                <w:lang w:val="sr-Cyrl-RS"/>
              </w:rPr>
              <w:t>лабораторијске вежбе) коју изводе наставници и</w:t>
            </w:r>
            <w:r w:rsidR="00A437B5">
              <w:rPr>
                <w:rFonts w:ascii="Arial" w:hAnsi="Arial" w:cs="Arial"/>
                <w:lang w:val="sr-Cyrl-RS"/>
              </w:rPr>
              <w:t xml:space="preserve"> </w:t>
            </w:r>
            <w:r w:rsidR="00A437B5" w:rsidRPr="006E414B">
              <w:rPr>
                <w:rFonts w:ascii="Arial" w:hAnsi="Arial" w:cs="Arial"/>
                <w:lang w:val="sr-Cyrl-RS"/>
              </w:rPr>
              <w:t>сарадници ангажовани на студијском програму, и њиховог баланса са</w:t>
            </w:r>
            <w:r w:rsidR="00A437B5">
              <w:rPr>
                <w:rFonts w:ascii="Arial" w:hAnsi="Arial" w:cs="Arial"/>
                <w:lang w:val="sr-Cyrl-RS"/>
              </w:rPr>
              <w:t xml:space="preserve"> </w:t>
            </w:r>
            <w:r w:rsidR="00A437B5" w:rsidRPr="006E414B">
              <w:rPr>
                <w:rFonts w:ascii="Arial" w:hAnsi="Arial" w:cs="Arial"/>
                <w:lang w:val="sr-Cyrl-RS"/>
              </w:rPr>
              <w:t>исходима учења</w:t>
            </w:r>
            <w:r w:rsidR="0084721B">
              <w:rPr>
                <w:rFonts w:ascii="Arial" w:hAnsi="Arial" w:cs="Arial"/>
                <w:lang w:val="sr-Cyrl-RS"/>
              </w:rPr>
              <w:t xml:space="preserve"> (Слика 2)</w:t>
            </w:r>
            <w:r w:rsidR="00A437B5" w:rsidRPr="006E414B">
              <w:rPr>
                <w:rFonts w:ascii="Arial" w:hAnsi="Arial" w:cs="Arial"/>
                <w:lang w:val="sr-Cyrl-RS"/>
              </w:rPr>
              <w:t>. На студијском програму основних студија</w:t>
            </w:r>
            <w:r w:rsidR="00A437B5">
              <w:rPr>
                <w:rFonts w:ascii="Arial" w:hAnsi="Arial" w:cs="Arial"/>
                <w:lang w:val="sr-Cyrl-RS"/>
              </w:rPr>
              <w:t xml:space="preserve"> Хемија</w:t>
            </w:r>
            <w:r w:rsidR="00A437B5" w:rsidRPr="006E414B">
              <w:rPr>
                <w:rFonts w:ascii="Arial" w:hAnsi="Arial" w:cs="Arial"/>
                <w:lang w:val="sr-Cyrl-RS"/>
              </w:rPr>
              <w:t xml:space="preserve"> постоји </w:t>
            </w:r>
            <w:r w:rsidR="00A437B5">
              <w:rPr>
                <w:rFonts w:ascii="Arial" w:hAnsi="Arial" w:cs="Arial"/>
                <w:lang w:val="sr-Cyrl-RS"/>
              </w:rPr>
              <w:t>21 обавезни предмет</w:t>
            </w:r>
            <w:r w:rsidR="00A437B5" w:rsidRPr="006E414B">
              <w:rPr>
                <w:rFonts w:ascii="Arial" w:hAnsi="Arial" w:cs="Arial"/>
                <w:lang w:val="sr-Cyrl-RS"/>
              </w:rPr>
              <w:t xml:space="preserve"> и </w:t>
            </w:r>
            <w:r w:rsidR="00A437B5">
              <w:rPr>
                <w:rFonts w:ascii="Arial" w:hAnsi="Arial" w:cs="Arial"/>
                <w:lang w:val="sr-Cyrl-RS"/>
              </w:rPr>
              <w:t xml:space="preserve">9 </w:t>
            </w:r>
            <w:r w:rsidR="00A437B5" w:rsidRPr="006E414B">
              <w:rPr>
                <w:rFonts w:ascii="Arial" w:hAnsi="Arial" w:cs="Arial"/>
                <w:lang w:val="sr-Cyrl-RS"/>
              </w:rPr>
              <w:t>изборних предмета.</w:t>
            </w:r>
            <w:r w:rsidR="00A437B5">
              <w:rPr>
                <w:rFonts w:ascii="Arial" w:hAnsi="Arial" w:cs="Arial"/>
                <w:lang w:val="sr-Cyrl-RS"/>
              </w:rPr>
              <w:t xml:space="preserve"> </w:t>
            </w:r>
            <w:r w:rsidR="00A437B5" w:rsidRPr="006E414B">
              <w:rPr>
                <w:rFonts w:ascii="Arial" w:hAnsi="Arial" w:cs="Arial"/>
                <w:lang w:val="sr-Cyrl-RS"/>
              </w:rPr>
              <w:t xml:space="preserve">Студијски програм основних академских студија хемије траје шест семестара и вреднован је са 180 ЕСПБ бодова. </w:t>
            </w:r>
            <w:r w:rsidR="0084721B" w:rsidRPr="0084721B">
              <w:rPr>
                <w:rFonts w:ascii="Arial" w:eastAsia="Times New Roman" w:hAnsi="Arial" w:cs="Arial"/>
                <w:lang w:val="sr-Cyrl-RS"/>
              </w:rPr>
              <w:t xml:space="preserve">Укупан број ЕСПБ је расподељен тако да се: </w:t>
            </w:r>
            <w:r w:rsidR="0084721B" w:rsidRPr="00DF6264">
              <w:rPr>
                <w:rFonts w:ascii="Arial" w:eastAsia="Times New Roman" w:hAnsi="Arial" w:cs="Arial"/>
                <w:lang w:val="ru-RU"/>
              </w:rPr>
              <w:t>а</w:t>
            </w:r>
            <w:r w:rsidR="0084721B" w:rsidRPr="00DF6264">
              <w:rPr>
                <w:rFonts w:ascii="Arial" w:eastAsia="Times New Roman" w:hAnsi="Arial" w:cs="Arial"/>
                <w:lang w:val="sr-Cyrl-RS"/>
              </w:rPr>
              <w:t>кадемско-општеобразовн</w:t>
            </w:r>
            <w:r w:rsidR="0084721B" w:rsidRPr="0084721B">
              <w:rPr>
                <w:rFonts w:ascii="Arial" w:eastAsia="Times New Roman" w:hAnsi="Arial" w:cs="Arial"/>
                <w:lang w:val="sr-Cyrl-RS"/>
              </w:rPr>
              <w:t>и</w:t>
            </w:r>
            <w:r w:rsidR="0084721B" w:rsidRPr="00DF6264">
              <w:rPr>
                <w:rFonts w:ascii="Arial" w:eastAsia="Times New Roman" w:hAnsi="Arial" w:cs="Arial"/>
                <w:lang w:val="sr-Cyrl-RS"/>
              </w:rPr>
              <w:t xml:space="preserve"> предмет</w:t>
            </w:r>
            <w:r w:rsidR="0084721B" w:rsidRPr="0084721B">
              <w:rPr>
                <w:rFonts w:ascii="Arial" w:eastAsia="Times New Roman" w:hAnsi="Arial" w:cs="Arial"/>
                <w:lang w:val="ru-RU"/>
              </w:rPr>
              <w:t>и реализују са 31</w:t>
            </w:r>
            <w:r w:rsidR="0084721B">
              <w:rPr>
                <w:rFonts w:ascii="Arial" w:eastAsia="Times New Roman" w:hAnsi="Arial" w:cs="Arial"/>
                <w:lang w:val="ru-RU"/>
              </w:rPr>
              <w:t xml:space="preserve"> </w:t>
            </w:r>
            <w:r w:rsidR="0084721B" w:rsidRPr="0084721B">
              <w:rPr>
                <w:rFonts w:ascii="Arial" w:eastAsia="Times New Roman" w:hAnsi="Arial" w:cs="Arial"/>
                <w:lang w:val="ru-RU"/>
              </w:rPr>
              <w:t xml:space="preserve">ЕСПБ (14.47% од укупног броја ЕСПБ студијског програма), </w:t>
            </w:r>
            <w:r w:rsidR="0084721B" w:rsidRPr="0084721B">
              <w:rPr>
                <w:rFonts w:ascii="Arial" w:eastAsia="Times New Roman" w:hAnsi="Arial" w:cs="Arial"/>
                <w:lang w:val="sr-Cyrl-RS"/>
              </w:rPr>
              <w:t>т</w:t>
            </w:r>
            <w:r w:rsidR="0084721B" w:rsidRPr="0084721B">
              <w:rPr>
                <w:rFonts w:ascii="Arial" w:eastAsia="Times New Roman" w:hAnsi="Arial" w:cs="Arial"/>
                <w:lang w:val="sr-Latn-RS"/>
              </w:rPr>
              <w:t>еоријско-методолошки</w:t>
            </w:r>
            <w:r w:rsidR="0084721B" w:rsidRPr="00DF6264">
              <w:rPr>
                <w:rFonts w:ascii="Arial" w:eastAsia="Times New Roman" w:hAnsi="Arial" w:cs="Arial"/>
                <w:lang w:val="sr-Latn-RS"/>
              </w:rPr>
              <w:t xml:space="preserve"> </w:t>
            </w:r>
            <w:r w:rsidR="0084721B" w:rsidRPr="00DF6264">
              <w:rPr>
                <w:rFonts w:ascii="Arial" w:eastAsia="Times New Roman" w:hAnsi="Arial" w:cs="Arial"/>
                <w:lang w:val="sr-Cyrl-RS"/>
              </w:rPr>
              <w:t>предмет</w:t>
            </w:r>
            <w:r w:rsidR="0084721B" w:rsidRPr="0084721B">
              <w:rPr>
                <w:rFonts w:ascii="Arial" w:eastAsia="Times New Roman" w:hAnsi="Arial" w:cs="Arial"/>
                <w:lang w:val="ru-RU"/>
              </w:rPr>
              <w:t>и са 62 ЕСПБ (18.30%), научно-стручни предмети са 64</w:t>
            </w:r>
            <w:r w:rsidR="005D2351">
              <w:rPr>
                <w:rFonts w:ascii="Arial" w:eastAsia="Times New Roman" w:hAnsi="Arial" w:cs="Arial"/>
                <w:lang w:val="ru-RU"/>
              </w:rPr>
              <w:t xml:space="preserve"> </w:t>
            </w:r>
            <w:r w:rsidR="0084721B" w:rsidRPr="0084721B">
              <w:rPr>
                <w:rFonts w:ascii="Arial" w:eastAsia="Times New Roman" w:hAnsi="Arial" w:cs="Arial"/>
                <w:lang w:val="ru-RU"/>
              </w:rPr>
              <w:t>ЕСПБ (</w:t>
            </w:r>
            <w:r w:rsidR="0084721B" w:rsidRPr="00DF6264">
              <w:rPr>
                <w:rFonts w:ascii="Arial" w:eastAsia="Times New Roman" w:hAnsi="Arial" w:cs="Arial"/>
                <w:color w:val="000000"/>
                <w:lang w:val="ru-RU"/>
              </w:rPr>
              <w:t>3</w:t>
            </w:r>
            <w:r w:rsidR="0084721B" w:rsidRPr="00DF6264">
              <w:rPr>
                <w:rFonts w:ascii="Arial" w:eastAsia="Times New Roman" w:hAnsi="Arial" w:cs="Arial"/>
                <w:color w:val="000000"/>
                <w:lang w:val="sr-Latn-RS"/>
              </w:rPr>
              <w:t>5.74</w:t>
            </w:r>
            <w:r w:rsidR="0084721B" w:rsidRPr="0084721B">
              <w:rPr>
                <w:rFonts w:ascii="Arial" w:eastAsia="Times New Roman" w:hAnsi="Arial" w:cs="Arial"/>
                <w:lang w:val="ru-RU"/>
              </w:rPr>
              <w:t>%), с</w:t>
            </w:r>
            <w:r w:rsidR="0084721B" w:rsidRPr="0084721B">
              <w:rPr>
                <w:rFonts w:ascii="Arial" w:eastAsia="Times New Roman" w:hAnsi="Arial" w:cs="Arial"/>
                <w:lang w:val="sr-Cyrl-RS"/>
              </w:rPr>
              <w:t>тручно-апликативни</w:t>
            </w:r>
            <w:r w:rsidR="0084721B" w:rsidRPr="00DF6264">
              <w:rPr>
                <w:rFonts w:ascii="Arial" w:eastAsia="Times New Roman" w:hAnsi="Arial" w:cs="Arial"/>
                <w:lang w:val="sr-Cyrl-RS"/>
              </w:rPr>
              <w:t xml:space="preserve"> предмет</w:t>
            </w:r>
            <w:r w:rsidR="0084721B" w:rsidRPr="0084721B">
              <w:rPr>
                <w:rFonts w:ascii="Arial" w:eastAsia="Times New Roman" w:hAnsi="Arial" w:cs="Arial"/>
                <w:lang w:val="sr-Cyrl-RS"/>
              </w:rPr>
              <w:t>и са 84 ЕСПБ (31,49%). Главни садржај студијског програма хемије чине научно-стручни и стручно-апликативни предмети који одговарају основним дисциплинама (општој, неорганској, органској, аналитичкој, физичкој, индустријској хемији и биохемији).</w:t>
            </w:r>
            <w:r w:rsidR="0084721B">
              <w:rPr>
                <w:rFonts w:ascii="Arial" w:eastAsia="Times New Roman" w:hAnsi="Arial" w:cs="Arial"/>
                <w:lang w:val="sr-Cyrl-RS"/>
              </w:rPr>
              <w:t xml:space="preserve"> </w:t>
            </w:r>
            <w:r w:rsidR="00A437B5" w:rsidRPr="006E414B">
              <w:rPr>
                <w:rFonts w:ascii="Arial" w:hAnsi="Arial" w:cs="Arial"/>
                <w:lang w:val="sr-Cyrl-RS"/>
              </w:rPr>
              <w:t>У сваком семестру студент остварује укупно 30 бодова што је у складу са критеријумима за оптерећење студента у погледу одређеног броја радних сати. После завршених основних академских студија студент стиче академско звање</w:t>
            </w:r>
            <w:r w:rsidR="00687E7D">
              <w:rPr>
                <w:rFonts w:ascii="Arial" w:hAnsi="Arial" w:cs="Arial"/>
                <w:lang w:val="sr-Cyrl-RS"/>
              </w:rPr>
              <w:t xml:space="preserve"> - </w:t>
            </w:r>
            <w:r w:rsidR="00A437B5" w:rsidRPr="006E414B">
              <w:rPr>
                <w:rFonts w:ascii="Arial" w:hAnsi="Arial" w:cs="Arial"/>
                <w:lang w:val="sr-Cyrl-RS"/>
              </w:rPr>
              <w:t>хемичар.</w:t>
            </w:r>
            <w:r w:rsidR="00A437B5">
              <w:rPr>
                <w:rFonts w:ascii="Arial" w:hAnsi="Arial" w:cs="Arial"/>
                <w:lang w:val="sr-Cyrl-RS"/>
              </w:rPr>
              <w:t xml:space="preserve"> </w:t>
            </w:r>
            <w:r w:rsidR="00A437B5" w:rsidRPr="006E414B">
              <w:rPr>
                <w:rFonts w:ascii="Arial" w:hAnsi="Arial" w:cs="Arial"/>
                <w:lang w:val="sr-Cyrl-RS"/>
              </w:rPr>
              <w:t xml:space="preserve">Студијски програм се састоји од једносеместралних обавезних и изборних предмета за које је предвиђена активна настава између 24 и 28 часова недељно. Сваки предмет је дефинисан одређеним </w:t>
            </w:r>
            <w:r w:rsidR="00A437B5" w:rsidRPr="006E414B">
              <w:rPr>
                <w:rFonts w:ascii="Arial" w:hAnsi="Arial" w:cs="Arial"/>
                <w:lang w:val="sr-Cyrl-RS"/>
              </w:rPr>
              <w:lastRenderedPageBreak/>
              <w:t>бројем часова активне наставе коју изводе наставници и бројем часова теоријских или експерименталних вежби које изводе сарадници. Сваком предмету припада одређени број ЕСПБ бодова.</w:t>
            </w:r>
          </w:p>
          <w:p w14:paraId="068FDC24" w14:textId="77777777" w:rsidR="00A437B5" w:rsidRDefault="00A437B5" w:rsidP="005577A8">
            <w:pPr>
              <w:pStyle w:val="Default"/>
              <w:ind w:firstLine="720"/>
              <w:jc w:val="both"/>
              <w:rPr>
                <w:rFonts w:ascii="Arial" w:hAnsi="Arial" w:cs="Arial"/>
                <w:sz w:val="22"/>
                <w:szCs w:val="22"/>
                <w:lang w:val="sr-Cyrl-RS"/>
              </w:rPr>
            </w:pPr>
          </w:p>
          <w:p w14:paraId="57FD0EF8" w14:textId="77777777" w:rsidR="00A437B5" w:rsidRDefault="00A437B5" w:rsidP="0084721B">
            <w:pPr>
              <w:pStyle w:val="Default"/>
              <w:ind w:firstLine="720"/>
              <w:jc w:val="center"/>
              <w:rPr>
                <w:rFonts w:ascii="Arial" w:hAnsi="Arial" w:cs="Arial"/>
                <w:sz w:val="22"/>
                <w:szCs w:val="22"/>
                <w:lang w:val="sr-Cyrl-RS"/>
              </w:rPr>
            </w:pPr>
            <w:r>
              <w:rPr>
                <w:noProof/>
              </w:rPr>
              <w:drawing>
                <wp:inline distT="0" distB="0" distL="0" distR="0" wp14:anchorId="0EE4D99B" wp14:editId="7C7CC27B">
                  <wp:extent cx="4276725" cy="276296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278140" cy="2763880"/>
                          </a:xfrm>
                          <a:prstGeom prst="rect">
                            <a:avLst/>
                          </a:prstGeom>
                        </pic:spPr>
                      </pic:pic>
                    </a:graphicData>
                  </a:graphic>
                </wp:inline>
              </w:drawing>
            </w:r>
          </w:p>
          <w:p w14:paraId="22341B49" w14:textId="77777777" w:rsidR="00687E7D" w:rsidRDefault="00687E7D" w:rsidP="00766E77">
            <w:pPr>
              <w:pStyle w:val="Default"/>
              <w:ind w:firstLine="720"/>
              <w:jc w:val="center"/>
              <w:rPr>
                <w:rFonts w:ascii="Arial" w:hAnsi="Arial" w:cs="Arial"/>
                <w:sz w:val="22"/>
                <w:szCs w:val="22"/>
                <w:lang w:val="sr-Cyrl-RS"/>
              </w:rPr>
            </w:pPr>
          </w:p>
          <w:p w14:paraId="4407752B" w14:textId="77777777" w:rsidR="00A437B5" w:rsidRPr="0084721B" w:rsidRDefault="00766E77" w:rsidP="00766E77">
            <w:pPr>
              <w:pStyle w:val="Default"/>
              <w:ind w:firstLine="720"/>
              <w:jc w:val="center"/>
              <w:rPr>
                <w:rFonts w:ascii="Arial" w:hAnsi="Arial" w:cs="Arial"/>
                <w:i/>
                <w:sz w:val="22"/>
                <w:szCs w:val="22"/>
                <w:lang w:val="sr-Cyrl-RS"/>
              </w:rPr>
            </w:pPr>
            <w:r w:rsidRPr="0084721B">
              <w:rPr>
                <w:rFonts w:ascii="Arial" w:hAnsi="Arial" w:cs="Arial"/>
                <w:i/>
                <w:sz w:val="22"/>
                <w:szCs w:val="22"/>
                <w:lang w:val="sr-Cyrl-RS"/>
              </w:rPr>
              <w:t>Слика 1.</w:t>
            </w:r>
            <w:r w:rsidR="00687E7D" w:rsidRPr="0084721B">
              <w:rPr>
                <w:rFonts w:ascii="Arial" w:hAnsi="Arial" w:cs="Arial"/>
                <w:i/>
                <w:sz w:val="22"/>
                <w:szCs w:val="22"/>
                <w:lang w:val="sr-Cyrl-RS"/>
              </w:rPr>
              <w:t xml:space="preserve"> Информације о предмету на веб-сајту Факултета</w:t>
            </w:r>
          </w:p>
          <w:p w14:paraId="6D26CE8E" w14:textId="77777777" w:rsidR="00766E77" w:rsidRDefault="00766E77" w:rsidP="005577A8">
            <w:pPr>
              <w:pStyle w:val="Default"/>
              <w:ind w:firstLine="720"/>
              <w:jc w:val="both"/>
              <w:rPr>
                <w:rFonts w:ascii="Arial" w:hAnsi="Arial" w:cs="Arial"/>
                <w:sz w:val="22"/>
                <w:szCs w:val="22"/>
                <w:lang w:val="sr-Cyrl-RS"/>
              </w:rPr>
            </w:pPr>
          </w:p>
          <w:p w14:paraId="04CF18EC" w14:textId="77777777" w:rsidR="00BE0120" w:rsidRPr="00BE0120" w:rsidRDefault="006E414B" w:rsidP="00BE0120">
            <w:pPr>
              <w:pStyle w:val="Default"/>
              <w:ind w:firstLine="720"/>
              <w:jc w:val="both"/>
              <w:rPr>
                <w:rFonts w:ascii="Arial" w:hAnsi="Arial" w:cs="Arial"/>
                <w:sz w:val="22"/>
                <w:szCs w:val="22"/>
                <w:lang w:val="sr-Cyrl-RS"/>
              </w:rPr>
            </w:pPr>
            <w:r w:rsidRPr="006E414B">
              <w:rPr>
                <w:rFonts w:ascii="Arial" w:hAnsi="Arial" w:cs="Arial"/>
                <w:sz w:val="22"/>
                <w:szCs w:val="22"/>
                <w:lang w:val="sr-Cyrl-RS"/>
              </w:rPr>
              <w:t xml:space="preserve">Студијски програм предвиђа вежбе скоро на свим предметима. Због природе студија највећи број предмета има експерименталне вежбе које студенти изводе </w:t>
            </w:r>
            <w:r w:rsidR="00672DE3">
              <w:rPr>
                <w:rFonts w:ascii="Arial" w:hAnsi="Arial" w:cs="Arial"/>
                <w:sz w:val="22"/>
                <w:szCs w:val="22"/>
                <w:lang w:val="sr-Cyrl-RS"/>
              </w:rPr>
              <w:t>самостално, при чему користе савремен</w:t>
            </w:r>
            <w:r w:rsidRPr="006E414B">
              <w:rPr>
                <w:rFonts w:ascii="Arial" w:hAnsi="Arial" w:cs="Arial"/>
                <w:sz w:val="22"/>
                <w:szCs w:val="22"/>
                <w:lang w:val="sr-Cyrl-RS"/>
              </w:rPr>
              <w:t xml:space="preserve"> прибор и уређаје. За сваки предмет је утврђен начин извођења наставе и начин оцењивања студената.</w:t>
            </w:r>
            <w:r w:rsidR="00BE0120">
              <w:rPr>
                <w:rFonts w:ascii="Arial" w:hAnsi="Arial" w:cs="Arial"/>
                <w:sz w:val="22"/>
                <w:szCs w:val="22"/>
                <w:lang w:val="sr-Cyrl-RS"/>
              </w:rPr>
              <w:t xml:space="preserve"> Однос броја часова предавања према часовима вежби и експерименталних вежби је П+В+ДОН = 55 + 13 + 58. </w:t>
            </w:r>
            <w:r w:rsidR="00BE0120" w:rsidRPr="00BE0120">
              <w:rPr>
                <w:rFonts w:ascii="Arial" w:hAnsi="Arial" w:cs="Arial"/>
                <w:sz w:val="22"/>
                <w:szCs w:val="22"/>
                <w:lang w:val="sr-Cyrl-RS"/>
              </w:rPr>
              <w:t xml:space="preserve">Таква расподела </w:t>
            </w:r>
            <w:r w:rsidR="00BE0120">
              <w:rPr>
                <w:rFonts w:ascii="Arial" w:hAnsi="Arial" w:cs="Arial"/>
                <w:sz w:val="22"/>
                <w:szCs w:val="22"/>
                <w:lang w:val="sr-Cyrl-RS"/>
              </w:rPr>
              <w:t xml:space="preserve">теоријских и експерименталних </w:t>
            </w:r>
            <w:r w:rsidR="00BE0120" w:rsidRPr="00BE0120">
              <w:rPr>
                <w:rFonts w:ascii="Arial" w:hAnsi="Arial" w:cs="Arial"/>
                <w:sz w:val="22"/>
                <w:szCs w:val="22"/>
                <w:lang w:val="sr-Cyrl-RS"/>
              </w:rPr>
              <w:t>часова</w:t>
            </w:r>
            <w:r w:rsidR="00BE0120">
              <w:rPr>
                <w:rFonts w:ascii="Arial" w:hAnsi="Arial" w:cs="Arial"/>
                <w:sz w:val="22"/>
                <w:szCs w:val="22"/>
                <w:lang w:val="sr-Cyrl-RS"/>
              </w:rPr>
              <w:t xml:space="preserve"> </w:t>
            </w:r>
            <w:r w:rsidR="00BE0120" w:rsidRPr="00BE0120">
              <w:rPr>
                <w:rFonts w:ascii="Arial" w:hAnsi="Arial" w:cs="Arial"/>
                <w:sz w:val="22"/>
                <w:szCs w:val="22"/>
                <w:lang w:val="sr-Cyrl-RS"/>
              </w:rPr>
              <w:t>је добро усклађена са стратешким циљевима и праксом високог</w:t>
            </w:r>
            <w:r w:rsidR="00BE0120">
              <w:rPr>
                <w:rFonts w:ascii="Arial" w:hAnsi="Arial" w:cs="Arial"/>
                <w:sz w:val="22"/>
                <w:szCs w:val="22"/>
                <w:lang w:val="sr-Cyrl-RS"/>
              </w:rPr>
              <w:t xml:space="preserve"> </w:t>
            </w:r>
            <w:r w:rsidR="00BE0120" w:rsidRPr="00BE0120">
              <w:rPr>
                <w:rFonts w:ascii="Arial" w:hAnsi="Arial" w:cs="Arial"/>
                <w:sz w:val="22"/>
                <w:szCs w:val="22"/>
                <w:lang w:val="sr-Cyrl-RS"/>
              </w:rPr>
              <w:t xml:space="preserve">образовања у </w:t>
            </w:r>
            <w:r w:rsidR="00BE0120">
              <w:rPr>
                <w:rFonts w:ascii="Arial" w:hAnsi="Arial" w:cs="Arial"/>
                <w:sz w:val="22"/>
                <w:szCs w:val="22"/>
                <w:lang w:val="sr-Cyrl-RS"/>
              </w:rPr>
              <w:t xml:space="preserve">природно-математичким дисциплинама. </w:t>
            </w:r>
            <w:r w:rsidR="00BE0120" w:rsidRPr="00BE0120">
              <w:rPr>
                <w:rFonts w:ascii="Arial" w:hAnsi="Arial" w:cs="Arial"/>
                <w:sz w:val="22"/>
                <w:szCs w:val="22"/>
                <w:lang w:val="sr-Cyrl-RS"/>
              </w:rPr>
              <w:t xml:space="preserve">Захваљујући оваквој расподели </w:t>
            </w:r>
            <w:r w:rsidR="00BE0120">
              <w:rPr>
                <w:rFonts w:ascii="Arial" w:hAnsi="Arial" w:cs="Arial"/>
                <w:sz w:val="22"/>
                <w:szCs w:val="22"/>
                <w:lang w:val="sr-Cyrl-RS"/>
              </w:rPr>
              <w:t xml:space="preserve">часова и </w:t>
            </w:r>
            <w:r w:rsidR="00BE0120" w:rsidRPr="00BE0120">
              <w:rPr>
                <w:rFonts w:ascii="Arial" w:hAnsi="Arial" w:cs="Arial"/>
                <w:sz w:val="22"/>
                <w:szCs w:val="22"/>
                <w:lang w:val="sr-Cyrl-RS"/>
              </w:rPr>
              <w:t>кредита,</w:t>
            </w:r>
            <w:r w:rsidR="00BE0120">
              <w:rPr>
                <w:rFonts w:ascii="Arial" w:hAnsi="Arial" w:cs="Arial"/>
                <w:sz w:val="22"/>
                <w:szCs w:val="22"/>
                <w:lang w:val="sr-Cyrl-RS"/>
              </w:rPr>
              <w:t xml:space="preserve"> </w:t>
            </w:r>
            <w:r w:rsidR="00BE0120" w:rsidRPr="00BE0120">
              <w:rPr>
                <w:rFonts w:ascii="Arial" w:hAnsi="Arial" w:cs="Arial"/>
                <w:sz w:val="22"/>
                <w:szCs w:val="22"/>
                <w:lang w:val="sr-Cyrl-RS"/>
              </w:rPr>
              <w:t>исходи студија који обухватају теоријска знања и њихову примену се</w:t>
            </w:r>
            <w:r w:rsidR="00BE0120">
              <w:rPr>
                <w:rFonts w:ascii="Arial" w:hAnsi="Arial" w:cs="Arial"/>
                <w:sz w:val="22"/>
                <w:szCs w:val="22"/>
                <w:lang w:val="sr-Cyrl-RS"/>
              </w:rPr>
              <w:t xml:space="preserve"> </w:t>
            </w:r>
            <w:r w:rsidR="00BE0120" w:rsidRPr="00BE0120">
              <w:rPr>
                <w:rFonts w:ascii="Arial" w:hAnsi="Arial" w:cs="Arial"/>
                <w:sz w:val="22"/>
                <w:szCs w:val="22"/>
                <w:lang w:val="sr-Cyrl-RS"/>
              </w:rPr>
              <w:t>постижу у највећој мери, што показује задовољство послодаваца при</w:t>
            </w:r>
            <w:r w:rsidR="00BE0120">
              <w:rPr>
                <w:rFonts w:ascii="Arial" w:hAnsi="Arial" w:cs="Arial"/>
                <w:sz w:val="22"/>
                <w:szCs w:val="22"/>
                <w:lang w:val="sr-Cyrl-RS"/>
              </w:rPr>
              <w:t xml:space="preserve"> </w:t>
            </w:r>
            <w:r w:rsidR="00BE0120" w:rsidRPr="00BE0120">
              <w:rPr>
                <w:rFonts w:ascii="Arial" w:hAnsi="Arial" w:cs="Arial"/>
                <w:sz w:val="22"/>
                <w:szCs w:val="22"/>
                <w:lang w:val="sr-Cyrl-RS"/>
              </w:rPr>
              <w:t>запошљавању студената.</w:t>
            </w:r>
          </w:p>
          <w:p w14:paraId="17FBC89D" w14:textId="77777777" w:rsidR="00BE0120" w:rsidRDefault="00BE0120" w:rsidP="00BE0120">
            <w:pPr>
              <w:pStyle w:val="Default"/>
              <w:ind w:firstLine="720"/>
              <w:jc w:val="both"/>
              <w:rPr>
                <w:rFonts w:ascii="Arial" w:hAnsi="Arial" w:cs="Arial"/>
                <w:sz w:val="22"/>
                <w:szCs w:val="22"/>
                <w:lang w:val="sr-Cyrl-RS"/>
              </w:rPr>
            </w:pPr>
            <w:r w:rsidRPr="00BE0120">
              <w:rPr>
                <w:rFonts w:ascii="Arial" w:hAnsi="Arial" w:cs="Arial"/>
                <w:sz w:val="22"/>
                <w:szCs w:val="22"/>
                <w:lang w:val="sr-Cyrl-RS"/>
              </w:rPr>
              <w:t>.</w:t>
            </w:r>
          </w:p>
          <w:p w14:paraId="314BEF53" w14:textId="77777777" w:rsidR="006E414B" w:rsidRDefault="00BE0120" w:rsidP="006E414B">
            <w:pPr>
              <w:pStyle w:val="Default"/>
              <w:ind w:firstLine="720"/>
              <w:jc w:val="both"/>
              <w:rPr>
                <w:rFonts w:ascii="Arial" w:hAnsi="Arial" w:cs="Arial"/>
                <w:sz w:val="22"/>
                <w:szCs w:val="22"/>
                <w:lang w:val="sr-Cyrl-RS"/>
              </w:rPr>
            </w:pPr>
            <w:r>
              <w:rPr>
                <w:noProof/>
              </w:rPr>
              <w:drawing>
                <wp:inline distT="0" distB="0" distL="0" distR="0" wp14:anchorId="593DEB35" wp14:editId="37753A47">
                  <wp:extent cx="5326161" cy="2700068"/>
                  <wp:effectExtent l="0" t="0" r="825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330506" cy="2702271"/>
                          </a:xfrm>
                          <a:prstGeom prst="rect">
                            <a:avLst/>
                          </a:prstGeom>
                        </pic:spPr>
                      </pic:pic>
                    </a:graphicData>
                  </a:graphic>
                </wp:inline>
              </w:drawing>
            </w:r>
          </w:p>
          <w:p w14:paraId="49291726" w14:textId="77777777" w:rsidR="00BE0120" w:rsidRDefault="00BE0120" w:rsidP="006E414B">
            <w:pPr>
              <w:pStyle w:val="Default"/>
              <w:ind w:firstLine="720"/>
              <w:jc w:val="both"/>
              <w:rPr>
                <w:rFonts w:ascii="Arial" w:hAnsi="Arial" w:cs="Arial"/>
                <w:sz w:val="22"/>
                <w:szCs w:val="22"/>
                <w:lang w:val="sr-Cyrl-RS"/>
              </w:rPr>
            </w:pPr>
            <w:r>
              <w:rPr>
                <w:noProof/>
              </w:rPr>
              <w:lastRenderedPageBreak/>
              <w:drawing>
                <wp:inline distT="0" distB="0" distL="0" distR="0" wp14:anchorId="27499075" wp14:editId="4C37AA1A">
                  <wp:extent cx="5343105" cy="339880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5346527" cy="3400985"/>
                          </a:xfrm>
                          <a:prstGeom prst="rect">
                            <a:avLst/>
                          </a:prstGeom>
                        </pic:spPr>
                      </pic:pic>
                    </a:graphicData>
                  </a:graphic>
                </wp:inline>
              </w:drawing>
            </w:r>
          </w:p>
          <w:p w14:paraId="4869D808" w14:textId="77777777" w:rsidR="00BE0120" w:rsidRDefault="00BE0120" w:rsidP="006E414B">
            <w:pPr>
              <w:pStyle w:val="Default"/>
              <w:ind w:firstLine="720"/>
              <w:jc w:val="both"/>
              <w:rPr>
                <w:rFonts w:ascii="Arial" w:hAnsi="Arial" w:cs="Arial"/>
                <w:sz w:val="22"/>
                <w:szCs w:val="22"/>
                <w:lang w:val="sr-Cyrl-RS"/>
              </w:rPr>
            </w:pPr>
          </w:p>
          <w:p w14:paraId="1F9192D6" w14:textId="77777777" w:rsidR="00BE0120" w:rsidRDefault="00BE0120" w:rsidP="006E414B">
            <w:pPr>
              <w:pStyle w:val="Default"/>
              <w:ind w:firstLine="720"/>
              <w:jc w:val="both"/>
              <w:rPr>
                <w:rFonts w:ascii="Arial" w:hAnsi="Arial" w:cs="Arial"/>
                <w:sz w:val="22"/>
                <w:szCs w:val="22"/>
                <w:lang w:val="sr-Cyrl-RS"/>
              </w:rPr>
            </w:pPr>
            <w:r>
              <w:rPr>
                <w:noProof/>
              </w:rPr>
              <w:drawing>
                <wp:inline distT="0" distB="0" distL="0" distR="0" wp14:anchorId="0E8579DF" wp14:editId="31A10BFF">
                  <wp:extent cx="5238922" cy="352731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238922" cy="3527317"/>
                          </a:xfrm>
                          <a:prstGeom prst="rect">
                            <a:avLst/>
                          </a:prstGeom>
                        </pic:spPr>
                      </pic:pic>
                    </a:graphicData>
                  </a:graphic>
                </wp:inline>
              </w:drawing>
            </w:r>
          </w:p>
          <w:p w14:paraId="2EBACCBF" w14:textId="77777777" w:rsidR="00A8348B" w:rsidRPr="0084721B" w:rsidRDefault="009232CE" w:rsidP="0084721B">
            <w:pPr>
              <w:pStyle w:val="Default"/>
              <w:jc w:val="center"/>
              <w:rPr>
                <w:rFonts w:ascii="Arial" w:hAnsi="Arial" w:cs="Arial"/>
                <w:i/>
                <w:sz w:val="22"/>
                <w:szCs w:val="22"/>
                <w:lang w:val="sr-Cyrl-RS"/>
              </w:rPr>
            </w:pPr>
            <w:r w:rsidRPr="0084721B">
              <w:rPr>
                <w:rFonts w:ascii="Arial" w:hAnsi="Arial" w:cs="Arial"/>
                <w:i/>
                <w:sz w:val="22"/>
                <w:szCs w:val="22"/>
                <w:lang w:val="sr-Cyrl-RS"/>
              </w:rPr>
              <w:t xml:space="preserve">Слика 2. </w:t>
            </w:r>
            <w:r w:rsidR="0084721B" w:rsidRPr="0084721B">
              <w:rPr>
                <w:rFonts w:ascii="Arial" w:hAnsi="Arial" w:cs="Arial"/>
                <w:i/>
                <w:sz w:val="22"/>
                <w:szCs w:val="22"/>
                <w:lang w:val="sr-Cyrl-RS"/>
              </w:rPr>
              <w:t>Структура студијског програма Хемија на основним академским студијама</w:t>
            </w:r>
          </w:p>
          <w:p w14:paraId="4F4D8D48" w14:textId="77777777" w:rsidR="00BE0120" w:rsidRDefault="00BE0120" w:rsidP="00A8348B">
            <w:pPr>
              <w:pStyle w:val="Default"/>
              <w:rPr>
                <w:rFonts w:ascii="Arial" w:hAnsi="Arial" w:cs="Arial"/>
                <w:sz w:val="22"/>
                <w:szCs w:val="22"/>
                <w:lang w:val="sr-Cyrl-RS"/>
              </w:rPr>
            </w:pPr>
          </w:p>
          <w:p w14:paraId="1D7205EE" w14:textId="77777777" w:rsidR="0084721B" w:rsidRDefault="0084721B" w:rsidP="00F234B6">
            <w:pPr>
              <w:pStyle w:val="Default"/>
              <w:ind w:firstLine="720"/>
              <w:jc w:val="both"/>
              <w:rPr>
                <w:rFonts w:ascii="Arial" w:hAnsi="Arial" w:cs="Arial"/>
                <w:sz w:val="22"/>
                <w:szCs w:val="22"/>
                <w:lang w:val="sr-Cyrl-RS"/>
              </w:rPr>
            </w:pPr>
            <w:r>
              <w:rPr>
                <w:rFonts w:ascii="Arial" w:hAnsi="Arial" w:cs="Arial"/>
                <w:sz w:val="22"/>
                <w:szCs w:val="22"/>
                <w:lang w:val="sr-Cyrl-RS"/>
              </w:rPr>
              <w:t>С</w:t>
            </w:r>
            <w:r w:rsidRPr="00A8348B">
              <w:rPr>
                <w:rFonts w:ascii="Arial" w:hAnsi="Arial" w:cs="Arial"/>
                <w:sz w:val="22"/>
                <w:szCs w:val="22"/>
                <w:lang w:val="sr-Cyrl-RS"/>
              </w:rPr>
              <w:t xml:space="preserve">тицање </w:t>
            </w:r>
            <w:r>
              <w:rPr>
                <w:rFonts w:ascii="Arial" w:hAnsi="Arial" w:cs="Arial"/>
                <w:sz w:val="22"/>
                <w:szCs w:val="22"/>
                <w:lang w:val="sr-Cyrl-RS"/>
              </w:rPr>
              <w:t>активних</w:t>
            </w:r>
            <w:r w:rsidRPr="00A8348B">
              <w:rPr>
                <w:rFonts w:ascii="Arial" w:hAnsi="Arial" w:cs="Arial"/>
                <w:sz w:val="22"/>
                <w:szCs w:val="22"/>
                <w:lang w:val="sr-Cyrl-RS"/>
              </w:rPr>
              <w:t xml:space="preserve"> компетенција наставника</w:t>
            </w:r>
            <w:r>
              <w:rPr>
                <w:rFonts w:ascii="Arial" w:hAnsi="Arial" w:cs="Arial"/>
                <w:sz w:val="22"/>
                <w:szCs w:val="22"/>
                <w:lang w:val="sr-Cyrl-RS"/>
              </w:rPr>
              <w:t xml:space="preserve"> типичних за високошколске установе као и стручне компетенције</w:t>
            </w:r>
            <w:r w:rsidRPr="00A8348B">
              <w:rPr>
                <w:rFonts w:ascii="Arial" w:hAnsi="Arial" w:cs="Arial"/>
                <w:sz w:val="22"/>
                <w:szCs w:val="22"/>
                <w:lang w:val="sr-Cyrl-RS"/>
              </w:rPr>
              <w:t xml:space="preserve"> </w:t>
            </w:r>
            <w:r>
              <w:rPr>
                <w:rFonts w:ascii="Arial" w:hAnsi="Arial" w:cs="Arial"/>
                <w:sz w:val="22"/>
                <w:szCs w:val="22"/>
                <w:lang w:val="sr-Cyrl-RS"/>
              </w:rPr>
              <w:t>Факултет подстиче кроз</w:t>
            </w:r>
            <w:r w:rsidRPr="00A8348B">
              <w:rPr>
                <w:rFonts w:ascii="Arial" w:hAnsi="Arial" w:cs="Arial"/>
                <w:sz w:val="22"/>
                <w:szCs w:val="22"/>
                <w:lang w:val="sr-Cyrl-RS"/>
              </w:rPr>
              <w:t xml:space="preserve"> подр</w:t>
            </w:r>
            <w:r>
              <w:rPr>
                <w:rFonts w:ascii="Arial" w:hAnsi="Arial" w:cs="Arial"/>
                <w:sz w:val="22"/>
                <w:szCs w:val="22"/>
                <w:lang w:val="sr-Cyrl-RS"/>
              </w:rPr>
              <w:t>шку</w:t>
            </w:r>
            <w:r w:rsidRPr="00A8348B">
              <w:rPr>
                <w:rFonts w:ascii="Arial" w:hAnsi="Arial" w:cs="Arial"/>
                <w:sz w:val="22"/>
                <w:szCs w:val="22"/>
                <w:lang w:val="sr-Cyrl-RS"/>
              </w:rPr>
              <w:t xml:space="preserve"> учешћ</w:t>
            </w:r>
            <w:r>
              <w:rPr>
                <w:rFonts w:ascii="Arial" w:hAnsi="Arial" w:cs="Arial"/>
                <w:sz w:val="22"/>
                <w:szCs w:val="22"/>
                <w:lang w:val="sr-Cyrl-RS"/>
              </w:rPr>
              <w:t>а</w:t>
            </w:r>
            <w:r w:rsidRPr="00A8348B">
              <w:rPr>
                <w:rFonts w:ascii="Arial" w:hAnsi="Arial" w:cs="Arial"/>
                <w:sz w:val="22"/>
                <w:szCs w:val="22"/>
                <w:lang w:val="sr-Cyrl-RS"/>
              </w:rPr>
              <w:t xml:space="preserve"> наставника на научним и стручним скуповима, </w:t>
            </w:r>
            <w:r w:rsidR="0016114C">
              <w:rPr>
                <w:rFonts w:ascii="Arial" w:hAnsi="Arial" w:cs="Arial"/>
                <w:sz w:val="22"/>
                <w:szCs w:val="22"/>
                <w:lang w:val="sr-Cyrl-RS"/>
              </w:rPr>
              <w:t xml:space="preserve">подршку коју даје за </w:t>
            </w:r>
            <w:r w:rsidRPr="00A8348B">
              <w:rPr>
                <w:rFonts w:ascii="Arial" w:hAnsi="Arial" w:cs="Arial"/>
                <w:sz w:val="22"/>
                <w:szCs w:val="22"/>
                <w:lang w:val="sr-Cyrl-RS"/>
              </w:rPr>
              <w:t xml:space="preserve">конкурисање за </w:t>
            </w:r>
            <w:r>
              <w:rPr>
                <w:rFonts w:ascii="Arial" w:hAnsi="Arial" w:cs="Arial"/>
                <w:sz w:val="22"/>
                <w:szCs w:val="22"/>
                <w:lang w:val="sr-Cyrl-RS"/>
              </w:rPr>
              <w:t xml:space="preserve">међународне и националне </w:t>
            </w:r>
            <w:r w:rsidRPr="00A8348B">
              <w:rPr>
                <w:rFonts w:ascii="Arial" w:hAnsi="Arial" w:cs="Arial"/>
                <w:sz w:val="22"/>
                <w:szCs w:val="22"/>
                <w:lang w:val="sr-Cyrl-RS"/>
              </w:rPr>
              <w:t>п</w:t>
            </w:r>
            <w:r w:rsidR="0016114C">
              <w:rPr>
                <w:rFonts w:ascii="Arial" w:hAnsi="Arial" w:cs="Arial"/>
                <w:sz w:val="22"/>
                <w:szCs w:val="22"/>
                <w:lang w:val="sr-Cyrl-RS"/>
              </w:rPr>
              <w:t>ројекте, с</w:t>
            </w:r>
            <w:r w:rsidR="0016114C" w:rsidRPr="0016114C">
              <w:rPr>
                <w:rFonts w:ascii="Arial" w:hAnsi="Arial" w:cs="Arial"/>
                <w:sz w:val="22"/>
                <w:szCs w:val="22"/>
                <w:lang w:val="sr-Cyrl-RS"/>
              </w:rPr>
              <w:t>уфинансирање издавања и штампања научних часописа, уџбеника,</w:t>
            </w:r>
            <w:r w:rsidR="0016114C">
              <w:rPr>
                <w:rFonts w:ascii="Arial" w:hAnsi="Arial" w:cs="Arial"/>
                <w:sz w:val="22"/>
                <w:szCs w:val="22"/>
                <w:lang w:val="sr-Cyrl-RS"/>
              </w:rPr>
              <w:t xml:space="preserve"> монографија, помоћних уџбеника, с</w:t>
            </w:r>
            <w:r w:rsidR="0016114C" w:rsidRPr="0016114C">
              <w:rPr>
                <w:rFonts w:ascii="Arial" w:hAnsi="Arial" w:cs="Arial"/>
                <w:sz w:val="22"/>
                <w:szCs w:val="22"/>
                <w:lang w:val="sr-Cyrl-RS"/>
              </w:rPr>
              <w:t>уф</w:t>
            </w:r>
            <w:r w:rsidR="0016114C">
              <w:rPr>
                <w:rFonts w:ascii="Arial" w:hAnsi="Arial" w:cs="Arial"/>
                <w:sz w:val="22"/>
                <w:szCs w:val="22"/>
                <w:lang w:val="sr-Cyrl-RS"/>
              </w:rPr>
              <w:t xml:space="preserve">инасирање </w:t>
            </w:r>
            <w:r w:rsidR="0016114C" w:rsidRPr="0016114C">
              <w:rPr>
                <w:rFonts w:ascii="Arial" w:hAnsi="Arial" w:cs="Arial"/>
                <w:sz w:val="22"/>
                <w:szCs w:val="22"/>
                <w:lang w:val="sr-Cyrl-RS"/>
              </w:rPr>
              <w:t>организовања научних конференција</w:t>
            </w:r>
            <w:r w:rsidR="0016114C">
              <w:rPr>
                <w:rFonts w:ascii="Arial" w:hAnsi="Arial" w:cs="Arial"/>
                <w:sz w:val="22"/>
                <w:szCs w:val="22"/>
                <w:lang w:val="sr-Cyrl-RS"/>
              </w:rPr>
              <w:t>, о</w:t>
            </w:r>
            <w:r w:rsidR="0016114C" w:rsidRPr="0016114C">
              <w:rPr>
                <w:rFonts w:ascii="Arial" w:hAnsi="Arial" w:cs="Arial"/>
                <w:sz w:val="22"/>
                <w:szCs w:val="22"/>
                <w:lang w:val="sr-Cyrl-RS"/>
              </w:rPr>
              <w:t>рганизовање предавања еминентних истраживача из земље и света</w:t>
            </w:r>
            <w:r w:rsidR="0016114C">
              <w:rPr>
                <w:rFonts w:ascii="Arial" w:hAnsi="Arial" w:cs="Arial"/>
                <w:sz w:val="22"/>
                <w:szCs w:val="22"/>
                <w:lang w:val="sr-Cyrl-RS"/>
              </w:rPr>
              <w:t>, примену</w:t>
            </w:r>
            <w:r w:rsidR="0016114C" w:rsidRPr="0016114C">
              <w:rPr>
                <w:rFonts w:ascii="Arial" w:hAnsi="Arial" w:cs="Arial"/>
                <w:sz w:val="22"/>
                <w:szCs w:val="22"/>
                <w:lang w:val="sr-Cyrl-RS"/>
              </w:rPr>
              <w:t xml:space="preserve"> критеријума за избор у звања наставника и  сарадника</w:t>
            </w:r>
            <w:r w:rsidR="0016114C">
              <w:rPr>
                <w:rFonts w:ascii="Arial" w:hAnsi="Arial" w:cs="Arial"/>
                <w:sz w:val="22"/>
                <w:szCs w:val="22"/>
                <w:lang w:val="sr-Cyrl-RS"/>
              </w:rPr>
              <w:t>.</w:t>
            </w:r>
          </w:p>
          <w:p w14:paraId="6D31F173" w14:textId="261C0ED7" w:rsidR="00402318" w:rsidRPr="00C70C86" w:rsidRDefault="00402318" w:rsidP="00F234B6">
            <w:pPr>
              <w:pStyle w:val="Default"/>
              <w:ind w:firstLine="720"/>
              <w:jc w:val="both"/>
              <w:rPr>
                <w:rFonts w:ascii="Arial" w:hAnsi="Arial" w:cs="Arial"/>
                <w:sz w:val="22"/>
                <w:szCs w:val="22"/>
                <w:lang w:val="sr-Cyrl-RS"/>
              </w:rPr>
            </w:pPr>
          </w:p>
        </w:tc>
      </w:tr>
      <w:tr w:rsidR="007B4EC5" w:rsidRPr="00C70168" w14:paraId="0B5F2BCF" w14:textId="77777777" w:rsidTr="00976A56">
        <w:trPr>
          <w:trHeight w:val="283"/>
        </w:trPr>
        <w:tc>
          <w:tcPr>
            <w:tcW w:w="9606" w:type="dxa"/>
            <w:gridSpan w:val="2"/>
            <w:shd w:val="clear" w:color="auto" w:fill="DBE5F1" w:themeFill="accent1" w:themeFillTint="33"/>
            <w:vAlign w:val="center"/>
          </w:tcPr>
          <w:p w14:paraId="587B4050"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5</w:t>
            </w:r>
            <w:r w:rsidRPr="00C70168">
              <w:rPr>
                <w:rFonts w:ascii="Arial" w:hAnsi="Arial" w:cs="Arial"/>
                <w:b/>
                <w:sz w:val="22"/>
                <w:szCs w:val="22"/>
              </w:rPr>
              <w:t xml:space="preserve"> (SWOT анализа)</w:t>
            </w:r>
          </w:p>
        </w:tc>
      </w:tr>
      <w:tr w:rsidR="007B4EC5" w:rsidRPr="00C70168" w14:paraId="1D5C3163" w14:textId="77777777" w:rsidTr="004E0376">
        <w:tc>
          <w:tcPr>
            <w:tcW w:w="9606" w:type="dxa"/>
            <w:gridSpan w:val="2"/>
            <w:shd w:val="clear" w:color="auto" w:fill="auto"/>
          </w:tcPr>
          <w:p w14:paraId="5D206982" w14:textId="77777777" w:rsidR="007F5E77" w:rsidRDefault="007F5E77" w:rsidP="00D57DF0">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lastRenderedPageBreak/>
              <w:t>У оквиру стандарда 5, установа је анализирала и квантитативно оценила следеће елементе:</w:t>
            </w:r>
          </w:p>
          <w:p w14:paraId="3F7C7ABE" w14:textId="77777777"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Компетентност наставника и сарадника +++</w:t>
            </w:r>
          </w:p>
          <w:p w14:paraId="257D8EB0" w14:textId="77777777"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 xml:space="preserve">Компетентност наставника и сарадника Факултет обезбеђује </w:t>
            </w:r>
            <w:r w:rsidR="00FB1EBB" w:rsidRPr="00FB1EBB">
              <w:rPr>
                <w:rFonts w:ascii="Arial" w:hAnsi="Arial" w:cs="Arial"/>
                <w:sz w:val="22"/>
                <w:szCs w:val="22"/>
                <w:lang w:val="sr-Cyrl-RS"/>
              </w:rPr>
              <w:t xml:space="preserve">испуњавањем </w:t>
            </w:r>
            <w:r w:rsidRPr="00FB1EBB">
              <w:rPr>
                <w:rFonts w:ascii="Arial" w:hAnsi="Arial" w:cs="Arial"/>
                <w:sz w:val="22"/>
                <w:szCs w:val="22"/>
                <w:lang w:val="sr-Cyrl-RS"/>
              </w:rPr>
              <w:t xml:space="preserve">стандарда за избор у наставничка звања према </w:t>
            </w:r>
            <w:r w:rsidRPr="0016114C">
              <w:rPr>
                <w:rFonts w:ascii="Arial" w:hAnsi="Arial" w:cs="Arial"/>
                <w:i/>
                <w:sz w:val="22"/>
                <w:szCs w:val="22"/>
                <w:lang w:val="sr-Cyrl-RS"/>
              </w:rPr>
              <w:t>Правилнику о вредновању научне компетентности наставника и сарадника</w:t>
            </w:r>
            <w:r w:rsidR="00FB1EBB" w:rsidRPr="00FB1EBB">
              <w:rPr>
                <w:rFonts w:ascii="Arial" w:hAnsi="Arial" w:cs="Arial"/>
                <w:sz w:val="22"/>
                <w:szCs w:val="22"/>
                <w:lang w:val="sr-Cyrl-RS"/>
              </w:rPr>
              <w:t>;</w:t>
            </w:r>
            <w:r w:rsidRPr="00FB1EBB">
              <w:rPr>
                <w:rFonts w:ascii="Arial" w:hAnsi="Arial" w:cs="Arial"/>
                <w:sz w:val="22"/>
                <w:szCs w:val="22"/>
                <w:lang w:val="sr-Cyrl-RS"/>
              </w:rPr>
              <w:t xml:space="preserve"> подсти</w:t>
            </w:r>
            <w:r w:rsidR="00FB1EBB" w:rsidRPr="00FB1EBB">
              <w:rPr>
                <w:rFonts w:ascii="Arial" w:hAnsi="Arial" w:cs="Arial"/>
                <w:sz w:val="22"/>
                <w:szCs w:val="22"/>
                <w:lang w:val="sr-Cyrl-RS"/>
              </w:rPr>
              <w:t>цањем</w:t>
            </w:r>
            <w:r w:rsidRPr="00FB1EBB">
              <w:rPr>
                <w:rFonts w:ascii="Arial" w:hAnsi="Arial" w:cs="Arial"/>
                <w:sz w:val="22"/>
                <w:szCs w:val="22"/>
                <w:lang w:val="sr-Cyrl-RS"/>
              </w:rPr>
              <w:t xml:space="preserve"> </w:t>
            </w:r>
            <w:r w:rsidR="00FB1EBB" w:rsidRPr="00FB1EBB">
              <w:rPr>
                <w:rFonts w:ascii="Arial" w:hAnsi="Arial" w:cs="Arial"/>
                <w:sz w:val="22"/>
                <w:szCs w:val="22"/>
                <w:lang w:val="sr-Cyrl-RS"/>
              </w:rPr>
              <w:t xml:space="preserve">научно-истраживачког рада </w:t>
            </w:r>
            <w:r w:rsidRPr="00FB1EBB">
              <w:rPr>
                <w:rFonts w:ascii="Arial" w:hAnsi="Arial" w:cs="Arial"/>
                <w:sz w:val="22"/>
                <w:szCs w:val="22"/>
                <w:lang w:val="sr-Cyrl-RS"/>
              </w:rPr>
              <w:t>наставника и сарадника у оквиру пројеката Министарства</w:t>
            </w:r>
            <w:r w:rsidR="00C54BBC">
              <w:rPr>
                <w:rFonts w:ascii="Arial" w:hAnsi="Arial" w:cs="Arial"/>
                <w:sz w:val="22"/>
                <w:szCs w:val="22"/>
                <w:lang w:val="sr-Cyrl-RS"/>
              </w:rPr>
              <w:t xml:space="preserve"> просвете,</w:t>
            </w:r>
            <w:r w:rsidRPr="00FB1EBB">
              <w:rPr>
                <w:rFonts w:ascii="Arial" w:hAnsi="Arial" w:cs="Arial"/>
                <w:sz w:val="22"/>
                <w:szCs w:val="22"/>
                <w:lang w:val="sr-Cyrl-RS"/>
              </w:rPr>
              <w:t xml:space="preserve"> науке </w:t>
            </w:r>
            <w:r w:rsidR="00C54BBC">
              <w:rPr>
                <w:rFonts w:ascii="Arial" w:hAnsi="Arial" w:cs="Arial"/>
                <w:sz w:val="22"/>
                <w:szCs w:val="22"/>
                <w:lang w:val="sr-Cyrl-RS"/>
              </w:rPr>
              <w:t xml:space="preserve">и технолошког развоја </w:t>
            </w:r>
            <w:r w:rsidRPr="00FB1EBB">
              <w:rPr>
                <w:rFonts w:ascii="Arial" w:hAnsi="Arial" w:cs="Arial"/>
                <w:sz w:val="22"/>
                <w:szCs w:val="22"/>
                <w:lang w:val="sr-Cyrl-RS"/>
              </w:rPr>
              <w:t>Републике Србије, међународних пројеката</w:t>
            </w:r>
            <w:r w:rsidR="00FB1EBB" w:rsidRPr="00FB1EBB">
              <w:rPr>
                <w:rFonts w:ascii="Arial" w:hAnsi="Arial" w:cs="Arial"/>
                <w:sz w:val="22"/>
                <w:szCs w:val="22"/>
                <w:lang w:val="sr-Cyrl-RS"/>
              </w:rPr>
              <w:t xml:space="preserve"> и</w:t>
            </w:r>
            <w:r w:rsidRPr="00FB1EBB">
              <w:rPr>
                <w:rFonts w:ascii="Arial" w:hAnsi="Arial" w:cs="Arial"/>
                <w:sz w:val="22"/>
                <w:szCs w:val="22"/>
                <w:lang w:val="sr-Cyrl-RS"/>
              </w:rPr>
              <w:t xml:space="preserve"> студијских боравака у иностранству</w:t>
            </w:r>
            <w:r w:rsidR="00FB1EBB" w:rsidRPr="00FB1EBB">
              <w:rPr>
                <w:rFonts w:ascii="Arial" w:hAnsi="Arial" w:cs="Arial"/>
                <w:sz w:val="22"/>
                <w:szCs w:val="22"/>
                <w:lang w:val="sr-Cyrl-RS"/>
              </w:rPr>
              <w:t xml:space="preserve">; развојем </w:t>
            </w:r>
            <w:r w:rsidRPr="00FB1EBB">
              <w:rPr>
                <w:rFonts w:ascii="Arial" w:hAnsi="Arial" w:cs="Arial"/>
                <w:sz w:val="22"/>
                <w:szCs w:val="22"/>
                <w:lang w:val="sr-Cyrl-RS"/>
              </w:rPr>
              <w:t>међународне сарадње са универзитетима у иностранству.</w:t>
            </w:r>
          </w:p>
          <w:p w14:paraId="5CD7AA3C" w14:textId="77777777"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Доступност информација о терминима и плановима реализације наставе +++</w:t>
            </w:r>
          </w:p>
          <w:p w14:paraId="58AAB7C2" w14:textId="77777777" w:rsidR="007F5E77" w:rsidRDefault="00DD3A10" w:rsidP="00FB1EBB">
            <w:pPr>
              <w:pStyle w:val="Default"/>
              <w:spacing w:after="120"/>
              <w:ind w:left="709"/>
              <w:jc w:val="both"/>
              <w:rPr>
                <w:rFonts w:ascii="Arial" w:hAnsi="Arial" w:cs="Arial"/>
                <w:sz w:val="22"/>
                <w:szCs w:val="22"/>
                <w:lang w:val="sr-Cyrl-RS"/>
              </w:rPr>
            </w:pPr>
            <w:r>
              <w:rPr>
                <w:rFonts w:ascii="Arial" w:hAnsi="Arial" w:cs="Arial"/>
                <w:sz w:val="22"/>
                <w:szCs w:val="22"/>
                <w:lang w:val="sr-Cyrl-RS"/>
              </w:rPr>
              <w:t>Термини и п</w:t>
            </w:r>
            <w:r w:rsidR="007F5E77" w:rsidRPr="00FB1EBB">
              <w:rPr>
                <w:rFonts w:ascii="Arial" w:hAnsi="Arial" w:cs="Arial"/>
                <w:sz w:val="22"/>
                <w:szCs w:val="22"/>
                <w:lang w:val="sr-Cyrl-RS"/>
              </w:rPr>
              <w:t xml:space="preserve">ланови реализације наставе за сваки предмет доступни су на сајту Факултета и на огласној табли. </w:t>
            </w:r>
          </w:p>
          <w:p w14:paraId="28585FE6" w14:textId="77777777"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Интерактивно учешће студената у наставном процесу ++</w:t>
            </w:r>
          </w:p>
          <w:p w14:paraId="6163CCE6" w14:textId="77777777"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 xml:space="preserve">Факултет ради на </w:t>
            </w:r>
            <w:r w:rsidR="00DD3A10">
              <w:rPr>
                <w:rFonts w:ascii="Arial" w:hAnsi="Arial" w:cs="Arial"/>
                <w:sz w:val="22"/>
                <w:szCs w:val="22"/>
                <w:lang w:val="sr-Cyrl-RS"/>
              </w:rPr>
              <w:t>увођењу</w:t>
            </w:r>
            <w:r w:rsidRPr="00FB1EBB">
              <w:rPr>
                <w:rFonts w:ascii="Arial" w:hAnsi="Arial" w:cs="Arial"/>
                <w:sz w:val="22"/>
                <w:szCs w:val="22"/>
                <w:lang w:val="sr-Cyrl-RS"/>
              </w:rPr>
              <w:t xml:space="preserve">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4CB8854C" w14:textId="77777777"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Доступност података о студијским програмима, плану и распореду наставе +++</w:t>
            </w:r>
          </w:p>
          <w:p w14:paraId="5DDE841B" w14:textId="77777777"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Сви подаци о студијским програмима, плану и распореду наставе доступни су на сајту Факултета.</w:t>
            </w:r>
          </w:p>
          <w:p w14:paraId="3C7EF54C" w14:textId="77777777"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Избор метода наставе и учења којима се постиже савладавање исхода учења ++</w:t>
            </w:r>
          </w:p>
          <w:p w14:paraId="6D953741" w14:textId="77777777" w:rsidR="00DD3A10" w:rsidRDefault="00DD3A10" w:rsidP="00FB1EBB">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w:t>
            </w:r>
            <w:r w:rsidR="00AF518C">
              <w:rPr>
                <w:rFonts w:ascii="Arial" w:hAnsi="Arial" w:cs="Arial"/>
                <w:sz w:val="22"/>
                <w:szCs w:val="22"/>
                <w:lang w:val="sr-Cyrl-RS"/>
              </w:rPr>
              <w:t>е, дискусије.</w:t>
            </w:r>
            <w:r w:rsidRPr="00DD3A10">
              <w:rPr>
                <w:rFonts w:ascii="Arial" w:hAnsi="Arial" w:cs="Arial"/>
                <w:sz w:val="22"/>
                <w:szCs w:val="22"/>
                <w:lang w:val="sr-Cyrl-RS"/>
              </w:rPr>
              <w:t xml:space="preserve"> </w:t>
            </w:r>
            <w:r w:rsidR="00AF518C">
              <w:rPr>
                <w:rFonts w:ascii="Arial" w:hAnsi="Arial" w:cs="Arial"/>
                <w:sz w:val="22"/>
                <w:szCs w:val="22"/>
                <w:lang w:val="sr-Cyrl-RS"/>
              </w:rPr>
              <w:t>П</w:t>
            </w:r>
            <w:r w:rsidRPr="00DD3A10">
              <w:rPr>
                <w:rFonts w:ascii="Arial" w:hAnsi="Arial" w:cs="Arial"/>
                <w:sz w:val="22"/>
                <w:szCs w:val="22"/>
                <w:lang w:val="sr-Cyrl-RS"/>
              </w:rPr>
              <w:t xml:space="preserve">рактични исходи учења се остварују кроз лабораторијски рад, а општи исходи учења и кроз предавања и кроз лабораторијски рад. </w:t>
            </w:r>
          </w:p>
          <w:p w14:paraId="10759FDE" w14:textId="77777777"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Систематско праћење квалитета наставе и корективне мере +++</w:t>
            </w:r>
          </w:p>
          <w:p w14:paraId="0B82C6D1" w14:textId="77777777"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w:t>
            </w:r>
            <w:r w:rsidR="00AF518C">
              <w:rPr>
                <w:rFonts w:ascii="Arial" w:hAnsi="Arial" w:cs="Arial"/>
                <w:sz w:val="22"/>
                <w:szCs w:val="22"/>
                <w:lang w:val="sr-Cyrl-RS"/>
              </w:rPr>
              <w:t>е</w:t>
            </w:r>
            <w:r w:rsidRPr="00FB1EBB">
              <w:rPr>
                <w:rFonts w:ascii="Arial" w:hAnsi="Arial" w:cs="Arial"/>
                <w:sz w:val="22"/>
                <w:szCs w:val="22"/>
                <w:lang w:val="sr-Cyrl-RS"/>
              </w:rPr>
              <w:t xml:space="preserve"> за </w:t>
            </w:r>
            <w:r w:rsidR="00DD3A10">
              <w:rPr>
                <w:rFonts w:ascii="Arial" w:hAnsi="Arial" w:cs="Arial"/>
                <w:sz w:val="22"/>
                <w:szCs w:val="22"/>
                <w:lang w:val="sr-Cyrl-RS"/>
              </w:rPr>
              <w:t>обезбеђење</w:t>
            </w:r>
            <w:r w:rsidRPr="00FB1EBB">
              <w:rPr>
                <w:rFonts w:ascii="Arial" w:hAnsi="Arial" w:cs="Arial"/>
                <w:sz w:val="22"/>
                <w:szCs w:val="22"/>
                <w:lang w:val="sr-Cyrl-RS"/>
              </w:rPr>
              <w:t xml:space="preserve"> квалитета</w:t>
            </w:r>
            <w:r w:rsidR="00DD3A10">
              <w:rPr>
                <w:rFonts w:ascii="Arial" w:hAnsi="Arial" w:cs="Arial"/>
                <w:sz w:val="22"/>
                <w:szCs w:val="22"/>
                <w:lang w:val="sr-Cyrl-RS"/>
              </w:rPr>
              <w:t>, шефови катедри</w:t>
            </w:r>
            <w:r w:rsidRPr="00FB1EBB">
              <w:rPr>
                <w:rFonts w:ascii="Arial" w:hAnsi="Arial" w:cs="Arial"/>
                <w:sz w:val="22"/>
                <w:szCs w:val="22"/>
                <w:lang w:val="sr-Cyrl-RS"/>
              </w:rPr>
              <w:t>,</w:t>
            </w:r>
            <w:r w:rsidR="00AF518C">
              <w:rPr>
                <w:rFonts w:ascii="Arial" w:hAnsi="Arial" w:cs="Arial"/>
                <w:sz w:val="22"/>
                <w:szCs w:val="22"/>
                <w:lang w:val="sr-Cyrl-RS"/>
              </w:rPr>
              <w:t xml:space="preserve"> управници департмана,</w:t>
            </w:r>
            <w:r w:rsidRPr="00FB1EBB">
              <w:rPr>
                <w:rFonts w:ascii="Arial" w:hAnsi="Arial" w:cs="Arial"/>
                <w:sz w:val="22"/>
                <w:szCs w:val="22"/>
                <w:lang w:val="sr-Cyrl-RS"/>
              </w:rPr>
              <w:t xml:space="preserve"> продекан за наставу и декан Факултета.</w:t>
            </w:r>
          </w:p>
          <w:p w14:paraId="3311F820" w14:textId="77777777" w:rsidR="007F5E77" w:rsidRDefault="007F5E77" w:rsidP="005F201E">
            <w:pPr>
              <w:pStyle w:val="Default"/>
              <w:spacing w:after="120"/>
              <w:jc w:val="both"/>
              <w:rPr>
                <w:rFonts w:ascii="Arial" w:hAnsi="Arial" w:cs="Arial"/>
                <w:sz w:val="22"/>
                <w:szCs w:val="22"/>
                <w:lang w:val="sr-Cyrl-RS"/>
              </w:rPr>
            </w:pPr>
          </w:p>
          <w:p w14:paraId="53689FF1"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6FCCC2DB" w14:textId="77777777" w:rsidR="007B4EC5" w:rsidRPr="00C70168" w:rsidRDefault="007B4EC5" w:rsidP="00FB1EBB">
            <w:pPr>
              <w:pStyle w:val="Default"/>
              <w:jc w:val="both"/>
              <w:rPr>
                <w:rFonts w:ascii="Arial" w:hAnsi="Arial" w:cs="Arial"/>
                <w:sz w:val="22"/>
                <w:szCs w:val="22"/>
              </w:rPr>
            </w:pPr>
            <w:r w:rsidRPr="00C70168">
              <w:rPr>
                <w:rFonts w:ascii="Arial" w:hAnsi="Arial" w:cs="Arial"/>
                <w:sz w:val="22"/>
                <w:szCs w:val="22"/>
              </w:rPr>
              <w:t>+++ - високо значајно</w:t>
            </w:r>
            <w:r w:rsidR="00FB1EB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FB1EB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FB1EBB">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1D5B0865" w14:textId="77777777" w:rsidTr="004E0376">
        <w:tc>
          <w:tcPr>
            <w:tcW w:w="4803" w:type="dxa"/>
            <w:shd w:val="clear" w:color="auto" w:fill="E5B8B7"/>
          </w:tcPr>
          <w:p w14:paraId="74DF771B" w14:textId="77777777" w:rsidR="007B4EC5" w:rsidRPr="00C70168" w:rsidRDefault="007B4EC5" w:rsidP="005F201E">
            <w:pPr>
              <w:pStyle w:val="Default"/>
              <w:spacing w:before="120" w:after="120"/>
              <w:rPr>
                <w:rFonts w:ascii="Arial" w:hAnsi="Arial" w:cs="Arial"/>
                <w:b/>
                <w:sz w:val="22"/>
                <w:szCs w:val="22"/>
              </w:rPr>
            </w:pPr>
            <w:r w:rsidRPr="00C70168">
              <w:rPr>
                <w:rFonts w:ascii="Arial" w:hAnsi="Arial" w:cs="Arial"/>
                <w:b/>
                <w:sz w:val="22"/>
                <w:szCs w:val="22"/>
              </w:rPr>
              <w:t>СНАГЕ</w:t>
            </w:r>
          </w:p>
          <w:p w14:paraId="3BE94656" w14:textId="77777777"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Добар информациони систем омогућава</w:t>
            </w:r>
            <w:r>
              <w:rPr>
                <w:rFonts w:ascii="Arial" w:hAnsi="Arial" w:cs="Arial"/>
                <w:sz w:val="22"/>
                <w:szCs w:val="22"/>
                <w:lang w:val="sr-Cyrl-RS"/>
              </w:rPr>
              <w:t xml:space="preserve"> </w:t>
            </w:r>
            <w:r w:rsidRPr="00DD3A10">
              <w:rPr>
                <w:rFonts w:ascii="Arial" w:hAnsi="Arial" w:cs="Arial"/>
                <w:sz w:val="22"/>
                <w:szCs w:val="22"/>
              </w:rPr>
              <w:t>унапређење квалитета наставе</w:t>
            </w:r>
            <w:r w:rsidR="007B4EC5" w:rsidRPr="00C70168">
              <w:rPr>
                <w:rFonts w:ascii="Arial" w:hAnsi="Arial" w:cs="Arial"/>
                <w:sz w:val="22"/>
                <w:szCs w:val="22"/>
              </w:rPr>
              <w:t>.</w:t>
            </w:r>
            <w:r w:rsidR="007B4EC5" w:rsidRPr="00C70168">
              <w:rPr>
                <w:rFonts w:ascii="Arial" w:hAnsi="Arial" w:cs="Arial"/>
                <w:sz w:val="22"/>
                <w:szCs w:val="22"/>
              </w:rPr>
              <w:tab/>
              <w:t>+++</w:t>
            </w:r>
          </w:p>
          <w:p w14:paraId="7F3C3112" w14:textId="77777777"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Постојање листа</w:t>
            </w:r>
            <w:r>
              <w:rPr>
                <w:rFonts w:ascii="Arial" w:hAnsi="Arial" w:cs="Arial"/>
                <w:sz w:val="22"/>
                <w:szCs w:val="22"/>
                <w:lang w:val="sr-Cyrl-RS"/>
              </w:rPr>
              <w:t xml:space="preserve"> и профила</w:t>
            </w:r>
            <w:r w:rsidRPr="00DD3A10">
              <w:rPr>
                <w:rFonts w:ascii="Arial" w:hAnsi="Arial" w:cs="Arial"/>
                <w:sz w:val="22"/>
                <w:szCs w:val="22"/>
              </w:rPr>
              <w:t xml:space="preserve"> предмета </w:t>
            </w:r>
            <w:r>
              <w:rPr>
                <w:rFonts w:ascii="Arial" w:hAnsi="Arial" w:cs="Arial"/>
                <w:sz w:val="22"/>
                <w:szCs w:val="22"/>
                <w:lang w:val="sr-Cyrl-RS"/>
              </w:rPr>
              <w:t>на сајту Факултета</w:t>
            </w:r>
            <w:r w:rsidRPr="00DD3A10">
              <w:rPr>
                <w:rFonts w:ascii="Arial" w:hAnsi="Arial" w:cs="Arial"/>
                <w:sz w:val="22"/>
                <w:szCs w:val="22"/>
              </w:rPr>
              <w:t xml:space="preserve"> омогућују једноставно</w:t>
            </w:r>
            <w:r>
              <w:rPr>
                <w:rFonts w:ascii="Arial" w:hAnsi="Arial" w:cs="Arial"/>
                <w:sz w:val="22"/>
                <w:szCs w:val="22"/>
                <w:lang w:val="sr-Cyrl-RS"/>
              </w:rPr>
              <w:t xml:space="preserve"> </w:t>
            </w:r>
            <w:r w:rsidRPr="00DD3A10">
              <w:rPr>
                <w:rFonts w:ascii="Arial" w:hAnsi="Arial" w:cs="Arial"/>
                <w:sz w:val="22"/>
                <w:szCs w:val="22"/>
              </w:rPr>
              <w:t>циркулисање информација</w:t>
            </w:r>
            <w:r w:rsidR="007B4EC5" w:rsidRPr="00C70168">
              <w:rPr>
                <w:rFonts w:ascii="Arial" w:hAnsi="Arial" w:cs="Arial"/>
                <w:sz w:val="22"/>
                <w:szCs w:val="22"/>
              </w:rPr>
              <w:t>.</w:t>
            </w:r>
            <w:r w:rsidR="007B4EC5" w:rsidRPr="00C70168">
              <w:rPr>
                <w:rFonts w:ascii="Arial" w:hAnsi="Arial" w:cs="Arial"/>
                <w:sz w:val="22"/>
                <w:szCs w:val="22"/>
              </w:rPr>
              <w:tab/>
              <w:t>+++</w:t>
            </w:r>
          </w:p>
          <w:p w14:paraId="43338BF4" w14:textId="77777777"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Висококвалификовани предавачи у</w:t>
            </w:r>
            <w:r>
              <w:rPr>
                <w:rFonts w:ascii="Arial" w:hAnsi="Arial" w:cs="Arial"/>
                <w:sz w:val="22"/>
                <w:szCs w:val="22"/>
                <w:lang w:val="sr-Cyrl-RS"/>
              </w:rPr>
              <w:t xml:space="preserve"> </w:t>
            </w:r>
            <w:r w:rsidRPr="00DD3A10">
              <w:rPr>
                <w:rFonts w:ascii="Arial" w:hAnsi="Arial" w:cs="Arial"/>
                <w:sz w:val="22"/>
                <w:szCs w:val="22"/>
              </w:rPr>
              <w:lastRenderedPageBreak/>
              <w:t>педагошком и стручном смислу</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14:paraId="2B8CF8C4" w14:textId="77777777" w:rsidR="007B4EC5" w:rsidRPr="00C70168" w:rsidRDefault="007B4EC5" w:rsidP="00DD3A10">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14:paraId="5A304AF9" w14:textId="77777777"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Недовољно често преиспитивање</w:t>
            </w:r>
            <w:r>
              <w:rPr>
                <w:rFonts w:ascii="Arial" w:hAnsi="Arial" w:cs="Arial"/>
                <w:sz w:val="22"/>
                <w:szCs w:val="22"/>
                <w:lang w:val="sr-Cyrl-RS"/>
              </w:rPr>
              <w:t xml:space="preserve"> </w:t>
            </w:r>
            <w:r w:rsidRPr="00DD3A10">
              <w:rPr>
                <w:rFonts w:ascii="Arial" w:hAnsi="Arial" w:cs="Arial"/>
                <w:sz w:val="22"/>
                <w:szCs w:val="22"/>
              </w:rPr>
              <w:t>стратегије обезбеђења квалитета</w:t>
            </w:r>
            <w:r w:rsidR="007B4EC5" w:rsidRPr="00C70168">
              <w:rPr>
                <w:rFonts w:ascii="Arial" w:hAnsi="Arial" w:cs="Arial"/>
                <w:sz w:val="22"/>
                <w:szCs w:val="22"/>
              </w:rPr>
              <w:t>.</w:t>
            </w:r>
            <w:r w:rsidR="007B4EC5" w:rsidRPr="00C70168">
              <w:rPr>
                <w:rFonts w:ascii="Arial" w:hAnsi="Arial" w:cs="Arial"/>
                <w:sz w:val="22"/>
                <w:szCs w:val="22"/>
              </w:rPr>
              <w:tab/>
              <w:t>++</w:t>
            </w:r>
          </w:p>
          <w:p w14:paraId="09B90F26" w14:textId="77777777" w:rsidR="007B4EC5" w:rsidRDefault="00DD3A10" w:rsidP="00DD3A10">
            <w:pPr>
              <w:pStyle w:val="Default"/>
              <w:tabs>
                <w:tab w:val="right" w:leader="dot" w:pos="4587"/>
              </w:tabs>
              <w:spacing w:after="120"/>
              <w:rPr>
                <w:rFonts w:ascii="Arial" w:hAnsi="Arial" w:cs="Arial"/>
                <w:sz w:val="22"/>
                <w:szCs w:val="22"/>
                <w:lang w:val="sr-Cyrl-RS"/>
              </w:rPr>
            </w:pPr>
            <w:r w:rsidRPr="00DD3A10">
              <w:rPr>
                <w:rFonts w:ascii="Arial" w:hAnsi="Arial" w:cs="Arial"/>
                <w:sz w:val="22"/>
                <w:szCs w:val="22"/>
              </w:rPr>
              <w:t>Неравномерна оптерећеност наставника и</w:t>
            </w:r>
            <w:r>
              <w:rPr>
                <w:rFonts w:ascii="Arial" w:hAnsi="Arial" w:cs="Arial"/>
                <w:sz w:val="22"/>
                <w:szCs w:val="22"/>
                <w:lang w:val="sr-Cyrl-RS"/>
              </w:rPr>
              <w:t xml:space="preserve"> </w:t>
            </w:r>
            <w:r w:rsidRPr="00DD3A10">
              <w:rPr>
                <w:rFonts w:ascii="Arial" w:hAnsi="Arial" w:cs="Arial"/>
                <w:sz w:val="22"/>
                <w:szCs w:val="22"/>
              </w:rPr>
              <w:t>сарадника</w:t>
            </w:r>
            <w:r w:rsidR="007B4EC5" w:rsidRPr="00C70168">
              <w:rPr>
                <w:rFonts w:ascii="Arial" w:hAnsi="Arial" w:cs="Arial"/>
                <w:sz w:val="22"/>
                <w:szCs w:val="22"/>
              </w:rPr>
              <w:t>.</w:t>
            </w:r>
            <w:r w:rsidR="007B4EC5" w:rsidRPr="00C70168">
              <w:rPr>
                <w:rFonts w:ascii="Arial" w:hAnsi="Arial" w:cs="Arial"/>
                <w:sz w:val="22"/>
                <w:szCs w:val="22"/>
              </w:rPr>
              <w:tab/>
              <w:t>+++</w:t>
            </w:r>
          </w:p>
          <w:p w14:paraId="1B86CC5F" w14:textId="77777777" w:rsidR="00DD3A10" w:rsidRPr="00DD3A10" w:rsidRDefault="00DD3A10" w:rsidP="00DD3A10">
            <w:pPr>
              <w:pStyle w:val="Default"/>
              <w:tabs>
                <w:tab w:val="right" w:leader="dot" w:pos="4587"/>
              </w:tabs>
              <w:spacing w:after="120"/>
              <w:rPr>
                <w:rFonts w:ascii="Arial" w:hAnsi="Arial" w:cs="Arial"/>
                <w:sz w:val="22"/>
                <w:szCs w:val="22"/>
                <w:lang w:val="sr-Cyrl-RS"/>
              </w:rPr>
            </w:pPr>
            <w:r w:rsidRPr="00DD3A10">
              <w:rPr>
                <w:rFonts w:ascii="Arial" w:hAnsi="Arial" w:cs="Arial"/>
                <w:sz w:val="22"/>
                <w:szCs w:val="22"/>
                <w:lang w:val="sr-Cyrl-RS"/>
              </w:rPr>
              <w:t>Недовољни просторни ресурси за</w:t>
            </w:r>
            <w:r>
              <w:rPr>
                <w:rFonts w:ascii="Arial" w:hAnsi="Arial" w:cs="Arial"/>
                <w:sz w:val="22"/>
                <w:szCs w:val="22"/>
                <w:lang w:val="sr-Cyrl-RS"/>
              </w:rPr>
              <w:t xml:space="preserve"> </w:t>
            </w:r>
            <w:r w:rsidRPr="00DD3A10">
              <w:rPr>
                <w:rFonts w:ascii="Arial" w:hAnsi="Arial" w:cs="Arial"/>
                <w:sz w:val="22"/>
                <w:szCs w:val="22"/>
                <w:lang w:val="sr-Cyrl-RS"/>
              </w:rPr>
              <w:t>извођење појединих облика наставе</w:t>
            </w:r>
            <w:r>
              <w:rPr>
                <w:rFonts w:ascii="Arial" w:hAnsi="Arial" w:cs="Arial"/>
                <w:sz w:val="22"/>
                <w:szCs w:val="22"/>
                <w:lang w:val="sr-Cyrl-RS"/>
              </w:rPr>
              <w:t>...........................++</w:t>
            </w:r>
          </w:p>
        </w:tc>
      </w:tr>
      <w:tr w:rsidR="007B4EC5" w:rsidRPr="00C70168" w14:paraId="301A1064" w14:textId="77777777" w:rsidTr="004E0376">
        <w:tc>
          <w:tcPr>
            <w:tcW w:w="4803" w:type="dxa"/>
            <w:shd w:val="clear" w:color="auto" w:fill="F2DBDB"/>
          </w:tcPr>
          <w:p w14:paraId="485DC0CA" w14:textId="77777777" w:rsidR="007B4EC5" w:rsidRPr="00C70168" w:rsidRDefault="007B4EC5" w:rsidP="00DD3A10">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4FB9E4C4" w14:textId="77777777" w:rsidR="007B4EC5" w:rsidRPr="00C70168" w:rsidRDefault="00DD3A10" w:rsidP="006E414B">
            <w:pPr>
              <w:pStyle w:val="Default"/>
              <w:tabs>
                <w:tab w:val="right" w:leader="dot" w:pos="4587"/>
              </w:tabs>
              <w:spacing w:after="120"/>
              <w:rPr>
                <w:rFonts w:ascii="Arial" w:hAnsi="Arial" w:cs="Arial"/>
                <w:sz w:val="22"/>
                <w:szCs w:val="22"/>
              </w:rPr>
            </w:pPr>
            <w:r w:rsidRPr="00DD3A10">
              <w:rPr>
                <w:rFonts w:ascii="Arial" w:hAnsi="Arial" w:cs="Arial"/>
                <w:sz w:val="22"/>
                <w:szCs w:val="22"/>
              </w:rPr>
              <w:t>Веће учешће студената у оцени квалитета</w:t>
            </w:r>
            <w:r>
              <w:rPr>
                <w:rFonts w:ascii="Arial" w:hAnsi="Arial" w:cs="Arial"/>
                <w:sz w:val="22"/>
                <w:szCs w:val="22"/>
                <w:lang w:val="sr-Cyrl-RS"/>
              </w:rPr>
              <w:t xml:space="preserve"> </w:t>
            </w:r>
            <w:r w:rsidRPr="00DD3A10">
              <w:rPr>
                <w:rFonts w:ascii="Arial" w:hAnsi="Arial" w:cs="Arial"/>
                <w:sz w:val="22"/>
                <w:szCs w:val="22"/>
              </w:rPr>
              <w:t>наставног процеса</w:t>
            </w:r>
            <w:r w:rsidR="007B4EC5" w:rsidRPr="00C70168">
              <w:rPr>
                <w:rFonts w:ascii="Arial" w:hAnsi="Arial" w:cs="Arial"/>
                <w:sz w:val="22"/>
                <w:szCs w:val="22"/>
              </w:rPr>
              <w:t>.</w:t>
            </w:r>
            <w:r w:rsidR="007B4EC5" w:rsidRPr="00C70168">
              <w:rPr>
                <w:rFonts w:ascii="Arial" w:hAnsi="Arial" w:cs="Arial"/>
                <w:sz w:val="22"/>
                <w:szCs w:val="22"/>
              </w:rPr>
              <w:tab/>
              <w:t>+++</w:t>
            </w:r>
          </w:p>
          <w:p w14:paraId="298A15CF" w14:textId="77777777" w:rsidR="007B4EC5" w:rsidRPr="00C70168" w:rsidRDefault="007B4EC5" w:rsidP="006E414B">
            <w:pPr>
              <w:pStyle w:val="Default"/>
              <w:tabs>
                <w:tab w:val="right" w:leader="dot" w:pos="4587"/>
              </w:tabs>
              <w:spacing w:after="120"/>
              <w:rPr>
                <w:rFonts w:ascii="Arial" w:hAnsi="Arial" w:cs="Arial"/>
                <w:sz w:val="22"/>
                <w:szCs w:val="22"/>
              </w:rPr>
            </w:pPr>
            <w:r w:rsidRPr="00C70168">
              <w:rPr>
                <w:rFonts w:ascii="Arial" w:hAnsi="Arial" w:cs="Arial"/>
                <w:sz w:val="22"/>
                <w:szCs w:val="22"/>
              </w:rPr>
              <w:t>праћење потребних активности</w:t>
            </w:r>
            <w:r w:rsidRPr="00C70168">
              <w:rPr>
                <w:rFonts w:ascii="Arial" w:hAnsi="Arial" w:cs="Arial"/>
                <w:sz w:val="22"/>
                <w:szCs w:val="22"/>
              </w:rPr>
              <w:tab/>
              <w:t>++</w:t>
            </w:r>
          </w:p>
          <w:p w14:paraId="3173818A" w14:textId="77777777" w:rsidR="007B4EC5" w:rsidRDefault="00DD3A10" w:rsidP="006E414B">
            <w:pPr>
              <w:pStyle w:val="Default"/>
              <w:tabs>
                <w:tab w:val="right" w:leader="dot" w:pos="4587"/>
              </w:tabs>
              <w:spacing w:after="120"/>
              <w:rPr>
                <w:rFonts w:ascii="Arial" w:hAnsi="Arial" w:cs="Arial"/>
                <w:sz w:val="22"/>
                <w:szCs w:val="22"/>
                <w:lang w:val="sr-Cyrl-RS"/>
              </w:rPr>
            </w:pPr>
            <w:r w:rsidRPr="00DD3A10">
              <w:rPr>
                <w:rFonts w:ascii="Arial" w:hAnsi="Arial" w:cs="Arial"/>
                <w:sz w:val="22"/>
                <w:szCs w:val="22"/>
              </w:rPr>
              <w:t>Подстицање наставника и сарадника на</w:t>
            </w:r>
            <w:r>
              <w:rPr>
                <w:rFonts w:ascii="Arial" w:hAnsi="Arial" w:cs="Arial"/>
                <w:sz w:val="22"/>
                <w:szCs w:val="22"/>
                <w:lang w:val="sr-Cyrl-RS"/>
              </w:rPr>
              <w:t xml:space="preserve"> </w:t>
            </w:r>
            <w:r w:rsidRPr="00DD3A10">
              <w:rPr>
                <w:rFonts w:ascii="Arial" w:hAnsi="Arial" w:cs="Arial"/>
                <w:sz w:val="22"/>
                <w:szCs w:val="22"/>
              </w:rPr>
              <w:t>коришћење сајтова предмета</w:t>
            </w:r>
            <w:r w:rsidR="007B4EC5" w:rsidRPr="00C70168">
              <w:rPr>
                <w:rFonts w:ascii="Arial" w:hAnsi="Arial" w:cs="Arial"/>
                <w:sz w:val="22"/>
                <w:szCs w:val="22"/>
              </w:rPr>
              <w:tab/>
              <w:t>++</w:t>
            </w:r>
          </w:p>
          <w:p w14:paraId="373D4EB8" w14:textId="77777777" w:rsidR="006E414B" w:rsidRPr="006E414B" w:rsidRDefault="006E414B" w:rsidP="006E414B">
            <w:pPr>
              <w:pStyle w:val="Default"/>
              <w:tabs>
                <w:tab w:val="right" w:leader="dot" w:pos="4587"/>
              </w:tabs>
              <w:spacing w:after="120"/>
              <w:rPr>
                <w:rFonts w:ascii="Arial" w:hAnsi="Arial" w:cs="Arial"/>
                <w:sz w:val="22"/>
                <w:szCs w:val="22"/>
                <w:lang w:val="sr-Cyrl-RS"/>
              </w:rPr>
            </w:pPr>
            <w:r w:rsidRPr="006E414B">
              <w:rPr>
                <w:rFonts w:ascii="Arial" w:hAnsi="Arial" w:cs="Arial"/>
                <w:sz w:val="22"/>
                <w:szCs w:val="22"/>
                <w:lang w:val="sr-Cyrl-RS"/>
              </w:rPr>
              <w:t>Учешће на пројектима који могу омогућити</w:t>
            </w:r>
            <w:r>
              <w:rPr>
                <w:rFonts w:ascii="Arial" w:hAnsi="Arial" w:cs="Arial"/>
                <w:sz w:val="22"/>
                <w:szCs w:val="22"/>
                <w:lang w:val="sr-Cyrl-RS"/>
              </w:rPr>
              <w:t xml:space="preserve"> </w:t>
            </w:r>
            <w:r w:rsidRPr="006E414B">
              <w:rPr>
                <w:rFonts w:ascii="Arial" w:hAnsi="Arial" w:cs="Arial"/>
                <w:sz w:val="22"/>
                <w:szCs w:val="22"/>
                <w:lang w:val="sr-Cyrl-RS"/>
              </w:rPr>
              <w:t>средства за додатно опремање</w:t>
            </w:r>
            <w:r>
              <w:rPr>
                <w:rFonts w:ascii="Arial" w:hAnsi="Arial" w:cs="Arial"/>
                <w:sz w:val="22"/>
                <w:szCs w:val="22"/>
                <w:lang w:val="sr-Cyrl-RS"/>
              </w:rPr>
              <w:t xml:space="preserve"> </w:t>
            </w:r>
            <w:r w:rsidRPr="006E414B">
              <w:rPr>
                <w:rFonts w:ascii="Arial" w:hAnsi="Arial" w:cs="Arial"/>
                <w:sz w:val="22"/>
                <w:szCs w:val="22"/>
                <w:lang w:val="sr-Cyrl-RS"/>
              </w:rPr>
              <w:t>лабораторија, чиме би се побољшао</w:t>
            </w:r>
            <w:r>
              <w:rPr>
                <w:rFonts w:ascii="Arial" w:hAnsi="Arial" w:cs="Arial"/>
                <w:sz w:val="22"/>
                <w:szCs w:val="22"/>
                <w:lang w:val="sr-Cyrl-RS"/>
              </w:rPr>
              <w:t xml:space="preserve"> </w:t>
            </w:r>
            <w:r w:rsidRPr="006E414B">
              <w:rPr>
                <w:rFonts w:ascii="Arial" w:hAnsi="Arial" w:cs="Arial"/>
                <w:sz w:val="22"/>
                <w:szCs w:val="22"/>
                <w:lang w:val="sr-Cyrl-RS"/>
              </w:rPr>
              <w:t>практични аспект држања наставе</w:t>
            </w:r>
            <w:r>
              <w:rPr>
                <w:rFonts w:ascii="Arial" w:hAnsi="Arial" w:cs="Arial"/>
                <w:sz w:val="22"/>
                <w:szCs w:val="22"/>
                <w:lang w:val="sr-Cyrl-RS"/>
              </w:rPr>
              <w:t>......++</w:t>
            </w:r>
          </w:p>
        </w:tc>
        <w:tc>
          <w:tcPr>
            <w:tcW w:w="4803" w:type="dxa"/>
            <w:shd w:val="clear" w:color="auto" w:fill="FDE9D9"/>
          </w:tcPr>
          <w:p w14:paraId="4601BC8A" w14:textId="77777777" w:rsidR="007B4EC5" w:rsidRPr="00C70168" w:rsidRDefault="007B4EC5" w:rsidP="00DD3A10">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4BAACFDA" w14:textId="77777777" w:rsidR="007B4EC5" w:rsidRPr="00C70168" w:rsidRDefault="006E414B" w:rsidP="006E414B">
            <w:pPr>
              <w:pStyle w:val="Default"/>
              <w:tabs>
                <w:tab w:val="right" w:leader="dot" w:pos="4587"/>
              </w:tabs>
              <w:spacing w:after="120"/>
              <w:rPr>
                <w:rFonts w:ascii="Arial" w:hAnsi="Arial" w:cs="Arial"/>
                <w:sz w:val="22"/>
                <w:szCs w:val="22"/>
              </w:rPr>
            </w:pPr>
            <w:r w:rsidRPr="006E414B">
              <w:rPr>
                <w:rFonts w:ascii="Arial" w:hAnsi="Arial" w:cs="Arial"/>
                <w:sz w:val="22"/>
                <w:szCs w:val="22"/>
              </w:rPr>
              <w:t>Неприхватање нових технологија и</w:t>
            </w:r>
            <w:r>
              <w:rPr>
                <w:rFonts w:ascii="Arial" w:hAnsi="Arial" w:cs="Arial"/>
                <w:sz w:val="22"/>
                <w:szCs w:val="22"/>
                <w:lang w:val="sr-Cyrl-RS"/>
              </w:rPr>
              <w:t xml:space="preserve"> </w:t>
            </w:r>
            <w:r w:rsidRPr="006E414B">
              <w:rPr>
                <w:rFonts w:ascii="Arial" w:hAnsi="Arial" w:cs="Arial"/>
                <w:sz w:val="22"/>
                <w:szCs w:val="22"/>
              </w:rPr>
              <w:t>средстава комуникације од стране</w:t>
            </w:r>
            <w:r>
              <w:rPr>
                <w:rFonts w:ascii="Arial" w:hAnsi="Arial" w:cs="Arial"/>
                <w:sz w:val="22"/>
                <w:szCs w:val="22"/>
                <w:lang w:val="sr-Cyrl-RS"/>
              </w:rPr>
              <w:t xml:space="preserve"> </w:t>
            </w:r>
            <w:r w:rsidRPr="006E414B">
              <w:rPr>
                <w:rFonts w:ascii="Arial" w:hAnsi="Arial" w:cs="Arial"/>
                <w:sz w:val="22"/>
                <w:szCs w:val="22"/>
              </w:rPr>
              <w:t>појединих наставника и сарадника</w:t>
            </w:r>
            <w:r w:rsidR="007B4EC5" w:rsidRPr="00C70168">
              <w:rPr>
                <w:rFonts w:ascii="Arial" w:hAnsi="Arial" w:cs="Arial"/>
                <w:sz w:val="22"/>
                <w:szCs w:val="22"/>
              </w:rPr>
              <w:t>.</w:t>
            </w:r>
            <w:r w:rsidR="007B4EC5" w:rsidRPr="00C70168">
              <w:rPr>
                <w:rFonts w:ascii="Arial" w:hAnsi="Arial" w:cs="Arial"/>
                <w:sz w:val="22"/>
                <w:szCs w:val="22"/>
              </w:rPr>
              <w:tab/>
              <w:t>+++</w:t>
            </w:r>
          </w:p>
          <w:p w14:paraId="72F4B03D" w14:textId="77777777" w:rsidR="007B4EC5" w:rsidRPr="00C70168" w:rsidRDefault="006E414B" w:rsidP="006E414B">
            <w:pPr>
              <w:pStyle w:val="Default"/>
              <w:tabs>
                <w:tab w:val="right" w:leader="dot" w:pos="4587"/>
              </w:tabs>
              <w:spacing w:after="120"/>
              <w:rPr>
                <w:rFonts w:ascii="Arial" w:hAnsi="Arial" w:cs="Arial"/>
                <w:sz w:val="22"/>
                <w:szCs w:val="22"/>
              </w:rPr>
            </w:pPr>
            <w:r w:rsidRPr="006E414B">
              <w:rPr>
                <w:rFonts w:ascii="Arial" w:hAnsi="Arial" w:cs="Arial"/>
                <w:sz w:val="22"/>
                <w:szCs w:val="22"/>
              </w:rPr>
              <w:t>Необјективност повратних информација од</w:t>
            </w:r>
            <w:r>
              <w:rPr>
                <w:rFonts w:ascii="Arial" w:hAnsi="Arial" w:cs="Arial"/>
                <w:sz w:val="22"/>
                <w:szCs w:val="22"/>
                <w:lang w:val="sr-Cyrl-RS"/>
              </w:rPr>
              <w:t xml:space="preserve"> </w:t>
            </w:r>
            <w:r w:rsidRPr="006E414B">
              <w:rPr>
                <w:rFonts w:ascii="Arial" w:hAnsi="Arial" w:cs="Arial"/>
                <w:sz w:val="22"/>
                <w:szCs w:val="22"/>
              </w:rPr>
              <w:t>студената</w:t>
            </w:r>
            <w:r w:rsidR="007B4EC5" w:rsidRPr="00C70168">
              <w:rPr>
                <w:rFonts w:ascii="Arial" w:hAnsi="Arial" w:cs="Arial"/>
                <w:sz w:val="22"/>
                <w:szCs w:val="22"/>
              </w:rPr>
              <w:tab/>
              <w:t>++</w:t>
            </w:r>
          </w:p>
        </w:tc>
      </w:tr>
      <w:tr w:rsidR="007B4EC5" w:rsidRPr="00C70168" w14:paraId="092C066F" w14:textId="77777777" w:rsidTr="00976A56">
        <w:trPr>
          <w:trHeight w:val="283"/>
        </w:trPr>
        <w:tc>
          <w:tcPr>
            <w:tcW w:w="9606" w:type="dxa"/>
            <w:gridSpan w:val="2"/>
            <w:shd w:val="clear" w:color="auto" w:fill="DBE5F1" w:themeFill="accent1" w:themeFillTint="33"/>
            <w:vAlign w:val="center"/>
          </w:tcPr>
          <w:p w14:paraId="72F3AC75"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5</w:t>
            </w:r>
          </w:p>
        </w:tc>
      </w:tr>
      <w:tr w:rsidR="007B4EC5" w:rsidRPr="00C70168" w14:paraId="6D4DC3BA" w14:textId="77777777" w:rsidTr="004E0376">
        <w:tc>
          <w:tcPr>
            <w:tcW w:w="9606" w:type="dxa"/>
            <w:gridSpan w:val="2"/>
            <w:shd w:val="clear" w:color="auto" w:fill="auto"/>
          </w:tcPr>
          <w:p w14:paraId="32A1C986" w14:textId="77777777" w:rsidR="00402318" w:rsidRDefault="00402318" w:rsidP="008E3931">
            <w:pPr>
              <w:pStyle w:val="Default"/>
              <w:ind w:firstLine="720"/>
              <w:jc w:val="both"/>
              <w:rPr>
                <w:rFonts w:ascii="Arial" w:hAnsi="Arial" w:cs="Arial"/>
                <w:sz w:val="22"/>
                <w:szCs w:val="22"/>
                <w:lang w:val="sr-Cyrl-RS"/>
              </w:rPr>
            </w:pPr>
          </w:p>
          <w:p w14:paraId="78FF8299" w14:textId="3A5A3B4D" w:rsidR="008E3931" w:rsidRDefault="008E3931" w:rsidP="008E3931">
            <w:pPr>
              <w:pStyle w:val="Default"/>
              <w:ind w:firstLine="720"/>
              <w:jc w:val="both"/>
              <w:rPr>
                <w:rFonts w:ascii="Arial" w:hAnsi="Arial" w:cs="Arial"/>
                <w:sz w:val="22"/>
                <w:szCs w:val="22"/>
              </w:rPr>
            </w:pPr>
            <w:r w:rsidRPr="006E414B">
              <w:rPr>
                <w:rFonts w:ascii="Arial" w:hAnsi="Arial" w:cs="Arial"/>
                <w:sz w:val="22"/>
                <w:szCs w:val="22"/>
                <w:lang w:val="sr-Cyrl-RS"/>
              </w:rPr>
              <w:t xml:space="preserve">Подстицање наставника на стално педагошко </w:t>
            </w:r>
            <w:r>
              <w:rPr>
                <w:rFonts w:ascii="Arial" w:hAnsi="Arial" w:cs="Arial"/>
                <w:sz w:val="22"/>
                <w:szCs w:val="22"/>
                <w:lang w:val="sr-Cyrl-RS"/>
              </w:rPr>
              <w:t>и методичко усавршавање.</w:t>
            </w:r>
          </w:p>
          <w:p w14:paraId="7E9B57BE" w14:textId="77777777" w:rsidR="007B4EC5" w:rsidRDefault="00A8348B" w:rsidP="008E3931">
            <w:pPr>
              <w:pStyle w:val="Default"/>
              <w:ind w:firstLine="720"/>
              <w:jc w:val="both"/>
              <w:rPr>
                <w:rFonts w:ascii="Arial" w:hAnsi="Arial" w:cs="Arial"/>
                <w:sz w:val="22"/>
                <w:szCs w:val="22"/>
                <w:lang w:val="sr-Cyrl-RS"/>
              </w:rPr>
            </w:pPr>
            <w:r w:rsidRPr="00A8348B">
              <w:rPr>
                <w:rFonts w:ascii="Arial" w:hAnsi="Arial" w:cs="Arial"/>
                <w:sz w:val="22"/>
                <w:szCs w:val="22"/>
              </w:rPr>
              <w:t xml:space="preserve">Комисија за </w:t>
            </w:r>
            <w:r w:rsidR="006E414B">
              <w:rPr>
                <w:rFonts w:ascii="Arial" w:hAnsi="Arial" w:cs="Arial"/>
                <w:sz w:val="22"/>
                <w:szCs w:val="22"/>
                <w:lang w:val="sr-Cyrl-RS"/>
              </w:rPr>
              <w:t>обезбеђење</w:t>
            </w:r>
            <w:r w:rsidRPr="00A8348B">
              <w:rPr>
                <w:rFonts w:ascii="Arial" w:hAnsi="Arial" w:cs="Arial"/>
                <w:sz w:val="22"/>
                <w:szCs w:val="22"/>
              </w:rPr>
              <w:t xml:space="preserve"> квалитета радиће на усавршавању</w:t>
            </w:r>
            <w:r w:rsidR="006E414B">
              <w:rPr>
                <w:rFonts w:ascii="Arial" w:hAnsi="Arial" w:cs="Arial"/>
                <w:sz w:val="22"/>
                <w:szCs w:val="22"/>
                <w:lang w:val="sr-Cyrl-RS"/>
              </w:rPr>
              <w:t xml:space="preserve"> </w:t>
            </w:r>
            <w:r w:rsidRPr="00A8348B">
              <w:rPr>
                <w:rFonts w:ascii="Arial" w:hAnsi="Arial" w:cs="Arial"/>
                <w:sz w:val="22"/>
                <w:szCs w:val="22"/>
              </w:rPr>
              <w:t>процедура за праћење и вредновање квалитета наставног процеса. Добро утемељене</w:t>
            </w:r>
            <w:r w:rsidR="006E414B">
              <w:rPr>
                <w:rFonts w:ascii="Arial" w:hAnsi="Arial" w:cs="Arial"/>
                <w:sz w:val="22"/>
                <w:szCs w:val="22"/>
                <w:lang w:val="sr-Cyrl-RS"/>
              </w:rPr>
              <w:t xml:space="preserve"> </w:t>
            </w:r>
            <w:r w:rsidRPr="00A8348B">
              <w:rPr>
                <w:rFonts w:ascii="Arial" w:hAnsi="Arial" w:cs="Arial"/>
                <w:sz w:val="22"/>
                <w:szCs w:val="22"/>
              </w:rPr>
              <w:t xml:space="preserve">процедуре могуће је даље развити, на пример, </w:t>
            </w:r>
            <w:r w:rsidR="006E414B">
              <w:rPr>
                <w:rFonts w:ascii="Arial" w:hAnsi="Arial" w:cs="Arial"/>
                <w:sz w:val="22"/>
                <w:szCs w:val="22"/>
                <w:lang w:val="sr-Cyrl-RS"/>
              </w:rPr>
              <w:t>увођењем поступка да с</w:t>
            </w:r>
            <w:r w:rsidR="006E414B" w:rsidRPr="006E414B">
              <w:rPr>
                <w:rFonts w:ascii="Arial" w:hAnsi="Arial" w:cs="Arial"/>
                <w:sz w:val="22"/>
                <w:szCs w:val="22"/>
                <w:lang w:val="sr-Cyrl-RS"/>
              </w:rPr>
              <w:t>ваки наставник подн</w:t>
            </w:r>
            <w:r w:rsidR="006E414B">
              <w:rPr>
                <w:rFonts w:ascii="Arial" w:hAnsi="Arial" w:cs="Arial"/>
                <w:sz w:val="22"/>
                <w:szCs w:val="22"/>
                <w:lang w:val="sr-Cyrl-RS"/>
              </w:rPr>
              <w:t>есе</w:t>
            </w:r>
            <w:r w:rsidR="006E414B" w:rsidRPr="006E414B">
              <w:rPr>
                <w:rFonts w:ascii="Arial" w:hAnsi="Arial" w:cs="Arial"/>
                <w:sz w:val="22"/>
                <w:szCs w:val="22"/>
                <w:lang w:val="sr-Cyrl-RS"/>
              </w:rPr>
              <w:t xml:space="preserve"> Комисији и одговарајућем департману евалуацију курикулума засновану на оствареним резултатима и запажањима током текуће школске године, као и образложене</w:t>
            </w:r>
            <w:r w:rsidR="008E3931">
              <w:rPr>
                <w:rFonts w:ascii="Arial" w:hAnsi="Arial" w:cs="Arial"/>
                <w:sz w:val="22"/>
                <w:szCs w:val="22"/>
                <w:lang w:val="sr-Cyrl-RS"/>
              </w:rPr>
              <w:t xml:space="preserve"> </w:t>
            </w:r>
            <w:r w:rsidR="008E3931" w:rsidRPr="006E414B">
              <w:rPr>
                <w:rFonts w:ascii="Arial" w:hAnsi="Arial" w:cs="Arial"/>
                <w:sz w:val="22"/>
                <w:szCs w:val="22"/>
                <w:lang w:val="sr-Cyrl-RS"/>
              </w:rPr>
              <w:t>пре</w:t>
            </w:r>
            <w:r w:rsidR="008E3931">
              <w:rPr>
                <w:rFonts w:ascii="Arial" w:hAnsi="Arial" w:cs="Arial"/>
                <w:sz w:val="22"/>
                <w:szCs w:val="22"/>
                <w:lang w:val="sr-Cyrl-RS"/>
              </w:rPr>
              <w:t xml:space="preserve">длоге за његову допуну и измене. </w:t>
            </w:r>
          </w:p>
          <w:p w14:paraId="7D422336" w14:textId="03BCD746" w:rsidR="00402318" w:rsidRPr="008E3931" w:rsidRDefault="00402318" w:rsidP="008E3931">
            <w:pPr>
              <w:pStyle w:val="Default"/>
              <w:ind w:firstLine="720"/>
              <w:jc w:val="both"/>
              <w:rPr>
                <w:rFonts w:ascii="Arial" w:hAnsi="Arial" w:cs="Arial"/>
                <w:sz w:val="22"/>
                <w:szCs w:val="22"/>
                <w:lang w:val="sr-Cyrl-RS"/>
              </w:rPr>
            </w:pPr>
          </w:p>
        </w:tc>
      </w:tr>
      <w:tr w:rsidR="007B4EC5" w:rsidRPr="00C70168" w14:paraId="4198A1E2" w14:textId="77777777" w:rsidTr="00976A56">
        <w:trPr>
          <w:trHeight w:val="283"/>
        </w:trPr>
        <w:tc>
          <w:tcPr>
            <w:tcW w:w="9606" w:type="dxa"/>
            <w:gridSpan w:val="2"/>
            <w:shd w:val="clear" w:color="auto" w:fill="DBE5F1" w:themeFill="accent1" w:themeFillTint="33"/>
            <w:vAlign w:val="center"/>
          </w:tcPr>
          <w:p w14:paraId="5B5AB32D" w14:textId="77777777" w:rsidR="007B4EC5" w:rsidRPr="00F234B6" w:rsidRDefault="007B4EC5" w:rsidP="007B4EC5">
            <w:pPr>
              <w:pStyle w:val="Default"/>
              <w:rPr>
                <w:rFonts w:ascii="Arial" w:hAnsi="Arial" w:cs="Arial"/>
                <w:b/>
                <w:sz w:val="22"/>
                <w:szCs w:val="22"/>
              </w:rPr>
            </w:pPr>
            <w:r w:rsidRPr="00F234B6">
              <w:rPr>
                <w:rFonts w:ascii="Arial" w:hAnsi="Arial" w:cs="Arial"/>
                <w:b/>
                <w:sz w:val="22"/>
                <w:szCs w:val="22"/>
              </w:rPr>
              <w:t>Показатељи и прилози за стандард 5</w:t>
            </w:r>
          </w:p>
        </w:tc>
      </w:tr>
      <w:tr w:rsidR="007B4EC5" w:rsidRPr="00C70168" w14:paraId="57EC997F" w14:textId="77777777" w:rsidTr="004E0376">
        <w:tc>
          <w:tcPr>
            <w:tcW w:w="9606" w:type="dxa"/>
            <w:gridSpan w:val="2"/>
            <w:shd w:val="clear" w:color="auto" w:fill="auto"/>
          </w:tcPr>
          <w:p w14:paraId="1E5AC8C2" w14:textId="77777777" w:rsidR="00402318" w:rsidRPr="00402318" w:rsidRDefault="00402318" w:rsidP="00402318">
            <w:pPr>
              <w:pStyle w:val="ListParagraph"/>
              <w:spacing w:after="0" w:line="240" w:lineRule="auto"/>
              <w:ind w:left="308"/>
              <w:jc w:val="both"/>
              <w:rPr>
                <w:rFonts w:ascii="Arial" w:hAnsi="Arial" w:cs="Arial"/>
              </w:rPr>
            </w:pPr>
          </w:p>
          <w:p w14:paraId="17874175" w14:textId="19E5F9EC" w:rsidR="008E3931" w:rsidRPr="008E3931" w:rsidRDefault="00563108" w:rsidP="00F234B6">
            <w:pPr>
              <w:pStyle w:val="ListParagraph"/>
              <w:numPr>
                <w:ilvl w:val="0"/>
                <w:numId w:val="24"/>
              </w:numPr>
              <w:spacing w:after="0" w:line="240" w:lineRule="auto"/>
              <w:ind w:left="308" w:hanging="284"/>
              <w:jc w:val="both"/>
              <w:rPr>
                <w:rFonts w:ascii="Arial" w:hAnsi="Arial" w:cs="Arial"/>
              </w:rPr>
            </w:pPr>
            <w:hyperlink r:id="rId42" w:history="1">
              <w:r w:rsidR="008E3931" w:rsidRPr="008E3931">
                <w:rPr>
                  <w:rStyle w:val="Hyperlink"/>
                  <w:rFonts w:ascii="Arial" w:hAnsi="Arial" w:cs="Arial"/>
                </w:rPr>
                <w:t>Прилог</w:t>
              </w:r>
              <w:r w:rsidR="00F234B6" w:rsidRPr="008E3931">
                <w:rPr>
                  <w:rStyle w:val="Hyperlink"/>
                  <w:rFonts w:ascii="Arial" w:hAnsi="Arial" w:cs="Arial"/>
                </w:rPr>
                <w:t xml:space="preserve"> 5.1. Анализа резултата анкета студената о квалитету наставног процеса</w:t>
              </w:r>
              <w:r w:rsidR="008E3931" w:rsidRPr="008E3931">
                <w:rPr>
                  <w:rStyle w:val="Hyperlink"/>
                  <w:rFonts w:ascii="Arial" w:hAnsi="Arial" w:cs="Arial"/>
                  <w:lang w:val="sr-Cyrl-RS"/>
                </w:rPr>
                <w:t xml:space="preserve"> 20</w:t>
              </w:r>
              <w:r w:rsidR="00525643">
                <w:rPr>
                  <w:rStyle w:val="Hyperlink"/>
                  <w:rFonts w:ascii="Arial" w:hAnsi="Arial" w:cs="Arial"/>
                  <w:lang w:val="sr-Cyrl-RS"/>
                </w:rPr>
                <w:t>15</w:t>
              </w:r>
              <w:r w:rsidR="008E3931" w:rsidRPr="008E3931">
                <w:rPr>
                  <w:rStyle w:val="Hyperlink"/>
                  <w:rFonts w:ascii="Arial" w:hAnsi="Arial" w:cs="Arial"/>
                  <w:lang w:val="sr-Cyrl-RS"/>
                </w:rPr>
                <w:t>/1</w:t>
              </w:r>
              <w:r w:rsidR="00525643">
                <w:rPr>
                  <w:rStyle w:val="Hyperlink"/>
                  <w:rFonts w:ascii="Arial" w:hAnsi="Arial" w:cs="Arial"/>
                  <w:lang w:val="sr-Cyrl-RS"/>
                </w:rPr>
                <w:t>6</w:t>
              </w:r>
            </w:hyperlink>
          </w:p>
          <w:p w14:paraId="3AE6DDA0" w14:textId="58D64D9D" w:rsidR="008E3931" w:rsidRPr="008E3931" w:rsidRDefault="00563108" w:rsidP="008E3931">
            <w:pPr>
              <w:pStyle w:val="ListParagraph"/>
              <w:numPr>
                <w:ilvl w:val="0"/>
                <w:numId w:val="24"/>
              </w:numPr>
              <w:spacing w:after="0" w:line="240" w:lineRule="auto"/>
              <w:ind w:left="308" w:hanging="284"/>
              <w:jc w:val="both"/>
              <w:rPr>
                <w:rFonts w:ascii="Arial" w:hAnsi="Arial" w:cs="Arial"/>
              </w:rPr>
            </w:pPr>
            <w:hyperlink r:id="rId43" w:history="1">
              <w:r w:rsidR="008E3931" w:rsidRPr="00547155">
                <w:rPr>
                  <w:rStyle w:val="Hyperlink"/>
                  <w:rFonts w:ascii="Arial" w:hAnsi="Arial" w:cs="Arial"/>
                </w:rPr>
                <w:t>Прилог 5.1. Анализа резултата анкета студената о квалитету наставног процеса</w:t>
              </w:r>
              <w:r w:rsidR="008E3931" w:rsidRPr="00547155">
                <w:rPr>
                  <w:rStyle w:val="Hyperlink"/>
                  <w:rFonts w:ascii="Arial" w:hAnsi="Arial" w:cs="Arial"/>
                  <w:lang w:val="sr-Cyrl-RS"/>
                </w:rPr>
                <w:t xml:space="preserve"> 201</w:t>
              </w:r>
              <w:r w:rsidR="00525643" w:rsidRPr="00547155">
                <w:rPr>
                  <w:rStyle w:val="Hyperlink"/>
                  <w:rFonts w:ascii="Arial" w:hAnsi="Arial" w:cs="Arial"/>
                  <w:lang w:val="sr-Cyrl-RS"/>
                </w:rPr>
                <w:t>6</w:t>
              </w:r>
              <w:r w:rsidR="008E3931" w:rsidRPr="00547155">
                <w:rPr>
                  <w:rStyle w:val="Hyperlink"/>
                  <w:rFonts w:ascii="Arial" w:hAnsi="Arial" w:cs="Arial"/>
                  <w:lang w:val="sr-Cyrl-RS"/>
                </w:rPr>
                <w:t>/1</w:t>
              </w:r>
              <w:r w:rsidR="00525643" w:rsidRPr="00547155">
                <w:rPr>
                  <w:rStyle w:val="Hyperlink"/>
                  <w:rFonts w:ascii="Arial" w:hAnsi="Arial" w:cs="Arial"/>
                  <w:lang w:val="sr-Cyrl-RS"/>
                </w:rPr>
                <w:t>7</w:t>
              </w:r>
            </w:hyperlink>
          </w:p>
          <w:p w14:paraId="45D11ED6" w14:textId="30502AC5" w:rsidR="008E3931" w:rsidRPr="008E3931" w:rsidRDefault="00563108" w:rsidP="008E3931">
            <w:pPr>
              <w:pStyle w:val="ListParagraph"/>
              <w:numPr>
                <w:ilvl w:val="0"/>
                <w:numId w:val="24"/>
              </w:numPr>
              <w:spacing w:after="0" w:line="240" w:lineRule="auto"/>
              <w:ind w:left="308" w:hanging="284"/>
              <w:jc w:val="both"/>
              <w:rPr>
                <w:rFonts w:ascii="Arial" w:hAnsi="Arial" w:cs="Arial"/>
              </w:rPr>
            </w:pPr>
            <w:hyperlink r:id="rId44" w:history="1">
              <w:r w:rsidR="008E3931" w:rsidRPr="00547155">
                <w:rPr>
                  <w:rStyle w:val="Hyperlink"/>
                  <w:rFonts w:ascii="Arial" w:hAnsi="Arial" w:cs="Arial"/>
                </w:rPr>
                <w:t>Прилог 5.1. Анализа резултата анкета студената о квалитету наставног процеса</w:t>
              </w:r>
              <w:r w:rsidR="008E3931" w:rsidRPr="00547155">
                <w:rPr>
                  <w:rStyle w:val="Hyperlink"/>
                  <w:rFonts w:ascii="Arial" w:hAnsi="Arial" w:cs="Arial"/>
                  <w:lang w:val="sr-Cyrl-RS"/>
                </w:rPr>
                <w:t xml:space="preserve"> 201</w:t>
              </w:r>
              <w:r w:rsidR="00525643" w:rsidRPr="00547155">
                <w:rPr>
                  <w:rStyle w:val="Hyperlink"/>
                  <w:rFonts w:ascii="Arial" w:hAnsi="Arial" w:cs="Arial"/>
                  <w:lang w:val="sr-Cyrl-RS"/>
                </w:rPr>
                <w:t>7</w:t>
              </w:r>
              <w:r w:rsidR="008E3931" w:rsidRPr="00547155">
                <w:rPr>
                  <w:rStyle w:val="Hyperlink"/>
                  <w:rFonts w:ascii="Arial" w:hAnsi="Arial" w:cs="Arial"/>
                  <w:lang w:val="sr-Cyrl-RS"/>
                </w:rPr>
                <w:t>/1</w:t>
              </w:r>
              <w:r w:rsidR="00525643" w:rsidRPr="00547155">
                <w:rPr>
                  <w:rStyle w:val="Hyperlink"/>
                  <w:rFonts w:ascii="Arial" w:hAnsi="Arial" w:cs="Arial"/>
                  <w:lang w:val="sr-Cyrl-RS"/>
                </w:rPr>
                <w:t>8</w:t>
              </w:r>
            </w:hyperlink>
          </w:p>
          <w:p w14:paraId="0298DE2C" w14:textId="6FFBCBC8" w:rsidR="00F234B6" w:rsidRPr="00F234B6" w:rsidRDefault="00563108" w:rsidP="00F234B6">
            <w:pPr>
              <w:pStyle w:val="ListParagraph"/>
              <w:numPr>
                <w:ilvl w:val="0"/>
                <w:numId w:val="24"/>
              </w:numPr>
              <w:spacing w:after="0" w:line="240" w:lineRule="auto"/>
              <w:ind w:left="308" w:hanging="284"/>
              <w:jc w:val="both"/>
              <w:rPr>
                <w:rFonts w:ascii="Arial" w:hAnsi="Arial" w:cs="Arial"/>
              </w:rPr>
            </w:pPr>
            <w:hyperlink r:id="rId45" w:history="1">
              <w:r w:rsidR="00F234B6" w:rsidRPr="008E3931">
                <w:rPr>
                  <w:rStyle w:val="Hyperlink"/>
                  <w:rFonts w:ascii="Arial" w:hAnsi="Arial" w:cs="Arial"/>
                </w:rPr>
                <w:t>Прилог 5.2. Процедуре и поступци који обезбеђују поштовање плана и распореда наставе.</w:t>
              </w:r>
            </w:hyperlink>
            <w:r w:rsidR="00F234B6" w:rsidRPr="00F234B6">
              <w:rPr>
                <w:rFonts w:ascii="Arial" w:hAnsi="Arial" w:cs="Arial"/>
              </w:rPr>
              <w:t xml:space="preserve"> </w:t>
            </w:r>
          </w:p>
          <w:p w14:paraId="40EC8B68" w14:textId="2575ED09" w:rsidR="00D57DF0" w:rsidRPr="00D50904" w:rsidRDefault="00D50904" w:rsidP="00F234B6">
            <w:pPr>
              <w:pStyle w:val="ListParagraph"/>
              <w:numPr>
                <w:ilvl w:val="0"/>
                <w:numId w:val="24"/>
              </w:numPr>
              <w:spacing w:after="0" w:line="240" w:lineRule="auto"/>
              <w:ind w:left="308" w:hanging="284"/>
              <w:jc w:val="both"/>
              <w:rPr>
                <w:rStyle w:val="Hyperlink"/>
                <w:rFonts w:ascii="Arial" w:hAnsi="Arial" w:cs="Arial"/>
              </w:rPr>
            </w:pPr>
            <w:r>
              <w:rPr>
                <w:rFonts w:ascii="Arial" w:hAnsi="Arial" w:cs="Arial"/>
              </w:rPr>
              <w:fldChar w:fldCharType="begin"/>
            </w:r>
            <w:r>
              <w:rPr>
                <w:rFonts w:ascii="Arial" w:hAnsi="Arial" w:cs="Arial"/>
              </w:rPr>
              <w:instrText xml:space="preserve"> HYPERLINK "Prilog_5_3_Dokaz%20o%20sticanju%20aktivnih%20kompetencija%20nastavnika.docx" </w:instrText>
            </w:r>
            <w:r>
              <w:rPr>
                <w:rFonts w:ascii="Arial" w:hAnsi="Arial" w:cs="Arial"/>
              </w:rPr>
              <w:fldChar w:fldCharType="separate"/>
            </w:r>
            <w:r w:rsidR="00F234B6" w:rsidRPr="00D50904">
              <w:rPr>
                <w:rStyle w:val="Hyperlink"/>
                <w:rFonts w:ascii="Arial" w:hAnsi="Arial" w:cs="Arial"/>
              </w:rPr>
              <w:t xml:space="preserve">Прилог  5.3. Доказ о спроведеним активностима којима се подстиче стицање активних компетенција наставника и сарадника </w:t>
            </w:r>
          </w:p>
          <w:p w14:paraId="3D8FFD13" w14:textId="6973DEE3" w:rsidR="00402318" w:rsidRPr="008E3931" w:rsidRDefault="00D50904" w:rsidP="00402318">
            <w:pPr>
              <w:pStyle w:val="ListParagraph"/>
              <w:spacing w:after="0" w:line="240" w:lineRule="auto"/>
              <w:ind w:left="308"/>
              <w:jc w:val="both"/>
              <w:rPr>
                <w:rFonts w:ascii="Arial" w:hAnsi="Arial" w:cs="Arial"/>
              </w:rPr>
            </w:pPr>
            <w:r>
              <w:rPr>
                <w:rFonts w:ascii="Arial" w:hAnsi="Arial" w:cs="Arial"/>
              </w:rPr>
              <w:fldChar w:fldCharType="end"/>
            </w:r>
          </w:p>
        </w:tc>
      </w:tr>
    </w:tbl>
    <w:p w14:paraId="2AC97494" w14:textId="77777777" w:rsidR="00C074B6" w:rsidRDefault="00C074B6"/>
    <w:p w14:paraId="0D8A2AA2"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15D21AFF" w14:textId="77777777" w:rsidTr="00E846AD">
        <w:tc>
          <w:tcPr>
            <w:tcW w:w="9606" w:type="dxa"/>
            <w:gridSpan w:val="2"/>
            <w:shd w:val="clear" w:color="auto" w:fill="95B3D7" w:themeFill="accent1" w:themeFillTint="99"/>
          </w:tcPr>
          <w:p w14:paraId="08924CAA" w14:textId="69D60A5D"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6</w:t>
            </w:r>
            <w:r w:rsidRPr="00C70168">
              <w:rPr>
                <w:rFonts w:ascii="Arial" w:hAnsi="Arial" w:cs="Arial"/>
                <w:b/>
              </w:rPr>
              <w:t xml:space="preserve">. </w:t>
            </w:r>
            <w:r w:rsidR="00A561FF" w:rsidRPr="00A561FF">
              <w:rPr>
                <w:rFonts w:ascii="Arial" w:hAnsi="Arial" w:cs="Arial"/>
                <w:b/>
              </w:rPr>
              <w:t>Квалитет научноистраживачког</w:t>
            </w:r>
            <w:r w:rsidR="006447A3">
              <w:rPr>
                <w:rFonts w:ascii="Arial" w:hAnsi="Arial" w:cs="Arial"/>
                <w:b/>
                <w:lang w:val="sr-Cyrl-RS"/>
              </w:rPr>
              <w:t xml:space="preserve"> </w:t>
            </w:r>
            <w:r w:rsidR="00A561FF" w:rsidRPr="00A561FF">
              <w:rPr>
                <w:rFonts w:ascii="Arial" w:hAnsi="Arial" w:cs="Arial"/>
                <w:b/>
              </w:rPr>
              <w:t>и стручног рада</w:t>
            </w:r>
          </w:p>
          <w:p w14:paraId="6F93D7FE" w14:textId="02BC9846"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Високошколска</w:t>
            </w:r>
            <w:r w:rsidR="0047213C">
              <w:rPr>
                <w:rFonts w:ascii="Arial" w:hAnsi="Arial" w:cs="Arial"/>
              </w:rPr>
              <w:t xml:space="preserve"> </w:t>
            </w:r>
            <w:r w:rsidRPr="00A561FF">
              <w:rPr>
                <w:rFonts w:ascii="Arial" w:hAnsi="Arial" w:cs="Arial"/>
              </w:rPr>
              <w:t>установа</w:t>
            </w:r>
            <w:r w:rsidR="0047213C">
              <w:rPr>
                <w:rFonts w:ascii="Arial" w:hAnsi="Arial" w:cs="Arial"/>
              </w:rPr>
              <w:t xml:space="preserve"> </w:t>
            </w:r>
            <w:r w:rsidRPr="00A561FF">
              <w:rPr>
                <w:rFonts w:ascii="Arial" w:hAnsi="Arial" w:cs="Arial"/>
              </w:rPr>
              <w:t>непрекидно</w:t>
            </w:r>
            <w:r w:rsidR="0047213C">
              <w:rPr>
                <w:rFonts w:ascii="Arial" w:hAnsi="Arial" w:cs="Arial"/>
              </w:rPr>
              <w:t xml:space="preserve"> </w:t>
            </w:r>
            <w:r w:rsidRPr="00A561FF">
              <w:rPr>
                <w:rFonts w:ascii="Arial" w:hAnsi="Arial" w:cs="Arial"/>
              </w:rPr>
              <w:t>ради</w:t>
            </w:r>
            <w:r w:rsidR="0047213C">
              <w:rPr>
                <w:rFonts w:ascii="Arial" w:hAnsi="Arial" w:cs="Arial"/>
              </w:rPr>
              <w:t xml:space="preserve"> </w:t>
            </w:r>
            <w:r w:rsidRPr="00A561FF">
              <w:rPr>
                <w:rFonts w:ascii="Arial" w:hAnsi="Arial" w:cs="Arial"/>
              </w:rPr>
              <w:t>на</w:t>
            </w:r>
            <w:r w:rsidR="0047213C">
              <w:rPr>
                <w:rFonts w:ascii="Arial" w:hAnsi="Arial" w:cs="Arial"/>
              </w:rPr>
              <w:t xml:space="preserve"> </w:t>
            </w:r>
            <w:r w:rsidRPr="00A561FF">
              <w:rPr>
                <w:rFonts w:ascii="Arial" w:hAnsi="Arial" w:cs="Arial"/>
              </w:rPr>
              <w:t>подстицању,</w:t>
            </w:r>
            <w:r w:rsidR="0047213C">
              <w:rPr>
                <w:rFonts w:ascii="Arial" w:hAnsi="Arial" w:cs="Arial"/>
              </w:rPr>
              <w:t xml:space="preserve"> </w:t>
            </w:r>
            <w:r w:rsidRPr="00A561FF">
              <w:rPr>
                <w:rFonts w:ascii="Arial" w:hAnsi="Arial" w:cs="Arial"/>
              </w:rPr>
              <w:t>обезбеђењу</w:t>
            </w:r>
            <w:r w:rsidR="0047213C">
              <w:rPr>
                <w:rFonts w:ascii="Arial" w:hAnsi="Arial" w:cs="Arial"/>
              </w:rPr>
              <w:t xml:space="preserve"> </w:t>
            </w:r>
            <w:r w:rsidRPr="00A561FF">
              <w:rPr>
                <w:rFonts w:ascii="Arial" w:hAnsi="Arial" w:cs="Arial"/>
              </w:rPr>
              <w:t>услова, праћењу и провери резултата научноистраживачког</w:t>
            </w:r>
            <w:r w:rsidR="006447A3">
              <w:rPr>
                <w:rFonts w:ascii="Arial" w:hAnsi="Arial" w:cs="Arial"/>
                <w:lang w:val="sr-Cyrl-RS"/>
              </w:rPr>
              <w:t xml:space="preserve"> </w:t>
            </w:r>
            <w:r w:rsidRPr="00A561FF">
              <w:rPr>
                <w:rFonts w:ascii="Arial" w:hAnsi="Arial" w:cs="Arial"/>
              </w:rPr>
              <w:t>и стручног рада и на њиховом укључивању у наставни процес.</w:t>
            </w:r>
          </w:p>
        </w:tc>
      </w:tr>
      <w:tr w:rsidR="007B4EC5" w:rsidRPr="00C70168" w14:paraId="2F77A197" w14:textId="77777777" w:rsidTr="00E846AD">
        <w:trPr>
          <w:trHeight w:val="283"/>
        </w:trPr>
        <w:tc>
          <w:tcPr>
            <w:tcW w:w="9606" w:type="dxa"/>
            <w:gridSpan w:val="2"/>
            <w:shd w:val="clear" w:color="auto" w:fill="DBE5F1" w:themeFill="accent1" w:themeFillTint="33"/>
            <w:vAlign w:val="center"/>
          </w:tcPr>
          <w:p w14:paraId="38625585"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6</w:t>
            </w:r>
          </w:p>
        </w:tc>
      </w:tr>
      <w:tr w:rsidR="007B4EC5" w:rsidRPr="00C70168" w14:paraId="7D1BFCBC" w14:textId="77777777" w:rsidTr="00E846AD">
        <w:tc>
          <w:tcPr>
            <w:tcW w:w="9606" w:type="dxa"/>
            <w:gridSpan w:val="2"/>
            <w:shd w:val="clear" w:color="auto" w:fill="auto"/>
          </w:tcPr>
          <w:p w14:paraId="7D008A4D" w14:textId="77777777" w:rsidR="00402318" w:rsidRDefault="00402318" w:rsidP="00154D73">
            <w:pPr>
              <w:pStyle w:val="Default"/>
              <w:ind w:firstLine="720"/>
              <w:jc w:val="both"/>
              <w:rPr>
                <w:rFonts w:ascii="Arial" w:hAnsi="Arial" w:cs="Arial"/>
                <w:sz w:val="22"/>
                <w:szCs w:val="22"/>
                <w:lang w:val="sr-Cyrl-RS"/>
              </w:rPr>
            </w:pPr>
          </w:p>
          <w:p w14:paraId="1B7EE244" w14:textId="4DACE601" w:rsidR="00154D73" w:rsidRDefault="00154D73" w:rsidP="00154D73">
            <w:pPr>
              <w:pStyle w:val="Default"/>
              <w:ind w:firstLine="720"/>
              <w:jc w:val="both"/>
              <w:rPr>
                <w:rFonts w:ascii="Arial" w:hAnsi="Arial" w:cs="Arial"/>
                <w:sz w:val="22"/>
                <w:szCs w:val="22"/>
                <w:lang w:val="sr-Cyrl-RS"/>
              </w:rPr>
            </w:pPr>
            <w:r w:rsidRPr="00AF63FA">
              <w:rPr>
                <w:rFonts w:ascii="Arial" w:hAnsi="Arial" w:cs="Arial"/>
                <w:sz w:val="22"/>
                <w:szCs w:val="22"/>
                <w:lang w:val="sr-Cyrl-RS"/>
              </w:rPr>
              <w:t xml:space="preserve">На основу </w:t>
            </w:r>
            <w:r>
              <w:rPr>
                <w:rFonts w:ascii="Arial" w:hAnsi="Arial" w:cs="Arial"/>
                <w:sz w:val="22"/>
                <w:szCs w:val="22"/>
                <w:lang w:val="sr-Cyrl-RS"/>
              </w:rPr>
              <w:t>свих анализираних активности на примени стандарда 7, 9 и 11</w:t>
            </w:r>
            <w:r w:rsidRPr="00AF63FA">
              <w:rPr>
                <w:rFonts w:ascii="Arial" w:hAnsi="Arial" w:cs="Arial"/>
                <w:sz w:val="22"/>
                <w:szCs w:val="22"/>
                <w:lang w:val="sr-Cyrl-RS"/>
              </w:rPr>
              <w:t>, може се рећи да</w:t>
            </w:r>
            <w:r>
              <w:rPr>
                <w:rFonts w:ascii="Arial" w:hAnsi="Arial" w:cs="Arial"/>
                <w:sz w:val="22"/>
                <w:szCs w:val="22"/>
                <w:lang w:val="sr-Cyrl-RS"/>
              </w:rPr>
              <w:t xml:space="preserve"> Природно-математички факултет </w:t>
            </w:r>
            <w:r w:rsidRPr="00AF63FA">
              <w:rPr>
                <w:rFonts w:ascii="Arial" w:hAnsi="Arial" w:cs="Arial"/>
                <w:sz w:val="22"/>
                <w:szCs w:val="22"/>
                <w:lang w:val="sr-Cyrl-RS"/>
              </w:rPr>
              <w:t xml:space="preserve">у потпуности </w:t>
            </w:r>
            <w:r>
              <w:rPr>
                <w:rFonts w:ascii="Arial" w:hAnsi="Arial" w:cs="Arial"/>
                <w:sz w:val="22"/>
                <w:szCs w:val="22"/>
                <w:lang w:val="sr-Cyrl-RS"/>
              </w:rPr>
              <w:t xml:space="preserve">испуњава услове за </w:t>
            </w:r>
            <w:r w:rsidRPr="00AF63FA">
              <w:rPr>
                <w:rFonts w:ascii="Arial" w:hAnsi="Arial" w:cs="Arial"/>
                <w:sz w:val="22"/>
                <w:szCs w:val="22"/>
                <w:lang w:val="sr-Cyrl-RS"/>
              </w:rPr>
              <w:t>реализацију и организовање научно-истраживачког и стручног рада</w:t>
            </w:r>
            <w:r>
              <w:rPr>
                <w:rFonts w:ascii="Arial" w:hAnsi="Arial" w:cs="Arial"/>
                <w:sz w:val="22"/>
                <w:szCs w:val="22"/>
                <w:lang w:val="sr-Cyrl-RS"/>
              </w:rPr>
              <w:t>, односно да испуњава стандард 6</w:t>
            </w:r>
            <w:r w:rsidRPr="00AF63FA">
              <w:rPr>
                <w:rFonts w:ascii="Arial" w:hAnsi="Arial" w:cs="Arial"/>
                <w:sz w:val="22"/>
                <w:szCs w:val="22"/>
                <w:lang w:val="sr-Cyrl-RS"/>
              </w:rPr>
              <w:t>.</w:t>
            </w:r>
            <w:r>
              <w:rPr>
                <w:rFonts w:ascii="Arial" w:hAnsi="Arial" w:cs="Arial"/>
                <w:sz w:val="22"/>
                <w:szCs w:val="22"/>
                <w:lang w:val="sr-Cyrl-RS"/>
              </w:rPr>
              <w:t xml:space="preserve"> </w:t>
            </w:r>
          </w:p>
          <w:p w14:paraId="6DBB1E52" w14:textId="77777777" w:rsidR="00AF63FA" w:rsidRPr="00AF63FA" w:rsidRDefault="00AF63FA" w:rsidP="0023357F">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w:t>
            </w:r>
            <w:r w:rsidRPr="00AF63FA">
              <w:rPr>
                <w:rFonts w:ascii="Arial" w:hAnsi="Arial" w:cs="Arial"/>
                <w:sz w:val="22"/>
                <w:szCs w:val="22"/>
                <w:lang w:val="sr-Cyrl-RS"/>
              </w:rPr>
              <w:t xml:space="preserve"> факултет систематски </w:t>
            </w:r>
            <w:r>
              <w:rPr>
                <w:rFonts w:ascii="Arial" w:hAnsi="Arial" w:cs="Arial"/>
                <w:sz w:val="22"/>
                <w:szCs w:val="22"/>
                <w:lang w:val="sr-Cyrl-RS"/>
              </w:rPr>
              <w:t>ради</w:t>
            </w:r>
            <w:r w:rsidRPr="00AF63FA">
              <w:rPr>
                <w:rFonts w:ascii="Arial" w:hAnsi="Arial" w:cs="Arial"/>
                <w:sz w:val="22"/>
                <w:szCs w:val="22"/>
                <w:lang w:val="sr-Cyrl-RS"/>
              </w:rPr>
              <w:t xml:space="preserve"> </w:t>
            </w:r>
            <w:r>
              <w:rPr>
                <w:rFonts w:ascii="Arial" w:hAnsi="Arial" w:cs="Arial"/>
                <w:sz w:val="22"/>
                <w:szCs w:val="22"/>
                <w:lang w:val="sr-Cyrl-RS"/>
              </w:rPr>
              <w:t xml:space="preserve">на подстицању, обезбеђењу услова, праћењу </w:t>
            </w:r>
            <w:r w:rsidRPr="00AF63FA">
              <w:rPr>
                <w:rFonts w:ascii="Arial" w:hAnsi="Arial" w:cs="Arial"/>
                <w:sz w:val="22"/>
                <w:szCs w:val="22"/>
                <w:lang w:val="sr-Cyrl-RS"/>
              </w:rPr>
              <w:t>и оце</w:t>
            </w:r>
            <w:r>
              <w:rPr>
                <w:rFonts w:ascii="Arial" w:hAnsi="Arial" w:cs="Arial"/>
                <w:sz w:val="22"/>
                <w:szCs w:val="22"/>
                <w:lang w:val="sr-Cyrl-RS"/>
              </w:rPr>
              <w:t>ни</w:t>
            </w:r>
            <w:r w:rsidRPr="00AF63FA">
              <w:rPr>
                <w:rFonts w:ascii="Arial" w:hAnsi="Arial" w:cs="Arial"/>
                <w:sz w:val="22"/>
                <w:szCs w:val="22"/>
                <w:lang w:val="sr-Cyrl-RS"/>
              </w:rPr>
              <w:t xml:space="preserve"> обим</w:t>
            </w:r>
            <w:r>
              <w:rPr>
                <w:rFonts w:ascii="Arial" w:hAnsi="Arial" w:cs="Arial"/>
                <w:sz w:val="22"/>
                <w:szCs w:val="22"/>
                <w:lang w:val="sr-Cyrl-RS"/>
              </w:rPr>
              <w:t xml:space="preserve">а </w:t>
            </w:r>
            <w:r w:rsidR="009C3C50">
              <w:rPr>
                <w:rFonts w:ascii="Arial" w:hAnsi="Arial" w:cs="Arial"/>
                <w:sz w:val="22"/>
                <w:szCs w:val="22"/>
                <w:lang w:val="sr-Cyrl-RS"/>
              </w:rPr>
              <w:t>научно-истраживачког рада</w:t>
            </w:r>
            <w:r w:rsidR="009C3C50">
              <w:rPr>
                <w:rFonts w:ascii="Arial" w:hAnsi="Arial" w:cs="Arial"/>
                <w:sz w:val="22"/>
                <w:szCs w:val="22"/>
                <w:lang w:val="sr-Latn-RS"/>
              </w:rPr>
              <w:t>.</w:t>
            </w:r>
            <w:r w:rsidRPr="00AF63FA">
              <w:rPr>
                <w:rFonts w:ascii="Arial" w:hAnsi="Arial" w:cs="Arial"/>
                <w:sz w:val="22"/>
                <w:szCs w:val="22"/>
                <w:lang w:val="sr-Cyrl-RS"/>
              </w:rPr>
              <w:t xml:space="preserve"> </w:t>
            </w:r>
            <w:r w:rsidR="009C3C50">
              <w:rPr>
                <w:rFonts w:ascii="Arial" w:hAnsi="Arial" w:cs="Arial"/>
                <w:sz w:val="22"/>
                <w:szCs w:val="22"/>
                <w:lang w:val="sr-Cyrl-RS"/>
              </w:rPr>
              <w:t xml:space="preserve">Такође, Факултет </w:t>
            </w:r>
            <w:r w:rsidRPr="00AF63FA">
              <w:rPr>
                <w:rFonts w:ascii="Arial" w:hAnsi="Arial" w:cs="Arial"/>
                <w:sz w:val="22"/>
                <w:szCs w:val="22"/>
                <w:lang w:val="sr-Cyrl-RS"/>
              </w:rPr>
              <w:t>подстиче наставнике и сараднике да</w:t>
            </w:r>
            <w:r w:rsidR="009C3C50">
              <w:rPr>
                <w:rFonts w:ascii="Arial" w:hAnsi="Arial" w:cs="Arial"/>
                <w:sz w:val="22"/>
                <w:szCs w:val="22"/>
                <w:lang w:val="sr-Latn-RS"/>
              </w:rPr>
              <w:t xml:space="preserve"> </w:t>
            </w:r>
            <w:r w:rsidRPr="00AF63FA">
              <w:rPr>
                <w:rFonts w:ascii="Arial" w:hAnsi="Arial" w:cs="Arial"/>
                <w:sz w:val="22"/>
                <w:szCs w:val="22"/>
                <w:lang w:val="sr-Cyrl-RS"/>
              </w:rPr>
              <w:t>р</w:t>
            </w:r>
            <w:r>
              <w:rPr>
                <w:rFonts w:ascii="Arial" w:hAnsi="Arial" w:cs="Arial"/>
                <w:sz w:val="22"/>
                <w:szCs w:val="22"/>
                <w:lang w:val="sr-Cyrl-RS"/>
              </w:rPr>
              <w:t xml:space="preserve">езултате </w:t>
            </w:r>
            <w:r w:rsidR="009C3C50">
              <w:rPr>
                <w:rFonts w:ascii="Arial" w:hAnsi="Arial" w:cs="Arial"/>
                <w:sz w:val="22"/>
                <w:szCs w:val="22"/>
                <w:lang w:val="sr-Cyrl-RS"/>
              </w:rPr>
              <w:t xml:space="preserve">својих </w:t>
            </w:r>
            <w:r>
              <w:rPr>
                <w:rFonts w:ascii="Arial" w:hAnsi="Arial" w:cs="Arial"/>
                <w:sz w:val="22"/>
                <w:szCs w:val="22"/>
                <w:lang w:val="sr-Cyrl-RS"/>
              </w:rPr>
              <w:t>научних, истраживачких</w:t>
            </w:r>
            <w:r w:rsidRPr="00AF63FA">
              <w:rPr>
                <w:rFonts w:ascii="Arial" w:hAnsi="Arial" w:cs="Arial"/>
                <w:sz w:val="22"/>
                <w:szCs w:val="22"/>
                <w:lang w:val="sr-Cyrl-RS"/>
              </w:rPr>
              <w:t xml:space="preserve"> и </w:t>
            </w:r>
            <w:r>
              <w:rPr>
                <w:rFonts w:ascii="Arial" w:hAnsi="Arial" w:cs="Arial"/>
                <w:sz w:val="22"/>
                <w:szCs w:val="22"/>
                <w:lang w:val="sr-Cyrl-RS"/>
              </w:rPr>
              <w:t xml:space="preserve">стручних </w:t>
            </w:r>
            <w:r w:rsidRPr="00AF63FA">
              <w:rPr>
                <w:rFonts w:ascii="Arial" w:hAnsi="Arial" w:cs="Arial"/>
                <w:sz w:val="22"/>
                <w:szCs w:val="22"/>
                <w:lang w:val="sr-Cyrl-RS"/>
              </w:rPr>
              <w:t xml:space="preserve">активности објављују у научним </w:t>
            </w:r>
            <w:r>
              <w:rPr>
                <w:rFonts w:ascii="Arial" w:hAnsi="Arial" w:cs="Arial"/>
                <w:sz w:val="22"/>
                <w:szCs w:val="22"/>
                <w:lang w:val="sr-Cyrl-RS"/>
              </w:rPr>
              <w:t>п</w:t>
            </w:r>
            <w:r w:rsidRPr="00AF63FA">
              <w:rPr>
                <w:rFonts w:ascii="Arial" w:hAnsi="Arial" w:cs="Arial"/>
                <w:sz w:val="22"/>
                <w:szCs w:val="22"/>
                <w:lang w:val="sr-Cyrl-RS"/>
              </w:rPr>
              <w:t>убликацијама, као и да</w:t>
            </w:r>
            <w:r>
              <w:rPr>
                <w:rFonts w:ascii="Arial" w:hAnsi="Arial" w:cs="Arial"/>
                <w:sz w:val="22"/>
                <w:szCs w:val="22"/>
                <w:lang w:val="sr-Cyrl-RS"/>
              </w:rPr>
              <w:t xml:space="preserve"> резултате истраживања</w:t>
            </w:r>
            <w:r w:rsidRPr="00AF63FA">
              <w:rPr>
                <w:rFonts w:ascii="Arial" w:hAnsi="Arial" w:cs="Arial"/>
                <w:sz w:val="22"/>
                <w:szCs w:val="22"/>
                <w:lang w:val="sr-Cyrl-RS"/>
              </w:rPr>
              <w:t xml:space="preserve"> укључују у наставни процес.</w:t>
            </w:r>
          </w:p>
          <w:p w14:paraId="3E8724E7" w14:textId="39045779" w:rsidR="000E5E5E" w:rsidRDefault="000E5E5E" w:rsidP="0023357F">
            <w:pPr>
              <w:pStyle w:val="Default"/>
              <w:ind w:firstLine="720"/>
              <w:jc w:val="both"/>
              <w:rPr>
                <w:rFonts w:ascii="Arial" w:hAnsi="Arial" w:cs="Arial"/>
                <w:sz w:val="22"/>
                <w:szCs w:val="22"/>
                <w:lang w:val="sr-Cyrl-RS"/>
              </w:rPr>
            </w:pPr>
            <w:r w:rsidRPr="000E5E5E">
              <w:rPr>
                <w:rFonts w:ascii="Arial" w:hAnsi="Arial" w:cs="Arial"/>
                <w:sz w:val="22"/>
                <w:szCs w:val="22"/>
                <w:lang w:val="sr-Cyrl-RS"/>
              </w:rPr>
              <w:t xml:space="preserve">Истраживања на </w:t>
            </w:r>
            <w:r>
              <w:rPr>
                <w:rFonts w:ascii="Arial" w:hAnsi="Arial" w:cs="Arial"/>
                <w:sz w:val="22"/>
                <w:szCs w:val="22"/>
                <w:lang w:val="sr-Cyrl-RS"/>
              </w:rPr>
              <w:t>ПМФ</w:t>
            </w:r>
            <w:r w:rsidRPr="000E5E5E">
              <w:rPr>
                <w:rFonts w:ascii="Arial" w:hAnsi="Arial" w:cs="Arial"/>
                <w:sz w:val="22"/>
                <w:szCs w:val="22"/>
                <w:lang w:val="sr-Cyrl-RS"/>
              </w:rPr>
              <w:t xml:space="preserve">-у одвијају </w:t>
            </w:r>
            <w:r w:rsidR="00774931">
              <w:rPr>
                <w:rFonts w:ascii="Arial" w:hAnsi="Arial" w:cs="Arial"/>
                <w:sz w:val="22"/>
                <w:szCs w:val="22"/>
                <w:lang w:val="sr-Cyrl-RS"/>
              </w:rPr>
              <w:t>се</w:t>
            </w:r>
            <w:r w:rsidR="00774931" w:rsidRPr="000E5E5E">
              <w:rPr>
                <w:rFonts w:ascii="Arial" w:hAnsi="Arial" w:cs="Arial"/>
                <w:sz w:val="22"/>
                <w:szCs w:val="22"/>
                <w:lang w:val="sr-Cyrl-RS"/>
              </w:rPr>
              <w:t xml:space="preserve"> </w:t>
            </w:r>
            <w:r>
              <w:rPr>
                <w:rFonts w:ascii="Arial" w:hAnsi="Arial" w:cs="Arial"/>
                <w:sz w:val="22"/>
                <w:szCs w:val="22"/>
                <w:lang w:val="sr-Cyrl-RS"/>
              </w:rPr>
              <w:t>р</w:t>
            </w:r>
            <w:r w:rsidRPr="000E5E5E">
              <w:rPr>
                <w:rFonts w:ascii="Arial" w:hAnsi="Arial" w:cs="Arial"/>
                <w:sz w:val="22"/>
                <w:szCs w:val="22"/>
                <w:lang w:val="sr-Cyrl-RS"/>
              </w:rPr>
              <w:t>еализацијом пројеката из основних истражи</w:t>
            </w:r>
            <w:r w:rsidR="00E846AD">
              <w:rPr>
                <w:rFonts w:ascii="Arial" w:hAnsi="Arial" w:cs="Arial"/>
                <w:sz w:val="22"/>
                <w:szCs w:val="22"/>
              </w:rPr>
              <w:softHyphen/>
            </w:r>
            <w:r w:rsidRPr="000E5E5E">
              <w:rPr>
                <w:rFonts w:ascii="Arial" w:hAnsi="Arial" w:cs="Arial"/>
                <w:sz w:val="22"/>
                <w:szCs w:val="22"/>
                <w:lang w:val="sr-Cyrl-RS"/>
              </w:rPr>
              <w:t>вања,</w:t>
            </w:r>
            <w:r>
              <w:rPr>
                <w:rFonts w:ascii="Arial" w:hAnsi="Arial" w:cs="Arial"/>
                <w:sz w:val="22"/>
                <w:szCs w:val="22"/>
                <w:lang w:val="sr-Cyrl-RS"/>
              </w:rPr>
              <w:t xml:space="preserve"> </w:t>
            </w:r>
            <w:r w:rsidRPr="000E5E5E">
              <w:rPr>
                <w:rFonts w:ascii="Arial" w:hAnsi="Arial" w:cs="Arial"/>
                <w:sz w:val="22"/>
                <w:szCs w:val="22"/>
                <w:lang w:val="sr-Cyrl-RS"/>
              </w:rPr>
              <w:t>технолошког развоја, интегрални</w:t>
            </w:r>
            <w:r>
              <w:rPr>
                <w:rFonts w:ascii="Arial" w:hAnsi="Arial" w:cs="Arial"/>
                <w:sz w:val="22"/>
                <w:szCs w:val="22"/>
                <w:lang w:val="sr-Cyrl-RS"/>
              </w:rPr>
              <w:t>х и интердисциплинарних истражи</w:t>
            </w:r>
            <w:r w:rsidRPr="000E5E5E">
              <w:rPr>
                <w:rFonts w:ascii="Arial" w:hAnsi="Arial" w:cs="Arial"/>
                <w:sz w:val="22"/>
                <w:szCs w:val="22"/>
                <w:lang w:val="sr-Cyrl-RS"/>
              </w:rPr>
              <w:t xml:space="preserve">вања, </w:t>
            </w:r>
            <w:r w:rsidR="009B7C0E">
              <w:rPr>
                <w:rFonts w:ascii="Arial" w:hAnsi="Arial" w:cs="Arial"/>
                <w:sz w:val="22"/>
                <w:szCs w:val="22"/>
                <w:lang w:val="sr-Cyrl-RS"/>
              </w:rPr>
              <w:t xml:space="preserve">истраживања у оквиру билатералних сарадњи и </w:t>
            </w:r>
            <w:r w:rsidRPr="000E5E5E">
              <w:rPr>
                <w:rFonts w:ascii="Arial" w:hAnsi="Arial" w:cs="Arial"/>
                <w:sz w:val="22"/>
                <w:szCs w:val="22"/>
                <w:lang w:val="sr-Cyrl-RS"/>
              </w:rPr>
              <w:t>истражи</w:t>
            </w:r>
            <w:r w:rsidR="00E846AD">
              <w:rPr>
                <w:rFonts w:ascii="Arial" w:hAnsi="Arial" w:cs="Arial"/>
                <w:sz w:val="22"/>
                <w:szCs w:val="22"/>
                <w:lang w:val="sr-Cyrl-RS"/>
              </w:rPr>
              <w:softHyphen/>
            </w:r>
            <w:r w:rsidRPr="000E5E5E">
              <w:rPr>
                <w:rFonts w:ascii="Arial" w:hAnsi="Arial" w:cs="Arial"/>
                <w:sz w:val="22"/>
                <w:szCs w:val="22"/>
                <w:lang w:val="sr-Cyrl-RS"/>
              </w:rPr>
              <w:t xml:space="preserve">вања у оквиру </w:t>
            </w:r>
            <w:r w:rsidR="00E846AD">
              <w:rPr>
                <w:rFonts w:ascii="Arial" w:hAnsi="Arial" w:cs="Arial"/>
                <w:sz w:val="22"/>
                <w:szCs w:val="22"/>
                <w:lang w:val="sr-Cyrl-RS"/>
              </w:rPr>
              <w:t>Ерасмус+</w:t>
            </w:r>
            <w:r w:rsidRPr="000E5E5E">
              <w:rPr>
                <w:rFonts w:ascii="Arial" w:hAnsi="Arial" w:cs="Arial"/>
                <w:sz w:val="22"/>
                <w:szCs w:val="22"/>
                <w:lang w:val="sr-Cyrl-RS"/>
              </w:rPr>
              <w:t xml:space="preserve"> програма</w:t>
            </w:r>
            <w:r>
              <w:rPr>
                <w:rFonts w:ascii="Arial" w:hAnsi="Arial" w:cs="Arial"/>
                <w:sz w:val="22"/>
                <w:szCs w:val="22"/>
                <w:lang w:val="sr-Cyrl-RS"/>
              </w:rPr>
              <w:t>.</w:t>
            </w:r>
          </w:p>
          <w:p w14:paraId="619F8829" w14:textId="0DF1D295" w:rsidR="00611A2B" w:rsidRDefault="000E5E5E" w:rsidP="00C240FB">
            <w:pPr>
              <w:pStyle w:val="Default"/>
              <w:ind w:firstLine="720"/>
              <w:jc w:val="both"/>
              <w:rPr>
                <w:rFonts w:ascii="Arial" w:hAnsi="Arial" w:cs="Arial"/>
                <w:sz w:val="22"/>
                <w:szCs w:val="22"/>
                <w:lang w:val="sr-Cyrl-RS"/>
              </w:rPr>
            </w:pPr>
            <w:r w:rsidRPr="000E5E5E">
              <w:rPr>
                <w:rFonts w:ascii="Arial" w:hAnsi="Arial" w:cs="Arial"/>
                <w:sz w:val="22"/>
                <w:szCs w:val="22"/>
                <w:lang w:val="sr-Cyrl-RS"/>
              </w:rPr>
              <w:t xml:space="preserve">Тренутно се на </w:t>
            </w:r>
            <w:r w:rsidR="00F15A4E">
              <w:rPr>
                <w:rFonts w:ascii="Arial" w:hAnsi="Arial" w:cs="Arial"/>
                <w:sz w:val="22"/>
                <w:szCs w:val="22"/>
                <w:lang w:val="sr-Cyrl-RS"/>
              </w:rPr>
              <w:t>Природно-математичком</w:t>
            </w:r>
            <w:r w:rsidRPr="000E5E5E">
              <w:rPr>
                <w:rFonts w:ascii="Arial" w:hAnsi="Arial" w:cs="Arial"/>
                <w:sz w:val="22"/>
                <w:szCs w:val="22"/>
                <w:lang w:val="sr-Cyrl-RS"/>
              </w:rPr>
              <w:t xml:space="preserve"> факултету ради на великом</w:t>
            </w:r>
            <w:r w:rsidR="00F15A4E">
              <w:rPr>
                <w:rFonts w:ascii="Arial" w:hAnsi="Arial" w:cs="Arial"/>
                <w:sz w:val="22"/>
                <w:szCs w:val="22"/>
                <w:lang w:val="sr-Cyrl-RS"/>
              </w:rPr>
              <w:t xml:space="preserve"> </w:t>
            </w:r>
            <w:r w:rsidRPr="000E5E5E">
              <w:rPr>
                <w:rFonts w:ascii="Arial" w:hAnsi="Arial" w:cs="Arial"/>
                <w:sz w:val="22"/>
                <w:szCs w:val="22"/>
                <w:lang w:val="sr-Cyrl-RS"/>
              </w:rPr>
              <w:t>броју проје</w:t>
            </w:r>
            <w:r w:rsidR="00154D73">
              <w:rPr>
                <w:rFonts w:ascii="Arial" w:hAnsi="Arial" w:cs="Arial"/>
                <w:sz w:val="22"/>
                <w:szCs w:val="22"/>
              </w:rPr>
              <w:softHyphen/>
            </w:r>
            <w:r w:rsidRPr="000E5E5E">
              <w:rPr>
                <w:rFonts w:ascii="Arial" w:hAnsi="Arial" w:cs="Arial"/>
                <w:sz w:val="22"/>
                <w:szCs w:val="22"/>
                <w:lang w:val="sr-Cyrl-RS"/>
              </w:rPr>
              <w:t>ката и то</w:t>
            </w:r>
            <w:r w:rsidR="00154D73">
              <w:rPr>
                <w:rFonts w:ascii="Arial" w:hAnsi="Arial" w:cs="Arial"/>
                <w:sz w:val="22"/>
                <w:szCs w:val="22"/>
                <w:lang w:val="sr-Cyrl-RS"/>
              </w:rPr>
              <w:t xml:space="preserve"> на </w:t>
            </w:r>
            <w:r w:rsidR="00D33FEF">
              <w:rPr>
                <w:rFonts w:ascii="Arial" w:hAnsi="Arial" w:cs="Arial"/>
                <w:sz w:val="22"/>
                <w:szCs w:val="22"/>
                <w:lang w:val="sr-Cyrl-RS"/>
              </w:rPr>
              <w:t>45</w:t>
            </w:r>
            <w:r w:rsidR="00154D73">
              <w:rPr>
                <w:rFonts w:ascii="Arial" w:hAnsi="Arial" w:cs="Arial"/>
                <w:sz w:val="22"/>
                <w:szCs w:val="22"/>
                <w:lang w:val="sr-Cyrl-RS"/>
              </w:rPr>
              <w:t xml:space="preserve"> пројеката које финансира Министарство просвете, науке и техно</w:t>
            </w:r>
            <w:r w:rsidR="00154D73">
              <w:rPr>
                <w:rFonts w:ascii="Arial" w:hAnsi="Arial" w:cs="Arial"/>
                <w:sz w:val="22"/>
                <w:szCs w:val="22"/>
              </w:rPr>
              <w:softHyphen/>
            </w:r>
            <w:r w:rsidR="00154D73">
              <w:rPr>
                <w:rFonts w:ascii="Arial" w:hAnsi="Arial" w:cs="Arial"/>
                <w:sz w:val="22"/>
                <w:szCs w:val="22"/>
                <w:lang w:val="sr-Cyrl-RS"/>
              </w:rPr>
              <w:t>лошког развоја</w:t>
            </w:r>
            <w:r w:rsidRPr="000E5E5E">
              <w:rPr>
                <w:rFonts w:ascii="Arial" w:hAnsi="Arial" w:cs="Arial"/>
                <w:sz w:val="22"/>
                <w:szCs w:val="22"/>
                <w:lang w:val="sr-Cyrl-RS"/>
              </w:rPr>
              <w:t xml:space="preserve"> </w:t>
            </w:r>
            <w:r w:rsidR="00154D73">
              <w:rPr>
                <w:rFonts w:ascii="Arial" w:hAnsi="Arial" w:cs="Arial"/>
                <w:sz w:val="22"/>
                <w:szCs w:val="22"/>
                <w:lang w:val="sr-Cyrl-RS"/>
              </w:rPr>
              <w:t>(</w:t>
            </w:r>
            <w:r>
              <w:rPr>
                <w:rFonts w:ascii="Arial" w:hAnsi="Arial" w:cs="Arial"/>
                <w:sz w:val="22"/>
                <w:szCs w:val="22"/>
                <w:lang w:val="sr-Cyrl-RS"/>
              </w:rPr>
              <w:t>2</w:t>
            </w:r>
            <w:r w:rsidR="004D0B6C">
              <w:rPr>
                <w:rFonts w:ascii="Arial" w:hAnsi="Arial" w:cs="Arial"/>
                <w:sz w:val="22"/>
                <w:szCs w:val="22"/>
                <w:lang w:val="sr-Cyrl-RS"/>
              </w:rPr>
              <w:t>6</w:t>
            </w:r>
            <w:r>
              <w:rPr>
                <w:rFonts w:ascii="Arial" w:hAnsi="Arial" w:cs="Arial"/>
                <w:sz w:val="22"/>
                <w:szCs w:val="22"/>
                <w:lang w:val="sr-Cyrl-RS"/>
              </w:rPr>
              <w:t xml:space="preserve"> </w:t>
            </w:r>
            <w:r w:rsidRPr="000E5E5E">
              <w:rPr>
                <w:rFonts w:ascii="Arial" w:hAnsi="Arial" w:cs="Arial"/>
                <w:sz w:val="22"/>
                <w:szCs w:val="22"/>
                <w:lang w:val="sr-Cyrl-RS"/>
              </w:rPr>
              <w:t xml:space="preserve">пројеката основних истраживања, </w:t>
            </w:r>
            <w:r w:rsidR="00154D73">
              <w:rPr>
                <w:rFonts w:ascii="Arial" w:hAnsi="Arial" w:cs="Arial"/>
                <w:sz w:val="22"/>
                <w:szCs w:val="22"/>
                <w:lang w:val="sr-Latn-RS"/>
              </w:rPr>
              <w:t>8</w:t>
            </w:r>
            <w:r w:rsidRPr="000E5E5E">
              <w:rPr>
                <w:rFonts w:ascii="Arial" w:hAnsi="Arial" w:cs="Arial"/>
                <w:sz w:val="22"/>
                <w:szCs w:val="22"/>
                <w:lang w:val="sr-Cyrl-RS"/>
              </w:rPr>
              <w:t xml:space="preserve"> пројекта</w:t>
            </w:r>
            <w:r w:rsidR="00F15A4E">
              <w:rPr>
                <w:rFonts w:ascii="Arial" w:hAnsi="Arial" w:cs="Arial"/>
                <w:sz w:val="22"/>
                <w:szCs w:val="22"/>
                <w:lang w:val="sr-Cyrl-RS"/>
              </w:rPr>
              <w:t xml:space="preserve"> </w:t>
            </w:r>
            <w:r w:rsidR="00154D73">
              <w:rPr>
                <w:rFonts w:ascii="Arial" w:hAnsi="Arial" w:cs="Arial"/>
                <w:sz w:val="22"/>
                <w:szCs w:val="22"/>
                <w:lang w:val="sr-Cyrl-RS"/>
              </w:rPr>
              <w:t>технолошког развоја и</w:t>
            </w:r>
            <w:r w:rsidRPr="000E5E5E">
              <w:rPr>
                <w:rFonts w:ascii="Arial" w:hAnsi="Arial" w:cs="Arial"/>
                <w:sz w:val="22"/>
                <w:szCs w:val="22"/>
                <w:lang w:val="sr-Cyrl-RS"/>
              </w:rPr>
              <w:t xml:space="preserve"> 1</w:t>
            </w:r>
            <w:r>
              <w:rPr>
                <w:rFonts w:ascii="Arial" w:hAnsi="Arial" w:cs="Arial"/>
                <w:sz w:val="22"/>
                <w:szCs w:val="22"/>
                <w:lang w:val="sr-Cyrl-RS"/>
              </w:rPr>
              <w:t>1</w:t>
            </w:r>
            <w:r w:rsidRPr="000E5E5E">
              <w:rPr>
                <w:rFonts w:ascii="Arial" w:hAnsi="Arial" w:cs="Arial"/>
                <w:sz w:val="22"/>
                <w:szCs w:val="22"/>
                <w:lang w:val="sr-Cyrl-RS"/>
              </w:rPr>
              <w:t xml:space="preserve"> интегралних пројеката</w:t>
            </w:r>
            <w:r w:rsidR="00154D73">
              <w:rPr>
                <w:rFonts w:ascii="Arial" w:hAnsi="Arial" w:cs="Arial"/>
                <w:sz w:val="22"/>
                <w:szCs w:val="22"/>
                <w:lang w:val="sr-Cyrl-RS"/>
              </w:rPr>
              <w:t>) и на</w:t>
            </w:r>
            <w:r w:rsidRPr="000E5E5E">
              <w:rPr>
                <w:rFonts w:ascii="Arial" w:hAnsi="Arial" w:cs="Arial"/>
                <w:sz w:val="22"/>
                <w:szCs w:val="22"/>
                <w:lang w:val="sr-Cyrl-RS"/>
              </w:rPr>
              <w:t xml:space="preserve"> </w:t>
            </w:r>
            <w:r w:rsidR="00F15A4E">
              <w:rPr>
                <w:rFonts w:ascii="Arial" w:hAnsi="Arial" w:cs="Arial"/>
                <w:sz w:val="22"/>
                <w:szCs w:val="22"/>
                <w:lang w:val="sr-Cyrl-RS"/>
              </w:rPr>
              <w:t>1</w:t>
            </w:r>
            <w:r w:rsidR="004D0B6C">
              <w:rPr>
                <w:rFonts w:ascii="Arial" w:hAnsi="Arial" w:cs="Arial"/>
                <w:sz w:val="22"/>
                <w:szCs w:val="22"/>
                <w:lang w:val="sr-Cyrl-RS"/>
              </w:rPr>
              <w:t>7</w:t>
            </w:r>
            <w:r w:rsidR="00F15A4E">
              <w:rPr>
                <w:rFonts w:ascii="Arial" w:hAnsi="Arial" w:cs="Arial"/>
                <w:sz w:val="22"/>
                <w:szCs w:val="22"/>
                <w:lang w:val="sr-Cyrl-RS"/>
              </w:rPr>
              <w:t xml:space="preserve"> </w:t>
            </w:r>
            <w:r w:rsidR="00154D73">
              <w:rPr>
                <w:rFonts w:ascii="Arial" w:hAnsi="Arial" w:cs="Arial"/>
                <w:sz w:val="22"/>
                <w:szCs w:val="22"/>
                <w:lang w:val="sr-Cyrl-RS"/>
              </w:rPr>
              <w:t>међународних</w:t>
            </w:r>
            <w:r w:rsidR="00F15A4E">
              <w:rPr>
                <w:rFonts w:ascii="Arial" w:hAnsi="Arial" w:cs="Arial"/>
                <w:sz w:val="22"/>
                <w:szCs w:val="22"/>
                <w:lang w:val="sr-Cyrl-RS"/>
              </w:rPr>
              <w:t xml:space="preserve"> пројек</w:t>
            </w:r>
            <w:r w:rsidR="00154D73">
              <w:rPr>
                <w:rFonts w:ascii="Arial" w:hAnsi="Arial" w:cs="Arial"/>
                <w:sz w:val="22"/>
                <w:szCs w:val="22"/>
                <w:lang w:val="sr-Cyrl-RS"/>
              </w:rPr>
              <w:t>а</w:t>
            </w:r>
            <w:r w:rsidR="00F15A4E">
              <w:rPr>
                <w:rFonts w:ascii="Arial" w:hAnsi="Arial" w:cs="Arial"/>
                <w:sz w:val="22"/>
                <w:szCs w:val="22"/>
                <w:lang w:val="sr-Cyrl-RS"/>
              </w:rPr>
              <w:t>т</w:t>
            </w:r>
            <w:r w:rsidR="00154D73">
              <w:rPr>
                <w:rFonts w:ascii="Arial" w:hAnsi="Arial" w:cs="Arial"/>
                <w:sz w:val="22"/>
                <w:szCs w:val="22"/>
                <w:lang w:val="sr-Cyrl-RS"/>
              </w:rPr>
              <w:t>а</w:t>
            </w:r>
            <w:r w:rsidR="00F15A4E">
              <w:rPr>
                <w:rFonts w:ascii="Arial" w:hAnsi="Arial" w:cs="Arial"/>
                <w:sz w:val="22"/>
                <w:szCs w:val="22"/>
                <w:lang w:val="sr-Cyrl-RS"/>
              </w:rPr>
              <w:t xml:space="preserve">. </w:t>
            </w:r>
            <w:r w:rsidR="005549B4">
              <w:rPr>
                <w:rFonts w:ascii="Arial" w:hAnsi="Arial" w:cs="Arial"/>
                <w:sz w:val="22"/>
                <w:szCs w:val="22"/>
                <w:lang w:val="sr-Cyrl-RS"/>
              </w:rPr>
              <w:t>Сви</w:t>
            </w:r>
            <w:r w:rsidR="00D50CE3">
              <w:rPr>
                <w:rFonts w:ascii="Arial" w:hAnsi="Arial" w:cs="Arial"/>
                <w:sz w:val="22"/>
                <w:szCs w:val="22"/>
                <w:lang w:val="sr-Cyrl-RS"/>
              </w:rPr>
              <w:t xml:space="preserve"> наставни</w:t>
            </w:r>
            <w:r w:rsidR="005549B4">
              <w:rPr>
                <w:rFonts w:ascii="Arial" w:hAnsi="Arial" w:cs="Arial"/>
                <w:sz w:val="22"/>
                <w:szCs w:val="22"/>
                <w:lang w:val="sr-Cyrl-RS"/>
              </w:rPr>
              <w:t>ци</w:t>
            </w:r>
            <w:r w:rsidR="00D50CE3">
              <w:rPr>
                <w:rFonts w:ascii="Arial" w:hAnsi="Arial" w:cs="Arial"/>
                <w:sz w:val="22"/>
                <w:szCs w:val="22"/>
                <w:lang w:val="sr-Cyrl-RS"/>
              </w:rPr>
              <w:t xml:space="preserve"> и сарадни</w:t>
            </w:r>
            <w:r w:rsidR="005549B4">
              <w:rPr>
                <w:rFonts w:ascii="Arial" w:hAnsi="Arial" w:cs="Arial"/>
                <w:sz w:val="22"/>
                <w:szCs w:val="22"/>
                <w:lang w:val="sr-Cyrl-RS"/>
              </w:rPr>
              <w:t>ци</w:t>
            </w:r>
            <w:r w:rsidR="00D50CE3">
              <w:rPr>
                <w:rFonts w:ascii="Arial" w:hAnsi="Arial" w:cs="Arial"/>
                <w:sz w:val="22"/>
                <w:szCs w:val="22"/>
                <w:lang w:val="sr-Cyrl-RS"/>
              </w:rPr>
              <w:t xml:space="preserve"> Факултета </w:t>
            </w:r>
            <w:r w:rsidR="005549B4">
              <w:rPr>
                <w:rFonts w:ascii="Arial" w:hAnsi="Arial" w:cs="Arial"/>
                <w:sz w:val="22"/>
                <w:szCs w:val="22"/>
                <w:lang w:val="sr-Cyrl-RS"/>
              </w:rPr>
              <w:t>су</w:t>
            </w:r>
            <w:r w:rsidR="00D50CE3">
              <w:rPr>
                <w:rFonts w:ascii="Arial" w:hAnsi="Arial" w:cs="Arial"/>
                <w:sz w:val="22"/>
                <w:szCs w:val="22"/>
                <w:lang w:val="sr-Cyrl-RS"/>
              </w:rPr>
              <w:t xml:space="preserve"> укључен</w:t>
            </w:r>
            <w:r w:rsidR="005549B4">
              <w:rPr>
                <w:rFonts w:ascii="Arial" w:hAnsi="Arial" w:cs="Arial"/>
                <w:sz w:val="22"/>
                <w:szCs w:val="22"/>
                <w:lang w:val="sr-Cyrl-RS"/>
              </w:rPr>
              <w:t>и</w:t>
            </w:r>
            <w:r w:rsidR="00D50CE3">
              <w:rPr>
                <w:rFonts w:ascii="Arial" w:hAnsi="Arial" w:cs="Arial"/>
                <w:sz w:val="22"/>
                <w:szCs w:val="22"/>
                <w:lang w:val="sr-Cyrl-RS"/>
              </w:rPr>
              <w:t xml:space="preserve"> у ре</w:t>
            </w:r>
            <w:r w:rsidR="00154D73">
              <w:rPr>
                <w:rFonts w:ascii="Arial" w:hAnsi="Arial" w:cs="Arial"/>
                <w:sz w:val="22"/>
                <w:szCs w:val="22"/>
                <w:lang w:val="sr-Cyrl-RS"/>
              </w:rPr>
              <w:t>ализацију националних пројеката</w:t>
            </w:r>
            <w:r w:rsidR="0048075F">
              <w:rPr>
                <w:rFonts w:ascii="Arial" w:hAnsi="Arial" w:cs="Arial"/>
                <w:sz w:val="22"/>
                <w:szCs w:val="22"/>
                <w:lang w:val="sr-Cyrl-RS"/>
              </w:rPr>
              <w:t xml:space="preserve"> (</w:t>
            </w:r>
            <w:r w:rsidR="00EC46BA">
              <w:rPr>
                <w:rFonts w:ascii="Arial" w:hAnsi="Arial" w:cs="Arial"/>
                <w:sz w:val="22"/>
                <w:szCs w:val="22"/>
                <w:lang w:val="sr-Cyrl-RS"/>
              </w:rPr>
              <w:t>228 истра</w:t>
            </w:r>
            <w:r w:rsidR="00D84C67">
              <w:rPr>
                <w:rFonts w:ascii="Arial" w:hAnsi="Arial" w:cs="Arial"/>
                <w:sz w:val="22"/>
                <w:szCs w:val="22"/>
                <w:lang w:val="sr-Cyrl-RS"/>
              </w:rPr>
              <w:t>живачк</w:t>
            </w:r>
            <w:r w:rsidR="0048075F">
              <w:rPr>
                <w:rFonts w:ascii="Arial" w:hAnsi="Arial" w:cs="Arial"/>
                <w:sz w:val="22"/>
                <w:szCs w:val="22"/>
                <w:lang w:val="sr-Cyrl-RS"/>
              </w:rPr>
              <w:t>их</w:t>
            </w:r>
            <w:r w:rsidR="00D84C67">
              <w:rPr>
                <w:rFonts w:ascii="Arial" w:hAnsi="Arial" w:cs="Arial"/>
                <w:sz w:val="22"/>
                <w:szCs w:val="22"/>
                <w:lang w:val="sr-Cyrl-RS"/>
              </w:rPr>
              <w:t xml:space="preserve"> места</w:t>
            </w:r>
            <w:r w:rsidR="0048075F">
              <w:rPr>
                <w:rFonts w:ascii="Arial" w:hAnsi="Arial" w:cs="Arial"/>
                <w:sz w:val="22"/>
                <w:szCs w:val="22"/>
                <w:lang w:val="sr-Cyrl-RS"/>
              </w:rPr>
              <w:t>).</w:t>
            </w:r>
          </w:p>
          <w:p w14:paraId="4037695B" w14:textId="7423B755" w:rsidR="00611A2B" w:rsidRDefault="00131FDD" w:rsidP="0023357F">
            <w:pPr>
              <w:pStyle w:val="Default"/>
              <w:ind w:firstLine="720"/>
              <w:jc w:val="both"/>
              <w:rPr>
                <w:rFonts w:ascii="Arial" w:hAnsi="Arial" w:cs="Arial"/>
                <w:sz w:val="22"/>
                <w:szCs w:val="22"/>
                <w:lang w:val="sr-Cyrl-RS"/>
              </w:rPr>
            </w:pPr>
            <w:r>
              <w:rPr>
                <w:rFonts w:ascii="Arial" w:hAnsi="Arial" w:cs="Arial"/>
                <w:sz w:val="22"/>
                <w:szCs w:val="22"/>
                <w:lang w:val="sr-Cyrl-RS"/>
              </w:rPr>
              <w:t xml:space="preserve">Деветнаест научноистраживачких пројеката </w:t>
            </w:r>
            <w:r w:rsidR="00F15A4E">
              <w:rPr>
                <w:rFonts w:ascii="Arial" w:hAnsi="Arial" w:cs="Arial"/>
                <w:sz w:val="22"/>
                <w:szCs w:val="22"/>
                <w:lang w:val="sr-Cyrl-RS"/>
              </w:rPr>
              <w:t xml:space="preserve">које финансира МПНТР </w:t>
            </w:r>
            <w:r w:rsidR="009C3C50">
              <w:rPr>
                <w:rFonts w:ascii="Arial" w:hAnsi="Arial" w:cs="Arial"/>
                <w:sz w:val="22"/>
                <w:szCs w:val="22"/>
                <w:lang w:val="sr-Cyrl-RS"/>
              </w:rPr>
              <w:t>РС</w:t>
            </w:r>
            <w:r>
              <w:rPr>
                <w:rFonts w:ascii="Arial" w:hAnsi="Arial" w:cs="Arial"/>
                <w:sz w:val="22"/>
                <w:szCs w:val="22"/>
                <w:lang w:val="sr-Cyrl-RS"/>
              </w:rPr>
              <w:t>, Европска унија, као и неке од европских земаља</w:t>
            </w:r>
            <w:r w:rsidR="00611A2B">
              <w:rPr>
                <w:rFonts w:ascii="Arial" w:hAnsi="Arial" w:cs="Arial"/>
                <w:sz w:val="22"/>
                <w:szCs w:val="22"/>
                <w:lang w:val="sr-Cyrl-RS"/>
              </w:rPr>
              <w:t>,</w:t>
            </w:r>
            <w:r w:rsidR="009C3C50">
              <w:rPr>
                <w:rFonts w:ascii="Arial" w:hAnsi="Arial" w:cs="Arial"/>
                <w:sz w:val="22"/>
                <w:szCs w:val="22"/>
                <w:lang w:val="sr-Cyrl-RS"/>
              </w:rPr>
              <w:t xml:space="preserve"> </w:t>
            </w:r>
            <w:r w:rsidR="00F15A4E">
              <w:rPr>
                <w:rFonts w:ascii="Arial" w:hAnsi="Arial" w:cs="Arial"/>
                <w:sz w:val="22"/>
                <w:szCs w:val="22"/>
                <w:lang w:val="sr-Cyrl-RS"/>
              </w:rPr>
              <w:t xml:space="preserve">реализују наставници </w:t>
            </w:r>
            <w:r w:rsidR="003741A1">
              <w:rPr>
                <w:rFonts w:ascii="Arial" w:hAnsi="Arial" w:cs="Arial"/>
                <w:sz w:val="22"/>
                <w:szCs w:val="22"/>
                <w:lang w:val="sr-Cyrl-RS"/>
              </w:rPr>
              <w:t>ПМФ-а</w:t>
            </w:r>
            <w:r w:rsidR="00F15A4E">
              <w:rPr>
                <w:rFonts w:ascii="Arial" w:hAnsi="Arial" w:cs="Arial"/>
                <w:sz w:val="22"/>
                <w:szCs w:val="22"/>
                <w:lang w:val="sr-Cyrl-RS"/>
              </w:rPr>
              <w:t xml:space="preserve"> </w:t>
            </w:r>
            <w:r w:rsidR="00611A2B">
              <w:rPr>
                <w:rFonts w:ascii="Arial" w:hAnsi="Arial" w:cs="Arial"/>
                <w:sz w:val="22"/>
                <w:szCs w:val="22"/>
                <w:lang w:val="sr-Cyrl-RS"/>
              </w:rPr>
              <w:t>у својству руководиоца пројекта</w:t>
            </w:r>
            <w:r>
              <w:rPr>
                <w:rFonts w:ascii="Arial" w:hAnsi="Arial" w:cs="Arial"/>
                <w:sz w:val="22"/>
                <w:szCs w:val="22"/>
                <w:lang w:val="sr-Cyrl-RS"/>
              </w:rPr>
              <w:t xml:space="preserve">, од чега девет наставника </w:t>
            </w:r>
            <w:r w:rsidR="003741A1">
              <w:rPr>
                <w:rFonts w:ascii="Arial" w:hAnsi="Arial" w:cs="Arial"/>
                <w:sz w:val="22"/>
                <w:szCs w:val="22"/>
                <w:lang w:val="sr-Cyrl-RS"/>
              </w:rPr>
              <w:t>руководи</w:t>
            </w:r>
            <w:r w:rsidR="002E479A">
              <w:rPr>
                <w:rFonts w:ascii="Arial" w:hAnsi="Arial" w:cs="Arial"/>
                <w:sz w:val="22"/>
                <w:szCs w:val="22"/>
                <w:lang w:val="sr-Cyrl-RS"/>
              </w:rPr>
              <w:t xml:space="preserve"> научноистраживачким пројектима које финансира МПНТР РС </w:t>
            </w:r>
            <w:r w:rsidR="00611A2B">
              <w:rPr>
                <w:rFonts w:ascii="Arial" w:hAnsi="Arial" w:cs="Arial"/>
                <w:sz w:val="22"/>
                <w:szCs w:val="22"/>
                <w:lang w:val="sr-Cyrl-RS"/>
              </w:rPr>
              <w:t>:</w:t>
            </w:r>
          </w:p>
          <w:p w14:paraId="28D1A772" w14:textId="6FEF6EDF" w:rsidR="00154D73"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174025 Проблеми нелинеарне анализе, теорије оператора, топологије и примене,</w:t>
            </w:r>
            <w:r w:rsidR="002E479A">
              <w:rPr>
                <w:rFonts w:ascii="Arial" w:hAnsi="Arial" w:cs="Arial"/>
                <w:sz w:val="22"/>
                <w:szCs w:val="22"/>
                <w:lang w:val="sr-Cyrl-RS"/>
              </w:rPr>
              <w:t xml:space="preserve"> </w:t>
            </w:r>
            <w:r w:rsidRPr="006D2AD5">
              <w:rPr>
                <w:rFonts w:ascii="Arial" w:hAnsi="Arial" w:cs="Arial"/>
                <w:sz w:val="22"/>
                <w:szCs w:val="22"/>
                <w:lang w:val="sr-Cyrl-RS"/>
              </w:rPr>
              <w:t>Владимир Ракочевић</w:t>
            </w:r>
          </w:p>
          <w:p w14:paraId="0E117CA9" w14:textId="77777777" w:rsidR="00154D73"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174013 Развој метода израчунавања и процесирања информација: теорија и примене, Мирослав Ћирић</w:t>
            </w:r>
          </w:p>
          <w:p w14:paraId="4FE8145E" w14:textId="77777777" w:rsidR="00154D73"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174007 Функционална анализа, стохастичка анализа и примене, Драган Ђорђевић</w:t>
            </w:r>
          </w:p>
          <w:p w14:paraId="1562441A" w14:textId="77777777" w:rsidR="00154D73"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172061 Комбинаторне библиотеке хетерогених катализатора, природних производа, модификованих природних производа и њихових аналога: пут ка новим биолошки активним агенсима, Нико Радуловић</w:t>
            </w:r>
          </w:p>
          <w:p w14:paraId="75DB46C6" w14:textId="77777777" w:rsidR="00154D73"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172047 Природни производи биљака и лишајева: изоловање, идентификација, биолошка активност и примена, Гордана Стојановић</w:t>
            </w:r>
          </w:p>
          <w:p w14:paraId="78371602" w14:textId="77777777" w:rsidR="00154D73"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171025 Електрични пробој гасова, површински процеси и примене, Видосав Марковић</w:t>
            </w:r>
          </w:p>
          <w:p w14:paraId="74544322" w14:textId="7A1D4B2D" w:rsidR="00611A2B" w:rsidRPr="006D2AD5" w:rsidRDefault="00154D73"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34008 Развој и карактеризација новог биосорбента за пречишћавање природних и отпадних вода, Александар Бојић</w:t>
            </w:r>
          </w:p>
          <w:p w14:paraId="520CD61C" w14:textId="4F1FD2A3" w:rsidR="00AE1DDE" w:rsidRPr="006D2AD5" w:rsidRDefault="00AE1DDE"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ТР 33009 Испитивање енергетске ефикасности фотонапонске соларне електране од 2kW</w:t>
            </w:r>
          </w:p>
          <w:p w14:paraId="097D16BB" w14:textId="017FCA8A" w:rsidR="00AE1DDE" w:rsidRPr="006D2AD5" w:rsidRDefault="006D2AD5" w:rsidP="00E226AE">
            <w:pPr>
              <w:pStyle w:val="Default"/>
              <w:numPr>
                <w:ilvl w:val="0"/>
                <w:numId w:val="25"/>
              </w:numPr>
              <w:ind w:left="1156" w:hanging="425"/>
              <w:jc w:val="both"/>
              <w:rPr>
                <w:rFonts w:ascii="Arial" w:hAnsi="Arial" w:cs="Arial"/>
                <w:sz w:val="22"/>
                <w:szCs w:val="22"/>
                <w:lang w:val="sr-Cyrl-RS"/>
              </w:rPr>
            </w:pPr>
            <w:r w:rsidRPr="006D2AD5">
              <w:rPr>
                <w:rFonts w:ascii="Arial" w:hAnsi="Arial" w:cs="Arial"/>
                <w:sz w:val="22"/>
                <w:szCs w:val="22"/>
                <w:lang w:val="sr-Cyrl-RS"/>
              </w:rPr>
              <w:t xml:space="preserve">172051 </w:t>
            </w:r>
            <w:r w:rsidR="00AE1DDE" w:rsidRPr="006D2AD5">
              <w:rPr>
                <w:rFonts w:ascii="Arial" w:hAnsi="Arial" w:cs="Arial"/>
                <w:sz w:val="22"/>
                <w:szCs w:val="22"/>
                <w:lang w:val="sr-Cyrl-RS"/>
              </w:rPr>
              <w:t xml:space="preserve">Развој нових и побољшање постојећих електрохемијских, спектроскопских и проточних (FIA) метода за праћење квалитета животне средине </w:t>
            </w:r>
          </w:p>
          <w:p w14:paraId="77621B00" w14:textId="6DA0F800" w:rsidR="00A2040F" w:rsidRDefault="000E5E5E" w:rsidP="00A2040F">
            <w:pPr>
              <w:pStyle w:val="Default"/>
              <w:ind w:firstLine="720"/>
              <w:jc w:val="both"/>
              <w:rPr>
                <w:rFonts w:ascii="Arial" w:hAnsi="Arial" w:cs="Arial"/>
                <w:sz w:val="22"/>
                <w:szCs w:val="22"/>
                <w:lang w:val="sr-Cyrl-RS"/>
              </w:rPr>
            </w:pPr>
            <w:r w:rsidRPr="000E5E5E">
              <w:rPr>
                <w:rFonts w:ascii="Arial" w:hAnsi="Arial" w:cs="Arial"/>
                <w:sz w:val="22"/>
                <w:szCs w:val="22"/>
                <w:lang w:val="sr-Cyrl-RS"/>
              </w:rPr>
              <w:t>На</w:t>
            </w:r>
            <w:r w:rsidR="00F15A4E">
              <w:rPr>
                <w:rFonts w:ascii="Arial" w:hAnsi="Arial" w:cs="Arial"/>
                <w:sz w:val="22"/>
                <w:szCs w:val="22"/>
                <w:lang w:val="sr-Cyrl-RS"/>
              </w:rPr>
              <w:t xml:space="preserve"> </w:t>
            </w:r>
            <w:r w:rsidRPr="000E5E5E">
              <w:rPr>
                <w:rFonts w:ascii="Arial" w:hAnsi="Arial" w:cs="Arial"/>
                <w:sz w:val="22"/>
                <w:szCs w:val="22"/>
                <w:lang w:val="sr-Cyrl-RS"/>
              </w:rPr>
              <w:t xml:space="preserve">пројектима </w:t>
            </w:r>
            <w:r w:rsidR="00AA0DD9">
              <w:rPr>
                <w:rFonts w:ascii="Arial" w:hAnsi="Arial" w:cs="Arial"/>
                <w:sz w:val="22"/>
                <w:szCs w:val="22"/>
                <w:lang w:val="sr-Cyrl-RS"/>
              </w:rPr>
              <w:t>је</w:t>
            </w:r>
            <w:r w:rsidR="00D5369D">
              <w:rPr>
                <w:rFonts w:ascii="Arial" w:hAnsi="Arial" w:cs="Arial"/>
                <w:sz w:val="22"/>
                <w:szCs w:val="22"/>
                <w:lang w:val="sr-Cyrl-RS"/>
              </w:rPr>
              <w:t xml:space="preserve"> </w:t>
            </w:r>
            <w:r w:rsidR="000E3D83">
              <w:rPr>
                <w:rFonts w:ascii="Arial" w:hAnsi="Arial" w:cs="Arial"/>
                <w:sz w:val="22"/>
                <w:szCs w:val="22"/>
                <w:lang w:val="sr-Cyrl-RS"/>
              </w:rPr>
              <w:t>ангажован</w:t>
            </w:r>
            <w:r w:rsidR="00AA0DD9">
              <w:rPr>
                <w:rFonts w:ascii="Arial" w:hAnsi="Arial" w:cs="Arial"/>
                <w:sz w:val="22"/>
                <w:szCs w:val="22"/>
                <w:lang w:val="sr-Cyrl-RS"/>
              </w:rPr>
              <w:t>о</w:t>
            </w:r>
            <w:r w:rsidR="000E3D83">
              <w:rPr>
                <w:rFonts w:ascii="Arial" w:hAnsi="Arial" w:cs="Arial"/>
                <w:sz w:val="22"/>
                <w:szCs w:val="22"/>
                <w:lang w:val="sr-Cyrl-RS"/>
              </w:rPr>
              <w:t xml:space="preserve"> </w:t>
            </w:r>
            <w:r w:rsidR="00AA0DD9">
              <w:rPr>
                <w:rFonts w:ascii="Arial" w:hAnsi="Arial" w:cs="Arial"/>
                <w:sz w:val="22"/>
                <w:szCs w:val="22"/>
                <w:lang w:val="sr-Cyrl-RS"/>
              </w:rPr>
              <w:t>126</w:t>
            </w:r>
            <w:r w:rsidR="009C3C50">
              <w:rPr>
                <w:rFonts w:ascii="Arial" w:hAnsi="Arial" w:cs="Arial"/>
                <w:sz w:val="22"/>
                <w:szCs w:val="22"/>
                <w:lang w:val="sr-Cyrl-RS"/>
              </w:rPr>
              <w:t xml:space="preserve"> наставни</w:t>
            </w:r>
            <w:r w:rsidR="006255AC">
              <w:rPr>
                <w:rFonts w:ascii="Arial" w:hAnsi="Arial" w:cs="Arial"/>
                <w:sz w:val="22"/>
                <w:szCs w:val="22"/>
                <w:lang w:val="sr-Cyrl-RS"/>
              </w:rPr>
              <w:t>ка</w:t>
            </w:r>
            <w:r w:rsidR="009C3C50">
              <w:rPr>
                <w:rFonts w:ascii="Arial" w:hAnsi="Arial" w:cs="Arial"/>
                <w:sz w:val="22"/>
                <w:szCs w:val="22"/>
                <w:lang w:val="sr-Cyrl-RS"/>
              </w:rPr>
              <w:t xml:space="preserve"> и сарадни</w:t>
            </w:r>
            <w:r w:rsidR="004B3ECB">
              <w:rPr>
                <w:rFonts w:ascii="Arial" w:hAnsi="Arial" w:cs="Arial"/>
                <w:sz w:val="22"/>
                <w:szCs w:val="22"/>
                <w:lang w:val="sr-Cyrl-RS"/>
              </w:rPr>
              <w:t>ка</w:t>
            </w:r>
            <w:r w:rsidR="009C3C50">
              <w:rPr>
                <w:rFonts w:ascii="Arial" w:hAnsi="Arial" w:cs="Arial"/>
                <w:sz w:val="22"/>
                <w:szCs w:val="22"/>
                <w:lang w:val="sr-Cyrl-RS"/>
              </w:rPr>
              <w:t xml:space="preserve"> ПМФ-а</w:t>
            </w:r>
            <w:r w:rsidR="00AA0DD9">
              <w:rPr>
                <w:rFonts w:ascii="Arial" w:hAnsi="Arial" w:cs="Arial"/>
                <w:sz w:val="22"/>
                <w:szCs w:val="22"/>
                <w:lang w:val="sr-Cyrl-RS"/>
              </w:rPr>
              <w:t xml:space="preserve"> </w:t>
            </w:r>
            <w:r w:rsidR="00764981">
              <w:rPr>
                <w:rFonts w:ascii="Arial" w:hAnsi="Arial" w:cs="Arial"/>
                <w:sz w:val="22"/>
                <w:szCs w:val="22"/>
                <w:lang w:val="sr-Cyrl-RS"/>
              </w:rPr>
              <w:t>од укупно</w:t>
            </w:r>
            <w:r w:rsidR="00B671D5">
              <w:rPr>
                <w:rFonts w:ascii="Arial" w:hAnsi="Arial" w:cs="Arial"/>
                <w:sz w:val="22"/>
                <w:szCs w:val="22"/>
                <w:lang w:val="sr-Cyrl-RS"/>
              </w:rPr>
              <w:t xml:space="preserve"> запослених</w:t>
            </w:r>
            <w:r w:rsidR="00764981">
              <w:rPr>
                <w:rFonts w:ascii="Arial" w:hAnsi="Arial" w:cs="Arial"/>
                <w:sz w:val="22"/>
                <w:szCs w:val="22"/>
                <w:lang w:val="sr-Cyrl-RS"/>
              </w:rPr>
              <w:t xml:space="preserve"> 165 наставника и сарадника</w:t>
            </w:r>
            <w:r w:rsidR="00AC7148">
              <w:rPr>
                <w:rFonts w:ascii="Arial" w:hAnsi="Arial" w:cs="Arial"/>
                <w:sz w:val="22"/>
                <w:szCs w:val="22"/>
                <w:lang w:val="sr-Cyrl-RS"/>
              </w:rPr>
              <w:t xml:space="preserve"> (</w:t>
            </w:r>
            <w:r w:rsidR="00B671D5">
              <w:rPr>
                <w:rFonts w:ascii="Arial" w:hAnsi="Arial" w:cs="Arial"/>
                <w:sz w:val="22"/>
                <w:szCs w:val="22"/>
                <w:lang w:val="sr-Cyrl-RS"/>
              </w:rPr>
              <w:t>76.</w:t>
            </w:r>
            <w:r w:rsidR="008C051A">
              <w:rPr>
                <w:rFonts w:ascii="Arial" w:hAnsi="Arial" w:cs="Arial"/>
                <w:sz w:val="22"/>
                <w:szCs w:val="22"/>
                <w:lang w:val="sr-Cyrl-RS"/>
              </w:rPr>
              <w:t>4</w:t>
            </w:r>
            <w:r w:rsidR="00AC7148">
              <w:rPr>
                <w:rFonts w:ascii="Arial" w:hAnsi="Arial" w:cs="Arial"/>
                <w:sz w:val="22"/>
                <w:szCs w:val="22"/>
                <w:lang w:val="sr-Cyrl-RS"/>
              </w:rPr>
              <w:t>%)</w:t>
            </w:r>
            <w:r w:rsidR="008C051A">
              <w:rPr>
                <w:rFonts w:ascii="Arial" w:hAnsi="Arial" w:cs="Arial"/>
                <w:sz w:val="22"/>
                <w:szCs w:val="22"/>
                <w:lang w:val="sr-Cyrl-RS"/>
              </w:rPr>
              <w:t>.</w:t>
            </w:r>
            <w:r w:rsidR="00A2040F">
              <w:rPr>
                <w:rFonts w:ascii="Arial" w:hAnsi="Arial" w:cs="Arial"/>
                <w:sz w:val="22"/>
                <w:szCs w:val="22"/>
                <w:lang w:val="sr-Cyrl-RS"/>
              </w:rPr>
              <w:t xml:space="preserve"> </w:t>
            </w:r>
            <w:r w:rsidR="00A2040F" w:rsidRPr="000E5E5E">
              <w:rPr>
                <w:rFonts w:ascii="Arial" w:hAnsi="Arial" w:cs="Arial"/>
                <w:sz w:val="22"/>
                <w:szCs w:val="22"/>
                <w:lang w:val="sr-Cyrl-RS"/>
              </w:rPr>
              <w:t>На</w:t>
            </w:r>
            <w:r w:rsidR="00A2040F">
              <w:rPr>
                <w:rFonts w:ascii="Arial" w:hAnsi="Arial" w:cs="Arial"/>
                <w:sz w:val="22"/>
                <w:szCs w:val="22"/>
                <w:lang w:val="sr-Cyrl-RS"/>
              </w:rPr>
              <w:t xml:space="preserve"> </w:t>
            </w:r>
            <w:r w:rsidR="00A2040F" w:rsidRPr="000E5E5E">
              <w:rPr>
                <w:rFonts w:ascii="Arial" w:hAnsi="Arial" w:cs="Arial"/>
                <w:sz w:val="22"/>
                <w:szCs w:val="22"/>
                <w:lang w:val="sr-Cyrl-RS"/>
              </w:rPr>
              <w:t>пројектима је</w:t>
            </w:r>
            <w:r w:rsidR="00A2040F">
              <w:rPr>
                <w:rFonts w:ascii="Arial" w:hAnsi="Arial" w:cs="Arial"/>
                <w:sz w:val="22"/>
                <w:szCs w:val="22"/>
                <w:lang w:val="sr-Cyrl-RS"/>
              </w:rPr>
              <w:t xml:space="preserve"> ангажован и 41 истраживач у истраживачким или научним звањима</w:t>
            </w:r>
            <w:r w:rsidR="006B75C9">
              <w:rPr>
                <w:rFonts w:ascii="Arial" w:hAnsi="Arial" w:cs="Arial"/>
                <w:sz w:val="22"/>
                <w:szCs w:val="22"/>
                <w:lang w:val="sr-Cyrl-RS"/>
              </w:rPr>
              <w:t xml:space="preserve">, </w:t>
            </w:r>
            <w:r w:rsidR="001500E9">
              <w:rPr>
                <w:rFonts w:ascii="Arial" w:hAnsi="Arial" w:cs="Arial"/>
                <w:sz w:val="22"/>
                <w:szCs w:val="22"/>
                <w:lang w:val="sr-Cyrl-RS"/>
              </w:rPr>
              <w:t>који су запос</w:t>
            </w:r>
            <w:r w:rsidR="00872A0F">
              <w:rPr>
                <w:rFonts w:ascii="Arial" w:hAnsi="Arial" w:cs="Arial"/>
                <w:sz w:val="22"/>
                <w:szCs w:val="22"/>
                <w:lang w:val="sr-Cyrl-RS"/>
              </w:rPr>
              <w:t>л</w:t>
            </w:r>
            <w:r w:rsidR="001500E9">
              <w:rPr>
                <w:rFonts w:ascii="Arial" w:hAnsi="Arial" w:cs="Arial"/>
                <w:sz w:val="22"/>
                <w:szCs w:val="22"/>
                <w:lang w:val="sr-Cyrl-RS"/>
              </w:rPr>
              <w:t>ени на ПМФ-у</w:t>
            </w:r>
            <w:r w:rsidR="00A2040F">
              <w:rPr>
                <w:rFonts w:ascii="Arial" w:hAnsi="Arial" w:cs="Arial"/>
                <w:sz w:val="22"/>
                <w:szCs w:val="22"/>
                <w:lang w:val="sr-Cyrl-RS"/>
              </w:rPr>
              <w:t xml:space="preserve">. </w:t>
            </w:r>
          </w:p>
          <w:p w14:paraId="5FA06BA8" w14:textId="03EA73E6" w:rsidR="000E5E5E" w:rsidRDefault="001500E9" w:rsidP="0023357F">
            <w:pPr>
              <w:pStyle w:val="Default"/>
              <w:ind w:firstLine="720"/>
              <w:jc w:val="both"/>
              <w:rPr>
                <w:rFonts w:ascii="Arial" w:hAnsi="Arial" w:cs="Arial"/>
                <w:sz w:val="22"/>
                <w:szCs w:val="22"/>
                <w:lang w:val="sr-Cyrl-RS"/>
              </w:rPr>
            </w:pPr>
            <w:r w:rsidRPr="000E5E5E">
              <w:rPr>
                <w:rFonts w:ascii="Arial" w:hAnsi="Arial" w:cs="Arial"/>
                <w:sz w:val="22"/>
                <w:szCs w:val="22"/>
                <w:lang w:val="sr-Cyrl-RS"/>
              </w:rPr>
              <w:t>На</w:t>
            </w:r>
            <w:r>
              <w:rPr>
                <w:rFonts w:ascii="Arial" w:hAnsi="Arial" w:cs="Arial"/>
                <w:sz w:val="22"/>
                <w:szCs w:val="22"/>
                <w:lang w:val="sr-Cyrl-RS"/>
              </w:rPr>
              <w:t xml:space="preserve"> </w:t>
            </w:r>
            <w:r w:rsidRPr="000E5E5E">
              <w:rPr>
                <w:rFonts w:ascii="Arial" w:hAnsi="Arial" w:cs="Arial"/>
                <w:sz w:val="22"/>
                <w:szCs w:val="22"/>
                <w:lang w:val="sr-Cyrl-RS"/>
              </w:rPr>
              <w:t xml:space="preserve">пројектима </w:t>
            </w:r>
            <w:r>
              <w:rPr>
                <w:rFonts w:ascii="Arial" w:hAnsi="Arial" w:cs="Arial"/>
                <w:sz w:val="22"/>
                <w:szCs w:val="22"/>
                <w:lang w:val="sr-Cyrl-RS"/>
              </w:rPr>
              <w:t>је ангажован и</w:t>
            </w:r>
            <w:r w:rsidR="000E5E5E" w:rsidRPr="000E5E5E">
              <w:rPr>
                <w:rFonts w:ascii="Arial" w:hAnsi="Arial" w:cs="Arial"/>
                <w:sz w:val="22"/>
                <w:szCs w:val="22"/>
                <w:lang w:val="sr-Cyrl-RS"/>
              </w:rPr>
              <w:t xml:space="preserve"> већи број лабораната</w:t>
            </w:r>
            <w:r w:rsidR="00F15A4E">
              <w:rPr>
                <w:rFonts w:ascii="Arial" w:hAnsi="Arial" w:cs="Arial"/>
                <w:sz w:val="22"/>
                <w:szCs w:val="22"/>
                <w:lang w:val="sr-Cyrl-RS"/>
              </w:rPr>
              <w:t xml:space="preserve"> </w:t>
            </w:r>
            <w:r w:rsidR="000E5E5E" w:rsidRPr="000E5E5E">
              <w:rPr>
                <w:rFonts w:ascii="Arial" w:hAnsi="Arial" w:cs="Arial"/>
                <w:sz w:val="22"/>
                <w:szCs w:val="22"/>
                <w:lang w:val="sr-Cyrl-RS"/>
              </w:rPr>
              <w:t>и запослених из категорије админи</w:t>
            </w:r>
            <w:r w:rsidR="00611A2B">
              <w:rPr>
                <w:rFonts w:ascii="Arial" w:hAnsi="Arial" w:cs="Arial"/>
                <w:sz w:val="22"/>
                <w:szCs w:val="22"/>
                <w:lang w:val="sr-Latn-RS"/>
              </w:rPr>
              <w:softHyphen/>
            </w:r>
            <w:r w:rsidR="000E5E5E" w:rsidRPr="000E5E5E">
              <w:rPr>
                <w:rFonts w:ascii="Arial" w:hAnsi="Arial" w:cs="Arial"/>
                <w:sz w:val="22"/>
                <w:szCs w:val="22"/>
                <w:lang w:val="sr-Cyrl-RS"/>
              </w:rPr>
              <w:t>стра</w:t>
            </w:r>
            <w:r w:rsidR="00611A2B">
              <w:rPr>
                <w:rFonts w:ascii="Arial" w:hAnsi="Arial" w:cs="Arial"/>
                <w:sz w:val="22"/>
                <w:szCs w:val="22"/>
                <w:lang w:val="sr-Latn-RS"/>
              </w:rPr>
              <w:softHyphen/>
            </w:r>
            <w:r w:rsidR="000E5E5E" w:rsidRPr="000E5E5E">
              <w:rPr>
                <w:rFonts w:ascii="Arial" w:hAnsi="Arial" w:cs="Arial"/>
                <w:sz w:val="22"/>
                <w:szCs w:val="22"/>
                <w:lang w:val="sr-Cyrl-RS"/>
              </w:rPr>
              <w:t>тивно</w:t>
            </w:r>
            <w:r w:rsidR="00611A2B">
              <w:rPr>
                <w:rFonts w:ascii="Arial" w:hAnsi="Arial" w:cs="Arial"/>
                <w:sz w:val="22"/>
                <w:szCs w:val="22"/>
                <w:lang w:val="sr-Cyrl-RS"/>
              </w:rPr>
              <w:t>-</w:t>
            </w:r>
            <w:r w:rsidR="00F15A4E">
              <w:rPr>
                <w:rFonts w:ascii="Arial" w:hAnsi="Arial" w:cs="Arial"/>
                <w:sz w:val="22"/>
                <w:szCs w:val="22"/>
                <w:lang w:val="sr-Cyrl-RS"/>
              </w:rPr>
              <w:t>техничког особља</w:t>
            </w:r>
            <w:r w:rsidR="000E5E5E" w:rsidRPr="000E5E5E">
              <w:rPr>
                <w:rFonts w:ascii="Arial" w:hAnsi="Arial" w:cs="Arial"/>
                <w:sz w:val="22"/>
                <w:szCs w:val="22"/>
                <w:lang w:val="sr-Cyrl-RS"/>
              </w:rPr>
              <w:t xml:space="preserve">, а у </w:t>
            </w:r>
            <w:r w:rsidR="00F15A4E">
              <w:rPr>
                <w:rFonts w:ascii="Arial" w:hAnsi="Arial" w:cs="Arial"/>
                <w:sz w:val="22"/>
                <w:szCs w:val="22"/>
                <w:lang w:val="sr-Cyrl-RS"/>
              </w:rPr>
              <w:t>пројектне</w:t>
            </w:r>
            <w:r w:rsidR="000E5E5E" w:rsidRPr="000E5E5E">
              <w:rPr>
                <w:rFonts w:ascii="Arial" w:hAnsi="Arial" w:cs="Arial"/>
                <w:sz w:val="22"/>
                <w:szCs w:val="22"/>
                <w:lang w:val="sr-Cyrl-RS"/>
              </w:rPr>
              <w:t xml:space="preserve"> активности укључени су и студенти</w:t>
            </w:r>
            <w:r w:rsidR="00F15A4E">
              <w:rPr>
                <w:rFonts w:ascii="Arial" w:hAnsi="Arial" w:cs="Arial"/>
                <w:sz w:val="22"/>
                <w:szCs w:val="22"/>
                <w:lang w:val="sr-Cyrl-RS"/>
              </w:rPr>
              <w:t xml:space="preserve"> </w:t>
            </w:r>
            <w:r w:rsidR="000E5E5E" w:rsidRPr="000E5E5E">
              <w:rPr>
                <w:rFonts w:ascii="Arial" w:hAnsi="Arial" w:cs="Arial"/>
                <w:sz w:val="22"/>
                <w:szCs w:val="22"/>
                <w:lang w:val="sr-Cyrl-RS"/>
              </w:rPr>
              <w:t>мастер и докторских студија</w:t>
            </w:r>
            <w:r w:rsidR="00283A28">
              <w:rPr>
                <w:rFonts w:ascii="Arial" w:hAnsi="Arial" w:cs="Arial"/>
                <w:sz w:val="22"/>
                <w:szCs w:val="22"/>
                <w:lang w:val="sr-Cyrl-RS"/>
              </w:rPr>
              <w:t xml:space="preserve"> Факултета</w:t>
            </w:r>
            <w:r w:rsidR="000E5E5E" w:rsidRPr="000E5E5E">
              <w:rPr>
                <w:rFonts w:ascii="Arial" w:hAnsi="Arial" w:cs="Arial"/>
                <w:sz w:val="22"/>
                <w:szCs w:val="22"/>
                <w:lang w:val="sr-Cyrl-RS"/>
              </w:rPr>
              <w:t>, чиме се реализује јединство</w:t>
            </w:r>
            <w:r w:rsidR="00F15A4E">
              <w:rPr>
                <w:rFonts w:ascii="Arial" w:hAnsi="Arial" w:cs="Arial"/>
                <w:sz w:val="22"/>
                <w:szCs w:val="22"/>
                <w:lang w:val="sr-Cyrl-RS"/>
              </w:rPr>
              <w:t xml:space="preserve"> </w:t>
            </w:r>
            <w:r w:rsidR="000E5E5E" w:rsidRPr="000E5E5E">
              <w:rPr>
                <w:rFonts w:ascii="Arial" w:hAnsi="Arial" w:cs="Arial"/>
                <w:sz w:val="22"/>
                <w:szCs w:val="22"/>
                <w:lang w:val="sr-Cyrl-RS"/>
              </w:rPr>
              <w:t>научно</w:t>
            </w:r>
            <w:r w:rsidR="009C3C50">
              <w:rPr>
                <w:rFonts w:ascii="Arial" w:hAnsi="Arial" w:cs="Arial"/>
                <w:sz w:val="22"/>
                <w:szCs w:val="22"/>
                <w:lang w:val="sr-Cyrl-RS"/>
              </w:rPr>
              <w:t>-</w:t>
            </w:r>
            <w:r w:rsidR="000E5E5E" w:rsidRPr="000E5E5E">
              <w:rPr>
                <w:rFonts w:ascii="Arial" w:hAnsi="Arial" w:cs="Arial"/>
                <w:sz w:val="22"/>
                <w:szCs w:val="22"/>
                <w:lang w:val="sr-Cyrl-RS"/>
              </w:rPr>
              <w:t>истраживачког рада и наставног процеса.</w:t>
            </w:r>
          </w:p>
          <w:p w14:paraId="77CF56EB" w14:textId="77777777" w:rsidR="003A310D" w:rsidRDefault="00F15A4E" w:rsidP="003A310D">
            <w:pPr>
              <w:pStyle w:val="Default"/>
              <w:ind w:firstLine="720"/>
              <w:jc w:val="both"/>
              <w:rPr>
                <w:rFonts w:ascii="Arial" w:hAnsi="Arial" w:cs="Arial"/>
                <w:sz w:val="22"/>
                <w:szCs w:val="22"/>
                <w:lang w:val="sr-Cyrl-RS"/>
              </w:rPr>
            </w:pPr>
            <w:r w:rsidRPr="00F15A4E">
              <w:rPr>
                <w:rFonts w:ascii="Arial" w:hAnsi="Arial" w:cs="Arial"/>
                <w:sz w:val="22"/>
                <w:szCs w:val="22"/>
                <w:lang w:val="sr-Cyrl-RS"/>
              </w:rPr>
              <w:lastRenderedPageBreak/>
              <w:t xml:space="preserve">Досадашњи резултати истраживача са </w:t>
            </w:r>
            <w:r w:rsidR="0080104F">
              <w:rPr>
                <w:rFonts w:ascii="Arial" w:hAnsi="Arial" w:cs="Arial"/>
                <w:sz w:val="22"/>
                <w:szCs w:val="22"/>
                <w:lang w:val="sr-Cyrl-RS"/>
              </w:rPr>
              <w:t>Природно</w:t>
            </w:r>
            <w:r>
              <w:rPr>
                <w:rFonts w:ascii="Arial" w:hAnsi="Arial" w:cs="Arial"/>
                <w:sz w:val="22"/>
                <w:szCs w:val="22"/>
                <w:lang w:val="sr-Cyrl-RS"/>
              </w:rPr>
              <w:t>-математичког факулте</w:t>
            </w:r>
            <w:r w:rsidRPr="00F15A4E">
              <w:rPr>
                <w:rFonts w:ascii="Arial" w:hAnsi="Arial" w:cs="Arial"/>
                <w:sz w:val="22"/>
                <w:szCs w:val="22"/>
                <w:lang w:val="sr-Cyrl-RS"/>
              </w:rPr>
              <w:t xml:space="preserve">та у научним и стручним истраживањима </w:t>
            </w:r>
            <w:r w:rsidR="00597FE2">
              <w:rPr>
                <w:rFonts w:ascii="Arial" w:hAnsi="Arial" w:cs="Arial"/>
                <w:sz w:val="22"/>
                <w:szCs w:val="22"/>
                <w:lang w:val="sr-Cyrl-RS"/>
              </w:rPr>
              <w:t>се високо цене</w:t>
            </w:r>
            <w:r w:rsidRPr="00F15A4E">
              <w:rPr>
                <w:rFonts w:ascii="Arial" w:hAnsi="Arial" w:cs="Arial"/>
                <w:sz w:val="22"/>
                <w:szCs w:val="22"/>
                <w:lang w:val="sr-Cyrl-RS"/>
              </w:rPr>
              <w:t>, о чему сведочи велики број чланака објављених у</w:t>
            </w:r>
            <w:r>
              <w:rPr>
                <w:rFonts w:ascii="Arial" w:hAnsi="Arial" w:cs="Arial"/>
                <w:sz w:val="22"/>
                <w:szCs w:val="22"/>
                <w:lang w:val="sr-Cyrl-RS"/>
              </w:rPr>
              <w:t xml:space="preserve"> </w:t>
            </w:r>
            <w:r w:rsidRPr="00F15A4E">
              <w:rPr>
                <w:rFonts w:ascii="Arial" w:hAnsi="Arial" w:cs="Arial"/>
                <w:sz w:val="22"/>
                <w:szCs w:val="22"/>
                <w:lang w:val="sr-Cyrl-RS"/>
              </w:rPr>
              <w:t>водећим међународним научним часописима.</w:t>
            </w:r>
            <w:r w:rsidR="00283A28">
              <w:rPr>
                <w:rFonts w:ascii="Arial" w:hAnsi="Arial" w:cs="Arial"/>
                <w:sz w:val="22"/>
                <w:szCs w:val="22"/>
                <w:lang w:val="sr-Cyrl-RS"/>
              </w:rPr>
              <w:t xml:space="preserve"> </w:t>
            </w:r>
          </w:p>
          <w:p w14:paraId="684678B8" w14:textId="105D7CBB" w:rsidR="003A310D" w:rsidRDefault="003A310D" w:rsidP="003A310D">
            <w:pPr>
              <w:pStyle w:val="Default"/>
              <w:ind w:firstLine="720"/>
              <w:jc w:val="both"/>
              <w:rPr>
                <w:rFonts w:ascii="Arial" w:hAnsi="Arial" w:cs="Arial"/>
                <w:sz w:val="22"/>
                <w:szCs w:val="22"/>
                <w:lang w:val="sr-Cyrl-RS"/>
              </w:rPr>
            </w:pPr>
            <w:r>
              <w:rPr>
                <w:rFonts w:ascii="Arial" w:hAnsi="Arial" w:cs="Arial"/>
                <w:sz w:val="22"/>
                <w:szCs w:val="22"/>
                <w:lang w:val="sr-Cyrl-RS"/>
              </w:rPr>
              <w:t>Тако, у периоду 201</w:t>
            </w:r>
            <w:r w:rsidR="00096A95">
              <w:rPr>
                <w:rFonts w:ascii="Arial" w:hAnsi="Arial" w:cs="Arial"/>
                <w:sz w:val="22"/>
                <w:szCs w:val="22"/>
                <w:lang w:val="sr-Cyrl-RS"/>
              </w:rPr>
              <w:t>5</w:t>
            </w:r>
            <w:r>
              <w:rPr>
                <w:rFonts w:ascii="Arial" w:hAnsi="Arial" w:cs="Arial"/>
                <w:sz w:val="22"/>
                <w:szCs w:val="22"/>
                <w:lang w:val="sr-Cyrl-RS"/>
              </w:rPr>
              <w:t>-201</w:t>
            </w:r>
            <w:r w:rsidR="00096A95">
              <w:rPr>
                <w:rFonts w:ascii="Arial" w:hAnsi="Arial" w:cs="Arial"/>
                <w:sz w:val="22"/>
                <w:szCs w:val="22"/>
                <w:lang w:val="sr-Cyrl-RS"/>
              </w:rPr>
              <w:t>8</w:t>
            </w:r>
            <w:r>
              <w:rPr>
                <w:rFonts w:ascii="Arial" w:hAnsi="Arial" w:cs="Arial"/>
                <w:sz w:val="22"/>
                <w:szCs w:val="22"/>
                <w:lang w:val="sr-Cyrl-RS"/>
              </w:rPr>
              <w:t xml:space="preserve"> наставници, сарадници и истраживачи </w:t>
            </w:r>
            <w:r w:rsidR="00283A28">
              <w:rPr>
                <w:rFonts w:ascii="Arial" w:hAnsi="Arial" w:cs="Arial"/>
                <w:sz w:val="22"/>
                <w:szCs w:val="22"/>
                <w:lang w:val="sr-Cyrl-RS"/>
              </w:rPr>
              <w:t>Факултет</w:t>
            </w:r>
            <w:r>
              <w:rPr>
                <w:rFonts w:ascii="Arial" w:hAnsi="Arial" w:cs="Arial"/>
                <w:sz w:val="22"/>
                <w:szCs w:val="22"/>
                <w:lang w:val="sr-Cyrl-RS"/>
              </w:rPr>
              <w:t>а</w:t>
            </w:r>
            <w:r w:rsidR="00283A28">
              <w:rPr>
                <w:rFonts w:ascii="Arial" w:hAnsi="Arial" w:cs="Arial"/>
                <w:sz w:val="22"/>
                <w:szCs w:val="22"/>
                <w:lang w:val="sr-Cyrl-RS"/>
              </w:rPr>
              <w:t xml:space="preserve"> </w:t>
            </w:r>
            <w:r>
              <w:rPr>
                <w:rFonts w:ascii="Arial" w:hAnsi="Arial" w:cs="Arial"/>
                <w:sz w:val="22"/>
                <w:szCs w:val="22"/>
                <w:lang w:val="sr-Cyrl-RS"/>
              </w:rPr>
              <w:t>су објавили</w:t>
            </w:r>
            <w:r w:rsidR="00283A28">
              <w:rPr>
                <w:rFonts w:ascii="Arial" w:hAnsi="Arial" w:cs="Arial"/>
                <w:sz w:val="22"/>
                <w:szCs w:val="22"/>
                <w:lang w:val="sr-Cyrl-RS"/>
              </w:rPr>
              <w:t xml:space="preserve"> укупно </w:t>
            </w:r>
            <w:r w:rsidR="00253905">
              <w:rPr>
                <w:rFonts w:ascii="Arial" w:hAnsi="Arial" w:cs="Arial"/>
                <w:sz w:val="22"/>
                <w:szCs w:val="22"/>
                <w:lang w:val="sr-Cyrl-RS"/>
              </w:rPr>
              <w:t>769</w:t>
            </w:r>
            <w:r w:rsidR="00283A28">
              <w:rPr>
                <w:rFonts w:ascii="Arial" w:hAnsi="Arial" w:cs="Arial"/>
                <w:sz w:val="22"/>
                <w:szCs w:val="22"/>
                <w:lang w:val="sr-Cyrl-RS"/>
              </w:rPr>
              <w:t xml:space="preserve"> </w:t>
            </w:r>
            <w:r>
              <w:rPr>
                <w:rFonts w:ascii="Arial" w:hAnsi="Arial" w:cs="Arial"/>
                <w:sz w:val="22"/>
                <w:szCs w:val="22"/>
                <w:lang w:val="sr-Latn-RS"/>
              </w:rPr>
              <w:t>SCI</w:t>
            </w:r>
            <w:r>
              <w:rPr>
                <w:rFonts w:ascii="Arial" w:hAnsi="Arial" w:cs="Arial"/>
                <w:sz w:val="22"/>
                <w:szCs w:val="22"/>
                <w:lang w:val="sr-Cyrl-RS"/>
              </w:rPr>
              <w:t xml:space="preserve"> индексираних </w:t>
            </w:r>
            <w:r w:rsidR="00097B90">
              <w:rPr>
                <w:rFonts w:ascii="Arial" w:hAnsi="Arial" w:cs="Arial"/>
                <w:sz w:val="22"/>
                <w:szCs w:val="22"/>
                <w:lang w:val="sr-Cyrl-RS"/>
              </w:rPr>
              <w:t>научних радова</w:t>
            </w:r>
            <w:r w:rsidR="00F61AE4">
              <w:rPr>
                <w:rFonts w:ascii="Arial" w:hAnsi="Arial" w:cs="Arial"/>
                <w:sz w:val="22"/>
                <w:szCs w:val="22"/>
              </w:rPr>
              <w:t xml:space="preserve"> (M20)</w:t>
            </w:r>
            <w:r w:rsidR="00910453">
              <w:rPr>
                <w:rFonts w:ascii="Arial" w:hAnsi="Arial" w:cs="Arial"/>
                <w:sz w:val="22"/>
                <w:szCs w:val="22"/>
                <w:lang w:val="sr-Cyrl-RS"/>
              </w:rPr>
              <w:t>.</w:t>
            </w:r>
          </w:p>
          <w:p w14:paraId="462A2E43" w14:textId="4DA0D985" w:rsidR="00F61AE4" w:rsidRPr="00F61AE4" w:rsidRDefault="00F61AE4" w:rsidP="00F61AE4">
            <w:pPr>
              <w:pStyle w:val="Default"/>
              <w:ind w:firstLine="720"/>
              <w:jc w:val="both"/>
              <w:rPr>
                <w:rFonts w:ascii="Arial" w:hAnsi="Arial" w:cs="Arial"/>
                <w:sz w:val="22"/>
                <w:szCs w:val="22"/>
                <w:lang w:val="sr-Cyrl-RS"/>
              </w:rPr>
            </w:pPr>
            <w:r w:rsidRPr="00F61AE4">
              <w:rPr>
                <w:rFonts w:ascii="Arial" w:hAnsi="Arial" w:cs="Arial"/>
                <w:sz w:val="22"/>
                <w:szCs w:val="22"/>
                <w:lang w:val="sr-Cyrl-RS"/>
              </w:rPr>
              <w:t>На Природно-математичком факултету у Нишу запослено је 126 наставника</w:t>
            </w:r>
            <w:r w:rsidR="00910453">
              <w:rPr>
                <w:rFonts w:ascii="Arial" w:hAnsi="Arial" w:cs="Arial"/>
                <w:sz w:val="22"/>
                <w:szCs w:val="22"/>
                <w:lang w:val="sr-Cyrl-RS"/>
              </w:rPr>
              <w:t xml:space="preserve"> са пуним радним временом и 14 наставника по уговору</w:t>
            </w:r>
            <w:r w:rsidR="002A3B8C">
              <w:rPr>
                <w:rFonts w:ascii="Arial" w:hAnsi="Arial" w:cs="Arial"/>
                <w:sz w:val="22"/>
                <w:szCs w:val="22"/>
                <w:lang w:val="sr-Cyrl-RS"/>
              </w:rPr>
              <w:t>, као</w:t>
            </w:r>
            <w:r w:rsidRPr="00F61AE4">
              <w:rPr>
                <w:rFonts w:ascii="Arial" w:hAnsi="Arial" w:cs="Arial"/>
                <w:sz w:val="22"/>
                <w:szCs w:val="22"/>
                <w:lang w:val="sr-Cyrl-RS"/>
              </w:rPr>
              <w:t xml:space="preserve"> и </w:t>
            </w:r>
            <w:r w:rsidR="002A3B8C">
              <w:rPr>
                <w:rFonts w:ascii="Arial" w:hAnsi="Arial" w:cs="Arial"/>
                <w:sz w:val="22"/>
                <w:szCs w:val="22"/>
                <w:lang w:val="sr-Cyrl-RS"/>
              </w:rPr>
              <w:t>25</w:t>
            </w:r>
            <w:r w:rsidRPr="00F61AE4">
              <w:rPr>
                <w:rFonts w:ascii="Arial" w:hAnsi="Arial" w:cs="Arial"/>
                <w:sz w:val="22"/>
                <w:szCs w:val="22"/>
                <w:lang w:val="sr-Cyrl-RS"/>
              </w:rPr>
              <w:t xml:space="preserve"> сарадника</w:t>
            </w:r>
            <w:r w:rsidR="002A3B8C">
              <w:rPr>
                <w:rFonts w:ascii="Arial" w:hAnsi="Arial" w:cs="Arial"/>
                <w:sz w:val="22"/>
                <w:szCs w:val="22"/>
                <w:lang w:val="sr-Cyrl-RS"/>
              </w:rPr>
              <w:t>. У</w:t>
            </w:r>
            <w:r w:rsidRPr="00F61AE4">
              <w:rPr>
                <w:rFonts w:ascii="Arial" w:hAnsi="Arial" w:cs="Arial"/>
                <w:sz w:val="22"/>
                <w:szCs w:val="22"/>
                <w:lang w:val="sr-Cyrl-RS"/>
              </w:rPr>
              <w:t>купан број запослених у настави је 1</w:t>
            </w:r>
            <w:r w:rsidR="007A0080">
              <w:rPr>
                <w:rFonts w:ascii="Arial" w:hAnsi="Arial" w:cs="Arial"/>
                <w:sz w:val="22"/>
                <w:szCs w:val="22"/>
                <w:lang w:val="sr-Cyrl-RS"/>
              </w:rPr>
              <w:t>65</w:t>
            </w:r>
            <w:r w:rsidRPr="00F61AE4">
              <w:rPr>
                <w:rFonts w:ascii="Arial" w:hAnsi="Arial" w:cs="Arial"/>
                <w:sz w:val="22"/>
                <w:szCs w:val="22"/>
                <w:lang w:val="sr-Cyrl-RS"/>
              </w:rPr>
              <w:t>.</w:t>
            </w:r>
          </w:p>
          <w:p w14:paraId="6116E02A" w14:textId="69DC8FB8" w:rsidR="008A34B2" w:rsidRPr="008A34B2" w:rsidRDefault="008A34B2" w:rsidP="008A34B2">
            <w:pPr>
              <w:pStyle w:val="Default"/>
              <w:ind w:firstLine="720"/>
              <w:jc w:val="both"/>
              <w:rPr>
                <w:rFonts w:ascii="Arial" w:hAnsi="Arial" w:cs="Arial"/>
                <w:sz w:val="22"/>
                <w:szCs w:val="22"/>
                <w:lang w:val="sr-Cyrl-RS"/>
              </w:rPr>
            </w:pPr>
            <w:r w:rsidRPr="008A34B2">
              <w:rPr>
                <w:rFonts w:ascii="Arial" w:hAnsi="Arial" w:cs="Arial"/>
                <w:sz w:val="22"/>
                <w:szCs w:val="22"/>
                <w:lang w:val="sr-Cyrl-RS"/>
              </w:rPr>
              <w:t>Просечан број M20  радова по години</w:t>
            </w:r>
            <w:r w:rsidR="00CC353D">
              <w:rPr>
                <w:rFonts w:ascii="Arial" w:hAnsi="Arial" w:cs="Arial"/>
                <w:sz w:val="22"/>
                <w:szCs w:val="22"/>
                <w:lang w:val="sr-Cyrl-RS"/>
              </w:rPr>
              <w:t>,</w:t>
            </w:r>
            <w:r w:rsidRPr="008A34B2">
              <w:rPr>
                <w:rFonts w:ascii="Arial" w:hAnsi="Arial" w:cs="Arial"/>
                <w:sz w:val="22"/>
                <w:szCs w:val="22"/>
                <w:lang w:val="sr-Cyrl-RS"/>
              </w:rPr>
              <w:t xml:space="preserve"> у периоду 2015-2018 је 192</w:t>
            </w:r>
            <w:r w:rsidR="00CC353D">
              <w:rPr>
                <w:rFonts w:ascii="Arial" w:hAnsi="Arial" w:cs="Arial"/>
                <w:sz w:val="22"/>
                <w:szCs w:val="22"/>
                <w:lang w:val="sr-Cyrl-RS"/>
              </w:rPr>
              <w:t>.</w:t>
            </w:r>
            <w:r w:rsidRPr="008A34B2">
              <w:rPr>
                <w:rFonts w:ascii="Arial" w:hAnsi="Arial" w:cs="Arial"/>
                <w:sz w:val="22"/>
                <w:szCs w:val="22"/>
                <w:lang w:val="sr-Cyrl-RS"/>
              </w:rPr>
              <w:t>25.</w:t>
            </w:r>
          </w:p>
          <w:p w14:paraId="45A28E63" w14:textId="2212BAE8" w:rsidR="008A34B2" w:rsidRPr="008A34B2" w:rsidRDefault="008A34B2" w:rsidP="008A34B2">
            <w:pPr>
              <w:pStyle w:val="Default"/>
              <w:ind w:firstLine="720"/>
              <w:jc w:val="both"/>
              <w:rPr>
                <w:rFonts w:ascii="Arial" w:hAnsi="Arial" w:cs="Arial"/>
                <w:sz w:val="22"/>
                <w:szCs w:val="22"/>
                <w:lang w:val="sr-Cyrl-RS"/>
              </w:rPr>
            </w:pPr>
            <w:r w:rsidRPr="008A34B2">
              <w:rPr>
                <w:rFonts w:ascii="Arial" w:hAnsi="Arial" w:cs="Arial"/>
                <w:sz w:val="22"/>
                <w:szCs w:val="22"/>
                <w:lang w:val="sr-Cyrl-RS"/>
              </w:rPr>
              <w:t>Однос броја M20 радова у периоду 2015-2018 у односу на укупан број наставника и сарадника на Факултету је 4</w:t>
            </w:r>
            <w:r w:rsidR="00CC353D">
              <w:rPr>
                <w:rFonts w:ascii="Arial" w:hAnsi="Arial" w:cs="Arial"/>
                <w:sz w:val="22"/>
                <w:szCs w:val="22"/>
                <w:lang w:val="sr-Cyrl-RS"/>
              </w:rPr>
              <w:t>.</w:t>
            </w:r>
            <w:r w:rsidRPr="008A34B2">
              <w:rPr>
                <w:rFonts w:ascii="Arial" w:hAnsi="Arial" w:cs="Arial"/>
                <w:sz w:val="22"/>
                <w:szCs w:val="22"/>
                <w:lang w:val="sr-Cyrl-RS"/>
              </w:rPr>
              <w:t>66.</w:t>
            </w:r>
          </w:p>
          <w:p w14:paraId="22E7363C" w14:textId="750C0FB5" w:rsidR="008A34B2" w:rsidRDefault="008A34B2" w:rsidP="008A34B2">
            <w:pPr>
              <w:pStyle w:val="Default"/>
              <w:ind w:firstLine="720"/>
              <w:jc w:val="both"/>
              <w:rPr>
                <w:rFonts w:ascii="Arial" w:hAnsi="Arial" w:cs="Arial"/>
                <w:sz w:val="22"/>
                <w:szCs w:val="22"/>
                <w:lang w:val="sr-Cyrl-RS"/>
              </w:rPr>
            </w:pPr>
            <w:r w:rsidRPr="008A34B2">
              <w:rPr>
                <w:rFonts w:ascii="Arial" w:hAnsi="Arial" w:cs="Arial"/>
                <w:sz w:val="22"/>
                <w:szCs w:val="22"/>
                <w:lang w:val="sr-Cyrl-RS"/>
              </w:rPr>
              <w:t>Однос просечног броја M20 радова на годишњем нивоу и укупног броја наставника и сарадника је 1</w:t>
            </w:r>
            <w:r w:rsidR="00FC17A4">
              <w:rPr>
                <w:rFonts w:ascii="Arial" w:hAnsi="Arial" w:cs="Arial"/>
                <w:sz w:val="22"/>
                <w:szCs w:val="22"/>
                <w:lang w:val="sr-Cyrl-RS"/>
              </w:rPr>
              <w:t>.</w:t>
            </w:r>
            <w:r w:rsidRPr="008A34B2">
              <w:rPr>
                <w:rFonts w:ascii="Arial" w:hAnsi="Arial" w:cs="Arial"/>
                <w:sz w:val="22"/>
                <w:szCs w:val="22"/>
                <w:lang w:val="sr-Cyrl-RS"/>
              </w:rPr>
              <w:t xml:space="preserve">16. </w:t>
            </w:r>
          </w:p>
          <w:p w14:paraId="5C9DC7B2" w14:textId="39A2F6D4" w:rsidR="00EA0E12" w:rsidRPr="00283A28" w:rsidRDefault="00283A28" w:rsidP="008A34B2">
            <w:pPr>
              <w:pStyle w:val="Default"/>
              <w:ind w:firstLine="720"/>
              <w:jc w:val="both"/>
              <w:rPr>
                <w:rFonts w:ascii="Arial" w:hAnsi="Arial" w:cs="Arial"/>
                <w:sz w:val="22"/>
                <w:szCs w:val="22"/>
                <w:lang w:val="sr-Cyrl-RS"/>
              </w:rPr>
            </w:pPr>
            <w:r>
              <w:rPr>
                <w:rFonts w:ascii="Arial" w:hAnsi="Arial" w:cs="Arial"/>
                <w:sz w:val="22"/>
                <w:szCs w:val="22"/>
                <w:lang w:val="sr-Cyrl-RS"/>
              </w:rPr>
              <w:t xml:space="preserve">Факултет ради на сталној примени резултата истраживања, што је обезбеђено  </w:t>
            </w:r>
            <w:r w:rsidR="00EA0E12" w:rsidRPr="00283A28">
              <w:rPr>
                <w:rFonts w:ascii="Arial" w:hAnsi="Arial" w:cs="Arial"/>
                <w:sz w:val="22"/>
                <w:szCs w:val="22"/>
                <w:lang w:val="sr-Cyrl-RS"/>
              </w:rPr>
              <w:t>трансфер</w:t>
            </w:r>
            <w:r w:rsidRPr="00283A28">
              <w:rPr>
                <w:rFonts w:ascii="Arial" w:hAnsi="Arial" w:cs="Arial"/>
                <w:sz w:val="22"/>
                <w:szCs w:val="22"/>
                <w:lang w:val="sr-Cyrl-RS"/>
              </w:rPr>
              <w:t>ом</w:t>
            </w:r>
            <w:r w:rsidR="00EA0E12" w:rsidRPr="00283A28">
              <w:rPr>
                <w:rFonts w:ascii="Arial" w:hAnsi="Arial" w:cs="Arial"/>
                <w:sz w:val="22"/>
                <w:szCs w:val="22"/>
                <w:lang w:val="sr-Cyrl-RS"/>
              </w:rPr>
              <w:t xml:space="preserve"> технологије релевантним индустријама, пословним заједницама и непрофитним организацијама</w:t>
            </w:r>
            <w:r w:rsidR="00AD0415">
              <w:rPr>
                <w:rFonts w:ascii="Arial" w:hAnsi="Arial" w:cs="Arial"/>
                <w:sz w:val="22"/>
                <w:szCs w:val="22"/>
                <w:lang w:val="sr-Cyrl-RS"/>
              </w:rPr>
              <w:t>. На Факултету се тренутно реализуј</w:t>
            </w:r>
            <w:r w:rsidR="00176A68">
              <w:rPr>
                <w:rFonts w:ascii="Arial" w:hAnsi="Arial" w:cs="Arial"/>
                <w:sz w:val="22"/>
                <w:szCs w:val="22"/>
                <w:lang w:val="sr-Cyrl-RS"/>
              </w:rPr>
              <w:t>у</w:t>
            </w:r>
            <w:r w:rsidR="00AD0415">
              <w:rPr>
                <w:rFonts w:ascii="Arial" w:hAnsi="Arial" w:cs="Arial"/>
                <w:sz w:val="22"/>
                <w:szCs w:val="22"/>
                <w:lang w:val="sr-Cyrl-RS"/>
              </w:rPr>
              <w:t xml:space="preserve"> 23 стручна пројекта чији су роководиоци стално запослени наставниаиц Факултета</w:t>
            </w:r>
            <w:r w:rsidRPr="00283A28">
              <w:rPr>
                <w:rFonts w:ascii="Arial" w:hAnsi="Arial" w:cs="Arial"/>
                <w:sz w:val="22"/>
                <w:szCs w:val="22"/>
                <w:lang w:val="sr-Cyrl-RS"/>
              </w:rPr>
              <w:t>:</w:t>
            </w:r>
          </w:p>
          <w:p w14:paraId="02B638D7" w14:textId="60D4560A" w:rsidR="00C61778" w:rsidRPr="00C61778" w:rsidRDefault="005239AB"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Обукa лица за саветника за хемикалије</w:t>
            </w:r>
            <w:r>
              <w:rPr>
                <w:rFonts w:ascii="Arial" w:hAnsi="Arial" w:cs="Arial"/>
                <w:sz w:val="22"/>
                <w:szCs w:val="22"/>
                <w:lang w:val="sr-Cyrl-RS"/>
              </w:rPr>
              <w:t xml:space="preserve">. </w:t>
            </w:r>
            <w:r w:rsidR="00C61778" w:rsidRPr="00C61778">
              <w:rPr>
                <w:rFonts w:ascii="Arial" w:hAnsi="Arial" w:cs="Arial"/>
                <w:sz w:val="22"/>
                <w:szCs w:val="22"/>
                <w:lang w:val="sr-Cyrl-RS"/>
              </w:rPr>
              <w:t>Природно-математички факултет у Нишу је на основу ангажовања одређеног броја наставника (Виолета Митић, ред, проф, Весна Станков Јовановић, ред, проф., Снежана Тошић ванр. проф., Александра Павловић ванр. проф., Драган Ђорђевић. ванр. проф и Иван Палић ванр. проф.) који су након одговарајуће обуке и положених испита стекли сертификате предавача за обуку лица за саветника за хемикалије, решењем Агенције за хемикалије Републике Србије број: 153-01-00005/2012-01 од 2. априла 2012. године је добио одобрење за вршење обуке лица за саветника за хемикалије. Решењем  број 153-01-00008/2015-19 oд 23. јула 2015. године извршена је реакредитација Природно-математичког факултета за обуку лица за саветника за хемикалије.</w:t>
            </w:r>
            <w:r w:rsidR="00C61778">
              <w:rPr>
                <w:rFonts w:ascii="Arial" w:hAnsi="Arial" w:cs="Arial"/>
                <w:sz w:val="22"/>
                <w:szCs w:val="22"/>
                <w:lang w:val="sr-Cyrl-RS"/>
              </w:rPr>
              <w:t xml:space="preserve"> </w:t>
            </w:r>
            <w:r w:rsidR="00C61778" w:rsidRPr="00C61778">
              <w:rPr>
                <w:rFonts w:ascii="Arial" w:hAnsi="Arial" w:cs="Arial"/>
                <w:sz w:val="22"/>
                <w:szCs w:val="22"/>
                <w:lang w:val="sr-Cyrl-RS"/>
              </w:rPr>
              <w:t>Облик валоризације, односно тржишне комерцијализације: У оквиру активности обуке за саветника за хемикалије 74 кандидата је након успешно положеног испита добило одговарајуће сертификате о звању Саветник за хемикалије. Курсеви обуке су планирани и у току 2016/17. школске године.</w:t>
            </w:r>
            <w:r w:rsidR="00C61778">
              <w:rPr>
                <w:rFonts w:ascii="Arial" w:hAnsi="Arial" w:cs="Arial"/>
                <w:sz w:val="22"/>
                <w:szCs w:val="22"/>
                <w:lang w:val="sr-Cyrl-RS"/>
              </w:rPr>
              <w:t xml:space="preserve"> </w:t>
            </w:r>
            <w:r w:rsidR="00723C6C">
              <w:rPr>
                <w:rFonts w:ascii="Arial" w:hAnsi="Arial" w:cs="Arial"/>
                <w:sz w:val="22"/>
                <w:szCs w:val="22"/>
                <w:lang w:val="sr-Cyrl-RS"/>
              </w:rPr>
              <w:t>Р</w:t>
            </w:r>
            <w:r w:rsidR="00C61778" w:rsidRPr="00C61778">
              <w:rPr>
                <w:rFonts w:ascii="Arial" w:hAnsi="Arial" w:cs="Arial"/>
                <w:sz w:val="22"/>
                <w:szCs w:val="22"/>
                <w:lang w:val="sr-Cyrl-RS"/>
              </w:rPr>
              <w:t>уководилац: др Виолета Митић, редовни профе</w:t>
            </w:r>
            <w:r w:rsidR="00723C6C">
              <w:rPr>
                <w:rFonts w:ascii="Arial" w:hAnsi="Arial" w:cs="Arial"/>
                <w:sz w:val="22"/>
                <w:szCs w:val="22"/>
                <w:lang w:val="sr-Cyrl-RS"/>
              </w:rPr>
              <w:t>сор Природно-математичког</w:t>
            </w:r>
            <w:r w:rsidR="00C61778" w:rsidRPr="00C61778">
              <w:rPr>
                <w:rFonts w:ascii="Arial" w:hAnsi="Arial" w:cs="Arial"/>
                <w:sz w:val="22"/>
                <w:szCs w:val="22"/>
                <w:lang w:val="sr-Cyrl-RS"/>
              </w:rPr>
              <w:t xml:space="preserve"> факултета у Нишу</w:t>
            </w:r>
          </w:p>
          <w:p w14:paraId="23AF52A5" w14:textId="094B2E1E" w:rsidR="00C61778" w:rsidRPr="00C61778" w:rsidRDefault="005239AB"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Информациони систем за подршку у пројектовању и производњи фасадне столарије (Нови софтвер)</w:t>
            </w:r>
            <w:r>
              <w:rPr>
                <w:rFonts w:ascii="Arial" w:hAnsi="Arial" w:cs="Arial"/>
                <w:sz w:val="22"/>
                <w:szCs w:val="22"/>
                <w:lang w:val="sr-Cyrl-RS"/>
              </w:rPr>
              <w:t>. Ка</w:t>
            </w:r>
            <w:r w:rsidR="00C61778" w:rsidRPr="00C61778">
              <w:rPr>
                <w:rFonts w:ascii="Arial" w:hAnsi="Arial" w:cs="Arial"/>
                <w:sz w:val="22"/>
                <w:szCs w:val="22"/>
                <w:lang w:val="sr-Cyrl-RS"/>
              </w:rPr>
              <w:t>тегорија: Нови софтвер. Аутор:</w:t>
            </w:r>
            <w:r w:rsidR="00723C6C">
              <w:rPr>
                <w:rFonts w:ascii="Arial" w:hAnsi="Arial" w:cs="Arial"/>
                <w:sz w:val="22"/>
                <w:szCs w:val="22"/>
                <w:lang w:val="sr-Cyrl-RS"/>
              </w:rPr>
              <w:t xml:space="preserve"> др Дејан Алексић, доцент ПМФ-а. </w:t>
            </w:r>
            <w:r w:rsidR="00C61778" w:rsidRPr="00C61778">
              <w:rPr>
                <w:rFonts w:ascii="Arial" w:hAnsi="Arial" w:cs="Arial"/>
                <w:sz w:val="22"/>
                <w:szCs w:val="22"/>
                <w:lang w:val="sr-Cyrl-RS"/>
              </w:rPr>
              <w:t xml:space="preserve">Облик валоризације, односно тржишне комерцијализације: Информациони систем за подршку у пројектовању и производњи фасадне столарије је имплементиран и практично се користи у производном процесу у фабрици Ролопласт, Ковачица, који се тренутно састоји из четири производне линије за аутоматску производњу PVC столарије. </w:t>
            </w:r>
          </w:p>
          <w:p w14:paraId="2FE8A472" w14:textId="706D8658" w:rsidR="005239AB" w:rsidRPr="00C61778" w:rsidRDefault="005239AB"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Хроматографска и спектроскопска анализа квалитета грожђа и вина</w:t>
            </w:r>
          </w:p>
          <w:p w14:paraId="6E7583F1" w14:textId="24368C89" w:rsidR="00C61778" w:rsidRPr="00C61778" w:rsidRDefault="00C61778" w:rsidP="004A35C0">
            <w:pPr>
              <w:pStyle w:val="Default"/>
              <w:numPr>
                <w:ilvl w:val="0"/>
                <w:numId w:val="41"/>
              </w:numPr>
              <w:spacing w:before="120"/>
              <w:ind w:left="1156" w:hanging="425"/>
              <w:jc w:val="both"/>
              <w:rPr>
                <w:rFonts w:ascii="Arial" w:hAnsi="Arial" w:cs="Arial"/>
                <w:sz w:val="22"/>
                <w:szCs w:val="22"/>
                <w:lang w:val="sr-Cyrl-RS"/>
              </w:rPr>
            </w:pPr>
            <w:r w:rsidRPr="00C61778">
              <w:rPr>
                <w:rFonts w:ascii="Arial" w:hAnsi="Arial" w:cs="Arial"/>
                <w:sz w:val="22"/>
                <w:szCs w:val="22"/>
                <w:lang w:val="sr-Cyrl-RS"/>
              </w:rPr>
              <w:t>Нови производ или технологија у производњи, М82 - Хемијс</w:t>
            </w:r>
            <w:r w:rsidR="00723C6C">
              <w:rPr>
                <w:rFonts w:ascii="Arial" w:hAnsi="Arial" w:cs="Arial"/>
                <w:sz w:val="22"/>
                <w:szCs w:val="22"/>
                <w:lang w:val="sr-Cyrl-RS"/>
              </w:rPr>
              <w:t xml:space="preserve">ка активација алуминијум-оксида. </w:t>
            </w:r>
            <w:r w:rsidRPr="00C61778">
              <w:rPr>
                <w:rFonts w:ascii="Arial" w:hAnsi="Arial" w:cs="Arial"/>
                <w:sz w:val="22"/>
                <w:szCs w:val="22"/>
                <w:lang w:val="sr-Cyrl-RS"/>
              </w:rPr>
              <w:t>Облик валоризације, односно тржишне комерцијализације: Техничко решење представља нову технологију за добијање активираног алуминијум-оксида који се користи у производњи електронских цеви. Технологија је реализована у фабрици Еи-РЦ Ниш у 2008. Години (Александар Бојић).</w:t>
            </w:r>
          </w:p>
          <w:p w14:paraId="2D53A864" w14:textId="4C549F5B" w:rsidR="00C61778" w:rsidRPr="00C61778" w:rsidRDefault="00C61778" w:rsidP="004A35C0">
            <w:pPr>
              <w:pStyle w:val="Default"/>
              <w:numPr>
                <w:ilvl w:val="0"/>
                <w:numId w:val="41"/>
              </w:numPr>
              <w:spacing w:before="120"/>
              <w:ind w:left="1156" w:hanging="425"/>
              <w:jc w:val="both"/>
              <w:rPr>
                <w:rFonts w:ascii="Arial" w:hAnsi="Arial" w:cs="Arial"/>
                <w:sz w:val="22"/>
                <w:szCs w:val="22"/>
                <w:lang w:val="sr-Cyrl-RS"/>
              </w:rPr>
            </w:pPr>
            <w:r w:rsidRPr="00C61778">
              <w:rPr>
                <w:rFonts w:ascii="Arial" w:hAnsi="Arial" w:cs="Arial"/>
                <w:sz w:val="22"/>
                <w:szCs w:val="22"/>
                <w:lang w:val="sr-Cyrl-RS"/>
              </w:rPr>
              <w:t xml:space="preserve">Нови производ или технологија у производњи, М82 - Добијање, карактеризација и примена биосорбента </w:t>
            </w:r>
            <w:r w:rsidR="00723C6C">
              <w:rPr>
                <w:rFonts w:ascii="Arial" w:hAnsi="Arial" w:cs="Arial"/>
                <w:sz w:val="22"/>
                <w:szCs w:val="22"/>
                <w:lang w:val="sr-Cyrl-RS"/>
              </w:rPr>
              <w:t xml:space="preserve">на бази коре Lagenaria vulgaris. </w:t>
            </w:r>
            <w:r w:rsidRPr="00C61778">
              <w:rPr>
                <w:rFonts w:ascii="Arial" w:hAnsi="Arial" w:cs="Arial"/>
                <w:sz w:val="22"/>
                <w:szCs w:val="22"/>
                <w:lang w:val="sr-Cyrl-RS"/>
              </w:rPr>
              <w:t xml:space="preserve">Облик валоризације, односно тржишне комерцијализације: Биосорбент представља нови производ, оригинални материјал, који је намењен за уклањање органских и неорганских полутаната из природних и отпадних вода. Овај материјал се </w:t>
            </w:r>
            <w:r w:rsidRPr="00C61778">
              <w:rPr>
                <w:rFonts w:ascii="Arial" w:hAnsi="Arial" w:cs="Arial"/>
                <w:sz w:val="22"/>
                <w:szCs w:val="22"/>
                <w:lang w:val="sr-Cyrl-RS"/>
              </w:rPr>
              <w:lastRenderedPageBreak/>
              <w:t>примењује у пилот постројењима за пречишћавање воде ЈКП "Наиссус" Ниш и у фабрици EI SOVA/HARDER DIGITAL SOVA Ниш од 2012. године.</w:t>
            </w:r>
            <w:r w:rsidR="00723C6C">
              <w:rPr>
                <w:rFonts w:ascii="Arial" w:hAnsi="Arial" w:cs="Arial"/>
                <w:sz w:val="22"/>
                <w:szCs w:val="22"/>
                <w:lang w:val="sr-Cyrl-RS"/>
              </w:rPr>
              <w:t xml:space="preserve"> </w:t>
            </w:r>
            <w:r w:rsidRPr="00C61778">
              <w:rPr>
                <w:rFonts w:ascii="Arial" w:hAnsi="Arial" w:cs="Arial"/>
                <w:sz w:val="22"/>
                <w:szCs w:val="22"/>
                <w:lang w:val="sr-Cyrl-RS"/>
              </w:rPr>
              <w:t xml:space="preserve">Институције учесници на пројекту: - Природно-математички факултет – Ниш, HARDER DIGITAL SOVA доо Ниш и ЈКП "Наиссус" Ниш. </w:t>
            </w:r>
            <w:r w:rsidR="00723C6C">
              <w:rPr>
                <w:rFonts w:ascii="Arial" w:hAnsi="Arial" w:cs="Arial"/>
                <w:sz w:val="22"/>
                <w:szCs w:val="22"/>
                <w:lang w:val="sr-Cyrl-RS"/>
              </w:rPr>
              <w:t>Р</w:t>
            </w:r>
            <w:r w:rsidRPr="00C61778">
              <w:rPr>
                <w:rFonts w:ascii="Arial" w:hAnsi="Arial" w:cs="Arial"/>
                <w:sz w:val="22"/>
                <w:szCs w:val="22"/>
                <w:lang w:val="sr-Cyrl-RS"/>
              </w:rPr>
              <w:t>уководилац: др Александар Бојић, редовни про</w:t>
            </w:r>
            <w:r w:rsidR="00723C6C">
              <w:rPr>
                <w:rFonts w:ascii="Arial" w:hAnsi="Arial" w:cs="Arial"/>
                <w:sz w:val="22"/>
                <w:szCs w:val="22"/>
                <w:lang w:val="sr-Cyrl-RS"/>
              </w:rPr>
              <w:t xml:space="preserve">фесор Природно-математичког </w:t>
            </w:r>
            <w:r w:rsidRPr="00C61778">
              <w:rPr>
                <w:rFonts w:ascii="Arial" w:hAnsi="Arial" w:cs="Arial"/>
                <w:sz w:val="22"/>
                <w:szCs w:val="22"/>
                <w:lang w:val="sr-Cyrl-RS"/>
              </w:rPr>
              <w:t>факултета у Нишу</w:t>
            </w:r>
            <w:r w:rsidR="00723C6C">
              <w:rPr>
                <w:rFonts w:ascii="Arial" w:hAnsi="Arial" w:cs="Arial"/>
                <w:sz w:val="22"/>
                <w:szCs w:val="22"/>
                <w:lang w:val="sr-Cyrl-RS"/>
              </w:rPr>
              <w:t xml:space="preserve">. </w:t>
            </w:r>
          </w:p>
          <w:p w14:paraId="044F31F5"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Давање савета у области управљања отпадом: Анализа предложене верзије регионалног стратешког плана управљања отпадом, предлагање мера и праћење реализације наведеног акта</w:t>
            </w:r>
          </w:p>
          <w:p w14:paraId="6D3C3B86"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 xml:space="preserve">Нови производ или технологија у производњи, М82 - Добијање, карактеризација и примена биосорбента на бази коре Lagenaria vulgaris </w:t>
            </w:r>
          </w:p>
          <w:p w14:paraId="3AC4745F"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Спектрално-селективни апсорбер Сунчевог зрачења на електрохемијски обојеном анодно оксидованом алуминијуму</w:t>
            </w:r>
          </w:p>
          <w:p w14:paraId="1DB1418C"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Хибридни колектор Сунчевог зрачења</w:t>
            </w:r>
          </w:p>
          <w:p w14:paraId="342C53F4"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Акредитовани курсеви континуиране професионалне едукације из области примене масене спектрометрије</w:t>
            </w:r>
          </w:p>
          <w:p w14:paraId="239D850B"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Интегрисани информациони систем факултета – „ФАКУЛТИС“</w:t>
            </w:r>
          </w:p>
          <w:p w14:paraId="6D05C2D2"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ПРОГРАМ ЗАШТИТЕ ЖИВОТНЕ СРЕДИНЕ ГРАДА НИША СА АКЦИОНИМ ПЛАНОМ ЗА ПЕРИОД ОД 2017. ДО 2027. ГОДИНЕ</w:t>
            </w:r>
          </w:p>
          <w:p w14:paraId="110FEB9A"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Анализа нечистоћа на пиновима HP pcba</w:t>
            </w:r>
          </w:p>
          <w:p w14:paraId="2ACE296B"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Испитивање антимикробне активности Mabosan floor и Mabosan floor M средстава за ручно и машинско прање и дезинфекцију подова произвођача МАБО Хемијска индустрија Лесковац</w:t>
            </w:r>
          </w:p>
          <w:p w14:paraId="4217C9BC"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Мониторинг у заштићеном подручју ПП „Сићевачка клисура“ и СРП „Јелашничка клисура“</w:t>
            </w:r>
          </w:p>
          <w:p w14:paraId="25A2FF4D"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Мониторинг биљака, паразитоидних инсеката, водоземаца и гмизаваца ПИО „Власина“, 2018</w:t>
            </w:r>
          </w:p>
          <w:p w14:paraId="7928E3D1"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Мониторинг биљака, паразитоидних инсеката, макробескичмењака, водоземаца и гмизаваца ПИО „Власина“, 2019</w:t>
            </w:r>
          </w:p>
          <w:p w14:paraId="30B8C7A1"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Прибављање података и друге услуге у циљу наставка успостављања еколошке мреже у Републици Србији“ ЈНОП 01/ 2018</w:t>
            </w:r>
          </w:p>
          <w:p w14:paraId="3BCF4B52"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Прибављање података и друге услуге у циљу успостављања еколошке мреже Европске уније Натура 2000 као дела еколошке мреже Републике Србије“ ЈНОП 02/ 2018</w:t>
            </w:r>
          </w:p>
          <w:p w14:paraId="1A896ED8"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Прибављање података и друге услуге у циљу наставка израде црвених листа појединачних група организама флоре, фауне и гљива у Републици Србији“ ЈНОП 03/ 2018</w:t>
            </w:r>
          </w:p>
          <w:p w14:paraId="256E1715"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Инвентаризација и процена стања кључних елемената (флоре, фауне, физичко-хемијских карактеристика станишта) заштићеног природног добра споменик природе"Лалиначка слатина</w:t>
            </w:r>
          </w:p>
          <w:p w14:paraId="0635BC4A" w14:textId="7FFD1273"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Interreg-IPA пројекат „Активна сензорска мониторска мрежа, процена</w:t>
            </w:r>
            <w:r w:rsidR="0033046F">
              <w:rPr>
                <w:rFonts w:ascii="Arial" w:hAnsi="Arial" w:cs="Arial"/>
                <w:sz w:val="22"/>
                <w:szCs w:val="22"/>
                <w:lang w:val="sr-Cyrl-RS"/>
              </w:rPr>
              <w:t xml:space="preserve"> </w:t>
            </w:r>
            <w:r w:rsidRPr="00F41BBE">
              <w:rPr>
                <w:rFonts w:ascii="Arial" w:hAnsi="Arial" w:cs="Arial"/>
                <w:sz w:val="22"/>
                <w:szCs w:val="22"/>
                <w:lang w:val="sr-Cyrl-RS"/>
              </w:rPr>
              <w:t>заштите околине и паметно кориштење мочварних и осталих површинских</w:t>
            </w:r>
            <w:r w:rsidR="0033046F">
              <w:rPr>
                <w:rFonts w:ascii="Arial" w:hAnsi="Arial" w:cs="Arial"/>
                <w:sz w:val="22"/>
                <w:szCs w:val="22"/>
                <w:lang w:val="sr-Cyrl-RS"/>
              </w:rPr>
              <w:t xml:space="preserve"> </w:t>
            </w:r>
            <w:r w:rsidRPr="00F41BBE">
              <w:rPr>
                <w:rFonts w:ascii="Arial" w:hAnsi="Arial" w:cs="Arial"/>
                <w:sz w:val="22"/>
                <w:szCs w:val="22"/>
                <w:lang w:val="sr-Cyrl-RS"/>
              </w:rPr>
              <w:t>вода“.</w:t>
            </w:r>
          </w:p>
          <w:p w14:paraId="4B3BD325" w14:textId="027DA3E3"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Interreg-IPA пројекат „Одрживо управљање водним стаништима</w:t>
            </w:r>
            <w:r w:rsidR="0033046F">
              <w:rPr>
                <w:rFonts w:ascii="Arial" w:hAnsi="Arial" w:cs="Arial"/>
                <w:sz w:val="22"/>
                <w:szCs w:val="22"/>
                <w:lang w:val="sr-Cyrl-RS"/>
              </w:rPr>
              <w:t xml:space="preserve"> </w:t>
            </w:r>
            <w:r w:rsidRPr="00F41BBE">
              <w:rPr>
                <w:rFonts w:ascii="Arial" w:hAnsi="Arial" w:cs="Arial"/>
                <w:sz w:val="22"/>
                <w:szCs w:val="22"/>
                <w:lang w:val="sr-Cyrl-RS"/>
              </w:rPr>
              <w:t>прекограничног слива језера Палић-Лудаш“.</w:t>
            </w:r>
          </w:p>
          <w:p w14:paraId="51200E14" w14:textId="77777777" w:rsidR="00F41BBE" w:rsidRP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t>Испитивање антимикробне активности Mabosan floor и Mabosan floor M средстава за ручно и машинско прање и дезинфекцију подова произвођача МАБО Хемијска индустрија Лесковац</w:t>
            </w:r>
          </w:p>
          <w:p w14:paraId="5083A2F5" w14:textId="55C8F4B9" w:rsidR="00F41BBE" w:rsidRDefault="00F41BBE" w:rsidP="004A35C0">
            <w:pPr>
              <w:pStyle w:val="Default"/>
              <w:numPr>
                <w:ilvl w:val="0"/>
                <w:numId w:val="41"/>
              </w:numPr>
              <w:spacing w:before="120"/>
              <w:ind w:left="1156" w:hanging="425"/>
              <w:jc w:val="both"/>
              <w:rPr>
                <w:rFonts w:ascii="Arial" w:hAnsi="Arial" w:cs="Arial"/>
                <w:sz w:val="22"/>
                <w:szCs w:val="22"/>
                <w:lang w:val="sr-Cyrl-RS"/>
              </w:rPr>
            </w:pPr>
            <w:r w:rsidRPr="00F41BBE">
              <w:rPr>
                <w:rFonts w:ascii="Arial" w:hAnsi="Arial" w:cs="Arial"/>
                <w:sz w:val="22"/>
                <w:szCs w:val="22"/>
                <w:lang w:val="sr-Cyrl-RS"/>
              </w:rPr>
              <w:lastRenderedPageBreak/>
              <w:t>Изазови и приступи за решавање сезоналних кретања у планинским дестинацијама 2018-2019</w:t>
            </w:r>
          </w:p>
          <w:p w14:paraId="39570CD2" w14:textId="77777777" w:rsidR="003D49E5" w:rsidRDefault="003D49E5" w:rsidP="00283A28">
            <w:pPr>
              <w:pStyle w:val="Default"/>
              <w:ind w:firstLine="720"/>
              <w:jc w:val="both"/>
              <w:rPr>
                <w:rFonts w:ascii="Arial" w:hAnsi="Arial" w:cs="Arial"/>
                <w:sz w:val="22"/>
                <w:szCs w:val="22"/>
                <w:lang w:val="sr-Cyrl-RS"/>
              </w:rPr>
            </w:pPr>
          </w:p>
          <w:p w14:paraId="5B93B060" w14:textId="77777777" w:rsidR="00283A28" w:rsidRDefault="00283A28" w:rsidP="00283A28">
            <w:pPr>
              <w:pStyle w:val="Default"/>
              <w:ind w:firstLine="720"/>
              <w:jc w:val="both"/>
              <w:rPr>
                <w:rFonts w:ascii="Arial" w:hAnsi="Arial" w:cs="Arial"/>
                <w:sz w:val="22"/>
                <w:szCs w:val="22"/>
                <w:lang w:val="sr-Cyrl-RS"/>
              </w:rPr>
            </w:pPr>
            <w:r w:rsidRPr="00283A28">
              <w:rPr>
                <w:rFonts w:ascii="Arial" w:hAnsi="Arial" w:cs="Arial"/>
                <w:sz w:val="22"/>
                <w:szCs w:val="22"/>
                <w:lang w:val="sr-Cyrl-RS"/>
              </w:rPr>
              <w:t>Подстицање наставника и сарадника на публиковање резултата истраживања је остварен</w:t>
            </w:r>
            <w:r>
              <w:rPr>
                <w:rFonts w:ascii="Arial" w:hAnsi="Arial" w:cs="Arial"/>
                <w:sz w:val="22"/>
                <w:szCs w:val="22"/>
                <w:lang w:val="sr-Cyrl-RS"/>
              </w:rPr>
              <w:t>а</w:t>
            </w:r>
            <w:r w:rsidRPr="00283A28">
              <w:rPr>
                <w:rFonts w:ascii="Arial" w:hAnsi="Arial" w:cs="Arial"/>
                <w:sz w:val="22"/>
                <w:szCs w:val="22"/>
                <w:lang w:val="sr-Cyrl-RS"/>
              </w:rPr>
              <w:t xml:space="preserve"> увођењем строжијих критеријума за оцењивање истраживача при конкурсима за пројекте, као и критеријумима за изборе у наставна и научна звања.</w:t>
            </w:r>
          </w:p>
          <w:p w14:paraId="4BE235C8" w14:textId="77777777" w:rsidR="00283A28" w:rsidRDefault="00283A28" w:rsidP="001C18D9">
            <w:pPr>
              <w:pStyle w:val="Default"/>
              <w:ind w:firstLine="720"/>
              <w:jc w:val="both"/>
              <w:rPr>
                <w:rFonts w:ascii="Arial" w:hAnsi="Arial" w:cs="Arial"/>
                <w:sz w:val="22"/>
                <w:szCs w:val="22"/>
                <w:lang w:val="sr-Cyrl-RS"/>
              </w:rPr>
            </w:pPr>
            <w:r w:rsidRPr="00283A28">
              <w:rPr>
                <w:rFonts w:ascii="Arial" w:hAnsi="Arial" w:cs="Arial"/>
                <w:sz w:val="22"/>
                <w:szCs w:val="22"/>
                <w:lang w:val="sr-Cyrl-RS"/>
              </w:rPr>
              <w:t>Избори у звање наставника спроводе се уз примену</w:t>
            </w:r>
            <w:r>
              <w:rPr>
                <w:rFonts w:ascii="Arial" w:hAnsi="Arial" w:cs="Arial"/>
                <w:sz w:val="22"/>
                <w:szCs w:val="22"/>
                <w:lang w:val="sr-Cyrl-RS"/>
              </w:rPr>
              <w:t xml:space="preserve"> </w:t>
            </w:r>
            <w:r w:rsidRPr="00283A28">
              <w:rPr>
                <w:rFonts w:ascii="Arial" w:hAnsi="Arial" w:cs="Arial"/>
                <w:sz w:val="22"/>
                <w:szCs w:val="22"/>
                <w:lang w:val="sr-Cyrl-RS"/>
              </w:rPr>
              <w:t>критеријума који се односе на научно</w:t>
            </w:r>
            <w:r>
              <w:rPr>
                <w:rFonts w:ascii="Arial" w:hAnsi="Arial" w:cs="Arial"/>
                <w:sz w:val="22"/>
                <w:szCs w:val="22"/>
                <w:lang w:val="sr-Cyrl-RS"/>
              </w:rPr>
              <w:t>-</w:t>
            </w:r>
            <w:r w:rsidRPr="00283A28">
              <w:rPr>
                <w:rFonts w:ascii="Arial" w:hAnsi="Arial" w:cs="Arial"/>
                <w:sz w:val="22"/>
                <w:szCs w:val="22"/>
                <w:lang w:val="sr-Cyrl-RS"/>
              </w:rPr>
              <w:t>истраживачки и стручни рад у</w:t>
            </w:r>
            <w:r>
              <w:rPr>
                <w:rFonts w:ascii="Arial" w:hAnsi="Arial" w:cs="Arial"/>
                <w:sz w:val="22"/>
                <w:szCs w:val="22"/>
                <w:lang w:val="sr-Cyrl-RS"/>
              </w:rPr>
              <w:t xml:space="preserve"> </w:t>
            </w:r>
            <w:r w:rsidRPr="00283A28">
              <w:rPr>
                <w:rFonts w:ascii="Arial" w:hAnsi="Arial" w:cs="Arial"/>
                <w:sz w:val="22"/>
                <w:szCs w:val="22"/>
                <w:lang w:val="sr-Cyrl-RS"/>
              </w:rPr>
              <w:t>складу са препорукама Националног савета за високо образовање</w:t>
            </w:r>
            <w:r>
              <w:rPr>
                <w:rFonts w:ascii="Arial" w:hAnsi="Arial" w:cs="Arial"/>
                <w:sz w:val="22"/>
                <w:szCs w:val="22"/>
                <w:lang w:val="sr-Cyrl-RS"/>
              </w:rPr>
              <w:t xml:space="preserve"> и </w:t>
            </w:r>
            <w:r w:rsidRPr="00283A28">
              <w:rPr>
                <w:rFonts w:ascii="Arial" w:hAnsi="Arial" w:cs="Arial"/>
                <w:sz w:val="22"/>
                <w:szCs w:val="22"/>
                <w:lang w:val="sr-Cyrl-RS"/>
              </w:rPr>
              <w:t xml:space="preserve">критеријумима који важе за </w:t>
            </w:r>
            <w:r>
              <w:rPr>
                <w:rFonts w:ascii="Arial" w:hAnsi="Arial" w:cs="Arial"/>
                <w:sz w:val="22"/>
                <w:szCs w:val="22"/>
                <w:lang w:val="sr-Cyrl-RS"/>
              </w:rPr>
              <w:t>природно-математичко</w:t>
            </w:r>
            <w:r w:rsidRPr="00283A28">
              <w:rPr>
                <w:rFonts w:ascii="Arial" w:hAnsi="Arial" w:cs="Arial"/>
                <w:sz w:val="22"/>
                <w:szCs w:val="22"/>
                <w:lang w:val="sr-Cyrl-RS"/>
              </w:rPr>
              <w:t xml:space="preserve"> поље на</w:t>
            </w:r>
            <w:r>
              <w:rPr>
                <w:rFonts w:ascii="Arial" w:hAnsi="Arial" w:cs="Arial"/>
                <w:sz w:val="22"/>
                <w:szCs w:val="22"/>
                <w:lang w:val="sr-Cyrl-RS"/>
              </w:rPr>
              <w:t xml:space="preserve"> </w:t>
            </w:r>
            <w:r w:rsidRPr="00283A28">
              <w:rPr>
                <w:rFonts w:ascii="Arial" w:hAnsi="Arial" w:cs="Arial"/>
                <w:sz w:val="22"/>
                <w:szCs w:val="22"/>
                <w:lang w:val="sr-Cyrl-RS"/>
              </w:rPr>
              <w:t xml:space="preserve">Универзитету у </w:t>
            </w:r>
            <w:r>
              <w:rPr>
                <w:rFonts w:ascii="Arial" w:hAnsi="Arial" w:cs="Arial"/>
                <w:sz w:val="22"/>
                <w:szCs w:val="22"/>
                <w:lang w:val="sr-Cyrl-RS"/>
              </w:rPr>
              <w:t>Нишу</w:t>
            </w:r>
            <w:r w:rsidRPr="00283A28">
              <w:rPr>
                <w:rFonts w:ascii="Arial" w:hAnsi="Arial" w:cs="Arial"/>
                <w:sz w:val="22"/>
                <w:szCs w:val="22"/>
                <w:lang w:val="sr-Cyrl-RS"/>
              </w:rPr>
              <w:t xml:space="preserve">. Поступак избора је транспарентан, а материјал </w:t>
            </w:r>
            <w:r w:rsidR="001C18D9">
              <w:rPr>
                <w:rFonts w:ascii="Arial" w:hAnsi="Arial" w:cs="Arial"/>
                <w:sz w:val="22"/>
                <w:szCs w:val="22"/>
                <w:lang w:val="sr-Cyrl-RS"/>
              </w:rPr>
              <w:t xml:space="preserve">је </w:t>
            </w:r>
            <w:r w:rsidR="00BA3012">
              <w:rPr>
                <w:rFonts w:ascii="Arial" w:hAnsi="Arial" w:cs="Arial"/>
                <w:sz w:val="22"/>
                <w:szCs w:val="22"/>
                <w:lang w:val="sr-Cyrl-RS"/>
              </w:rPr>
              <w:t>видљив</w:t>
            </w:r>
            <w:r w:rsidRPr="00283A28">
              <w:rPr>
                <w:rFonts w:ascii="Arial" w:hAnsi="Arial" w:cs="Arial"/>
                <w:sz w:val="22"/>
                <w:szCs w:val="22"/>
                <w:lang w:val="sr-Cyrl-RS"/>
              </w:rPr>
              <w:t xml:space="preserve"> на</w:t>
            </w:r>
            <w:r w:rsidR="001C18D9">
              <w:rPr>
                <w:rFonts w:ascii="Arial" w:hAnsi="Arial" w:cs="Arial"/>
                <w:sz w:val="22"/>
                <w:szCs w:val="22"/>
                <w:lang w:val="sr-Cyrl-RS"/>
              </w:rPr>
              <w:t xml:space="preserve"> </w:t>
            </w:r>
            <w:r w:rsidRPr="00283A28">
              <w:rPr>
                <w:rFonts w:ascii="Arial" w:hAnsi="Arial" w:cs="Arial"/>
                <w:sz w:val="22"/>
                <w:szCs w:val="22"/>
                <w:lang w:val="sr-Cyrl-RS"/>
              </w:rPr>
              <w:t xml:space="preserve">сајту </w:t>
            </w:r>
            <w:r w:rsidR="001C18D9">
              <w:rPr>
                <w:rFonts w:ascii="Arial" w:hAnsi="Arial" w:cs="Arial"/>
                <w:sz w:val="22"/>
                <w:szCs w:val="22"/>
                <w:lang w:val="sr-Cyrl-RS"/>
              </w:rPr>
              <w:t>Факултета</w:t>
            </w:r>
            <w:r w:rsidRPr="00283A28">
              <w:rPr>
                <w:rFonts w:ascii="Arial" w:hAnsi="Arial" w:cs="Arial"/>
                <w:sz w:val="22"/>
                <w:szCs w:val="22"/>
                <w:lang w:val="sr-Cyrl-RS"/>
              </w:rPr>
              <w:t xml:space="preserve">. </w:t>
            </w:r>
          </w:p>
          <w:p w14:paraId="40360A81" w14:textId="341D968C" w:rsidR="001C18D9" w:rsidRDefault="001C18D9" w:rsidP="00925B5A">
            <w:pPr>
              <w:pStyle w:val="Default"/>
              <w:ind w:firstLine="720"/>
              <w:jc w:val="both"/>
              <w:rPr>
                <w:rFonts w:ascii="Arial" w:hAnsi="Arial" w:cs="Arial"/>
                <w:sz w:val="22"/>
                <w:szCs w:val="22"/>
                <w:lang w:val="sr-Cyrl-RS"/>
              </w:rPr>
            </w:pPr>
            <w:r w:rsidRPr="001C18D9">
              <w:rPr>
                <w:rFonts w:ascii="Arial" w:hAnsi="Arial" w:cs="Arial"/>
                <w:sz w:val="22"/>
                <w:szCs w:val="22"/>
                <w:lang w:val="sr-Cyrl-RS"/>
              </w:rPr>
              <w:t>Избор и именовање наставника и ментора на студијским</w:t>
            </w:r>
            <w:r>
              <w:rPr>
                <w:rFonts w:ascii="Arial" w:hAnsi="Arial" w:cs="Arial"/>
                <w:sz w:val="22"/>
                <w:szCs w:val="22"/>
                <w:lang w:val="sr-Cyrl-RS"/>
              </w:rPr>
              <w:t xml:space="preserve"> </w:t>
            </w:r>
            <w:r w:rsidRPr="001C18D9">
              <w:rPr>
                <w:rFonts w:ascii="Arial" w:hAnsi="Arial" w:cs="Arial"/>
                <w:sz w:val="22"/>
                <w:szCs w:val="22"/>
                <w:lang w:val="sr-Cyrl-RS"/>
              </w:rPr>
              <w:t>програмима докторских студија обавља се у складу са</w:t>
            </w:r>
            <w:r>
              <w:rPr>
                <w:rFonts w:ascii="Arial" w:hAnsi="Arial" w:cs="Arial"/>
                <w:sz w:val="22"/>
                <w:szCs w:val="22"/>
                <w:lang w:val="sr-Cyrl-RS"/>
              </w:rPr>
              <w:t xml:space="preserve"> </w:t>
            </w:r>
            <w:r w:rsidRPr="001C18D9">
              <w:rPr>
                <w:rFonts w:ascii="Arial" w:hAnsi="Arial" w:cs="Arial"/>
                <w:sz w:val="22"/>
                <w:szCs w:val="22"/>
                <w:lang w:val="sr-Cyrl-RS"/>
              </w:rPr>
              <w:t>тренутно важећим стандардима за акредитацију студијских програма</w:t>
            </w:r>
            <w:r>
              <w:rPr>
                <w:rFonts w:ascii="Arial" w:hAnsi="Arial" w:cs="Arial"/>
                <w:sz w:val="22"/>
                <w:szCs w:val="22"/>
                <w:lang w:val="sr-Cyrl-RS"/>
              </w:rPr>
              <w:t xml:space="preserve"> </w:t>
            </w:r>
            <w:r w:rsidRPr="001C18D9">
              <w:rPr>
                <w:rFonts w:ascii="Arial" w:hAnsi="Arial" w:cs="Arial"/>
                <w:sz w:val="22"/>
                <w:szCs w:val="22"/>
                <w:lang w:val="sr-Cyrl-RS"/>
              </w:rPr>
              <w:t>докторских студија које је донео Национални савет за високо</w:t>
            </w:r>
            <w:r>
              <w:rPr>
                <w:rFonts w:ascii="Arial" w:hAnsi="Arial" w:cs="Arial"/>
                <w:sz w:val="22"/>
                <w:szCs w:val="22"/>
                <w:lang w:val="sr-Cyrl-RS"/>
              </w:rPr>
              <w:t xml:space="preserve"> </w:t>
            </w:r>
            <w:r w:rsidRPr="001C18D9">
              <w:rPr>
                <w:rFonts w:ascii="Arial" w:hAnsi="Arial" w:cs="Arial"/>
                <w:sz w:val="22"/>
                <w:szCs w:val="22"/>
                <w:lang w:val="sr-Cyrl-RS"/>
              </w:rPr>
              <w:t xml:space="preserve">образовање Републике Србије. </w:t>
            </w:r>
            <w:r>
              <w:rPr>
                <w:rFonts w:ascii="Arial" w:hAnsi="Arial" w:cs="Arial"/>
                <w:sz w:val="22"/>
                <w:szCs w:val="22"/>
                <w:lang w:val="sr-Cyrl-RS"/>
              </w:rPr>
              <w:t>М</w:t>
            </w:r>
            <w:r w:rsidRPr="001C18D9">
              <w:rPr>
                <w:rFonts w:ascii="Arial" w:hAnsi="Arial" w:cs="Arial"/>
                <w:sz w:val="22"/>
                <w:szCs w:val="22"/>
                <w:lang w:val="sr-Cyrl-RS"/>
              </w:rPr>
              <w:t>ентори имају по најмање 5 радова објављених у</w:t>
            </w:r>
            <w:r>
              <w:rPr>
                <w:rFonts w:ascii="Arial" w:hAnsi="Arial" w:cs="Arial"/>
                <w:sz w:val="22"/>
                <w:szCs w:val="22"/>
                <w:lang w:val="sr-Cyrl-RS"/>
              </w:rPr>
              <w:t xml:space="preserve"> </w:t>
            </w:r>
            <w:r w:rsidRPr="001C18D9">
              <w:rPr>
                <w:rFonts w:ascii="Arial" w:hAnsi="Arial" w:cs="Arial"/>
                <w:sz w:val="22"/>
                <w:szCs w:val="22"/>
                <w:lang w:val="sr-Cyrl-RS"/>
              </w:rPr>
              <w:t xml:space="preserve">часописима са </w:t>
            </w:r>
            <w:r w:rsidR="00925B5A">
              <w:rPr>
                <w:rFonts w:ascii="Arial" w:hAnsi="Arial" w:cs="Arial"/>
                <w:sz w:val="22"/>
                <w:szCs w:val="22"/>
                <w:lang w:val="sr-Latn-RS"/>
              </w:rPr>
              <w:t>SCI</w:t>
            </w:r>
            <w:r w:rsidR="00925B5A">
              <w:rPr>
                <w:rFonts w:ascii="Arial" w:hAnsi="Arial" w:cs="Arial"/>
                <w:sz w:val="22"/>
                <w:szCs w:val="22"/>
                <w:lang w:val="sr-Cyrl-RS"/>
              </w:rPr>
              <w:t xml:space="preserve"> </w:t>
            </w:r>
            <w:r w:rsidRPr="001C18D9">
              <w:rPr>
                <w:rFonts w:ascii="Arial" w:hAnsi="Arial" w:cs="Arial"/>
                <w:sz w:val="22"/>
                <w:szCs w:val="22"/>
                <w:lang w:val="sr-Cyrl-RS"/>
              </w:rPr>
              <w:t xml:space="preserve">листе. Овај услов испуњава </w:t>
            </w:r>
            <w:r w:rsidR="00CD462D">
              <w:rPr>
                <w:rFonts w:ascii="Arial" w:hAnsi="Arial" w:cs="Arial"/>
                <w:sz w:val="22"/>
                <w:szCs w:val="22"/>
                <w:lang w:val="sr-Cyrl-RS"/>
              </w:rPr>
              <w:t>81.4</w:t>
            </w:r>
            <w:r w:rsidRPr="001C18D9">
              <w:rPr>
                <w:rFonts w:ascii="Arial" w:hAnsi="Arial" w:cs="Arial"/>
                <w:sz w:val="22"/>
                <w:szCs w:val="22"/>
                <w:lang w:val="sr-Cyrl-RS"/>
              </w:rPr>
              <w:t xml:space="preserve">% </w:t>
            </w:r>
            <w:r>
              <w:rPr>
                <w:rFonts w:ascii="Arial" w:hAnsi="Arial" w:cs="Arial"/>
                <w:sz w:val="22"/>
                <w:szCs w:val="22"/>
                <w:lang w:val="sr-Cyrl-RS"/>
              </w:rPr>
              <w:t>наставника</w:t>
            </w:r>
            <w:r w:rsidR="00391D22">
              <w:rPr>
                <w:rFonts w:ascii="Arial" w:hAnsi="Arial" w:cs="Arial"/>
                <w:sz w:val="22"/>
                <w:szCs w:val="22"/>
                <w:lang w:val="sr-Cyrl-RS"/>
              </w:rPr>
              <w:t xml:space="preserve"> (</w:t>
            </w:r>
            <w:r w:rsidR="00A91781">
              <w:rPr>
                <w:rFonts w:ascii="Arial" w:hAnsi="Arial" w:cs="Arial"/>
                <w:sz w:val="22"/>
                <w:szCs w:val="22"/>
                <w:lang w:val="sr-Cyrl-RS"/>
              </w:rPr>
              <w:t>114</w:t>
            </w:r>
            <w:r w:rsidR="00391D22">
              <w:rPr>
                <w:rFonts w:ascii="Arial" w:hAnsi="Arial" w:cs="Arial"/>
                <w:sz w:val="22"/>
                <w:szCs w:val="22"/>
                <w:lang w:val="sr-Cyrl-RS"/>
              </w:rPr>
              <w:t>)</w:t>
            </w:r>
            <w:r>
              <w:rPr>
                <w:rFonts w:ascii="Arial" w:hAnsi="Arial" w:cs="Arial"/>
                <w:sz w:val="22"/>
                <w:szCs w:val="22"/>
                <w:lang w:val="sr-Cyrl-RS"/>
              </w:rPr>
              <w:t xml:space="preserve"> </w:t>
            </w:r>
            <w:r w:rsidRPr="001C18D9">
              <w:rPr>
                <w:rFonts w:ascii="Arial" w:hAnsi="Arial" w:cs="Arial"/>
                <w:sz w:val="22"/>
                <w:szCs w:val="22"/>
                <w:lang w:val="sr-Cyrl-RS"/>
              </w:rPr>
              <w:t>од свих запослених у звањима редовног</w:t>
            </w:r>
            <w:r>
              <w:rPr>
                <w:rFonts w:ascii="Arial" w:hAnsi="Arial" w:cs="Arial"/>
                <w:sz w:val="22"/>
                <w:szCs w:val="22"/>
                <w:lang w:val="sr-Cyrl-RS"/>
              </w:rPr>
              <w:t xml:space="preserve"> </w:t>
            </w:r>
            <w:r w:rsidRPr="001C18D9">
              <w:rPr>
                <w:rFonts w:ascii="Arial" w:hAnsi="Arial" w:cs="Arial"/>
                <w:sz w:val="22"/>
                <w:szCs w:val="22"/>
                <w:lang w:val="sr-Cyrl-RS"/>
              </w:rPr>
              <w:t>професора, ванредног професора или доцента</w:t>
            </w:r>
            <w:r w:rsidR="00391D22">
              <w:rPr>
                <w:rFonts w:ascii="Arial" w:hAnsi="Arial" w:cs="Arial"/>
                <w:sz w:val="22"/>
                <w:szCs w:val="22"/>
                <w:lang w:val="sr-Cyrl-RS"/>
              </w:rPr>
              <w:t xml:space="preserve"> (</w:t>
            </w:r>
            <w:r w:rsidR="007A606B">
              <w:rPr>
                <w:rFonts w:ascii="Arial" w:hAnsi="Arial" w:cs="Arial"/>
                <w:sz w:val="22"/>
                <w:szCs w:val="22"/>
                <w:lang w:val="sr-Cyrl-RS"/>
              </w:rPr>
              <w:t>1</w:t>
            </w:r>
            <w:r w:rsidR="001C7D4B">
              <w:rPr>
                <w:rFonts w:ascii="Arial" w:hAnsi="Arial" w:cs="Arial"/>
                <w:sz w:val="22"/>
                <w:szCs w:val="22"/>
                <w:lang w:val="sr-Cyrl-RS"/>
              </w:rPr>
              <w:t>40</w:t>
            </w:r>
            <w:r w:rsidR="00391D22">
              <w:rPr>
                <w:rFonts w:ascii="Arial" w:hAnsi="Arial" w:cs="Arial"/>
                <w:sz w:val="22"/>
                <w:szCs w:val="22"/>
                <w:lang w:val="sr-Cyrl-RS"/>
              </w:rPr>
              <w:t>)</w:t>
            </w:r>
            <w:r w:rsidRPr="001C18D9">
              <w:rPr>
                <w:rFonts w:ascii="Arial" w:hAnsi="Arial" w:cs="Arial"/>
                <w:sz w:val="22"/>
                <w:szCs w:val="22"/>
                <w:lang w:val="sr-Cyrl-RS"/>
              </w:rPr>
              <w:t>.</w:t>
            </w:r>
          </w:p>
          <w:p w14:paraId="6E2553E5" w14:textId="747F5087" w:rsidR="00923938" w:rsidRPr="00925B5A" w:rsidRDefault="00B73772" w:rsidP="00925B5A">
            <w:pPr>
              <w:pStyle w:val="Default"/>
              <w:ind w:firstLine="720"/>
              <w:jc w:val="both"/>
              <w:rPr>
                <w:rFonts w:ascii="Arial" w:hAnsi="Arial" w:cs="Arial"/>
                <w:sz w:val="22"/>
                <w:szCs w:val="22"/>
                <w:lang w:val="sr-Latn-RS"/>
              </w:rPr>
            </w:pPr>
            <w:r>
              <w:rPr>
                <w:rFonts w:ascii="Arial" w:hAnsi="Arial" w:cs="Arial"/>
                <w:sz w:val="22"/>
                <w:szCs w:val="22"/>
                <w:lang w:val="sr-Cyrl-RS"/>
              </w:rPr>
              <w:t>Н</w:t>
            </w:r>
            <w:r w:rsidRPr="00754291">
              <w:rPr>
                <w:rFonts w:ascii="Arial" w:hAnsi="Arial" w:cs="Arial"/>
                <w:sz w:val="22"/>
                <w:szCs w:val="22"/>
                <w:lang w:val="sr-Latn-RS"/>
              </w:rPr>
              <w:t>аставни</w:t>
            </w:r>
            <w:r>
              <w:rPr>
                <w:rFonts w:ascii="Arial" w:hAnsi="Arial" w:cs="Arial"/>
                <w:sz w:val="22"/>
                <w:szCs w:val="22"/>
                <w:lang w:val="sr-Cyrl-RS"/>
              </w:rPr>
              <w:t>ци</w:t>
            </w:r>
            <w:r w:rsidRPr="00754291">
              <w:rPr>
                <w:rFonts w:ascii="Arial" w:hAnsi="Arial" w:cs="Arial"/>
                <w:sz w:val="22"/>
                <w:szCs w:val="22"/>
                <w:lang w:val="sr-Latn-RS"/>
              </w:rPr>
              <w:t>, сарадни</w:t>
            </w:r>
            <w:r>
              <w:rPr>
                <w:rFonts w:ascii="Arial" w:hAnsi="Arial" w:cs="Arial"/>
                <w:sz w:val="22"/>
                <w:szCs w:val="22"/>
                <w:lang w:val="sr-Cyrl-RS"/>
              </w:rPr>
              <w:t>ци</w:t>
            </w:r>
            <w:r w:rsidRPr="00754291">
              <w:rPr>
                <w:rFonts w:ascii="Arial" w:hAnsi="Arial" w:cs="Arial"/>
                <w:sz w:val="22"/>
                <w:szCs w:val="22"/>
                <w:lang w:val="sr-Latn-RS"/>
              </w:rPr>
              <w:t xml:space="preserve"> и студент</w:t>
            </w:r>
            <w:r>
              <w:rPr>
                <w:rFonts w:ascii="Arial" w:hAnsi="Arial" w:cs="Arial"/>
                <w:sz w:val="22"/>
                <w:szCs w:val="22"/>
                <w:lang w:val="sr-Cyrl-RS"/>
              </w:rPr>
              <w:t xml:space="preserve"> Факултета су у периоду 2015-2018 освојили преко 50 различитих</w:t>
            </w:r>
            <w:r w:rsidRPr="00754291">
              <w:rPr>
                <w:rFonts w:ascii="Arial" w:hAnsi="Arial" w:cs="Arial"/>
                <w:sz w:val="22"/>
                <w:szCs w:val="22"/>
                <w:lang w:val="sr-Latn-RS"/>
              </w:rPr>
              <w:t xml:space="preserve"> </w:t>
            </w:r>
            <w:r>
              <w:rPr>
                <w:rFonts w:ascii="Arial" w:hAnsi="Arial" w:cs="Arial"/>
                <w:sz w:val="22"/>
                <w:szCs w:val="22"/>
                <w:lang w:val="sr-Cyrl-RS"/>
              </w:rPr>
              <w:t>н</w:t>
            </w:r>
            <w:r w:rsidRPr="00754291">
              <w:rPr>
                <w:rFonts w:ascii="Arial" w:hAnsi="Arial" w:cs="Arial"/>
                <w:sz w:val="22"/>
                <w:szCs w:val="22"/>
                <w:lang w:val="sr-Latn-RS"/>
              </w:rPr>
              <w:t>аград</w:t>
            </w:r>
            <w:r>
              <w:rPr>
                <w:rFonts w:ascii="Arial" w:hAnsi="Arial" w:cs="Arial"/>
                <w:sz w:val="22"/>
                <w:szCs w:val="22"/>
                <w:lang w:val="sr-Cyrl-RS"/>
              </w:rPr>
              <w:t>а</w:t>
            </w:r>
            <w:r w:rsidRPr="00754291">
              <w:rPr>
                <w:rFonts w:ascii="Arial" w:hAnsi="Arial" w:cs="Arial"/>
                <w:sz w:val="22"/>
                <w:szCs w:val="22"/>
                <w:lang w:val="sr-Latn-RS"/>
              </w:rPr>
              <w:t>и признања за остварене резултате у научноистраживачком раду</w:t>
            </w:r>
            <w:r>
              <w:rPr>
                <w:rFonts w:ascii="Arial" w:hAnsi="Arial" w:cs="Arial"/>
                <w:sz w:val="22"/>
                <w:szCs w:val="22"/>
                <w:lang w:val="sr-Cyrl-RS"/>
              </w:rPr>
              <w:t>.</w:t>
            </w:r>
          </w:p>
          <w:p w14:paraId="743DD053" w14:textId="77777777" w:rsidR="001C18D9" w:rsidRDefault="00C02BD2" w:rsidP="00391D22">
            <w:pPr>
              <w:pStyle w:val="Default"/>
              <w:ind w:firstLine="720"/>
              <w:jc w:val="both"/>
              <w:rPr>
                <w:rFonts w:ascii="Arial" w:hAnsi="Arial" w:cs="Arial"/>
                <w:sz w:val="22"/>
                <w:szCs w:val="22"/>
                <w:lang w:val="sr-Cyrl-RS"/>
              </w:rPr>
            </w:pPr>
            <w:r w:rsidRPr="0023357F">
              <w:rPr>
                <w:rFonts w:ascii="Arial" w:hAnsi="Arial" w:cs="Arial"/>
                <w:sz w:val="22"/>
                <w:szCs w:val="22"/>
                <w:lang w:val="sr-Cyrl-RS"/>
              </w:rPr>
              <w:t xml:space="preserve">Факултет има развијену сарадњу са </w:t>
            </w:r>
            <w:r w:rsidR="0023357F" w:rsidRPr="0023357F">
              <w:rPr>
                <w:rFonts w:ascii="Arial" w:hAnsi="Arial" w:cs="Arial"/>
                <w:sz w:val="22"/>
                <w:szCs w:val="22"/>
                <w:lang w:val="sr-Cyrl-RS"/>
              </w:rPr>
              <w:t>научно-истраживачким органи</w:t>
            </w:r>
            <w:r w:rsidRPr="0023357F">
              <w:rPr>
                <w:rFonts w:ascii="Arial" w:hAnsi="Arial" w:cs="Arial"/>
                <w:sz w:val="22"/>
                <w:szCs w:val="22"/>
                <w:lang w:val="sr-Cyrl-RS"/>
              </w:rPr>
              <w:t xml:space="preserve">зацијама у </w:t>
            </w:r>
            <w:r w:rsidR="003F4520">
              <w:rPr>
                <w:rFonts w:ascii="Arial" w:hAnsi="Arial" w:cs="Arial"/>
                <w:sz w:val="22"/>
                <w:szCs w:val="22"/>
                <w:lang w:val="sr-Cyrl-RS"/>
              </w:rPr>
              <w:t>и</w:t>
            </w:r>
            <w:r w:rsidRPr="0023357F">
              <w:rPr>
                <w:rFonts w:ascii="Arial" w:hAnsi="Arial" w:cs="Arial"/>
                <w:sz w:val="22"/>
                <w:szCs w:val="22"/>
                <w:lang w:val="sr-Cyrl-RS"/>
              </w:rPr>
              <w:t>ностранству, заједничк</w:t>
            </w:r>
            <w:r w:rsidR="0023357F" w:rsidRPr="0023357F">
              <w:rPr>
                <w:rFonts w:ascii="Arial" w:hAnsi="Arial" w:cs="Arial"/>
                <w:sz w:val="22"/>
                <w:szCs w:val="22"/>
                <w:lang w:val="sr-Cyrl-RS"/>
              </w:rPr>
              <w:t>е</w:t>
            </w:r>
            <w:r w:rsidRPr="0023357F">
              <w:rPr>
                <w:rFonts w:ascii="Arial" w:hAnsi="Arial" w:cs="Arial"/>
                <w:sz w:val="22"/>
                <w:szCs w:val="22"/>
                <w:lang w:val="sr-Cyrl-RS"/>
              </w:rPr>
              <w:t xml:space="preserve"> истраживачк</w:t>
            </w:r>
            <w:r w:rsidR="0023357F" w:rsidRPr="0023357F">
              <w:rPr>
                <w:rFonts w:ascii="Arial" w:hAnsi="Arial" w:cs="Arial"/>
                <w:sz w:val="22"/>
                <w:szCs w:val="22"/>
                <w:lang w:val="sr-Cyrl-RS"/>
              </w:rPr>
              <w:t xml:space="preserve">е </w:t>
            </w:r>
            <w:r w:rsidRPr="0023357F">
              <w:rPr>
                <w:rFonts w:ascii="Arial" w:hAnsi="Arial" w:cs="Arial"/>
                <w:sz w:val="22"/>
                <w:szCs w:val="22"/>
                <w:lang w:val="sr-Cyrl-RS"/>
              </w:rPr>
              <w:t>пројект</w:t>
            </w:r>
            <w:r w:rsidR="0023357F" w:rsidRPr="0023357F">
              <w:rPr>
                <w:rFonts w:ascii="Arial" w:hAnsi="Arial" w:cs="Arial"/>
                <w:sz w:val="22"/>
                <w:szCs w:val="22"/>
                <w:lang w:val="sr-Cyrl-RS"/>
              </w:rPr>
              <w:t>е</w:t>
            </w:r>
            <w:r w:rsidRPr="0023357F">
              <w:rPr>
                <w:rFonts w:ascii="Arial" w:hAnsi="Arial" w:cs="Arial"/>
                <w:sz w:val="22"/>
                <w:szCs w:val="22"/>
                <w:lang w:val="sr-Cyrl-RS"/>
              </w:rPr>
              <w:t xml:space="preserve"> и чест</w:t>
            </w:r>
            <w:r w:rsidR="0023357F" w:rsidRPr="0023357F">
              <w:rPr>
                <w:rFonts w:ascii="Arial" w:hAnsi="Arial" w:cs="Arial"/>
                <w:sz w:val="22"/>
                <w:szCs w:val="22"/>
                <w:lang w:val="sr-Cyrl-RS"/>
              </w:rPr>
              <w:t>а</w:t>
            </w:r>
            <w:r w:rsidRPr="0023357F">
              <w:rPr>
                <w:rFonts w:ascii="Arial" w:hAnsi="Arial" w:cs="Arial"/>
                <w:sz w:val="22"/>
                <w:szCs w:val="22"/>
                <w:lang w:val="sr-Cyrl-RS"/>
              </w:rPr>
              <w:t xml:space="preserve"> гостовања светских стручњака из</w:t>
            </w:r>
            <w:r w:rsidR="00391D22">
              <w:rPr>
                <w:rFonts w:ascii="Arial" w:hAnsi="Arial" w:cs="Arial"/>
                <w:sz w:val="22"/>
                <w:szCs w:val="22"/>
                <w:lang w:val="sr-Cyrl-RS"/>
              </w:rPr>
              <w:t xml:space="preserve"> </w:t>
            </w:r>
            <w:r w:rsidRPr="0023357F">
              <w:rPr>
                <w:rFonts w:ascii="Arial" w:hAnsi="Arial" w:cs="Arial"/>
                <w:sz w:val="22"/>
                <w:szCs w:val="22"/>
                <w:lang w:val="sr-Cyrl-RS"/>
              </w:rPr>
              <w:t>разних области</w:t>
            </w:r>
            <w:r w:rsidR="003F4520">
              <w:rPr>
                <w:rFonts w:ascii="Arial" w:hAnsi="Arial" w:cs="Arial"/>
                <w:sz w:val="22"/>
                <w:szCs w:val="22"/>
                <w:lang w:val="sr-Cyrl-RS"/>
              </w:rPr>
              <w:t xml:space="preserve">. </w:t>
            </w:r>
          </w:p>
          <w:p w14:paraId="026DFBB7" w14:textId="77777777" w:rsidR="001C18D9" w:rsidRDefault="0023357F" w:rsidP="001C18D9">
            <w:pPr>
              <w:pStyle w:val="Default"/>
              <w:ind w:firstLine="720"/>
              <w:jc w:val="both"/>
              <w:rPr>
                <w:rFonts w:ascii="Arial" w:hAnsi="Arial" w:cs="Arial"/>
                <w:sz w:val="22"/>
                <w:szCs w:val="22"/>
                <w:lang w:val="sr-Cyrl-RS"/>
              </w:rPr>
            </w:pPr>
            <w:r w:rsidRPr="0023357F">
              <w:rPr>
                <w:rFonts w:ascii="Arial" w:hAnsi="Arial" w:cs="Arial"/>
                <w:sz w:val="22"/>
                <w:szCs w:val="22"/>
                <w:lang w:val="sr-Cyrl-RS"/>
              </w:rPr>
              <w:t>П</w:t>
            </w:r>
            <w:r w:rsidR="00C02BD2" w:rsidRPr="0023357F">
              <w:rPr>
                <w:rFonts w:ascii="Arial" w:hAnsi="Arial" w:cs="Arial"/>
                <w:sz w:val="22"/>
                <w:szCs w:val="22"/>
                <w:lang w:val="sr-Cyrl-RS"/>
              </w:rPr>
              <w:t xml:space="preserve">римери међународне сарадње </w:t>
            </w:r>
            <w:r w:rsidRPr="0023357F">
              <w:rPr>
                <w:rFonts w:ascii="Arial" w:hAnsi="Arial" w:cs="Arial"/>
                <w:sz w:val="22"/>
                <w:szCs w:val="22"/>
                <w:lang w:val="sr-Cyrl-RS"/>
              </w:rPr>
              <w:t>Природно-математичког</w:t>
            </w:r>
            <w:r w:rsidR="00C02BD2" w:rsidRPr="0023357F">
              <w:rPr>
                <w:rFonts w:ascii="Arial" w:hAnsi="Arial" w:cs="Arial"/>
                <w:sz w:val="22"/>
                <w:szCs w:val="22"/>
                <w:lang w:val="sr-Cyrl-RS"/>
              </w:rPr>
              <w:t xml:space="preserve"> факултета су: </w:t>
            </w:r>
          </w:p>
          <w:p w14:paraId="505E3CD3" w14:textId="77777777" w:rsidR="001C18D9" w:rsidRDefault="001C18D9" w:rsidP="008A34B2">
            <w:pPr>
              <w:pStyle w:val="Default"/>
              <w:numPr>
                <w:ilvl w:val="0"/>
                <w:numId w:val="40"/>
              </w:numPr>
              <w:spacing w:before="120"/>
              <w:ind w:left="1156" w:hanging="425"/>
              <w:jc w:val="both"/>
              <w:rPr>
                <w:rFonts w:ascii="Arial" w:hAnsi="Arial" w:cs="Arial"/>
                <w:sz w:val="22"/>
                <w:szCs w:val="22"/>
                <w:lang w:val="sr-Cyrl-RS"/>
              </w:rPr>
            </w:pPr>
            <w:r>
              <w:rPr>
                <w:rFonts w:ascii="Arial" w:hAnsi="Arial" w:cs="Arial"/>
                <w:sz w:val="22"/>
                <w:szCs w:val="22"/>
                <w:lang w:val="sr-Cyrl-RS"/>
              </w:rPr>
              <w:t>Ф</w:t>
            </w:r>
            <w:r w:rsidR="00907001" w:rsidRPr="00907001">
              <w:rPr>
                <w:rFonts w:ascii="Arial" w:hAnsi="Arial" w:cs="Arial"/>
                <w:sz w:val="22"/>
                <w:szCs w:val="22"/>
                <w:lang w:val="sr-Cyrl-RS"/>
              </w:rPr>
              <w:t xml:space="preserve">едерални споразум са Институтом за теоријску физику (ICTP) из Трста, </w:t>
            </w:r>
          </w:p>
          <w:p w14:paraId="4A503DFA" w14:textId="77777777" w:rsidR="00907001" w:rsidRPr="00907001" w:rsidRDefault="001C18D9" w:rsidP="008A34B2">
            <w:pPr>
              <w:pStyle w:val="Default"/>
              <w:numPr>
                <w:ilvl w:val="0"/>
                <w:numId w:val="40"/>
              </w:numPr>
              <w:spacing w:before="120"/>
              <w:ind w:left="1156" w:hanging="425"/>
              <w:jc w:val="both"/>
              <w:rPr>
                <w:rFonts w:ascii="Arial" w:hAnsi="Arial" w:cs="Arial"/>
                <w:sz w:val="22"/>
                <w:szCs w:val="22"/>
                <w:lang w:val="sr-Cyrl-RS"/>
              </w:rPr>
            </w:pPr>
            <w:r>
              <w:rPr>
                <w:rFonts w:ascii="Arial" w:hAnsi="Arial" w:cs="Arial"/>
                <w:sz w:val="22"/>
                <w:szCs w:val="22"/>
                <w:lang w:val="sr-Cyrl-RS"/>
              </w:rPr>
              <w:t>Институт</w:t>
            </w:r>
            <w:r w:rsidR="00907001" w:rsidRPr="00907001">
              <w:rPr>
                <w:rFonts w:ascii="Arial" w:hAnsi="Arial" w:cs="Arial"/>
                <w:sz w:val="22"/>
                <w:szCs w:val="22"/>
                <w:lang w:val="sr-Cyrl-RS"/>
              </w:rPr>
              <w:t xml:space="preserve"> MAX PLANK Минхен, UNESCO Париз и UN</w:t>
            </w:r>
            <w:r>
              <w:rPr>
                <w:rFonts w:ascii="Arial" w:hAnsi="Arial" w:cs="Arial"/>
                <w:sz w:val="22"/>
                <w:szCs w:val="22"/>
                <w:lang w:val="sr-Cyrl-RS"/>
              </w:rPr>
              <w:t>ESCO-BRESCE Венеција као главни партнери</w:t>
            </w:r>
            <w:r w:rsidR="00907001" w:rsidRPr="00907001">
              <w:rPr>
                <w:rFonts w:ascii="Arial" w:hAnsi="Arial" w:cs="Arial"/>
                <w:sz w:val="22"/>
                <w:szCs w:val="22"/>
                <w:lang w:val="sr-Cyrl-RS"/>
              </w:rPr>
              <w:t xml:space="preserve"> Факултета у координацији сарадње у Југоисточној Европи у области Математичке и Теоријске физике кроз рад Мреже Southeastern European Network in Mathematical and Theoretical Physics (SEENET-MTP).</w:t>
            </w:r>
          </w:p>
          <w:p w14:paraId="036669B4"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Faculty of Natural Sciences and Mathematics, Sts. Cyril and Methodius University, Skopje, Macedonia;</w:t>
            </w:r>
          </w:p>
          <w:p w14:paraId="0AF1D59E"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Bulgarian Academy of Sciences, Sofia, Bulgaria;</w:t>
            </w:r>
          </w:p>
          <w:p w14:paraId="7A9CBCDA"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Centro de edafologia y biologia aplicada del segura (CEBAS-CSIC), Campus Universitario de Espinardo, Murcia, Spain;</w:t>
            </w:r>
          </w:p>
          <w:p w14:paraId="6A05E8B6"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National Institute for Agricultural Research (INRA-SPO), Montpellier, France;</w:t>
            </w:r>
          </w:p>
          <w:p w14:paraId="7FBD6F25"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School of Pharmacy and Pharmaceutical Sciences, Trinity College Dublin, College Green, Dublin, Ireland;</w:t>
            </w:r>
          </w:p>
          <w:p w14:paraId="215DE743"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Department of Chemistry, Norwegian University of Science and Technology (NTNU), Trondheim, Norway;</w:t>
            </w:r>
          </w:p>
          <w:p w14:paraId="2A7DC2E4"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Faculty of Pharmaceutical Sciences, Tokushima Bunri University, Tokushima, Japan;</w:t>
            </w:r>
          </w:p>
          <w:p w14:paraId="35AA7E98" w14:textId="77777777" w:rsidR="001C18D9" w:rsidRDefault="001C18D9" w:rsidP="008A34B2">
            <w:pPr>
              <w:pStyle w:val="Default"/>
              <w:numPr>
                <w:ilvl w:val="0"/>
                <w:numId w:val="40"/>
              </w:numPr>
              <w:spacing w:before="120"/>
              <w:ind w:left="1156" w:hanging="425"/>
              <w:jc w:val="both"/>
              <w:rPr>
                <w:rFonts w:ascii="Arial" w:hAnsi="Arial" w:cs="Arial"/>
                <w:sz w:val="22"/>
                <w:szCs w:val="22"/>
                <w:lang w:val="sr-Cyrl-RS"/>
              </w:rPr>
            </w:pPr>
            <w:r w:rsidRPr="001C18D9">
              <w:rPr>
                <w:rFonts w:ascii="Arial" w:hAnsi="Arial" w:cs="Arial"/>
                <w:sz w:val="22"/>
                <w:szCs w:val="22"/>
                <w:lang w:val="sr-Cyrl-RS"/>
              </w:rPr>
              <w:t>University “Marie et Pierre Curie”, Paris, France;</w:t>
            </w:r>
          </w:p>
          <w:p w14:paraId="68C757EC" w14:textId="77777777" w:rsidR="001C18D9" w:rsidRPr="001C18D9" w:rsidRDefault="001C18D9" w:rsidP="008A34B2">
            <w:pPr>
              <w:pStyle w:val="Default"/>
              <w:numPr>
                <w:ilvl w:val="0"/>
                <w:numId w:val="40"/>
              </w:numPr>
              <w:spacing w:before="120"/>
              <w:ind w:left="1156" w:hanging="425"/>
              <w:jc w:val="both"/>
              <w:rPr>
                <w:rFonts w:ascii="Arial" w:hAnsi="Arial" w:cs="Arial"/>
                <w:sz w:val="22"/>
                <w:szCs w:val="22"/>
                <w:lang w:val="sr-Cyrl-RS"/>
              </w:rPr>
            </w:pPr>
            <w:r>
              <w:rPr>
                <w:rFonts w:ascii="Arial" w:hAnsi="Arial" w:cs="Arial"/>
                <w:sz w:val="22"/>
                <w:szCs w:val="22"/>
                <w:lang w:val="sr-Latn-RS"/>
              </w:rPr>
              <w:t>University of Greenwich, School of Science;</w:t>
            </w:r>
          </w:p>
          <w:p w14:paraId="7C5C3745" w14:textId="77777777" w:rsidR="001C18D9" w:rsidRDefault="001C18D9" w:rsidP="008A34B2">
            <w:pPr>
              <w:pStyle w:val="Default"/>
              <w:numPr>
                <w:ilvl w:val="0"/>
                <w:numId w:val="40"/>
              </w:numPr>
              <w:spacing w:before="120"/>
              <w:ind w:left="1156" w:hanging="425"/>
              <w:jc w:val="both"/>
              <w:rPr>
                <w:rFonts w:ascii="Arial" w:hAnsi="Arial" w:cs="Arial"/>
                <w:sz w:val="22"/>
                <w:szCs w:val="22"/>
                <w:lang w:val="sr-Cyrl-RS"/>
              </w:rPr>
            </w:pPr>
            <w:r>
              <w:rPr>
                <w:rFonts w:ascii="Arial" w:hAnsi="Arial" w:cs="Arial"/>
                <w:sz w:val="22"/>
                <w:szCs w:val="22"/>
                <w:lang w:val="sr-Cyrl-RS"/>
              </w:rPr>
              <w:t>бројни други ф</w:t>
            </w:r>
            <w:r w:rsidRPr="001C18D9">
              <w:rPr>
                <w:rFonts w:ascii="Arial" w:hAnsi="Arial" w:cs="Arial"/>
                <w:sz w:val="22"/>
                <w:szCs w:val="22"/>
                <w:lang w:val="sr-Cyrl-RS"/>
              </w:rPr>
              <w:t>ак</w:t>
            </w:r>
            <w:r>
              <w:rPr>
                <w:rFonts w:ascii="Arial" w:hAnsi="Arial" w:cs="Arial"/>
                <w:sz w:val="22"/>
                <w:szCs w:val="22"/>
                <w:lang w:val="sr-Cyrl-RS"/>
              </w:rPr>
              <w:t>ултети и и</w:t>
            </w:r>
            <w:r w:rsidRPr="001C18D9">
              <w:rPr>
                <w:rFonts w:ascii="Arial" w:hAnsi="Arial" w:cs="Arial"/>
                <w:sz w:val="22"/>
                <w:szCs w:val="22"/>
                <w:lang w:val="sr-Cyrl-RS"/>
              </w:rPr>
              <w:t>нститути у Француској, Италији, Данској и Пољској.</w:t>
            </w:r>
          </w:p>
          <w:p w14:paraId="4284D63F" w14:textId="2DA3B4CF" w:rsidR="00384981" w:rsidRPr="00723C6C" w:rsidRDefault="00384981" w:rsidP="00384981">
            <w:pPr>
              <w:pStyle w:val="Default"/>
              <w:spacing w:before="120"/>
              <w:ind w:left="1156"/>
              <w:jc w:val="both"/>
              <w:rPr>
                <w:rFonts w:ascii="Arial" w:hAnsi="Arial" w:cs="Arial"/>
                <w:sz w:val="22"/>
                <w:szCs w:val="22"/>
                <w:lang w:val="sr-Cyrl-RS"/>
              </w:rPr>
            </w:pPr>
          </w:p>
        </w:tc>
      </w:tr>
      <w:tr w:rsidR="007B4EC5" w:rsidRPr="00C70168" w14:paraId="7C0C8A8E" w14:textId="77777777" w:rsidTr="00976A56">
        <w:trPr>
          <w:trHeight w:val="283"/>
        </w:trPr>
        <w:tc>
          <w:tcPr>
            <w:tcW w:w="9606" w:type="dxa"/>
            <w:gridSpan w:val="2"/>
            <w:shd w:val="clear" w:color="auto" w:fill="DBE5F1" w:themeFill="accent1" w:themeFillTint="33"/>
            <w:vAlign w:val="center"/>
          </w:tcPr>
          <w:p w14:paraId="35BBADEF"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6</w:t>
            </w:r>
            <w:r w:rsidRPr="00C70168">
              <w:rPr>
                <w:rFonts w:ascii="Arial" w:hAnsi="Arial" w:cs="Arial"/>
                <w:b/>
                <w:sz w:val="22"/>
                <w:szCs w:val="22"/>
              </w:rPr>
              <w:t xml:space="preserve"> (SWOT анализа)</w:t>
            </w:r>
          </w:p>
        </w:tc>
      </w:tr>
      <w:tr w:rsidR="007B4EC5" w:rsidRPr="00C70168" w14:paraId="26BA59B8" w14:textId="77777777" w:rsidTr="00E846AD">
        <w:tc>
          <w:tcPr>
            <w:tcW w:w="9606" w:type="dxa"/>
            <w:gridSpan w:val="2"/>
            <w:shd w:val="clear" w:color="auto" w:fill="auto"/>
          </w:tcPr>
          <w:p w14:paraId="082C5689" w14:textId="77777777" w:rsidR="00C02BD2" w:rsidRPr="007F5E77" w:rsidRDefault="00C02BD2" w:rsidP="00D50CE3">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6</w:t>
            </w:r>
            <w:r w:rsidRPr="007F5E77">
              <w:rPr>
                <w:rFonts w:ascii="Arial" w:hAnsi="Arial" w:cs="Arial"/>
                <w:sz w:val="22"/>
                <w:szCs w:val="22"/>
                <w:lang w:val="sr-Cyrl-RS"/>
              </w:rPr>
              <w:t xml:space="preserve">, </w:t>
            </w:r>
            <w:r>
              <w:rPr>
                <w:rFonts w:ascii="Arial" w:hAnsi="Arial" w:cs="Arial"/>
                <w:sz w:val="22"/>
                <w:szCs w:val="22"/>
                <w:lang w:val="sr-Cyrl-RS"/>
              </w:rPr>
              <w:t>Факултет</w:t>
            </w:r>
            <w:r w:rsidRPr="007F5E77">
              <w:rPr>
                <w:rFonts w:ascii="Arial" w:hAnsi="Arial" w:cs="Arial"/>
                <w:sz w:val="22"/>
                <w:szCs w:val="22"/>
                <w:lang w:val="sr-Cyrl-RS"/>
              </w:rPr>
              <w:t xml:space="preserve"> је анализира</w:t>
            </w:r>
            <w:r>
              <w:rPr>
                <w:rFonts w:ascii="Arial" w:hAnsi="Arial" w:cs="Arial"/>
                <w:sz w:val="22"/>
                <w:szCs w:val="22"/>
                <w:lang w:val="sr-Cyrl-RS"/>
              </w:rPr>
              <w:t>о</w:t>
            </w:r>
            <w:r w:rsidRPr="007F5E77">
              <w:rPr>
                <w:rFonts w:ascii="Arial" w:hAnsi="Arial" w:cs="Arial"/>
                <w:sz w:val="22"/>
                <w:szCs w:val="22"/>
                <w:lang w:val="sr-Cyrl-RS"/>
              </w:rPr>
              <w:t xml:space="preserve"> и квантитативно оцени</w:t>
            </w:r>
            <w:r>
              <w:rPr>
                <w:rFonts w:ascii="Arial" w:hAnsi="Arial" w:cs="Arial"/>
                <w:sz w:val="22"/>
                <w:szCs w:val="22"/>
                <w:lang w:val="sr-Cyrl-RS"/>
              </w:rPr>
              <w:t>о</w:t>
            </w:r>
            <w:r w:rsidRPr="007F5E77">
              <w:rPr>
                <w:rFonts w:ascii="Arial" w:hAnsi="Arial" w:cs="Arial"/>
                <w:sz w:val="22"/>
                <w:szCs w:val="22"/>
                <w:lang w:val="sr-Cyrl-RS"/>
              </w:rPr>
              <w:t xml:space="preserve"> следеће </w:t>
            </w:r>
            <w:r w:rsidRPr="007F5E77">
              <w:rPr>
                <w:rFonts w:ascii="Arial" w:hAnsi="Arial" w:cs="Arial"/>
                <w:sz w:val="22"/>
                <w:szCs w:val="22"/>
                <w:lang w:val="sr-Cyrl-RS"/>
              </w:rPr>
              <w:lastRenderedPageBreak/>
              <w:t>елементе:</w:t>
            </w:r>
          </w:p>
          <w:p w14:paraId="28007D71" w14:textId="77777777"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усаглашеност образовног, научноистраживачког и стручног рада</w:t>
            </w:r>
            <w:r w:rsidR="007E0652">
              <w:rPr>
                <w:rFonts w:ascii="Arial" w:hAnsi="Arial" w:cs="Arial"/>
                <w:b/>
                <w:sz w:val="22"/>
                <w:szCs w:val="22"/>
                <w:lang w:val="sr-Cyrl-RS"/>
              </w:rPr>
              <w:t xml:space="preserve"> +++</w:t>
            </w:r>
          </w:p>
          <w:p w14:paraId="35D93051" w14:textId="77777777" w:rsidR="007E0652" w:rsidRDefault="007E0652" w:rsidP="007E0652">
            <w:pPr>
              <w:pStyle w:val="Default"/>
              <w:ind w:firstLine="720"/>
              <w:jc w:val="both"/>
              <w:rPr>
                <w:rFonts w:ascii="Arial" w:hAnsi="Arial" w:cs="Arial"/>
                <w:sz w:val="22"/>
                <w:szCs w:val="22"/>
                <w:lang w:val="sr-Cyrl-RS"/>
              </w:rPr>
            </w:pPr>
            <w:r>
              <w:rPr>
                <w:rFonts w:ascii="Arial" w:hAnsi="Arial" w:cs="Arial"/>
                <w:sz w:val="22"/>
                <w:szCs w:val="22"/>
                <w:lang w:val="sr-Cyrl-RS"/>
              </w:rPr>
              <w:t>Н</w:t>
            </w:r>
            <w:r w:rsidRPr="00AF63FA">
              <w:rPr>
                <w:rFonts w:ascii="Arial" w:hAnsi="Arial" w:cs="Arial"/>
                <w:sz w:val="22"/>
                <w:szCs w:val="22"/>
                <w:lang w:val="sr-Cyrl-RS"/>
              </w:rPr>
              <w:t>ас</w:t>
            </w:r>
            <w:r>
              <w:rPr>
                <w:rFonts w:ascii="Arial" w:hAnsi="Arial" w:cs="Arial"/>
                <w:sz w:val="22"/>
                <w:szCs w:val="22"/>
                <w:lang w:val="sr-Cyrl-RS"/>
              </w:rPr>
              <w:t>тавници и сарадници</w:t>
            </w:r>
            <w:r>
              <w:rPr>
                <w:rFonts w:ascii="Arial" w:hAnsi="Arial" w:cs="Arial"/>
                <w:sz w:val="22"/>
                <w:szCs w:val="22"/>
                <w:lang w:val="sr-Latn-RS"/>
              </w:rPr>
              <w:t xml:space="preserve"> </w:t>
            </w:r>
            <w:r w:rsidRPr="00AF63FA">
              <w:rPr>
                <w:rFonts w:ascii="Arial" w:hAnsi="Arial" w:cs="Arial"/>
                <w:sz w:val="22"/>
                <w:szCs w:val="22"/>
                <w:lang w:val="sr-Cyrl-RS"/>
              </w:rPr>
              <w:t>р</w:t>
            </w:r>
            <w:r>
              <w:rPr>
                <w:rFonts w:ascii="Arial" w:hAnsi="Arial" w:cs="Arial"/>
                <w:sz w:val="22"/>
                <w:szCs w:val="22"/>
                <w:lang w:val="sr-Cyrl-RS"/>
              </w:rPr>
              <w:t>езултате својих научних, истраживачких</w:t>
            </w:r>
            <w:r w:rsidRPr="00AF63FA">
              <w:rPr>
                <w:rFonts w:ascii="Arial" w:hAnsi="Arial" w:cs="Arial"/>
                <w:sz w:val="22"/>
                <w:szCs w:val="22"/>
                <w:lang w:val="sr-Cyrl-RS"/>
              </w:rPr>
              <w:t xml:space="preserve"> и </w:t>
            </w:r>
            <w:r>
              <w:rPr>
                <w:rFonts w:ascii="Arial" w:hAnsi="Arial" w:cs="Arial"/>
                <w:sz w:val="22"/>
                <w:szCs w:val="22"/>
                <w:lang w:val="sr-Cyrl-RS"/>
              </w:rPr>
              <w:t xml:space="preserve">стручних </w:t>
            </w:r>
            <w:r w:rsidRPr="00AF63FA">
              <w:rPr>
                <w:rFonts w:ascii="Arial" w:hAnsi="Arial" w:cs="Arial"/>
                <w:sz w:val="22"/>
                <w:szCs w:val="22"/>
                <w:lang w:val="sr-Cyrl-RS"/>
              </w:rPr>
              <w:t xml:space="preserve">активности објављују у научним </w:t>
            </w:r>
            <w:r>
              <w:rPr>
                <w:rFonts w:ascii="Arial" w:hAnsi="Arial" w:cs="Arial"/>
                <w:sz w:val="22"/>
                <w:szCs w:val="22"/>
                <w:lang w:val="sr-Cyrl-RS"/>
              </w:rPr>
              <w:t>п</w:t>
            </w:r>
            <w:r w:rsidRPr="00AF63FA">
              <w:rPr>
                <w:rFonts w:ascii="Arial" w:hAnsi="Arial" w:cs="Arial"/>
                <w:sz w:val="22"/>
                <w:szCs w:val="22"/>
                <w:lang w:val="sr-Cyrl-RS"/>
              </w:rPr>
              <w:t xml:space="preserve">убликацијама, и </w:t>
            </w:r>
            <w:r>
              <w:rPr>
                <w:rFonts w:ascii="Arial" w:hAnsi="Arial" w:cs="Arial"/>
                <w:sz w:val="22"/>
                <w:szCs w:val="22"/>
                <w:lang w:val="sr-Cyrl-RS"/>
              </w:rPr>
              <w:t>резултате истраживања</w:t>
            </w:r>
            <w:r w:rsidRPr="00AF63FA">
              <w:rPr>
                <w:rFonts w:ascii="Arial" w:hAnsi="Arial" w:cs="Arial"/>
                <w:sz w:val="22"/>
                <w:szCs w:val="22"/>
                <w:lang w:val="sr-Cyrl-RS"/>
              </w:rPr>
              <w:t xml:space="preserve"> укључују у наставни процес.</w:t>
            </w:r>
          </w:p>
          <w:p w14:paraId="681F6C37" w14:textId="77777777" w:rsidR="007E0652" w:rsidRDefault="007E0652" w:rsidP="007E0652">
            <w:pPr>
              <w:pStyle w:val="Default"/>
              <w:ind w:firstLine="720"/>
              <w:jc w:val="both"/>
              <w:rPr>
                <w:rFonts w:ascii="Arial" w:hAnsi="Arial" w:cs="Arial"/>
                <w:sz w:val="22"/>
                <w:szCs w:val="22"/>
                <w:lang w:val="sr-Cyrl-RS"/>
              </w:rPr>
            </w:pPr>
          </w:p>
          <w:p w14:paraId="18875D30" w14:textId="77777777"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перманентност научног ис</w:t>
            </w:r>
            <w:r w:rsidR="007E0652">
              <w:rPr>
                <w:rFonts w:ascii="Arial" w:hAnsi="Arial" w:cs="Arial"/>
                <w:b/>
                <w:sz w:val="22"/>
                <w:szCs w:val="22"/>
                <w:lang w:val="sr-Cyrl-RS"/>
              </w:rPr>
              <w:t>траживања и међународне сарадње +++</w:t>
            </w:r>
            <w:r w:rsidRPr="00D4775F">
              <w:rPr>
                <w:rFonts w:ascii="Arial" w:hAnsi="Arial" w:cs="Arial"/>
                <w:b/>
                <w:sz w:val="22"/>
                <w:szCs w:val="22"/>
                <w:lang w:val="sr-Cyrl-RS"/>
              </w:rPr>
              <w:t xml:space="preserve"> </w:t>
            </w:r>
          </w:p>
          <w:p w14:paraId="1C0EC0CC" w14:textId="7608DAC3" w:rsidR="007E0652" w:rsidRDefault="007E0652" w:rsidP="007E0652">
            <w:pPr>
              <w:pStyle w:val="Default"/>
              <w:ind w:firstLine="720"/>
              <w:jc w:val="both"/>
              <w:rPr>
                <w:rFonts w:ascii="Arial" w:hAnsi="Arial" w:cs="Arial"/>
                <w:sz w:val="22"/>
                <w:szCs w:val="22"/>
                <w:lang w:val="sr-Cyrl-RS"/>
              </w:rPr>
            </w:pPr>
            <w:r w:rsidRPr="000E5E5E">
              <w:rPr>
                <w:rFonts w:ascii="Arial" w:hAnsi="Arial" w:cs="Arial"/>
                <w:sz w:val="22"/>
                <w:szCs w:val="22"/>
                <w:lang w:val="sr-Cyrl-RS"/>
              </w:rPr>
              <w:t xml:space="preserve">Тренутно се на </w:t>
            </w:r>
            <w:r>
              <w:rPr>
                <w:rFonts w:ascii="Arial" w:hAnsi="Arial" w:cs="Arial"/>
                <w:sz w:val="22"/>
                <w:szCs w:val="22"/>
                <w:lang w:val="sr-Cyrl-RS"/>
              </w:rPr>
              <w:t>Природно-математичком</w:t>
            </w:r>
            <w:r w:rsidRPr="000E5E5E">
              <w:rPr>
                <w:rFonts w:ascii="Arial" w:hAnsi="Arial" w:cs="Arial"/>
                <w:sz w:val="22"/>
                <w:szCs w:val="22"/>
                <w:lang w:val="sr-Cyrl-RS"/>
              </w:rPr>
              <w:t xml:space="preserve"> факултету ради на </w:t>
            </w:r>
            <w:r>
              <w:rPr>
                <w:rFonts w:ascii="Arial" w:hAnsi="Arial" w:cs="Arial"/>
                <w:sz w:val="22"/>
                <w:szCs w:val="22"/>
                <w:lang w:val="sr-Cyrl-RS"/>
              </w:rPr>
              <w:t>1</w:t>
            </w:r>
            <w:r>
              <w:rPr>
                <w:rFonts w:ascii="Arial" w:hAnsi="Arial" w:cs="Arial"/>
                <w:sz w:val="22"/>
                <w:szCs w:val="22"/>
                <w:lang w:val="sr-Latn-RS"/>
              </w:rPr>
              <w:t>1</w:t>
            </w:r>
            <w:r>
              <w:rPr>
                <w:rFonts w:ascii="Arial" w:hAnsi="Arial" w:cs="Arial"/>
                <w:sz w:val="22"/>
                <w:szCs w:val="22"/>
                <w:lang w:val="sr-Cyrl-RS"/>
              </w:rPr>
              <w:t xml:space="preserve"> међународних пројеката. Факултет стално прати и сарађује са Универзитетом у Нишу и Канцеларијом за међународну сарадњу при Универзитету у Нишу, који пружају информације и податке о конкурсим и могућим видовима сарадње са међународним академским институцијама.</w:t>
            </w:r>
            <w:r w:rsidR="000A43A9">
              <w:rPr>
                <w:rFonts w:ascii="Arial" w:hAnsi="Arial" w:cs="Arial"/>
                <w:sz w:val="22"/>
                <w:szCs w:val="22"/>
                <w:lang w:val="sr-Cyrl-RS"/>
              </w:rPr>
              <w:t xml:space="preserve"> </w:t>
            </w:r>
            <w:r w:rsidR="00A40090">
              <w:rPr>
                <w:rFonts w:ascii="Arial" w:hAnsi="Arial" w:cs="Arial"/>
                <w:sz w:val="22"/>
                <w:szCs w:val="22"/>
                <w:lang w:val="sr-Cyrl-RS"/>
              </w:rPr>
              <w:t xml:space="preserve">О успешности међународне сарадње говори и </w:t>
            </w:r>
            <w:r w:rsidR="00583AAA">
              <w:rPr>
                <w:rFonts w:ascii="Arial" w:hAnsi="Arial" w:cs="Arial"/>
                <w:sz w:val="22"/>
                <w:szCs w:val="22"/>
                <w:lang w:val="sr-Cyrl-RS"/>
              </w:rPr>
              <w:t>чињеница да се на Факултету реализује 17 међународних пројеката</w:t>
            </w:r>
          </w:p>
          <w:p w14:paraId="7D071B16" w14:textId="77777777" w:rsidR="007E0652" w:rsidRDefault="007E0652" w:rsidP="007E0652">
            <w:pPr>
              <w:pStyle w:val="Default"/>
              <w:ind w:firstLine="720"/>
              <w:jc w:val="both"/>
              <w:rPr>
                <w:rFonts w:ascii="Arial" w:hAnsi="Arial" w:cs="Arial"/>
                <w:sz w:val="22"/>
                <w:szCs w:val="22"/>
                <w:lang w:val="sr-Cyrl-RS"/>
              </w:rPr>
            </w:pPr>
          </w:p>
          <w:p w14:paraId="14A7180D" w14:textId="77777777"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праћење и оцењивање квалитета научноистраживачк</w:t>
            </w:r>
            <w:r w:rsidR="007E0652">
              <w:rPr>
                <w:rFonts w:ascii="Arial" w:hAnsi="Arial" w:cs="Arial"/>
                <w:b/>
                <w:sz w:val="22"/>
                <w:szCs w:val="22"/>
                <w:lang w:val="sr-Cyrl-RS"/>
              </w:rPr>
              <w:t>ог рада наставника и сарадника +++</w:t>
            </w:r>
          </w:p>
          <w:p w14:paraId="69526457" w14:textId="77777777" w:rsidR="007E0652" w:rsidRDefault="007E0652" w:rsidP="007E0652">
            <w:pPr>
              <w:pStyle w:val="Default"/>
              <w:ind w:firstLine="720"/>
              <w:jc w:val="both"/>
              <w:rPr>
                <w:rFonts w:ascii="Arial" w:hAnsi="Arial" w:cs="Arial"/>
                <w:sz w:val="22"/>
                <w:szCs w:val="22"/>
                <w:lang w:val="sr-Cyrl-RS"/>
              </w:rPr>
            </w:pPr>
            <w:r w:rsidRPr="00283A28">
              <w:rPr>
                <w:rFonts w:ascii="Arial" w:hAnsi="Arial" w:cs="Arial"/>
                <w:sz w:val="22"/>
                <w:szCs w:val="22"/>
                <w:lang w:val="sr-Cyrl-RS"/>
              </w:rPr>
              <w:t>Избори у звање наставника спроводе се уз примену</w:t>
            </w:r>
            <w:r>
              <w:rPr>
                <w:rFonts w:ascii="Arial" w:hAnsi="Arial" w:cs="Arial"/>
                <w:sz w:val="22"/>
                <w:szCs w:val="22"/>
                <w:lang w:val="sr-Cyrl-RS"/>
              </w:rPr>
              <w:t xml:space="preserve"> </w:t>
            </w:r>
            <w:r w:rsidRPr="00283A28">
              <w:rPr>
                <w:rFonts w:ascii="Arial" w:hAnsi="Arial" w:cs="Arial"/>
                <w:sz w:val="22"/>
                <w:szCs w:val="22"/>
                <w:lang w:val="sr-Cyrl-RS"/>
              </w:rPr>
              <w:t>критеријума који се односе на научно</w:t>
            </w:r>
            <w:r>
              <w:rPr>
                <w:rFonts w:ascii="Arial" w:hAnsi="Arial" w:cs="Arial"/>
                <w:sz w:val="22"/>
                <w:szCs w:val="22"/>
                <w:lang w:val="sr-Cyrl-RS"/>
              </w:rPr>
              <w:t>-</w:t>
            </w:r>
            <w:r w:rsidRPr="00283A28">
              <w:rPr>
                <w:rFonts w:ascii="Arial" w:hAnsi="Arial" w:cs="Arial"/>
                <w:sz w:val="22"/>
                <w:szCs w:val="22"/>
                <w:lang w:val="sr-Cyrl-RS"/>
              </w:rPr>
              <w:t>истраживачки и стручни рад у</w:t>
            </w:r>
            <w:r>
              <w:rPr>
                <w:rFonts w:ascii="Arial" w:hAnsi="Arial" w:cs="Arial"/>
                <w:sz w:val="22"/>
                <w:szCs w:val="22"/>
                <w:lang w:val="sr-Cyrl-RS"/>
              </w:rPr>
              <w:t xml:space="preserve"> </w:t>
            </w:r>
            <w:r w:rsidRPr="00283A28">
              <w:rPr>
                <w:rFonts w:ascii="Arial" w:hAnsi="Arial" w:cs="Arial"/>
                <w:sz w:val="22"/>
                <w:szCs w:val="22"/>
                <w:lang w:val="sr-Cyrl-RS"/>
              </w:rPr>
              <w:t>складу са препорукама Националног савета за високо образовање</w:t>
            </w:r>
            <w:r>
              <w:rPr>
                <w:rFonts w:ascii="Arial" w:hAnsi="Arial" w:cs="Arial"/>
                <w:sz w:val="22"/>
                <w:szCs w:val="22"/>
                <w:lang w:val="sr-Cyrl-RS"/>
              </w:rPr>
              <w:t xml:space="preserve"> и </w:t>
            </w:r>
            <w:r w:rsidRPr="00283A28">
              <w:rPr>
                <w:rFonts w:ascii="Arial" w:hAnsi="Arial" w:cs="Arial"/>
                <w:sz w:val="22"/>
                <w:szCs w:val="22"/>
                <w:lang w:val="sr-Cyrl-RS"/>
              </w:rPr>
              <w:t xml:space="preserve">критеријумима који важе за </w:t>
            </w:r>
            <w:r>
              <w:rPr>
                <w:rFonts w:ascii="Arial" w:hAnsi="Arial" w:cs="Arial"/>
                <w:sz w:val="22"/>
                <w:szCs w:val="22"/>
                <w:lang w:val="sr-Cyrl-RS"/>
              </w:rPr>
              <w:t>природно-математичко</w:t>
            </w:r>
            <w:r w:rsidRPr="00283A28">
              <w:rPr>
                <w:rFonts w:ascii="Arial" w:hAnsi="Arial" w:cs="Arial"/>
                <w:sz w:val="22"/>
                <w:szCs w:val="22"/>
                <w:lang w:val="sr-Cyrl-RS"/>
              </w:rPr>
              <w:t xml:space="preserve"> поље на</w:t>
            </w:r>
            <w:r>
              <w:rPr>
                <w:rFonts w:ascii="Arial" w:hAnsi="Arial" w:cs="Arial"/>
                <w:sz w:val="22"/>
                <w:szCs w:val="22"/>
                <w:lang w:val="sr-Cyrl-RS"/>
              </w:rPr>
              <w:t xml:space="preserve"> </w:t>
            </w:r>
            <w:r w:rsidRPr="00283A28">
              <w:rPr>
                <w:rFonts w:ascii="Arial" w:hAnsi="Arial" w:cs="Arial"/>
                <w:sz w:val="22"/>
                <w:szCs w:val="22"/>
                <w:lang w:val="sr-Cyrl-RS"/>
              </w:rPr>
              <w:t xml:space="preserve">Универзитету у </w:t>
            </w:r>
            <w:r>
              <w:rPr>
                <w:rFonts w:ascii="Arial" w:hAnsi="Arial" w:cs="Arial"/>
                <w:sz w:val="22"/>
                <w:szCs w:val="22"/>
                <w:lang w:val="sr-Cyrl-RS"/>
              </w:rPr>
              <w:t>Нишу</w:t>
            </w:r>
            <w:r w:rsidRPr="00283A28">
              <w:rPr>
                <w:rFonts w:ascii="Arial" w:hAnsi="Arial" w:cs="Arial"/>
                <w:sz w:val="22"/>
                <w:szCs w:val="22"/>
                <w:lang w:val="sr-Cyrl-RS"/>
              </w:rPr>
              <w:t xml:space="preserve">. Поступак избора је транспарентан, а материјал </w:t>
            </w:r>
            <w:r>
              <w:rPr>
                <w:rFonts w:ascii="Arial" w:hAnsi="Arial" w:cs="Arial"/>
                <w:sz w:val="22"/>
                <w:szCs w:val="22"/>
                <w:lang w:val="sr-Cyrl-RS"/>
              </w:rPr>
              <w:t>је видљив</w:t>
            </w:r>
            <w:r w:rsidRPr="00283A28">
              <w:rPr>
                <w:rFonts w:ascii="Arial" w:hAnsi="Arial" w:cs="Arial"/>
                <w:sz w:val="22"/>
                <w:szCs w:val="22"/>
                <w:lang w:val="sr-Cyrl-RS"/>
              </w:rPr>
              <w:t xml:space="preserve"> на</w:t>
            </w:r>
            <w:r>
              <w:rPr>
                <w:rFonts w:ascii="Arial" w:hAnsi="Arial" w:cs="Arial"/>
                <w:sz w:val="22"/>
                <w:szCs w:val="22"/>
                <w:lang w:val="sr-Cyrl-RS"/>
              </w:rPr>
              <w:t xml:space="preserve"> </w:t>
            </w:r>
            <w:r w:rsidRPr="00283A28">
              <w:rPr>
                <w:rFonts w:ascii="Arial" w:hAnsi="Arial" w:cs="Arial"/>
                <w:sz w:val="22"/>
                <w:szCs w:val="22"/>
                <w:lang w:val="sr-Cyrl-RS"/>
              </w:rPr>
              <w:t xml:space="preserve">сајту </w:t>
            </w:r>
            <w:r>
              <w:rPr>
                <w:rFonts w:ascii="Arial" w:hAnsi="Arial" w:cs="Arial"/>
                <w:sz w:val="22"/>
                <w:szCs w:val="22"/>
                <w:lang w:val="sr-Cyrl-RS"/>
              </w:rPr>
              <w:t>Факултета</w:t>
            </w:r>
            <w:r w:rsidRPr="00283A28">
              <w:rPr>
                <w:rFonts w:ascii="Arial" w:hAnsi="Arial" w:cs="Arial"/>
                <w:sz w:val="22"/>
                <w:szCs w:val="22"/>
                <w:lang w:val="sr-Cyrl-RS"/>
              </w:rPr>
              <w:t xml:space="preserve">. </w:t>
            </w:r>
          </w:p>
          <w:p w14:paraId="18E05199" w14:textId="77777777" w:rsidR="007E0652" w:rsidRDefault="007E0652" w:rsidP="007E0652">
            <w:pPr>
              <w:pStyle w:val="Default"/>
              <w:ind w:firstLine="720"/>
              <w:jc w:val="both"/>
              <w:rPr>
                <w:rFonts w:ascii="Arial" w:hAnsi="Arial" w:cs="Arial"/>
                <w:sz w:val="22"/>
                <w:szCs w:val="22"/>
                <w:lang w:val="sr-Cyrl-RS"/>
              </w:rPr>
            </w:pPr>
          </w:p>
          <w:p w14:paraId="70A714F3" w14:textId="77777777" w:rsidR="00C02BD2" w:rsidRPr="00D4775F"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усаглашеност садржаја научноистраживачког и стручног рада са стратешким опредеље</w:t>
            </w:r>
            <w:r w:rsidR="007E0652">
              <w:rPr>
                <w:rFonts w:ascii="Arial" w:hAnsi="Arial" w:cs="Arial"/>
                <w:b/>
                <w:sz w:val="22"/>
                <w:szCs w:val="22"/>
                <w:lang w:val="sr-Cyrl-RS"/>
              </w:rPr>
              <w:t>њем земље и европским циљевима ++</w:t>
            </w:r>
          </w:p>
          <w:p w14:paraId="193DFB1A" w14:textId="77777777" w:rsidR="00AC368F"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активно укључивање резултат</w:t>
            </w:r>
            <w:r w:rsidR="007E0652">
              <w:rPr>
                <w:rFonts w:ascii="Arial" w:hAnsi="Arial" w:cs="Arial"/>
                <w:b/>
                <w:sz w:val="22"/>
                <w:szCs w:val="22"/>
                <w:lang w:val="sr-Cyrl-RS"/>
              </w:rPr>
              <w:t>а истраживања у наставни процес ++</w:t>
            </w:r>
          </w:p>
          <w:p w14:paraId="07DEB7BF" w14:textId="51C671CE" w:rsidR="00C02BD2" w:rsidRDefault="00C02BD2" w:rsidP="00FE7DB1">
            <w:pPr>
              <w:pStyle w:val="Default"/>
              <w:spacing w:after="120"/>
              <w:ind w:left="720"/>
              <w:jc w:val="both"/>
              <w:rPr>
                <w:rFonts w:ascii="Arial" w:hAnsi="Arial" w:cs="Arial"/>
                <w:b/>
                <w:sz w:val="22"/>
                <w:szCs w:val="22"/>
                <w:lang w:val="sr-Cyrl-RS"/>
              </w:rPr>
            </w:pPr>
            <w:r w:rsidRPr="00D4775F">
              <w:rPr>
                <w:rFonts w:ascii="Arial" w:hAnsi="Arial" w:cs="Arial"/>
                <w:b/>
                <w:sz w:val="22"/>
                <w:szCs w:val="22"/>
                <w:lang w:val="sr-Cyrl-RS"/>
              </w:rPr>
              <w:t xml:space="preserve"> подстицање наставника и сарадника на пуб</w:t>
            </w:r>
            <w:r w:rsidR="007E0652">
              <w:rPr>
                <w:rFonts w:ascii="Arial" w:hAnsi="Arial" w:cs="Arial"/>
                <w:b/>
                <w:sz w:val="22"/>
                <w:szCs w:val="22"/>
                <w:lang w:val="sr-Cyrl-RS"/>
              </w:rPr>
              <w:t>ликовање резултата истраживања +++</w:t>
            </w:r>
          </w:p>
          <w:p w14:paraId="46368A91" w14:textId="60392B2B" w:rsidR="00F40071" w:rsidRPr="006361C7" w:rsidRDefault="006361C7" w:rsidP="00F40071">
            <w:pPr>
              <w:pStyle w:val="Default"/>
              <w:spacing w:after="120"/>
              <w:ind w:left="720"/>
              <w:jc w:val="both"/>
              <w:rPr>
                <w:rFonts w:ascii="Arial" w:hAnsi="Arial" w:cs="Arial"/>
                <w:sz w:val="22"/>
                <w:szCs w:val="22"/>
                <w:lang w:val="sr-Cyrl-RS"/>
              </w:rPr>
            </w:pPr>
            <w:r w:rsidRPr="006361C7">
              <w:rPr>
                <w:rFonts w:ascii="Arial" w:hAnsi="Arial" w:cs="Arial"/>
                <w:sz w:val="22"/>
                <w:szCs w:val="22"/>
                <w:lang w:val="sr-Cyrl-RS"/>
              </w:rPr>
              <w:t>Постојање критеријума за избор у звања који наставника стимулише публиковање радова</w:t>
            </w:r>
          </w:p>
          <w:p w14:paraId="063BCC4B" w14:textId="77182BCE" w:rsidR="002C459B" w:rsidRDefault="002C459B" w:rsidP="00C02BD2">
            <w:pPr>
              <w:pStyle w:val="Default"/>
              <w:numPr>
                <w:ilvl w:val="0"/>
                <w:numId w:val="4"/>
              </w:numPr>
              <w:spacing w:after="120"/>
              <w:jc w:val="both"/>
              <w:rPr>
                <w:rFonts w:ascii="Arial" w:hAnsi="Arial" w:cs="Arial"/>
                <w:b/>
                <w:sz w:val="22"/>
                <w:szCs w:val="22"/>
                <w:lang w:val="sr-Cyrl-RS"/>
              </w:rPr>
            </w:pPr>
            <w:r>
              <w:rPr>
                <w:rFonts w:ascii="Arial" w:hAnsi="Arial" w:cs="Arial"/>
                <w:b/>
                <w:sz w:val="22"/>
                <w:szCs w:val="22"/>
                <w:lang w:val="sr-Cyrl-RS"/>
              </w:rPr>
              <w:t>издавачку делатност ++</w:t>
            </w:r>
          </w:p>
          <w:p w14:paraId="3F190BAC" w14:textId="5AA45C7E" w:rsidR="00C02BD2" w:rsidRDefault="00C02BD2" w:rsidP="00C02BD2">
            <w:pPr>
              <w:pStyle w:val="Default"/>
              <w:numPr>
                <w:ilvl w:val="0"/>
                <w:numId w:val="4"/>
              </w:numPr>
              <w:spacing w:after="120"/>
              <w:jc w:val="both"/>
              <w:rPr>
                <w:rFonts w:ascii="Arial" w:hAnsi="Arial" w:cs="Arial"/>
                <w:b/>
                <w:sz w:val="22"/>
                <w:szCs w:val="22"/>
                <w:lang w:val="sr-Cyrl-RS"/>
              </w:rPr>
            </w:pPr>
            <w:r w:rsidRPr="003F4520">
              <w:rPr>
                <w:rFonts w:ascii="Arial" w:hAnsi="Arial" w:cs="Arial"/>
                <w:b/>
                <w:sz w:val="22"/>
                <w:szCs w:val="22"/>
                <w:lang w:val="sr-Cyrl-RS"/>
              </w:rPr>
              <w:t>бригу о научно</w:t>
            </w:r>
            <w:r w:rsidR="002C459B">
              <w:rPr>
                <w:rFonts w:ascii="Arial" w:hAnsi="Arial" w:cs="Arial"/>
                <w:b/>
                <w:sz w:val="22"/>
                <w:szCs w:val="22"/>
                <w:lang w:val="sr-Cyrl-RS"/>
              </w:rPr>
              <w:t>-</w:t>
            </w:r>
            <w:r w:rsidR="007E0652">
              <w:rPr>
                <w:rFonts w:ascii="Arial" w:hAnsi="Arial" w:cs="Arial"/>
                <w:b/>
                <w:sz w:val="22"/>
                <w:szCs w:val="22"/>
                <w:lang w:val="sr-Cyrl-RS"/>
              </w:rPr>
              <w:t>истраживачком подмлатку ++</w:t>
            </w:r>
          </w:p>
          <w:p w14:paraId="6E7D45F5" w14:textId="33A25EB6" w:rsidR="004D2EAE" w:rsidRPr="004D2EAE" w:rsidRDefault="004D2EAE" w:rsidP="004D2EAE">
            <w:pPr>
              <w:pStyle w:val="Default"/>
              <w:ind w:firstLine="720"/>
              <w:jc w:val="both"/>
              <w:rPr>
                <w:rFonts w:ascii="Arial" w:hAnsi="Arial" w:cs="Arial"/>
                <w:sz w:val="22"/>
                <w:szCs w:val="22"/>
                <w:lang w:val="sr-Cyrl-RS"/>
              </w:rPr>
            </w:pPr>
            <w:r>
              <w:rPr>
                <w:rFonts w:ascii="Arial" w:hAnsi="Arial" w:cs="Arial"/>
                <w:sz w:val="22"/>
                <w:szCs w:val="22"/>
                <w:lang w:val="sr-Cyrl-RS"/>
              </w:rPr>
              <w:t>А</w:t>
            </w:r>
            <w:r w:rsidRPr="004D2EAE">
              <w:rPr>
                <w:rFonts w:ascii="Arial" w:hAnsi="Arial" w:cs="Arial"/>
                <w:sz w:val="22"/>
                <w:szCs w:val="22"/>
                <w:lang w:val="sr-Cyrl-RS"/>
              </w:rPr>
              <w:t xml:space="preserve">ктивности на пројектима </w:t>
            </w:r>
            <w:r>
              <w:rPr>
                <w:rFonts w:ascii="Arial" w:hAnsi="Arial" w:cs="Arial"/>
                <w:sz w:val="22"/>
                <w:szCs w:val="22"/>
                <w:lang w:val="sr-Cyrl-RS"/>
              </w:rPr>
              <w:t xml:space="preserve">се реализују </w:t>
            </w:r>
            <w:r w:rsidR="00A41A82">
              <w:rPr>
                <w:rFonts w:ascii="Arial" w:hAnsi="Arial" w:cs="Arial"/>
                <w:sz w:val="22"/>
                <w:szCs w:val="22"/>
                <w:lang w:val="sr-Cyrl-RS"/>
              </w:rPr>
              <w:t>уз непрестано</w:t>
            </w:r>
            <w:r w:rsidRPr="004D2EAE">
              <w:rPr>
                <w:rFonts w:ascii="Arial" w:hAnsi="Arial" w:cs="Arial"/>
                <w:sz w:val="22"/>
                <w:szCs w:val="22"/>
                <w:lang w:val="sr-Cyrl-RS"/>
              </w:rPr>
              <w:t xml:space="preserve"> укључивањ</w:t>
            </w:r>
            <w:r w:rsidR="00A41A82">
              <w:rPr>
                <w:rFonts w:ascii="Arial" w:hAnsi="Arial" w:cs="Arial"/>
                <w:sz w:val="22"/>
                <w:szCs w:val="22"/>
                <w:lang w:val="sr-Cyrl-RS"/>
              </w:rPr>
              <w:t>е</w:t>
            </w:r>
            <w:r w:rsidRPr="004D2EAE">
              <w:rPr>
                <w:rFonts w:ascii="Arial" w:hAnsi="Arial" w:cs="Arial"/>
                <w:sz w:val="22"/>
                <w:szCs w:val="22"/>
                <w:lang w:val="sr-Cyrl-RS"/>
              </w:rPr>
              <w:t xml:space="preserve"> младих истраживача (студената докторских студија) на пројекте.</w:t>
            </w:r>
            <w:r w:rsidR="00F40071">
              <w:rPr>
                <w:rFonts w:ascii="Arial" w:hAnsi="Arial" w:cs="Arial"/>
                <w:sz w:val="22"/>
                <w:szCs w:val="22"/>
                <w:lang w:val="sr-Cyrl-RS"/>
              </w:rPr>
              <w:t xml:space="preserve"> </w:t>
            </w:r>
            <w:r w:rsidR="00F40071" w:rsidRPr="00F40071">
              <w:rPr>
                <w:rFonts w:ascii="Arial" w:hAnsi="Arial" w:cs="Arial"/>
                <w:sz w:val="22"/>
                <w:szCs w:val="22"/>
                <w:lang w:val="sr-Cyrl-RS"/>
              </w:rPr>
              <w:t>Током 2018. године пројектима је прикључен већи број младих истраживача на основу одлуке Министарства просвете, науке и технолошког развоја, а у оквиру акције ангажовања 1000 младих истраживача у Србији.</w:t>
            </w:r>
          </w:p>
          <w:p w14:paraId="3EE1A8B1" w14:textId="77777777" w:rsidR="003F4520" w:rsidRDefault="003F4520" w:rsidP="005F201E">
            <w:pPr>
              <w:pStyle w:val="Default"/>
              <w:spacing w:after="120"/>
              <w:jc w:val="both"/>
              <w:rPr>
                <w:rFonts w:ascii="Arial" w:hAnsi="Arial" w:cs="Arial"/>
                <w:sz w:val="22"/>
                <w:szCs w:val="22"/>
                <w:lang w:val="sr-Cyrl-RS"/>
              </w:rPr>
            </w:pPr>
          </w:p>
          <w:p w14:paraId="721154A8"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DE9A061" w14:textId="77777777" w:rsidR="007B4EC5" w:rsidRPr="00C70168" w:rsidRDefault="007B4EC5" w:rsidP="00C02BD2">
            <w:pPr>
              <w:pStyle w:val="Default"/>
              <w:jc w:val="both"/>
              <w:rPr>
                <w:rFonts w:ascii="Arial" w:hAnsi="Arial" w:cs="Arial"/>
                <w:sz w:val="22"/>
                <w:szCs w:val="22"/>
              </w:rPr>
            </w:pPr>
            <w:r w:rsidRPr="00C70168">
              <w:rPr>
                <w:rFonts w:ascii="Arial" w:hAnsi="Arial" w:cs="Arial"/>
                <w:sz w:val="22"/>
                <w:szCs w:val="22"/>
              </w:rPr>
              <w:t>+++ - високо значајно</w:t>
            </w:r>
            <w:r w:rsidR="00C02BD2">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C02BD2">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C02BD2">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67EF4F16" w14:textId="77777777" w:rsidTr="00E846AD">
        <w:tc>
          <w:tcPr>
            <w:tcW w:w="4803" w:type="dxa"/>
            <w:shd w:val="clear" w:color="auto" w:fill="E5B8B7"/>
          </w:tcPr>
          <w:p w14:paraId="5610AF53" w14:textId="77777777" w:rsidR="007B4EC5" w:rsidRPr="00C70168" w:rsidRDefault="007B4EC5" w:rsidP="00CC26A3">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5922E7EE" w14:textId="21F6F039" w:rsidR="007B4EC5" w:rsidRPr="00C70168" w:rsidRDefault="00CE639A" w:rsidP="00CC26A3">
            <w:pPr>
              <w:pStyle w:val="Default"/>
              <w:tabs>
                <w:tab w:val="right" w:leader="dot" w:pos="4587"/>
              </w:tabs>
              <w:spacing w:before="120" w:after="120"/>
              <w:rPr>
                <w:rFonts w:ascii="Arial" w:hAnsi="Arial" w:cs="Arial"/>
                <w:sz w:val="22"/>
                <w:szCs w:val="22"/>
              </w:rPr>
            </w:pPr>
            <w:r w:rsidRPr="00CE639A">
              <w:rPr>
                <w:rFonts w:ascii="Arial" w:hAnsi="Arial" w:cs="Arial"/>
                <w:sz w:val="22"/>
                <w:szCs w:val="22"/>
              </w:rPr>
              <w:t>Стабилан тренд броја публикација у часописима са SCI листе</w:t>
            </w:r>
            <w:r w:rsidR="007B4EC5" w:rsidRPr="00C70168">
              <w:rPr>
                <w:rFonts w:ascii="Arial" w:hAnsi="Arial" w:cs="Arial"/>
                <w:sz w:val="22"/>
                <w:szCs w:val="22"/>
              </w:rPr>
              <w:t>.</w:t>
            </w:r>
            <w:r w:rsidR="007B4EC5" w:rsidRPr="00C70168">
              <w:rPr>
                <w:rFonts w:ascii="Arial" w:hAnsi="Arial" w:cs="Arial"/>
                <w:sz w:val="22"/>
                <w:szCs w:val="22"/>
              </w:rPr>
              <w:tab/>
              <w:t>+++</w:t>
            </w:r>
          </w:p>
          <w:p w14:paraId="2B287B11" w14:textId="77777777"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 xml:space="preserve">Талентовани </w:t>
            </w:r>
            <w:r>
              <w:rPr>
                <w:rFonts w:ascii="Arial" w:hAnsi="Arial" w:cs="Arial"/>
                <w:sz w:val="22"/>
                <w:szCs w:val="22"/>
              </w:rPr>
              <w:t>најбољи</w:t>
            </w:r>
            <w:r w:rsidRPr="00CC26A3">
              <w:rPr>
                <w:rFonts w:ascii="Arial" w:hAnsi="Arial" w:cs="Arial"/>
                <w:sz w:val="22"/>
                <w:szCs w:val="22"/>
              </w:rPr>
              <w:t xml:space="preserve"> студен</w:t>
            </w:r>
            <w:r>
              <w:rPr>
                <w:rFonts w:ascii="Arial" w:hAnsi="Arial" w:cs="Arial"/>
                <w:sz w:val="22"/>
                <w:szCs w:val="22"/>
                <w:lang w:val="sr-Cyrl-RS"/>
              </w:rPr>
              <w:t>ти</w:t>
            </w:r>
            <w:r w:rsidRPr="00CC26A3">
              <w:rPr>
                <w:rFonts w:ascii="Arial" w:hAnsi="Arial" w:cs="Arial"/>
                <w:sz w:val="22"/>
                <w:szCs w:val="22"/>
              </w:rPr>
              <w:t xml:space="preserve"> оста</w:t>
            </w:r>
            <w:r>
              <w:rPr>
                <w:rFonts w:ascii="Arial" w:hAnsi="Arial" w:cs="Arial"/>
                <w:sz w:val="22"/>
                <w:szCs w:val="22"/>
                <w:lang w:val="sr-Cyrl-RS"/>
              </w:rPr>
              <w:t>ју</w:t>
            </w:r>
            <w:r w:rsidRPr="00CC26A3">
              <w:rPr>
                <w:rFonts w:ascii="Arial" w:hAnsi="Arial" w:cs="Arial"/>
                <w:sz w:val="22"/>
                <w:szCs w:val="22"/>
              </w:rPr>
              <w:t xml:space="preserve"> на факултету</w:t>
            </w:r>
            <w:r w:rsidR="007B4EC5" w:rsidRPr="00C70168">
              <w:rPr>
                <w:rFonts w:ascii="Arial" w:hAnsi="Arial" w:cs="Arial"/>
                <w:sz w:val="22"/>
                <w:szCs w:val="22"/>
              </w:rPr>
              <w:t>.</w:t>
            </w:r>
            <w:r w:rsidR="007B4EC5" w:rsidRPr="00C70168">
              <w:rPr>
                <w:rFonts w:ascii="Arial" w:hAnsi="Arial" w:cs="Arial"/>
                <w:sz w:val="22"/>
                <w:szCs w:val="22"/>
              </w:rPr>
              <w:tab/>
              <w:t>+++</w:t>
            </w:r>
          </w:p>
          <w:p w14:paraId="4B05FA57" w14:textId="77777777" w:rsidR="007B4EC5" w:rsidRDefault="00CC26A3" w:rsidP="00CC26A3">
            <w:pPr>
              <w:pStyle w:val="Default"/>
              <w:tabs>
                <w:tab w:val="right" w:leader="dot" w:pos="4587"/>
              </w:tabs>
              <w:spacing w:before="120" w:after="120"/>
              <w:rPr>
                <w:rFonts w:ascii="Arial" w:hAnsi="Arial" w:cs="Arial"/>
                <w:sz w:val="22"/>
                <w:szCs w:val="22"/>
                <w:lang w:val="sr-Cyrl-RS"/>
              </w:rPr>
            </w:pPr>
            <w:r w:rsidRPr="00CC26A3">
              <w:rPr>
                <w:rFonts w:ascii="Arial" w:hAnsi="Arial" w:cs="Arial"/>
                <w:sz w:val="22"/>
                <w:szCs w:val="22"/>
              </w:rPr>
              <w:t>Добра усаглашеност истраживачких</w:t>
            </w:r>
            <w:r>
              <w:rPr>
                <w:rFonts w:ascii="Arial" w:hAnsi="Arial" w:cs="Arial"/>
                <w:sz w:val="22"/>
                <w:szCs w:val="22"/>
                <w:lang w:val="sr-Cyrl-RS"/>
              </w:rPr>
              <w:t xml:space="preserve"> </w:t>
            </w:r>
            <w:r w:rsidRPr="00CC26A3">
              <w:rPr>
                <w:rFonts w:ascii="Arial" w:hAnsi="Arial" w:cs="Arial"/>
                <w:sz w:val="22"/>
                <w:szCs w:val="22"/>
              </w:rPr>
              <w:t xml:space="preserve">области са приоритетима Министарства, </w:t>
            </w:r>
            <w:r w:rsidRPr="00CC26A3">
              <w:rPr>
                <w:rFonts w:ascii="Arial" w:hAnsi="Arial" w:cs="Arial"/>
                <w:sz w:val="22"/>
                <w:szCs w:val="22"/>
              </w:rPr>
              <w:lastRenderedPageBreak/>
              <w:t>као и европским</w:t>
            </w:r>
            <w:r>
              <w:rPr>
                <w:rFonts w:ascii="Arial" w:hAnsi="Arial" w:cs="Arial"/>
                <w:sz w:val="22"/>
                <w:szCs w:val="22"/>
                <w:lang w:val="sr-Cyrl-RS"/>
              </w:rPr>
              <w:t xml:space="preserve"> </w:t>
            </w:r>
            <w:r w:rsidRPr="00CC26A3">
              <w:rPr>
                <w:rFonts w:ascii="Arial" w:hAnsi="Arial" w:cs="Arial"/>
                <w:sz w:val="22"/>
                <w:szCs w:val="22"/>
              </w:rPr>
              <w:t>приоритетима</w:t>
            </w:r>
            <w:r w:rsidR="007B4EC5" w:rsidRPr="00C70168">
              <w:rPr>
                <w:rFonts w:ascii="Arial" w:hAnsi="Arial" w:cs="Arial"/>
                <w:sz w:val="22"/>
                <w:szCs w:val="22"/>
              </w:rPr>
              <w:t>.</w:t>
            </w:r>
            <w:r w:rsidR="007B4EC5" w:rsidRPr="00C70168">
              <w:rPr>
                <w:rFonts w:ascii="Arial" w:hAnsi="Arial" w:cs="Arial"/>
                <w:sz w:val="22"/>
                <w:szCs w:val="22"/>
              </w:rPr>
              <w:tab/>
              <w:t>+++</w:t>
            </w:r>
          </w:p>
          <w:p w14:paraId="3F61BA2A" w14:textId="77777777" w:rsidR="009370BC" w:rsidRPr="009370BC" w:rsidRDefault="009370BC" w:rsidP="00CC26A3">
            <w:pPr>
              <w:pStyle w:val="Default"/>
              <w:tabs>
                <w:tab w:val="right" w:leader="dot" w:pos="4587"/>
              </w:tabs>
              <w:spacing w:before="120" w:after="120"/>
              <w:rPr>
                <w:rFonts w:ascii="Arial" w:hAnsi="Arial" w:cs="Arial"/>
                <w:sz w:val="22"/>
                <w:szCs w:val="22"/>
                <w:lang w:val="sr-Cyrl-RS"/>
              </w:rPr>
            </w:pPr>
            <w:r w:rsidRPr="009370BC">
              <w:rPr>
                <w:rFonts w:ascii="Arial" w:hAnsi="Arial" w:cs="Arial"/>
                <w:sz w:val="22"/>
                <w:szCs w:val="22"/>
                <w:lang w:val="sr-Cyrl-RS"/>
              </w:rPr>
              <w:t>Пораст броја младих истраживача</w:t>
            </w:r>
            <w:r>
              <w:rPr>
                <w:rFonts w:ascii="Arial" w:hAnsi="Arial" w:cs="Arial"/>
                <w:sz w:val="22"/>
                <w:szCs w:val="22"/>
                <w:lang w:val="sr-Cyrl-RS"/>
              </w:rPr>
              <w:t>..........+++</w:t>
            </w:r>
          </w:p>
        </w:tc>
        <w:tc>
          <w:tcPr>
            <w:tcW w:w="4803" w:type="dxa"/>
            <w:shd w:val="clear" w:color="auto" w:fill="FBD4B4"/>
          </w:tcPr>
          <w:p w14:paraId="232FBFF1" w14:textId="77777777" w:rsidR="007B4EC5" w:rsidRPr="00C70168" w:rsidRDefault="007B4EC5" w:rsidP="00CC26A3">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14:paraId="5EAE41B2" w14:textId="13224F32" w:rsidR="007C294C" w:rsidRDefault="007C294C" w:rsidP="00CC26A3">
            <w:pPr>
              <w:pStyle w:val="Default"/>
              <w:tabs>
                <w:tab w:val="right" w:leader="dot" w:pos="4587"/>
              </w:tabs>
              <w:spacing w:before="120" w:after="120"/>
              <w:rPr>
                <w:rFonts w:ascii="Arial" w:hAnsi="Arial" w:cs="Arial"/>
                <w:sz w:val="22"/>
                <w:szCs w:val="22"/>
                <w:lang w:val="sr-Cyrl-RS"/>
              </w:rPr>
            </w:pPr>
            <w:r w:rsidRPr="007C294C">
              <w:rPr>
                <w:rFonts w:ascii="Arial" w:hAnsi="Arial" w:cs="Arial"/>
                <w:sz w:val="22"/>
                <w:szCs w:val="22"/>
              </w:rPr>
              <w:t>Недовољност лабораторијског простора за подизање квалитета научно-истраживачког рада</w:t>
            </w:r>
            <w:r>
              <w:rPr>
                <w:rFonts w:ascii="Arial" w:hAnsi="Arial" w:cs="Arial"/>
                <w:sz w:val="22"/>
                <w:szCs w:val="22"/>
                <w:lang w:val="sr-Cyrl-RS"/>
              </w:rPr>
              <w:t>...................+</w:t>
            </w:r>
            <w:r w:rsidRPr="00C70168">
              <w:rPr>
                <w:rFonts w:ascii="Arial" w:hAnsi="Arial" w:cs="Arial"/>
                <w:sz w:val="22"/>
                <w:szCs w:val="22"/>
              </w:rPr>
              <w:t>++</w:t>
            </w:r>
          </w:p>
          <w:p w14:paraId="79E33C7D" w14:textId="4A0C8DF1"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Слаба мотивисаност студената за</w:t>
            </w:r>
            <w:r>
              <w:rPr>
                <w:rFonts w:ascii="Arial" w:hAnsi="Arial" w:cs="Arial"/>
                <w:sz w:val="22"/>
                <w:szCs w:val="22"/>
                <w:lang w:val="sr-Cyrl-RS"/>
              </w:rPr>
              <w:t xml:space="preserve"> </w:t>
            </w:r>
            <w:r w:rsidRPr="00CC26A3">
              <w:rPr>
                <w:rFonts w:ascii="Arial" w:hAnsi="Arial" w:cs="Arial"/>
                <w:sz w:val="22"/>
                <w:szCs w:val="22"/>
              </w:rPr>
              <w:t>укључивање у истраживачки рад због</w:t>
            </w:r>
            <w:r>
              <w:rPr>
                <w:rFonts w:ascii="Arial" w:hAnsi="Arial" w:cs="Arial"/>
                <w:sz w:val="22"/>
                <w:szCs w:val="22"/>
                <w:lang w:val="sr-Cyrl-RS"/>
              </w:rPr>
              <w:t xml:space="preserve"> </w:t>
            </w:r>
            <w:r w:rsidRPr="00CC26A3">
              <w:rPr>
                <w:rFonts w:ascii="Arial" w:hAnsi="Arial" w:cs="Arial"/>
                <w:sz w:val="22"/>
                <w:szCs w:val="22"/>
              </w:rPr>
              <w:t>преоптерећености у настави</w:t>
            </w:r>
            <w:r w:rsidR="007B4EC5" w:rsidRPr="00C70168">
              <w:rPr>
                <w:rFonts w:ascii="Arial" w:hAnsi="Arial" w:cs="Arial"/>
                <w:sz w:val="22"/>
                <w:szCs w:val="22"/>
              </w:rPr>
              <w:t>.</w:t>
            </w:r>
            <w:r w:rsidR="007B4EC5" w:rsidRPr="00C70168">
              <w:rPr>
                <w:rFonts w:ascii="Arial" w:hAnsi="Arial" w:cs="Arial"/>
                <w:sz w:val="22"/>
                <w:szCs w:val="22"/>
              </w:rPr>
              <w:tab/>
              <w:t>++</w:t>
            </w:r>
          </w:p>
          <w:p w14:paraId="1D94939A" w14:textId="77777777" w:rsidR="007B4EC5" w:rsidRPr="00C70168" w:rsidRDefault="007B4EC5" w:rsidP="00CC26A3">
            <w:pPr>
              <w:pStyle w:val="Default"/>
              <w:tabs>
                <w:tab w:val="right" w:leader="dot" w:pos="4587"/>
              </w:tabs>
              <w:spacing w:before="120" w:after="120"/>
              <w:rPr>
                <w:rFonts w:ascii="Arial" w:hAnsi="Arial" w:cs="Arial"/>
                <w:sz w:val="22"/>
                <w:szCs w:val="22"/>
              </w:rPr>
            </w:pPr>
          </w:p>
        </w:tc>
      </w:tr>
      <w:tr w:rsidR="007B4EC5" w:rsidRPr="00C70168" w14:paraId="0E616FD1" w14:textId="77777777" w:rsidTr="00E846AD">
        <w:tc>
          <w:tcPr>
            <w:tcW w:w="4803" w:type="dxa"/>
            <w:shd w:val="clear" w:color="auto" w:fill="F2DBDB"/>
          </w:tcPr>
          <w:p w14:paraId="62B9FE85" w14:textId="77777777" w:rsidR="007B4EC5" w:rsidRPr="00C70168" w:rsidRDefault="007B4EC5" w:rsidP="00CC26A3">
            <w:pPr>
              <w:pStyle w:val="Default"/>
              <w:spacing w:before="120" w:after="120"/>
              <w:rPr>
                <w:rFonts w:ascii="Arial" w:hAnsi="Arial" w:cs="Arial"/>
                <w:b/>
                <w:sz w:val="22"/>
                <w:szCs w:val="22"/>
              </w:rPr>
            </w:pPr>
            <w:r w:rsidRPr="00C70168">
              <w:rPr>
                <w:rFonts w:ascii="Arial" w:hAnsi="Arial" w:cs="Arial"/>
                <w:b/>
                <w:sz w:val="22"/>
                <w:szCs w:val="22"/>
              </w:rPr>
              <w:lastRenderedPageBreak/>
              <w:t>МОГУЋНОСТИ</w:t>
            </w:r>
          </w:p>
          <w:p w14:paraId="14661401" w14:textId="77777777"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Интензивније учешће у</w:t>
            </w:r>
            <w:r>
              <w:rPr>
                <w:rFonts w:ascii="Arial" w:hAnsi="Arial" w:cs="Arial"/>
                <w:sz w:val="22"/>
                <w:szCs w:val="22"/>
                <w:lang w:val="sr-Cyrl-RS"/>
              </w:rPr>
              <w:t xml:space="preserve"> </w:t>
            </w:r>
            <w:r w:rsidRPr="00CC26A3">
              <w:rPr>
                <w:rFonts w:ascii="Arial" w:hAnsi="Arial" w:cs="Arial"/>
                <w:sz w:val="22"/>
                <w:szCs w:val="22"/>
              </w:rPr>
              <w:t>међународним научним пројектима</w:t>
            </w:r>
            <w:r w:rsidR="007B4EC5" w:rsidRPr="00C70168">
              <w:rPr>
                <w:rFonts w:ascii="Arial" w:hAnsi="Arial" w:cs="Arial"/>
                <w:sz w:val="22"/>
                <w:szCs w:val="22"/>
              </w:rPr>
              <w:t>.</w:t>
            </w:r>
            <w:r w:rsidR="007B4EC5" w:rsidRPr="00C70168">
              <w:rPr>
                <w:rFonts w:ascii="Arial" w:hAnsi="Arial" w:cs="Arial"/>
                <w:sz w:val="22"/>
                <w:szCs w:val="22"/>
              </w:rPr>
              <w:tab/>
              <w:t>+++</w:t>
            </w:r>
          </w:p>
          <w:p w14:paraId="2B1A1C1E" w14:textId="77777777"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Увођење административне подршке</w:t>
            </w:r>
            <w:r>
              <w:rPr>
                <w:rFonts w:ascii="Arial" w:hAnsi="Arial" w:cs="Arial"/>
                <w:sz w:val="22"/>
                <w:szCs w:val="22"/>
                <w:lang w:val="sr-Cyrl-RS"/>
              </w:rPr>
              <w:t xml:space="preserve"> </w:t>
            </w:r>
            <w:r w:rsidRPr="00CC26A3">
              <w:rPr>
                <w:rFonts w:ascii="Arial" w:hAnsi="Arial" w:cs="Arial"/>
                <w:sz w:val="22"/>
                <w:szCs w:val="22"/>
              </w:rPr>
              <w:t>конкурисању за међународне пројекте и</w:t>
            </w:r>
            <w:r w:rsidR="0023357F">
              <w:rPr>
                <w:rFonts w:ascii="Arial" w:hAnsi="Arial" w:cs="Arial"/>
                <w:sz w:val="22"/>
                <w:szCs w:val="22"/>
                <w:lang w:val="sr-Cyrl-RS"/>
              </w:rPr>
              <w:t xml:space="preserve"> </w:t>
            </w:r>
            <w:r w:rsidRPr="00CC26A3">
              <w:rPr>
                <w:rFonts w:ascii="Arial" w:hAnsi="Arial" w:cs="Arial"/>
                <w:sz w:val="22"/>
                <w:szCs w:val="22"/>
              </w:rPr>
              <w:t>пројекте сарадње са привредом</w:t>
            </w:r>
            <w:r w:rsidR="007B4EC5" w:rsidRPr="00C70168">
              <w:rPr>
                <w:rFonts w:ascii="Arial" w:hAnsi="Arial" w:cs="Arial"/>
                <w:sz w:val="22"/>
                <w:szCs w:val="22"/>
              </w:rPr>
              <w:tab/>
              <w:t>++</w:t>
            </w:r>
          </w:p>
          <w:p w14:paraId="23B575C1" w14:textId="77777777" w:rsidR="007B4EC5" w:rsidRPr="00C70168" w:rsidRDefault="007B4EC5" w:rsidP="00CC26A3">
            <w:pPr>
              <w:pStyle w:val="Default"/>
              <w:tabs>
                <w:tab w:val="right" w:leader="dot" w:pos="4587"/>
              </w:tabs>
              <w:spacing w:before="120" w:after="120"/>
              <w:rPr>
                <w:rFonts w:ascii="Arial" w:hAnsi="Arial" w:cs="Arial"/>
                <w:sz w:val="22"/>
                <w:szCs w:val="22"/>
              </w:rPr>
            </w:pPr>
          </w:p>
        </w:tc>
        <w:tc>
          <w:tcPr>
            <w:tcW w:w="4803" w:type="dxa"/>
            <w:shd w:val="clear" w:color="auto" w:fill="FDE9D9"/>
          </w:tcPr>
          <w:p w14:paraId="03733234" w14:textId="77777777" w:rsidR="007B4EC5" w:rsidRPr="00C70168" w:rsidRDefault="007B4EC5" w:rsidP="00CC26A3">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0894D2BE" w14:textId="77777777" w:rsidR="00EE0EC6" w:rsidRDefault="00EE0EC6" w:rsidP="0023357F">
            <w:pPr>
              <w:pStyle w:val="Default"/>
              <w:tabs>
                <w:tab w:val="right" w:leader="dot" w:pos="4587"/>
              </w:tabs>
              <w:spacing w:before="120" w:after="120"/>
              <w:rPr>
                <w:rFonts w:ascii="Arial" w:hAnsi="Arial" w:cs="Arial"/>
                <w:sz w:val="22"/>
                <w:szCs w:val="22"/>
                <w:lang w:val="sr-Cyrl-RS"/>
              </w:rPr>
            </w:pPr>
            <w:r>
              <w:rPr>
                <w:rFonts w:ascii="Arial" w:hAnsi="Arial" w:cs="Arial"/>
                <w:sz w:val="22"/>
                <w:szCs w:val="22"/>
                <w:lang w:val="sr-Cyrl-RS"/>
              </w:rPr>
              <w:t>Немогућност укључивања у текуће пројекте Министарства наших најбољих студената (чак и са просеком 10,00)...........................++</w:t>
            </w:r>
          </w:p>
          <w:p w14:paraId="50657633" w14:textId="52E56E57" w:rsidR="007B4EC5" w:rsidRDefault="0023357F" w:rsidP="0023357F">
            <w:pPr>
              <w:pStyle w:val="Default"/>
              <w:tabs>
                <w:tab w:val="right" w:leader="dot" w:pos="4587"/>
              </w:tabs>
              <w:spacing w:before="120" w:after="120"/>
              <w:rPr>
                <w:rFonts w:ascii="Arial" w:hAnsi="Arial" w:cs="Arial"/>
                <w:sz w:val="22"/>
                <w:szCs w:val="22"/>
              </w:rPr>
            </w:pPr>
            <w:r>
              <w:rPr>
                <w:rFonts w:ascii="Arial" w:hAnsi="Arial" w:cs="Arial"/>
                <w:sz w:val="22"/>
                <w:szCs w:val="22"/>
                <w:lang w:val="sr-Cyrl-RS"/>
              </w:rPr>
              <w:t>Н</w:t>
            </w:r>
            <w:r w:rsidRPr="0023357F">
              <w:rPr>
                <w:rFonts w:ascii="Arial" w:hAnsi="Arial" w:cs="Arial"/>
                <w:sz w:val="22"/>
                <w:szCs w:val="22"/>
              </w:rPr>
              <w:t xml:space="preserve">еинформисаност о могућностима </w:t>
            </w:r>
            <w:r>
              <w:rPr>
                <w:rFonts w:ascii="Arial" w:hAnsi="Arial" w:cs="Arial"/>
                <w:sz w:val="22"/>
                <w:szCs w:val="22"/>
                <w:lang w:val="sr-Cyrl-RS"/>
              </w:rPr>
              <w:t>у</w:t>
            </w:r>
            <w:r w:rsidRPr="0023357F">
              <w:rPr>
                <w:rFonts w:ascii="Arial" w:hAnsi="Arial" w:cs="Arial"/>
                <w:sz w:val="22"/>
                <w:szCs w:val="22"/>
              </w:rPr>
              <w:t>кључивања у пројекте</w:t>
            </w:r>
            <w:r w:rsidR="007B4EC5" w:rsidRPr="00C70168">
              <w:rPr>
                <w:rFonts w:ascii="Arial" w:hAnsi="Arial" w:cs="Arial"/>
                <w:sz w:val="22"/>
                <w:szCs w:val="22"/>
              </w:rPr>
              <w:t>.</w:t>
            </w:r>
            <w:r w:rsidR="007B4EC5" w:rsidRPr="00C70168">
              <w:rPr>
                <w:rFonts w:ascii="Arial" w:hAnsi="Arial" w:cs="Arial"/>
                <w:sz w:val="22"/>
                <w:szCs w:val="22"/>
              </w:rPr>
              <w:tab/>
              <w:t>+++</w:t>
            </w:r>
          </w:p>
          <w:p w14:paraId="46C6E6EE" w14:textId="61500C18" w:rsidR="006D3CB7" w:rsidRDefault="006D3CB7" w:rsidP="0023357F">
            <w:pPr>
              <w:pStyle w:val="Default"/>
              <w:tabs>
                <w:tab w:val="right" w:leader="dot" w:pos="4587"/>
              </w:tabs>
              <w:spacing w:before="120" w:after="120"/>
              <w:rPr>
                <w:rFonts w:ascii="Arial" w:hAnsi="Arial" w:cs="Arial"/>
                <w:sz w:val="22"/>
                <w:szCs w:val="22"/>
              </w:rPr>
            </w:pPr>
            <w:r>
              <w:rPr>
                <w:rFonts w:ascii="Arial" w:hAnsi="Arial" w:cs="Arial"/>
                <w:sz w:val="22"/>
                <w:szCs w:val="22"/>
                <w:lang w:val="sr-Cyrl-RS"/>
              </w:rPr>
              <w:t>П</w:t>
            </w:r>
            <w:r w:rsidRPr="006D3CB7">
              <w:rPr>
                <w:rFonts w:ascii="Arial" w:hAnsi="Arial" w:cs="Arial"/>
                <w:sz w:val="22"/>
                <w:szCs w:val="22"/>
              </w:rPr>
              <w:t>ојава 'предаторских' часописа</w:t>
            </w:r>
            <w:r>
              <w:rPr>
                <w:rFonts w:ascii="Arial" w:hAnsi="Arial" w:cs="Arial"/>
                <w:sz w:val="22"/>
                <w:szCs w:val="22"/>
                <w:lang w:val="sr-Cyrl-RS"/>
              </w:rPr>
              <w:t>......</w:t>
            </w:r>
            <w:r w:rsidRPr="00C70168">
              <w:rPr>
                <w:rFonts w:ascii="Arial" w:hAnsi="Arial" w:cs="Arial"/>
                <w:sz w:val="22"/>
                <w:szCs w:val="22"/>
              </w:rPr>
              <w:t xml:space="preserve"> ++</w:t>
            </w:r>
          </w:p>
          <w:p w14:paraId="5F745EB0" w14:textId="67BC500C" w:rsidR="007B4EC5" w:rsidRPr="00C70168" w:rsidRDefault="00E317C4" w:rsidP="00CC26A3">
            <w:pPr>
              <w:pStyle w:val="Default"/>
              <w:tabs>
                <w:tab w:val="right" w:leader="dot" w:pos="4587"/>
              </w:tabs>
              <w:spacing w:before="120" w:after="120"/>
              <w:rPr>
                <w:rFonts w:ascii="Arial" w:hAnsi="Arial" w:cs="Arial"/>
                <w:sz w:val="22"/>
                <w:szCs w:val="22"/>
              </w:rPr>
            </w:pPr>
            <w:r>
              <w:rPr>
                <w:rFonts w:ascii="Arial" w:hAnsi="Arial" w:cs="Arial"/>
                <w:sz w:val="22"/>
                <w:szCs w:val="22"/>
                <w:lang w:val="sr-Cyrl-RS"/>
              </w:rPr>
              <w:t>Неприлагођени</w:t>
            </w:r>
            <w:r w:rsidRPr="00E317C4">
              <w:rPr>
                <w:rFonts w:ascii="Arial" w:hAnsi="Arial" w:cs="Arial"/>
                <w:sz w:val="22"/>
                <w:szCs w:val="22"/>
                <w:lang w:val="sr-Cyrl-RS"/>
              </w:rPr>
              <w:t xml:space="preserve"> критеријум</w:t>
            </w:r>
            <w:r>
              <w:rPr>
                <w:rFonts w:ascii="Arial" w:hAnsi="Arial" w:cs="Arial"/>
                <w:sz w:val="22"/>
                <w:szCs w:val="22"/>
                <w:lang w:val="sr-Cyrl-RS"/>
              </w:rPr>
              <w:t>и</w:t>
            </w:r>
            <w:r w:rsidRPr="00E317C4">
              <w:rPr>
                <w:rFonts w:ascii="Arial" w:hAnsi="Arial" w:cs="Arial"/>
                <w:sz w:val="22"/>
                <w:szCs w:val="22"/>
                <w:lang w:val="sr-Cyrl-RS"/>
              </w:rPr>
              <w:t xml:space="preserve"> </w:t>
            </w:r>
            <w:r>
              <w:rPr>
                <w:rFonts w:ascii="Arial" w:hAnsi="Arial" w:cs="Arial"/>
                <w:sz w:val="22"/>
                <w:szCs w:val="22"/>
                <w:lang w:val="sr-Cyrl-RS"/>
              </w:rPr>
              <w:t xml:space="preserve">избора </w:t>
            </w:r>
            <w:r w:rsidRPr="00E317C4">
              <w:rPr>
                <w:rFonts w:ascii="Arial" w:hAnsi="Arial" w:cs="Arial"/>
                <w:sz w:val="22"/>
                <w:szCs w:val="22"/>
                <w:lang w:val="sr-Cyrl-RS"/>
              </w:rPr>
              <w:t xml:space="preserve">различитим ужим научним областима </w:t>
            </w:r>
            <w:r>
              <w:rPr>
                <w:rFonts w:ascii="Arial" w:hAnsi="Arial" w:cs="Arial"/>
                <w:sz w:val="22"/>
                <w:szCs w:val="22"/>
                <w:lang w:val="sr-Cyrl-RS"/>
              </w:rPr>
              <w:t>......</w:t>
            </w:r>
            <w:r w:rsidRPr="00C70168">
              <w:rPr>
                <w:rFonts w:ascii="Arial" w:hAnsi="Arial" w:cs="Arial"/>
                <w:sz w:val="22"/>
                <w:szCs w:val="22"/>
              </w:rPr>
              <w:t xml:space="preserve"> ++</w:t>
            </w:r>
          </w:p>
        </w:tc>
      </w:tr>
      <w:tr w:rsidR="007B4EC5" w:rsidRPr="00C70168" w14:paraId="0B542FBA" w14:textId="77777777" w:rsidTr="00976A56">
        <w:trPr>
          <w:trHeight w:val="283"/>
        </w:trPr>
        <w:tc>
          <w:tcPr>
            <w:tcW w:w="9606" w:type="dxa"/>
            <w:gridSpan w:val="2"/>
            <w:shd w:val="clear" w:color="auto" w:fill="DBE5F1" w:themeFill="accent1" w:themeFillTint="33"/>
            <w:vAlign w:val="center"/>
          </w:tcPr>
          <w:p w14:paraId="4B0B4B4A"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6</w:t>
            </w:r>
          </w:p>
        </w:tc>
      </w:tr>
      <w:tr w:rsidR="007B4EC5" w:rsidRPr="00C70168" w14:paraId="64EF0176" w14:textId="77777777" w:rsidTr="00E846AD">
        <w:tc>
          <w:tcPr>
            <w:tcW w:w="9606" w:type="dxa"/>
            <w:gridSpan w:val="2"/>
            <w:shd w:val="clear" w:color="auto" w:fill="auto"/>
          </w:tcPr>
          <w:p w14:paraId="1ABF158A" w14:textId="77777777" w:rsidR="00402318" w:rsidRDefault="00402318" w:rsidP="007E0652">
            <w:pPr>
              <w:pStyle w:val="Default"/>
              <w:ind w:firstLine="308"/>
              <w:jc w:val="both"/>
              <w:rPr>
                <w:rFonts w:ascii="Arial" w:hAnsi="Arial" w:cs="Arial"/>
                <w:sz w:val="22"/>
                <w:szCs w:val="22"/>
              </w:rPr>
            </w:pPr>
          </w:p>
          <w:p w14:paraId="37B79DE1" w14:textId="18C6B94A" w:rsidR="007E0652" w:rsidRPr="002C459B" w:rsidRDefault="007E0652" w:rsidP="007E0652">
            <w:pPr>
              <w:pStyle w:val="Default"/>
              <w:ind w:firstLine="308"/>
              <w:jc w:val="both"/>
              <w:rPr>
                <w:rFonts w:ascii="Arial" w:hAnsi="Arial" w:cs="Arial"/>
                <w:sz w:val="22"/>
                <w:szCs w:val="22"/>
                <w:lang w:val="sr-Cyrl-RS"/>
              </w:rPr>
            </w:pPr>
            <w:r w:rsidRPr="0023357F">
              <w:rPr>
                <w:rFonts w:ascii="Arial" w:hAnsi="Arial" w:cs="Arial"/>
                <w:sz w:val="22"/>
                <w:szCs w:val="22"/>
              </w:rPr>
              <w:t>Подржати постојеће научне часописе чији је факултет</w:t>
            </w:r>
            <w:r>
              <w:rPr>
                <w:rFonts w:ascii="Arial" w:hAnsi="Arial" w:cs="Arial"/>
                <w:sz w:val="22"/>
                <w:szCs w:val="22"/>
                <w:lang w:val="sr-Cyrl-RS"/>
              </w:rPr>
              <w:t xml:space="preserve"> </w:t>
            </w:r>
            <w:r w:rsidRPr="0023357F">
              <w:rPr>
                <w:rFonts w:ascii="Arial" w:hAnsi="Arial" w:cs="Arial"/>
                <w:sz w:val="22"/>
                <w:szCs w:val="22"/>
              </w:rPr>
              <w:t>издавач и размотрити могућности за издавање нових</w:t>
            </w:r>
            <w:r>
              <w:rPr>
                <w:rFonts w:ascii="Arial" w:hAnsi="Arial" w:cs="Arial"/>
                <w:sz w:val="22"/>
                <w:szCs w:val="22"/>
                <w:lang w:val="sr-Cyrl-RS"/>
              </w:rPr>
              <w:t>.</w:t>
            </w:r>
          </w:p>
          <w:p w14:paraId="1A309A21" w14:textId="77777777" w:rsidR="007E0652" w:rsidRPr="002C459B" w:rsidRDefault="007E0652" w:rsidP="007E0652">
            <w:pPr>
              <w:pStyle w:val="Default"/>
              <w:ind w:firstLine="308"/>
              <w:jc w:val="both"/>
              <w:rPr>
                <w:rFonts w:ascii="Arial" w:hAnsi="Arial" w:cs="Arial"/>
                <w:sz w:val="22"/>
                <w:szCs w:val="22"/>
                <w:lang w:val="sr-Cyrl-RS"/>
              </w:rPr>
            </w:pPr>
            <w:r w:rsidRPr="0023357F">
              <w:rPr>
                <w:rFonts w:ascii="Arial" w:hAnsi="Arial" w:cs="Arial"/>
                <w:sz w:val="22"/>
                <w:szCs w:val="22"/>
              </w:rPr>
              <w:t>Ојачати административну подршку за конкурисање на</w:t>
            </w:r>
            <w:r>
              <w:rPr>
                <w:rFonts w:ascii="Arial" w:hAnsi="Arial" w:cs="Arial"/>
                <w:sz w:val="22"/>
                <w:szCs w:val="22"/>
                <w:lang w:val="sr-Cyrl-RS"/>
              </w:rPr>
              <w:t xml:space="preserve"> </w:t>
            </w:r>
            <w:r w:rsidRPr="0023357F">
              <w:rPr>
                <w:rFonts w:ascii="Arial" w:hAnsi="Arial" w:cs="Arial"/>
                <w:sz w:val="22"/>
                <w:szCs w:val="22"/>
              </w:rPr>
              <w:t>пројектима</w:t>
            </w:r>
            <w:r>
              <w:rPr>
                <w:rFonts w:ascii="Arial" w:hAnsi="Arial" w:cs="Arial"/>
                <w:sz w:val="22"/>
                <w:szCs w:val="22"/>
                <w:lang w:val="sr-Cyrl-RS"/>
              </w:rPr>
              <w:t>.</w:t>
            </w:r>
          </w:p>
          <w:p w14:paraId="5595B236" w14:textId="77777777" w:rsidR="0023357F" w:rsidRPr="002C459B" w:rsidRDefault="0023357F" w:rsidP="007E0652">
            <w:pPr>
              <w:pStyle w:val="Default"/>
              <w:ind w:firstLine="308"/>
              <w:jc w:val="both"/>
              <w:rPr>
                <w:rFonts w:ascii="Arial" w:hAnsi="Arial" w:cs="Arial"/>
                <w:sz w:val="22"/>
                <w:szCs w:val="22"/>
                <w:lang w:val="sr-Cyrl-RS"/>
              </w:rPr>
            </w:pPr>
            <w:r w:rsidRPr="0023357F">
              <w:rPr>
                <w:rFonts w:ascii="Arial" w:hAnsi="Arial" w:cs="Arial"/>
                <w:sz w:val="22"/>
                <w:szCs w:val="22"/>
              </w:rPr>
              <w:t>Успоставити механизме извештавања о могућ</w:t>
            </w:r>
            <w:r>
              <w:rPr>
                <w:rFonts w:ascii="Arial" w:hAnsi="Arial" w:cs="Arial"/>
                <w:sz w:val="22"/>
                <w:szCs w:val="22"/>
                <w:lang w:val="sr-Cyrl-RS"/>
              </w:rPr>
              <w:t xml:space="preserve">ностима </w:t>
            </w:r>
            <w:r>
              <w:rPr>
                <w:rFonts w:ascii="Arial" w:hAnsi="Arial" w:cs="Arial"/>
                <w:sz w:val="22"/>
                <w:szCs w:val="22"/>
              </w:rPr>
              <w:t>конкурис</w:t>
            </w:r>
            <w:r w:rsidRPr="0023357F">
              <w:rPr>
                <w:rFonts w:ascii="Arial" w:hAnsi="Arial" w:cs="Arial"/>
                <w:sz w:val="22"/>
                <w:szCs w:val="22"/>
              </w:rPr>
              <w:t>а</w:t>
            </w:r>
            <w:r w:rsidR="002C459B">
              <w:rPr>
                <w:rFonts w:ascii="Arial" w:hAnsi="Arial" w:cs="Arial"/>
                <w:sz w:val="22"/>
                <w:szCs w:val="22"/>
                <w:lang w:val="sr-Cyrl-RS"/>
              </w:rPr>
              <w:t>ња</w:t>
            </w:r>
            <w:r w:rsidRPr="0023357F">
              <w:rPr>
                <w:rFonts w:ascii="Arial" w:hAnsi="Arial" w:cs="Arial"/>
                <w:sz w:val="22"/>
                <w:szCs w:val="22"/>
              </w:rPr>
              <w:t xml:space="preserve"> на пројекте</w:t>
            </w:r>
            <w:r w:rsidR="002C459B">
              <w:rPr>
                <w:rFonts w:ascii="Arial" w:hAnsi="Arial" w:cs="Arial"/>
                <w:sz w:val="22"/>
                <w:szCs w:val="22"/>
                <w:lang w:val="sr-Cyrl-RS"/>
              </w:rPr>
              <w:t>.</w:t>
            </w:r>
          </w:p>
          <w:p w14:paraId="6AE2B3BB" w14:textId="77777777" w:rsidR="0023357F" w:rsidRPr="002C459B" w:rsidRDefault="0023357F" w:rsidP="007E0652">
            <w:pPr>
              <w:pStyle w:val="Default"/>
              <w:ind w:firstLine="308"/>
              <w:jc w:val="both"/>
              <w:rPr>
                <w:rFonts w:ascii="Arial" w:hAnsi="Arial" w:cs="Arial"/>
                <w:sz w:val="22"/>
                <w:szCs w:val="22"/>
                <w:lang w:val="sr-Cyrl-RS"/>
              </w:rPr>
            </w:pPr>
            <w:r w:rsidRPr="0023357F">
              <w:rPr>
                <w:rFonts w:ascii="Arial" w:hAnsi="Arial" w:cs="Arial"/>
                <w:sz w:val="22"/>
                <w:szCs w:val="22"/>
              </w:rPr>
              <w:t xml:space="preserve">Побољшати информатичку подршку </w:t>
            </w:r>
            <w:r>
              <w:rPr>
                <w:rFonts w:ascii="Arial" w:hAnsi="Arial" w:cs="Arial"/>
                <w:sz w:val="22"/>
                <w:szCs w:val="22"/>
                <w:lang w:val="sr-Cyrl-RS"/>
              </w:rPr>
              <w:t xml:space="preserve">за </w:t>
            </w:r>
            <w:r w:rsidRPr="0023357F">
              <w:rPr>
                <w:rFonts w:ascii="Arial" w:hAnsi="Arial" w:cs="Arial"/>
                <w:sz w:val="22"/>
                <w:szCs w:val="22"/>
              </w:rPr>
              <w:t>евиден</w:t>
            </w:r>
            <w:r>
              <w:rPr>
                <w:rFonts w:ascii="Arial" w:hAnsi="Arial" w:cs="Arial"/>
                <w:sz w:val="22"/>
                <w:szCs w:val="22"/>
                <w:lang w:val="sr-Cyrl-RS"/>
              </w:rPr>
              <w:t>тирање</w:t>
            </w:r>
            <w:r w:rsidRPr="0023357F">
              <w:rPr>
                <w:rFonts w:ascii="Arial" w:hAnsi="Arial" w:cs="Arial"/>
                <w:sz w:val="22"/>
                <w:szCs w:val="22"/>
              </w:rPr>
              <w:t xml:space="preserve"> </w:t>
            </w:r>
            <w:r w:rsidR="002C459B">
              <w:rPr>
                <w:rFonts w:ascii="Arial" w:hAnsi="Arial" w:cs="Arial"/>
                <w:sz w:val="22"/>
                <w:szCs w:val="22"/>
                <w:lang w:val="sr-Cyrl-RS"/>
              </w:rPr>
              <w:t xml:space="preserve">и континуално праћење </w:t>
            </w:r>
            <w:r w:rsidRPr="0023357F">
              <w:rPr>
                <w:rFonts w:ascii="Arial" w:hAnsi="Arial" w:cs="Arial"/>
                <w:sz w:val="22"/>
                <w:szCs w:val="22"/>
              </w:rPr>
              <w:t>научних резултата</w:t>
            </w:r>
            <w:r w:rsidR="002C459B">
              <w:rPr>
                <w:rFonts w:ascii="Arial" w:hAnsi="Arial" w:cs="Arial"/>
                <w:sz w:val="22"/>
                <w:szCs w:val="22"/>
                <w:lang w:val="sr-Cyrl-RS"/>
              </w:rPr>
              <w:t>.</w:t>
            </w:r>
          </w:p>
          <w:p w14:paraId="1F3A71D5" w14:textId="77777777" w:rsidR="002C459B" w:rsidRDefault="0023357F" w:rsidP="007E0652">
            <w:pPr>
              <w:pStyle w:val="Default"/>
              <w:ind w:firstLine="308"/>
              <w:jc w:val="both"/>
              <w:rPr>
                <w:rFonts w:ascii="Arial" w:hAnsi="Arial" w:cs="Arial"/>
                <w:sz w:val="22"/>
                <w:szCs w:val="22"/>
                <w:lang w:val="sr-Cyrl-RS"/>
              </w:rPr>
            </w:pPr>
            <w:r w:rsidRPr="0023357F">
              <w:rPr>
                <w:rFonts w:ascii="Arial" w:hAnsi="Arial" w:cs="Arial"/>
                <w:sz w:val="22"/>
                <w:szCs w:val="22"/>
              </w:rPr>
              <w:t xml:space="preserve">Успоставити систем финансијске помоћи за учешће </w:t>
            </w:r>
            <w:r>
              <w:rPr>
                <w:rFonts w:ascii="Arial" w:hAnsi="Arial" w:cs="Arial"/>
                <w:sz w:val="22"/>
                <w:szCs w:val="22"/>
              </w:rPr>
              <w:t>млад</w:t>
            </w:r>
            <w:r>
              <w:rPr>
                <w:rFonts w:ascii="Arial" w:hAnsi="Arial" w:cs="Arial"/>
                <w:sz w:val="22"/>
                <w:szCs w:val="22"/>
                <w:lang w:val="sr-Cyrl-RS"/>
              </w:rPr>
              <w:t>их</w:t>
            </w:r>
            <w:r w:rsidRPr="0023357F">
              <w:rPr>
                <w:rFonts w:ascii="Arial" w:hAnsi="Arial" w:cs="Arial"/>
                <w:sz w:val="22"/>
                <w:szCs w:val="22"/>
              </w:rPr>
              <w:t xml:space="preserve"> сарадник</w:t>
            </w:r>
            <w:r>
              <w:rPr>
                <w:rFonts w:ascii="Arial" w:hAnsi="Arial" w:cs="Arial"/>
                <w:sz w:val="22"/>
                <w:szCs w:val="22"/>
                <w:lang w:val="sr-Cyrl-RS"/>
              </w:rPr>
              <w:t>а</w:t>
            </w:r>
            <w:r w:rsidRPr="0023357F">
              <w:rPr>
                <w:rFonts w:ascii="Arial" w:hAnsi="Arial" w:cs="Arial"/>
                <w:sz w:val="22"/>
                <w:szCs w:val="22"/>
              </w:rPr>
              <w:t xml:space="preserve"> на</w:t>
            </w:r>
            <w:r>
              <w:rPr>
                <w:rFonts w:ascii="Arial" w:hAnsi="Arial" w:cs="Arial"/>
                <w:sz w:val="22"/>
                <w:szCs w:val="22"/>
                <w:lang w:val="sr-Cyrl-RS"/>
              </w:rPr>
              <w:t xml:space="preserve"> </w:t>
            </w:r>
            <w:r w:rsidRPr="0023357F">
              <w:rPr>
                <w:rFonts w:ascii="Arial" w:hAnsi="Arial" w:cs="Arial"/>
                <w:sz w:val="22"/>
                <w:szCs w:val="22"/>
              </w:rPr>
              <w:t xml:space="preserve">најпрестижнијим </w:t>
            </w:r>
            <w:r>
              <w:rPr>
                <w:rFonts w:ascii="Arial" w:hAnsi="Arial" w:cs="Arial"/>
                <w:sz w:val="22"/>
                <w:szCs w:val="22"/>
                <w:lang w:val="sr-Cyrl-RS"/>
              </w:rPr>
              <w:t>к</w:t>
            </w:r>
            <w:r w:rsidR="002C459B">
              <w:rPr>
                <w:rFonts w:ascii="Arial" w:hAnsi="Arial" w:cs="Arial"/>
                <w:sz w:val="22"/>
                <w:szCs w:val="22"/>
              </w:rPr>
              <w:t>онференцијама</w:t>
            </w:r>
            <w:r w:rsidR="002C459B">
              <w:rPr>
                <w:rFonts w:ascii="Arial" w:hAnsi="Arial" w:cs="Arial"/>
                <w:sz w:val="22"/>
                <w:szCs w:val="22"/>
                <w:lang w:val="sr-Cyrl-RS"/>
              </w:rPr>
              <w:t>.</w:t>
            </w:r>
          </w:p>
          <w:p w14:paraId="1615FF47" w14:textId="1002ADD3" w:rsidR="003D6CAA" w:rsidRPr="002C459B" w:rsidRDefault="003D6CAA" w:rsidP="003D6CAA">
            <w:pPr>
              <w:pStyle w:val="Default"/>
              <w:ind w:firstLine="308"/>
              <w:jc w:val="both"/>
              <w:rPr>
                <w:rFonts w:ascii="Arial" w:hAnsi="Arial" w:cs="Arial"/>
                <w:sz w:val="22"/>
                <w:szCs w:val="22"/>
                <w:lang w:val="sr-Cyrl-RS"/>
              </w:rPr>
            </w:pPr>
          </w:p>
        </w:tc>
      </w:tr>
      <w:tr w:rsidR="007B4EC5" w:rsidRPr="00C70168" w14:paraId="711EB38D" w14:textId="77777777" w:rsidTr="00976A56">
        <w:trPr>
          <w:trHeight w:val="283"/>
        </w:trPr>
        <w:tc>
          <w:tcPr>
            <w:tcW w:w="9606" w:type="dxa"/>
            <w:gridSpan w:val="2"/>
            <w:shd w:val="clear" w:color="auto" w:fill="DBE5F1" w:themeFill="accent1" w:themeFillTint="33"/>
            <w:vAlign w:val="center"/>
          </w:tcPr>
          <w:p w14:paraId="4017EE53"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6</w:t>
            </w:r>
          </w:p>
        </w:tc>
      </w:tr>
      <w:tr w:rsidR="007B4EC5" w:rsidRPr="00C70168" w14:paraId="301C5265" w14:textId="77777777" w:rsidTr="00E846AD">
        <w:tc>
          <w:tcPr>
            <w:tcW w:w="9606" w:type="dxa"/>
            <w:gridSpan w:val="2"/>
            <w:shd w:val="clear" w:color="auto" w:fill="auto"/>
          </w:tcPr>
          <w:p w14:paraId="41DB1A6A" w14:textId="1B63E7E8"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6" w:history="1">
              <w:r w:rsidR="007E0652" w:rsidRPr="000C64CC">
                <w:rPr>
                  <w:rStyle w:val="Hyperlink"/>
                  <w:rFonts w:ascii="Arial" w:hAnsi="Arial" w:cs="Arial"/>
                  <w:lang w:val="sr-Cyrl-RS"/>
                </w:rPr>
                <w:t>Табела 6.1. Назив  текућих научноистраживачких пројеката,  чији  су  руководиоци  наставници  стално запослени у високошколској установи.</w:t>
              </w:r>
            </w:hyperlink>
            <w:r w:rsidR="007E0652" w:rsidRPr="007E0652">
              <w:rPr>
                <w:rFonts w:ascii="Arial" w:hAnsi="Arial" w:cs="Arial"/>
                <w:color w:val="000000"/>
                <w:lang w:val="sr-Cyrl-RS"/>
              </w:rPr>
              <w:t xml:space="preserve"> </w:t>
            </w:r>
          </w:p>
          <w:p w14:paraId="0D912775" w14:textId="2AF2DE2F"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7" w:history="1">
              <w:r w:rsidR="007E0652" w:rsidRPr="000C64CC">
                <w:rPr>
                  <w:rStyle w:val="Hyperlink"/>
                  <w:rFonts w:ascii="Arial" w:hAnsi="Arial" w:cs="Arial"/>
                  <w:lang w:val="sr-Cyrl-RS"/>
                </w:rPr>
                <w:t>Табела 6.2. Списак наставника и сарадника запослених у високошколској установи, учесника у текућим домаћим и међународним пројектима</w:t>
              </w:r>
            </w:hyperlink>
            <w:r w:rsidR="007E0652" w:rsidRPr="007E0652">
              <w:rPr>
                <w:rFonts w:ascii="Arial" w:hAnsi="Arial" w:cs="Arial"/>
                <w:color w:val="000000"/>
                <w:lang w:val="sr-Cyrl-RS"/>
              </w:rPr>
              <w:t xml:space="preserve"> </w:t>
            </w:r>
          </w:p>
          <w:p w14:paraId="14A369E8" w14:textId="2EF359B0"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r>
              <w:fldChar w:fldCharType="begin"/>
            </w:r>
            <w:r w:rsidR="00D60BFA">
              <w:instrText>HYPERLINK "Tabela_6_3_Zbirni%20pregled%20naucnoistrazivackih%20rezultata%20za%202017%20azurirano.docx"</w:instrText>
            </w:r>
            <w:r>
              <w:fldChar w:fldCharType="separate"/>
            </w:r>
            <w:r w:rsidR="007E0652" w:rsidRPr="000C64CC">
              <w:rPr>
                <w:rStyle w:val="Hyperlink"/>
                <w:rFonts w:ascii="Arial" w:hAnsi="Arial" w:cs="Arial"/>
                <w:lang w:val="sr-Cyrl-RS"/>
              </w:rPr>
              <w:t>Табела 6.3.  Збирни  преглед  научноистраживачких резултата у установи у претходној календарској години према критеријумима Министарства.</w:t>
            </w:r>
            <w:r>
              <w:rPr>
                <w:rStyle w:val="Hyperlink"/>
                <w:rFonts w:ascii="Arial" w:hAnsi="Arial" w:cs="Arial"/>
                <w:lang w:val="sr-Cyrl-RS"/>
              </w:rPr>
              <w:fldChar w:fldCharType="end"/>
            </w:r>
            <w:r w:rsidR="007E0652" w:rsidRPr="007E0652">
              <w:rPr>
                <w:rFonts w:ascii="Arial" w:hAnsi="Arial" w:cs="Arial"/>
                <w:color w:val="000000"/>
                <w:lang w:val="sr-Cyrl-RS"/>
              </w:rPr>
              <w:t xml:space="preserve"> </w:t>
            </w:r>
          </w:p>
          <w:p w14:paraId="5C2297CF" w14:textId="224C86B7"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8" w:history="1">
              <w:r w:rsidR="007E0652" w:rsidRPr="000C64CC">
                <w:rPr>
                  <w:rStyle w:val="Hyperlink"/>
                  <w:rFonts w:ascii="Arial" w:hAnsi="Arial" w:cs="Arial"/>
                  <w:lang w:val="sr-Cyrl-RS"/>
                </w:rPr>
                <w:t>Табела 6.4  Списак SCI</w:t>
              </w:r>
              <w:r w:rsidR="00A95828" w:rsidRPr="000C64CC">
                <w:rPr>
                  <w:rStyle w:val="Hyperlink"/>
                  <w:rFonts w:ascii="Arial" w:hAnsi="Arial" w:cs="Arial"/>
                </w:rPr>
                <w:t>-</w:t>
              </w:r>
              <w:r w:rsidR="007E0652" w:rsidRPr="000C64CC">
                <w:rPr>
                  <w:rStyle w:val="Hyperlink"/>
                  <w:rFonts w:ascii="Arial" w:hAnsi="Arial" w:cs="Arial"/>
                  <w:lang w:val="sr-Cyrl-RS"/>
                </w:rPr>
                <w:t>индексираних радова по годинама за период</w:t>
              </w:r>
              <w:r w:rsidR="00A95828" w:rsidRPr="000C64CC">
                <w:rPr>
                  <w:rStyle w:val="Hyperlink"/>
                  <w:rFonts w:ascii="Arial" w:hAnsi="Arial" w:cs="Arial"/>
                </w:rPr>
                <w:t xml:space="preserve"> (201</w:t>
              </w:r>
              <w:r w:rsidR="00F336F6" w:rsidRPr="000C64CC">
                <w:rPr>
                  <w:rStyle w:val="Hyperlink"/>
                  <w:rFonts w:ascii="Arial" w:hAnsi="Arial" w:cs="Arial"/>
                </w:rPr>
                <w:t>5</w:t>
              </w:r>
              <w:r w:rsidR="00A95828" w:rsidRPr="000C64CC">
                <w:rPr>
                  <w:rStyle w:val="Hyperlink"/>
                  <w:rFonts w:ascii="Arial" w:hAnsi="Arial" w:cs="Arial"/>
                </w:rPr>
                <w:t>-201</w:t>
              </w:r>
              <w:r w:rsidR="00F336F6" w:rsidRPr="000C64CC">
                <w:rPr>
                  <w:rStyle w:val="Hyperlink"/>
                  <w:rFonts w:ascii="Arial" w:hAnsi="Arial" w:cs="Arial"/>
                </w:rPr>
                <w:t>8</w:t>
              </w:r>
              <w:r w:rsidR="00A95828" w:rsidRPr="000C64CC">
                <w:rPr>
                  <w:rStyle w:val="Hyperlink"/>
                  <w:rFonts w:ascii="Arial" w:hAnsi="Arial" w:cs="Arial"/>
                </w:rPr>
                <w:t>)</w:t>
              </w:r>
              <w:r w:rsidR="007E0652" w:rsidRPr="000C64CC">
                <w:rPr>
                  <w:rStyle w:val="Hyperlink"/>
                  <w:rFonts w:ascii="Arial" w:hAnsi="Arial" w:cs="Arial"/>
                  <w:lang w:val="sr-Cyrl-RS"/>
                </w:rPr>
                <w:t>.</w:t>
              </w:r>
            </w:hyperlink>
            <w:r w:rsidR="007E0652" w:rsidRPr="00FD3A20">
              <w:rPr>
                <w:rFonts w:ascii="Arial" w:hAnsi="Arial" w:cs="Arial"/>
                <w:lang w:val="sr-Cyrl-RS"/>
              </w:rPr>
              <w:t xml:space="preserve"> </w:t>
            </w:r>
          </w:p>
          <w:p w14:paraId="3626D8AF" w14:textId="76064716"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9" w:history="1">
              <w:r w:rsidR="007E0652" w:rsidRPr="00246651">
                <w:rPr>
                  <w:rStyle w:val="Hyperlink"/>
                  <w:rFonts w:ascii="Arial" w:hAnsi="Arial" w:cs="Arial"/>
                  <w:lang w:val="sr-Cyrl-RS"/>
                </w:rPr>
                <w:t>Табела 6.5. Листа   одбрањених  докторских   дисертација у високошколској установи у претходне три школске године</w:t>
              </w:r>
            </w:hyperlink>
          </w:p>
          <w:p w14:paraId="0B538E6A" w14:textId="59EB8E02"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0" w:history="1">
              <w:r w:rsidR="007E0652" w:rsidRPr="00246651">
                <w:rPr>
                  <w:rStyle w:val="Hyperlink"/>
                  <w:rFonts w:ascii="Arial" w:hAnsi="Arial" w:cs="Arial"/>
                  <w:lang w:val="sr-Cyrl-RS"/>
                </w:rPr>
                <w:t>Табела 6.6. Списак стручних пројеката који се тренутно реализују у установи чији  су  руководиоци  наставници  стално запослени у високошколској установи.</w:t>
              </w:r>
            </w:hyperlink>
          </w:p>
          <w:p w14:paraId="1F8B2E02" w14:textId="12FEDF23"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1" w:history="1">
              <w:r w:rsidR="007E0652" w:rsidRPr="00246651">
                <w:rPr>
                  <w:rStyle w:val="Hyperlink"/>
                  <w:rFonts w:ascii="Arial" w:hAnsi="Arial" w:cs="Arial"/>
                  <w:lang w:val="sr-Cyrl-RS"/>
                </w:rPr>
                <w:t>Табела 6.7 Списак ментора према тренутно важећим стандардима који се односи на испуњеност услова за менторе у оквиру образовно-научног поља, као и однос броја ментора у односу на укупан број наставника на високошколској установи.</w:t>
              </w:r>
            </w:hyperlink>
          </w:p>
          <w:p w14:paraId="3970D0BA" w14:textId="27E230CD"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2" w:history="1">
              <w:r w:rsidR="007E0652" w:rsidRPr="00246651">
                <w:rPr>
                  <w:rStyle w:val="Hyperlink"/>
                  <w:rFonts w:ascii="Arial" w:hAnsi="Arial" w:cs="Arial"/>
                  <w:lang w:val="sr-Cyrl-RS"/>
                </w:rPr>
                <w:t>Прилог  6.1. Списак  награда  и признања  наставника,  сарадника  и  студената  за остварене резултате у научноистраживачком и раду.</w:t>
              </w:r>
            </w:hyperlink>
            <w:r w:rsidR="007E0652" w:rsidRPr="007E0652">
              <w:rPr>
                <w:rFonts w:ascii="Arial" w:hAnsi="Arial" w:cs="Arial"/>
                <w:color w:val="000000"/>
                <w:lang w:val="sr-Cyrl-RS"/>
              </w:rPr>
              <w:t xml:space="preserve"> </w:t>
            </w:r>
          </w:p>
          <w:p w14:paraId="38044CC8" w14:textId="00E63195" w:rsidR="007E0652" w:rsidRPr="007E0652" w:rsidRDefault="00563108"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3" w:history="1">
              <w:r w:rsidR="007E0652" w:rsidRPr="00246651">
                <w:rPr>
                  <w:rStyle w:val="Hyperlink"/>
                  <w:rFonts w:ascii="Arial" w:hAnsi="Arial" w:cs="Arial"/>
                  <w:lang w:val="sr-Cyrl-RS"/>
                </w:rPr>
                <w:t>Прилог  6.2. Однос наставника и сарадника укључених у пројекте у односу на укупан број наставника и сарадника на високошколској установи.</w:t>
              </w:r>
            </w:hyperlink>
            <w:r w:rsidR="007E0652" w:rsidRPr="007E0652">
              <w:rPr>
                <w:rFonts w:ascii="Arial" w:hAnsi="Arial" w:cs="Arial"/>
                <w:color w:val="000000"/>
                <w:lang w:val="sr-Cyrl-RS"/>
              </w:rPr>
              <w:t xml:space="preserve"> </w:t>
            </w:r>
          </w:p>
          <w:p w14:paraId="2B6067BF" w14:textId="5B5FF062" w:rsidR="00D50CE3" w:rsidRPr="00402318" w:rsidRDefault="00563108" w:rsidP="007E0652">
            <w:pPr>
              <w:pStyle w:val="ListParagraph"/>
              <w:numPr>
                <w:ilvl w:val="0"/>
                <w:numId w:val="27"/>
              </w:numPr>
              <w:autoSpaceDE w:val="0"/>
              <w:autoSpaceDN w:val="0"/>
              <w:adjustRightInd w:val="0"/>
              <w:spacing w:before="120" w:after="0" w:line="240" w:lineRule="auto"/>
              <w:ind w:left="357" w:hanging="357"/>
              <w:contextualSpacing w:val="0"/>
              <w:rPr>
                <w:rStyle w:val="Hyperlink"/>
                <w:rFonts w:ascii="Arial" w:hAnsi="Arial" w:cs="Arial"/>
                <w:color w:val="000000"/>
                <w:u w:val="none"/>
                <w:lang w:val="sr-Cyrl-RS"/>
              </w:rPr>
            </w:pPr>
            <w:hyperlink r:id="rId54" w:history="1">
              <w:r w:rsidR="007E0652" w:rsidRPr="00246651">
                <w:rPr>
                  <w:rStyle w:val="Hyperlink"/>
                  <w:rFonts w:ascii="Arial" w:hAnsi="Arial" w:cs="Arial"/>
                  <w:lang w:val="sr-Cyrl-RS"/>
                </w:rPr>
                <w:t>Прилог  6.3.  Однос  броја  SCI-индексираних    радова  у  односу  на  укупан  број наставника и сарадника на високошколској установи.</w:t>
              </w:r>
            </w:hyperlink>
          </w:p>
          <w:p w14:paraId="18026D00" w14:textId="2FAA17D1" w:rsidR="00402318" w:rsidRPr="00D50CE3" w:rsidRDefault="00402318" w:rsidP="00402318">
            <w:pPr>
              <w:pStyle w:val="ListParagraph"/>
              <w:autoSpaceDE w:val="0"/>
              <w:autoSpaceDN w:val="0"/>
              <w:adjustRightInd w:val="0"/>
              <w:spacing w:before="120" w:after="0" w:line="240" w:lineRule="auto"/>
              <w:ind w:left="357"/>
              <w:contextualSpacing w:val="0"/>
              <w:rPr>
                <w:rFonts w:ascii="Arial" w:hAnsi="Arial" w:cs="Arial"/>
                <w:color w:val="000000"/>
                <w:lang w:val="sr-Cyrl-RS"/>
              </w:rPr>
            </w:pPr>
          </w:p>
        </w:tc>
      </w:tr>
    </w:tbl>
    <w:p w14:paraId="4991CBC6" w14:textId="77777777" w:rsidR="00C074B6" w:rsidRDefault="00C074B6"/>
    <w:p w14:paraId="79435806"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7C35DF6D" w14:textId="77777777" w:rsidTr="000B7D0B">
        <w:tc>
          <w:tcPr>
            <w:tcW w:w="9606" w:type="dxa"/>
            <w:gridSpan w:val="2"/>
            <w:shd w:val="clear" w:color="auto" w:fill="95B3D7" w:themeFill="accent1" w:themeFillTint="99"/>
          </w:tcPr>
          <w:p w14:paraId="2794CA01" w14:textId="77777777"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7</w:t>
            </w:r>
            <w:r w:rsidRPr="00C70168">
              <w:rPr>
                <w:rFonts w:ascii="Arial" w:hAnsi="Arial" w:cs="Arial"/>
                <w:b/>
              </w:rPr>
              <w:t xml:space="preserve">. </w:t>
            </w:r>
            <w:r w:rsidR="00A561FF" w:rsidRPr="00A561FF">
              <w:rPr>
                <w:rFonts w:ascii="Arial" w:hAnsi="Arial" w:cs="Arial"/>
                <w:b/>
              </w:rPr>
              <w:t>Квалитет наставника и сарадника</w:t>
            </w:r>
          </w:p>
          <w:p w14:paraId="12164A87"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наставника и сарадника обезбеђује се пажљивим планирањем и избором на основу</w:t>
            </w:r>
            <w:r w:rsidR="0047213C">
              <w:rPr>
                <w:rFonts w:ascii="Arial" w:hAnsi="Arial" w:cs="Arial"/>
              </w:rPr>
              <w:t xml:space="preserve"> </w:t>
            </w:r>
            <w:r w:rsidRPr="00A561FF">
              <w:rPr>
                <w:rFonts w:ascii="Arial" w:hAnsi="Arial" w:cs="Arial"/>
              </w:rPr>
              <w:t>јавног</w:t>
            </w:r>
            <w:r w:rsidR="0047213C">
              <w:rPr>
                <w:rFonts w:ascii="Arial" w:hAnsi="Arial" w:cs="Arial"/>
              </w:rPr>
              <w:t xml:space="preserve"> </w:t>
            </w:r>
            <w:r w:rsidRPr="00A561FF">
              <w:rPr>
                <w:rFonts w:ascii="Arial" w:hAnsi="Arial" w:cs="Arial"/>
              </w:rPr>
              <w:t>поступка,</w:t>
            </w:r>
            <w:r w:rsidR="0047213C">
              <w:rPr>
                <w:rFonts w:ascii="Arial" w:hAnsi="Arial" w:cs="Arial"/>
              </w:rPr>
              <w:t xml:space="preserve"> </w:t>
            </w:r>
            <w:r w:rsidRPr="00A561FF">
              <w:rPr>
                <w:rFonts w:ascii="Arial" w:hAnsi="Arial" w:cs="Arial"/>
              </w:rPr>
              <w:t>стварањем</w:t>
            </w:r>
            <w:r w:rsidR="0047213C">
              <w:rPr>
                <w:rFonts w:ascii="Arial" w:hAnsi="Arial" w:cs="Arial"/>
              </w:rPr>
              <w:t xml:space="preserve"> </w:t>
            </w:r>
            <w:r w:rsidRPr="00A561FF">
              <w:rPr>
                <w:rFonts w:ascii="Arial" w:hAnsi="Arial" w:cs="Arial"/>
              </w:rPr>
              <w:t>услова</w:t>
            </w:r>
            <w:r w:rsidR="0047213C">
              <w:rPr>
                <w:rFonts w:ascii="Arial" w:hAnsi="Arial" w:cs="Arial"/>
              </w:rPr>
              <w:t xml:space="preserve"> </w:t>
            </w:r>
            <w:r w:rsidRPr="00A561FF">
              <w:rPr>
                <w:rFonts w:ascii="Arial" w:hAnsi="Arial" w:cs="Arial"/>
              </w:rPr>
              <w:t>за</w:t>
            </w:r>
            <w:r w:rsidR="0047213C">
              <w:rPr>
                <w:rFonts w:ascii="Arial" w:hAnsi="Arial" w:cs="Arial"/>
              </w:rPr>
              <w:t xml:space="preserve"> </w:t>
            </w:r>
            <w:r w:rsidRPr="00A561FF">
              <w:rPr>
                <w:rFonts w:ascii="Arial" w:hAnsi="Arial" w:cs="Arial"/>
              </w:rPr>
              <w:t>перманентну</w:t>
            </w:r>
            <w:r w:rsidR="0047213C">
              <w:rPr>
                <w:rFonts w:ascii="Arial" w:hAnsi="Arial" w:cs="Arial"/>
              </w:rPr>
              <w:t xml:space="preserve"> </w:t>
            </w:r>
            <w:r w:rsidRPr="00A561FF">
              <w:rPr>
                <w:rFonts w:ascii="Arial" w:hAnsi="Arial" w:cs="Arial"/>
              </w:rPr>
              <w:t>едукацију</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развој наставника и сарадника и провером квалитета њиховог рада у настави.</w:t>
            </w:r>
          </w:p>
        </w:tc>
      </w:tr>
      <w:tr w:rsidR="007B4EC5" w:rsidRPr="00C70168" w14:paraId="7BFEC69D" w14:textId="77777777" w:rsidTr="000B7D0B">
        <w:trPr>
          <w:trHeight w:val="283"/>
        </w:trPr>
        <w:tc>
          <w:tcPr>
            <w:tcW w:w="9606" w:type="dxa"/>
            <w:gridSpan w:val="2"/>
            <w:shd w:val="clear" w:color="auto" w:fill="DBE5F1" w:themeFill="accent1" w:themeFillTint="33"/>
            <w:vAlign w:val="center"/>
          </w:tcPr>
          <w:p w14:paraId="39C95641"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7</w:t>
            </w:r>
          </w:p>
        </w:tc>
      </w:tr>
      <w:tr w:rsidR="007B4EC5" w:rsidRPr="00C70168" w14:paraId="336915E8" w14:textId="77777777" w:rsidTr="000B7D0B">
        <w:tc>
          <w:tcPr>
            <w:tcW w:w="9606" w:type="dxa"/>
            <w:gridSpan w:val="2"/>
            <w:shd w:val="clear" w:color="auto" w:fill="auto"/>
          </w:tcPr>
          <w:p w14:paraId="3279D208" w14:textId="77777777" w:rsidR="00402318" w:rsidRDefault="00402318" w:rsidP="004C32BE">
            <w:pPr>
              <w:pStyle w:val="Default"/>
              <w:ind w:firstLine="720"/>
              <w:jc w:val="both"/>
              <w:rPr>
                <w:rFonts w:ascii="Arial" w:hAnsi="Arial" w:cs="Arial"/>
                <w:sz w:val="22"/>
                <w:szCs w:val="22"/>
                <w:lang w:val="sr-Cyrl-RS"/>
              </w:rPr>
            </w:pPr>
          </w:p>
          <w:p w14:paraId="65545CEA" w14:textId="2C78D46B" w:rsidR="00EC110A" w:rsidRDefault="00EC110A" w:rsidP="004C32BE">
            <w:pPr>
              <w:pStyle w:val="Default"/>
              <w:ind w:firstLine="720"/>
              <w:jc w:val="both"/>
              <w:rPr>
                <w:rFonts w:ascii="Arial" w:hAnsi="Arial" w:cs="Arial"/>
                <w:sz w:val="22"/>
                <w:szCs w:val="22"/>
                <w:lang w:val="sr-Cyrl-RS"/>
              </w:rPr>
            </w:pPr>
            <w:r>
              <w:rPr>
                <w:rFonts w:ascii="Arial" w:hAnsi="Arial" w:cs="Arial"/>
                <w:sz w:val="22"/>
                <w:szCs w:val="22"/>
                <w:lang w:val="sr-Cyrl-RS"/>
              </w:rPr>
              <w:t>Наставу на Природно-математичком</w:t>
            </w:r>
            <w:r w:rsidRPr="00F9147A">
              <w:rPr>
                <w:rFonts w:ascii="Arial" w:hAnsi="Arial" w:cs="Arial"/>
                <w:sz w:val="22"/>
                <w:szCs w:val="22"/>
              </w:rPr>
              <w:t xml:space="preserve"> факултету</w:t>
            </w:r>
            <w:r>
              <w:rPr>
                <w:rFonts w:ascii="Arial" w:hAnsi="Arial" w:cs="Arial"/>
                <w:sz w:val="22"/>
                <w:szCs w:val="22"/>
                <w:lang w:val="sr-Cyrl-RS"/>
              </w:rPr>
              <w:t xml:space="preserve"> у Нишу обавља 165 наставника и сарадника</w:t>
            </w:r>
            <w:r w:rsidR="001C59ED">
              <w:rPr>
                <w:rFonts w:ascii="Arial" w:hAnsi="Arial" w:cs="Arial"/>
                <w:sz w:val="22"/>
                <w:szCs w:val="22"/>
                <w:lang w:val="sr-Cyrl-RS"/>
              </w:rPr>
              <w:t>.</w:t>
            </w:r>
          </w:p>
          <w:p w14:paraId="6E2368B6" w14:textId="65B31EF5" w:rsidR="001C59ED" w:rsidRPr="00EC110A" w:rsidRDefault="001C59ED" w:rsidP="004C32BE">
            <w:pPr>
              <w:pStyle w:val="Default"/>
              <w:ind w:firstLine="720"/>
              <w:jc w:val="both"/>
              <w:rPr>
                <w:rFonts w:ascii="Arial" w:hAnsi="Arial" w:cs="Arial"/>
                <w:sz w:val="22"/>
                <w:szCs w:val="22"/>
                <w:lang w:val="sr-Cyrl-RS"/>
              </w:rPr>
            </w:pPr>
            <w:r>
              <w:rPr>
                <w:rFonts w:ascii="Arial" w:hAnsi="Arial" w:cs="Arial"/>
                <w:sz w:val="22"/>
                <w:szCs w:val="22"/>
                <w:lang w:val="sr-Cyrl-RS"/>
              </w:rPr>
              <w:t>Структура наставног особља је:</w:t>
            </w:r>
            <w:r w:rsidR="009C79A9">
              <w:rPr>
                <w:rFonts w:ascii="Arial" w:hAnsi="Arial" w:cs="Arial"/>
                <w:sz w:val="22"/>
                <w:szCs w:val="22"/>
                <w:lang w:val="sr-Cyrl-RS"/>
              </w:rPr>
              <w:t xml:space="preserve"> 49 редовних професора, </w:t>
            </w:r>
            <w:r w:rsidR="009E24B4">
              <w:rPr>
                <w:rFonts w:ascii="Arial" w:hAnsi="Arial" w:cs="Arial"/>
                <w:sz w:val="22"/>
                <w:szCs w:val="22"/>
                <w:lang w:val="sr-Cyrl-RS"/>
              </w:rPr>
              <w:t>40 ванредних професора, 46 доцената, 3 научна саветника</w:t>
            </w:r>
            <w:r w:rsidR="00C74053">
              <w:rPr>
                <w:rFonts w:ascii="Arial" w:hAnsi="Arial" w:cs="Arial"/>
                <w:sz w:val="22"/>
                <w:szCs w:val="22"/>
                <w:lang w:val="sr-Cyrl-RS"/>
              </w:rPr>
              <w:t>, 1 асистент, 1 предавач.</w:t>
            </w:r>
          </w:p>
          <w:p w14:paraId="78166E6A" w14:textId="673E8A81" w:rsidR="007B4EC5" w:rsidRDefault="00F9147A" w:rsidP="004C32BE">
            <w:pPr>
              <w:pStyle w:val="Default"/>
              <w:ind w:firstLine="720"/>
              <w:jc w:val="both"/>
              <w:rPr>
                <w:rFonts w:ascii="Arial" w:hAnsi="Arial" w:cs="Arial"/>
                <w:sz w:val="22"/>
                <w:szCs w:val="22"/>
                <w:lang w:val="sr-Cyrl-RS"/>
              </w:rPr>
            </w:pPr>
            <w:r w:rsidRPr="00F9147A">
              <w:rPr>
                <w:rFonts w:ascii="Arial" w:hAnsi="Arial" w:cs="Arial"/>
                <w:sz w:val="22"/>
                <w:szCs w:val="22"/>
              </w:rPr>
              <w:t xml:space="preserve">Квалитет наставника и сарадника на </w:t>
            </w:r>
            <w:r>
              <w:rPr>
                <w:rFonts w:ascii="Arial" w:hAnsi="Arial" w:cs="Arial"/>
                <w:sz w:val="22"/>
                <w:szCs w:val="22"/>
                <w:lang w:val="sr-Cyrl-RS"/>
              </w:rPr>
              <w:t>Природно-математичком</w:t>
            </w:r>
            <w:r w:rsidRPr="00F9147A">
              <w:rPr>
                <w:rFonts w:ascii="Arial" w:hAnsi="Arial" w:cs="Arial"/>
                <w:sz w:val="22"/>
                <w:szCs w:val="22"/>
              </w:rPr>
              <w:t xml:space="preserve"> факултету</w:t>
            </w:r>
            <w:r>
              <w:rPr>
                <w:rFonts w:ascii="Arial" w:hAnsi="Arial" w:cs="Arial"/>
                <w:sz w:val="22"/>
                <w:szCs w:val="22"/>
                <w:lang w:val="sr-Cyrl-RS"/>
              </w:rPr>
              <w:t xml:space="preserve"> у Нишу се</w:t>
            </w:r>
            <w:r w:rsidR="002C459B">
              <w:rPr>
                <w:rFonts w:ascii="Arial" w:hAnsi="Arial" w:cs="Arial"/>
                <w:sz w:val="22"/>
                <w:szCs w:val="22"/>
                <w:lang w:val="sr-Cyrl-RS"/>
              </w:rPr>
              <w:t xml:space="preserve"> </w:t>
            </w:r>
            <w:r w:rsidRPr="00F9147A">
              <w:rPr>
                <w:rFonts w:ascii="Arial" w:hAnsi="Arial" w:cs="Arial"/>
                <w:sz w:val="22"/>
                <w:szCs w:val="22"/>
              </w:rPr>
              <w:t xml:space="preserve">обезбеђује </w:t>
            </w:r>
            <w:r>
              <w:rPr>
                <w:rFonts w:ascii="Arial" w:hAnsi="Arial" w:cs="Arial"/>
                <w:sz w:val="22"/>
                <w:szCs w:val="22"/>
                <w:lang w:val="sr-Cyrl-RS"/>
              </w:rPr>
              <w:t>поштовањем прописа који регулишу избор наставника и сарадника на Факултету, и то:</w:t>
            </w:r>
            <w:r w:rsidRPr="00F9147A">
              <w:rPr>
                <w:rFonts w:ascii="Arial" w:hAnsi="Arial" w:cs="Arial"/>
                <w:sz w:val="22"/>
                <w:szCs w:val="22"/>
              </w:rPr>
              <w:t xml:space="preserve"> </w:t>
            </w:r>
            <w:r w:rsidRPr="0062241F">
              <w:rPr>
                <w:rFonts w:ascii="Arial" w:hAnsi="Arial" w:cs="Arial"/>
                <w:i/>
                <w:sz w:val="22"/>
                <w:szCs w:val="22"/>
              </w:rPr>
              <w:t>Закон о високом образовању</w:t>
            </w:r>
            <w:r w:rsidRPr="00F9147A">
              <w:rPr>
                <w:rFonts w:ascii="Arial" w:hAnsi="Arial" w:cs="Arial"/>
                <w:sz w:val="22"/>
                <w:szCs w:val="22"/>
              </w:rPr>
              <w:t>,</w:t>
            </w:r>
            <w:r>
              <w:rPr>
                <w:rFonts w:ascii="Arial" w:hAnsi="Arial" w:cs="Arial"/>
                <w:sz w:val="22"/>
                <w:szCs w:val="22"/>
                <w:lang w:val="sr-Cyrl-RS"/>
              </w:rPr>
              <w:t xml:space="preserve"> </w:t>
            </w:r>
            <w:r w:rsidRPr="0062241F">
              <w:rPr>
                <w:rFonts w:ascii="Arial" w:hAnsi="Arial" w:cs="Arial"/>
                <w:i/>
                <w:sz w:val="22"/>
                <w:szCs w:val="22"/>
                <w:lang w:val="sr-Cyrl-RS"/>
              </w:rPr>
              <w:t>Статут Природно-математичког факултета</w:t>
            </w:r>
            <w:r>
              <w:rPr>
                <w:rFonts w:ascii="Arial" w:hAnsi="Arial" w:cs="Arial"/>
                <w:sz w:val="22"/>
                <w:szCs w:val="22"/>
                <w:lang w:val="sr-Cyrl-RS"/>
              </w:rPr>
              <w:t xml:space="preserve"> и </w:t>
            </w:r>
            <w:r w:rsidRPr="0062241F">
              <w:rPr>
                <w:rFonts w:ascii="Arial" w:hAnsi="Arial" w:cs="Arial"/>
                <w:i/>
                <w:sz w:val="22"/>
                <w:szCs w:val="22"/>
                <w:lang w:val="sr-Cyrl-RS"/>
              </w:rPr>
              <w:t>Правилник о поступку стицања звања и заснивања радног односа наставника на Универзитету у Нишу</w:t>
            </w:r>
            <w:r>
              <w:rPr>
                <w:rFonts w:ascii="Arial" w:hAnsi="Arial" w:cs="Arial"/>
                <w:sz w:val="22"/>
                <w:szCs w:val="22"/>
                <w:lang w:val="sr-Cyrl-RS"/>
              </w:rPr>
              <w:t xml:space="preserve">. Саставни део овог Правилника су </w:t>
            </w:r>
            <w:r w:rsidRPr="0062241F">
              <w:rPr>
                <w:rFonts w:ascii="Arial" w:hAnsi="Arial" w:cs="Arial"/>
                <w:i/>
                <w:sz w:val="22"/>
                <w:szCs w:val="22"/>
                <w:lang w:val="sr-Cyrl-RS"/>
              </w:rPr>
              <w:t>Ближи критеријуми за избор у звања наставника</w:t>
            </w:r>
            <w:r>
              <w:rPr>
                <w:rFonts w:ascii="Arial" w:hAnsi="Arial" w:cs="Arial"/>
                <w:sz w:val="22"/>
                <w:szCs w:val="22"/>
                <w:lang w:val="sr-Cyrl-RS"/>
              </w:rPr>
              <w:t>.</w:t>
            </w:r>
            <w:r w:rsidR="004C32BE">
              <w:rPr>
                <w:rFonts w:ascii="Arial" w:hAnsi="Arial" w:cs="Arial"/>
                <w:sz w:val="22"/>
                <w:szCs w:val="22"/>
                <w:lang w:val="sr-Cyrl-RS"/>
              </w:rPr>
              <w:t xml:space="preserve"> </w:t>
            </w:r>
            <w:r w:rsidRPr="00F9147A">
              <w:rPr>
                <w:rFonts w:ascii="Arial" w:hAnsi="Arial" w:cs="Arial"/>
                <w:sz w:val="22"/>
                <w:szCs w:val="22"/>
              </w:rPr>
              <w:t>Сви наведени документи су јавни</w:t>
            </w:r>
            <w:r w:rsidR="004C32BE">
              <w:rPr>
                <w:rFonts w:ascii="Arial" w:hAnsi="Arial" w:cs="Arial"/>
                <w:sz w:val="22"/>
                <w:szCs w:val="22"/>
                <w:lang w:val="sr-Cyrl-RS"/>
              </w:rPr>
              <w:t xml:space="preserve"> </w:t>
            </w:r>
            <w:r w:rsidRPr="00F9147A">
              <w:rPr>
                <w:rFonts w:ascii="Arial" w:hAnsi="Arial" w:cs="Arial"/>
                <w:sz w:val="22"/>
                <w:szCs w:val="22"/>
              </w:rPr>
              <w:t xml:space="preserve">и доступни оцени стручне и шире јавности. Поступци и услови </w:t>
            </w:r>
            <w:r w:rsidR="00DD712C">
              <w:rPr>
                <w:rFonts w:ascii="Arial" w:hAnsi="Arial" w:cs="Arial"/>
                <w:sz w:val="22"/>
                <w:szCs w:val="22"/>
                <w:lang w:val="sr-Cyrl-RS"/>
              </w:rPr>
              <w:t xml:space="preserve">избора </w:t>
            </w:r>
            <w:r w:rsidRPr="00F9147A">
              <w:rPr>
                <w:rFonts w:ascii="Arial" w:hAnsi="Arial" w:cs="Arial"/>
                <w:sz w:val="22"/>
                <w:szCs w:val="22"/>
              </w:rPr>
              <w:t>су</w:t>
            </w:r>
            <w:r w:rsidR="004C32BE">
              <w:rPr>
                <w:rFonts w:ascii="Arial" w:hAnsi="Arial" w:cs="Arial"/>
                <w:sz w:val="22"/>
                <w:szCs w:val="22"/>
                <w:lang w:val="sr-Cyrl-RS"/>
              </w:rPr>
              <w:t xml:space="preserve"> </w:t>
            </w:r>
            <w:r w:rsidRPr="00F9147A">
              <w:rPr>
                <w:rFonts w:ascii="Arial" w:hAnsi="Arial" w:cs="Arial"/>
                <w:sz w:val="22"/>
                <w:szCs w:val="22"/>
              </w:rPr>
              <w:t>предмет периодичне провере и усавршавања и узимају у обзир</w:t>
            </w:r>
            <w:r w:rsidR="004C32BE">
              <w:rPr>
                <w:rFonts w:ascii="Arial" w:hAnsi="Arial" w:cs="Arial"/>
                <w:sz w:val="22"/>
                <w:szCs w:val="22"/>
                <w:lang w:val="sr-Cyrl-RS"/>
              </w:rPr>
              <w:t xml:space="preserve"> </w:t>
            </w:r>
            <w:r w:rsidRPr="0062241F">
              <w:rPr>
                <w:rFonts w:ascii="Arial" w:hAnsi="Arial" w:cs="Arial"/>
                <w:i/>
                <w:sz w:val="22"/>
                <w:szCs w:val="22"/>
              </w:rPr>
              <w:t>Правилник о поступку и начину вредновања</w:t>
            </w:r>
            <w:r w:rsidRPr="00F9147A">
              <w:rPr>
                <w:rFonts w:ascii="Arial" w:hAnsi="Arial" w:cs="Arial"/>
                <w:sz w:val="22"/>
                <w:szCs w:val="22"/>
              </w:rPr>
              <w:t xml:space="preserve"> и квантитативном</w:t>
            </w:r>
            <w:r w:rsidR="004C32BE">
              <w:rPr>
                <w:rFonts w:ascii="Arial" w:hAnsi="Arial" w:cs="Arial"/>
                <w:sz w:val="22"/>
                <w:szCs w:val="22"/>
                <w:lang w:val="sr-Cyrl-RS"/>
              </w:rPr>
              <w:t xml:space="preserve"> </w:t>
            </w:r>
            <w:r w:rsidRPr="00F9147A">
              <w:rPr>
                <w:rFonts w:ascii="Arial" w:hAnsi="Arial" w:cs="Arial"/>
                <w:sz w:val="22"/>
                <w:szCs w:val="22"/>
              </w:rPr>
              <w:t xml:space="preserve">исказивању </w:t>
            </w:r>
            <w:r w:rsidR="004C32BE">
              <w:rPr>
                <w:rFonts w:ascii="Arial" w:hAnsi="Arial" w:cs="Arial"/>
                <w:sz w:val="22"/>
                <w:szCs w:val="22"/>
                <w:lang w:val="sr-Cyrl-RS"/>
              </w:rPr>
              <w:t>н</w:t>
            </w:r>
            <w:r w:rsidRPr="00F9147A">
              <w:rPr>
                <w:rFonts w:ascii="Arial" w:hAnsi="Arial" w:cs="Arial"/>
                <w:sz w:val="22"/>
                <w:szCs w:val="22"/>
              </w:rPr>
              <w:t>аучноистраживачких резултата истраживача, као и</w:t>
            </w:r>
            <w:r w:rsidR="004C32BE">
              <w:rPr>
                <w:rFonts w:ascii="Arial" w:hAnsi="Arial" w:cs="Arial"/>
                <w:sz w:val="22"/>
                <w:szCs w:val="22"/>
                <w:lang w:val="sr-Cyrl-RS"/>
              </w:rPr>
              <w:t xml:space="preserve"> </w:t>
            </w:r>
            <w:r w:rsidRPr="0062241F">
              <w:rPr>
                <w:rFonts w:ascii="Arial" w:hAnsi="Arial" w:cs="Arial"/>
                <w:i/>
                <w:sz w:val="22"/>
                <w:szCs w:val="22"/>
              </w:rPr>
              <w:t>Препоруке Националног савета за високо образовање</w:t>
            </w:r>
            <w:r w:rsidRPr="00F9147A">
              <w:rPr>
                <w:rFonts w:ascii="Arial" w:hAnsi="Arial" w:cs="Arial"/>
                <w:sz w:val="22"/>
                <w:szCs w:val="22"/>
              </w:rPr>
              <w:t>.</w:t>
            </w:r>
          </w:p>
          <w:p w14:paraId="0F96E29B" w14:textId="77777777" w:rsidR="004C32BE" w:rsidRPr="004C32BE" w:rsidRDefault="004C32BE" w:rsidP="004C32BE">
            <w:pPr>
              <w:pStyle w:val="Default"/>
              <w:ind w:firstLine="720"/>
              <w:jc w:val="both"/>
              <w:rPr>
                <w:rFonts w:ascii="Arial" w:hAnsi="Arial" w:cs="Arial"/>
                <w:sz w:val="22"/>
                <w:szCs w:val="22"/>
                <w:lang w:val="sr-Cyrl-RS"/>
              </w:rPr>
            </w:pPr>
            <w:r>
              <w:rPr>
                <w:rFonts w:ascii="Arial" w:hAnsi="Arial" w:cs="Arial"/>
                <w:sz w:val="22"/>
                <w:szCs w:val="22"/>
                <w:lang w:val="sr-Cyrl-RS"/>
              </w:rPr>
              <w:t xml:space="preserve">Кроз </w:t>
            </w:r>
            <w:r w:rsidR="00566EA8">
              <w:rPr>
                <w:rFonts w:ascii="Arial" w:hAnsi="Arial" w:cs="Arial"/>
                <w:sz w:val="22"/>
                <w:szCs w:val="22"/>
                <w:lang w:val="sr-Cyrl-RS"/>
              </w:rPr>
              <w:t>Н</w:t>
            </w:r>
            <w:r>
              <w:rPr>
                <w:rFonts w:ascii="Arial" w:hAnsi="Arial" w:cs="Arial"/>
                <w:sz w:val="22"/>
                <w:szCs w:val="22"/>
                <w:lang w:val="sr-Cyrl-RS"/>
              </w:rPr>
              <w:t>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w:t>
            </w:r>
            <w:r w:rsidR="00A71C64">
              <w:rPr>
                <w:rFonts w:ascii="Arial" w:hAnsi="Arial" w:cs="Arial"/>
                <w:sz w:val="22"/>
                <w:szCs w:val="22"/>
                <w:lang w:val="sr-Cyrl-RS"/>
              </w:rPr>
              <w:t xml:space="preserve"> је донео </w:t>
            </w:r>
            <w:r w:rsidR="00A71C64" w:rsidRPr="00DD712C">
              <w:rPr>
                <w:rFonts w:ascii="Arial" w:hAnsi="Arial" w:cs="Arial"/>
                <w:i/>
                <w:sz w:val="22"/>
                <w:szCs w:val="22"/>
                <w:lang w:val="sr-Cyrl-RS"/>
              </w:rPr>
              <w:t>Правилник о поступку стицања звања и заснивања радног односа наставника Универзитета у Нишу</w:t>
            </w:r>
            <w:r w:rsidR="00A71C64">
              <w:rPr>
                <w:rFonts w:ascii="Arial" w:hAnsi="Arial" w:cs="Arial"/>
                <w:sz w:val="22"/>
                <w:szCs w:val="22"/>
                <w:lang w:val="sr-Cyrl-RS"/>
              </w:rPr>
              <w:t>.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w:t>
            </w:r>
            <w:r>
              <w:rPr>
                <w:rFonts w:ascii="Arial" w:hAnsi="Arial" w:cs="Arial"/>
                <w:sz w:val="22"/>
                <w:szCs w:val="22"/>
                <w:lang w:val="sr-Cyrl-RS"/>
              </w:rPr>
              <w:t xml:space="preserve"> </w:t>
            </w:r>
          </w:p>
          <w:p w14:paraId="2A7FFECB" w14:textId="0D42E9BA" w:rsidR="00A71C64" w:rsidRDefault="004C32BE" w:rsidP="00A71C64">
            <w:pPr>
              <w:pStyle w:val="Default"/>
              <w:ind w:firstLine="720"/>
              <w:jc w:val="both"/>
              <w:rPr>
                <w:rFonts w:ascii="Arial" w:hAnsi="Arial" w:cs="Arial"/>
                <w:sz w:val="22"/>
                <w:szCs w:val="22"/>
                <w:lang w:val="sr-Cyrl-RS"/>
              </w:rPr>
            </w:pPr>
            <w:r>
              <w:rPr>
                <w:rFonts w:ascii="Arial" w:hAnsi="Arial" w:cs="Arial"/>
                <w:sz w:val="22"/>
                <w:szCs w:val="22"/>
                <w:lang w:val="sr-Cyrl-RS"/>
              </w:rPr>
              <w:t>Поред наведених правилника Наставно-научно веће Факултета је донело Правилник о критеријумима за рад наставника и ментора на докторским студијама којим се обезбеђује висок ниво и квалитет наставника који су укључени у реал</w:t>
            </w:r>
            <w:r w:rsidR="00DD712C">
              <w:rPr>
                <w:rFonts w:ascii="Arial" w:hAnsi="Arial" w:cs="Arial"/>
                <w:sz w:val="22"/>
                <w:szCs w:val="22"/>
                <w:lang w:val="sr-Cyrl-RS"/>
              </w:rPr>
              <w:t>изацију студијских програма док</w:t>
            </w:r>
            <w:r>
              <w:rPr>
                <w:rFonts w:ascii="Arial" w:hAnsi="Arial" w:cs="Arial"/>
                <w:sz w:val="22"/>
                <w:szCs w:val="22"/>
                <w:lang w:val="sr-Cyrl-RS"/>
              </w:rPr>
              <w:t xml:space="preserve">торских студија из области математике, физике, хемије и </w:t>
            </w:r>
            <w:r w:rsidR="00B12EA9">
              <w:rPr>
                <w:rFonts w:ascii="Arial" w:hAnsi="Arial" w:cs="Arial"/>
                <w:sz w:val="22"/>
                <w:szCs w:val="22"/>
                <w:lang w:val="sr-Cyrl-RS"/>
              </w:rPr>
              <w:t>рачунарских наука</w:t>
            </w:r>
            <w:r w:rsidR="00A71C64">
              <w:rPr>
                <w:rFonts w:ascii="Arial" w:hAnsi="Arial" w:cs="Arial"/>
                <w:sz w:val="22"/>
                <w:szCs w:val="22"/>
                <w:lang w:val="sr-Cyrl-RS"/>
              </w:rPr>
              <w:t xml:space="preserve">. </w:t>
            </w:r>
          </w:p>
          <w:p w14:paraId="0B5E8B37" w14:textId="77777777" w:rsidR="00A71C64" w:rsidRDefault="00A71C64" w:rsidP="00A71C64">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w:t>
            </w:r>
            <w:r w:rsidR="00F9147A" w:rsidRPr="00F9147A">
              <w:rPr>
                <w:rFonts w:ascii="Arial" w:hAnsi="Arial" w:cs="Arial"/>
                <w:sz w:val="22"/>
                <w:szCs w:val="22"/>
              </w:rPr>
              <w:t xml:space="preserve"> факултет се приликом избора наставника и</w:t>
            </w:r>
            <w:r>
              <w:rPr>
                <w:rFonts w:ascii="Arial" w:hAnsi="Arial" w:cs="Arial"/>
                <w:sz w:val="22"/>
                <w:szCs w:val="22"/>
                <w:lang w:val="sr-Cyrl-RS"/>
              </w:rPr>
              <w:t xml:space="preserve"> </w:t>
            </w:r>
            <w:r w:rsidR="00F9147A" w:rsidRPr="00F9147A">
              <w:rPr>
                <w:rFonts w:ascii="Arial" w:hAnsi="Arial" w:cs="Arial"/>
                <w:sz w:val="22"/>
                <w:szCs w:val="22"/>
              </w:rPr>
              <w:t>сарадника у звања придржава прописаних поступака и услова путем</w:t>
            </w:r>
            <w:r>
              <w:rPr>
                <w:rFonts w:ascii="Arial" w:hAnsi="Arial" w:cs="Arial"/>
                <w:sz w:val="22"/>
                <w:szCs w:val="22"/>
                <w:lang w:val="sr-Cyrl-RS"/>
              </w:rPr>
              <w:t xml:space="preserve"> </w:t>
            </w:r>
            <w:r w:rsidR="00F9147A" w:rsidRPr="00F9147A">
              <w:rPr>
                <w:rFonts w:ascii="Arial" w:hAnsi="Arial" w:cs="Arial"/>
                <w:sz w:val="22"/>
                <w:szCs w:val="22"/>
              </w:rPr>
              <w:t>којих оцењује научну, истраживачку и педагошку активност</w:t>
            </w:r>
            <w:r>
              <w:rPr>
                <w:rFonts w:ascii="Arial" w:hAnsi="Arial" w:cs="Arial"/>
                <w:sz w:val="22"/>
                <w:szCs w:val="22"/>
                <w:lang w:val="sr-Cyrl-RS"/>
              </w:rPr>
              <w:t xml:space="preserve"> </w:t>
            </w:r>
            <w:r>
              <w:rPr>
                <w:rFonts w:ascii="Arial" w:hAnsi="Arial" w:cs="Arial"/>
                <w:sz w:val="22"/>
                <w:szCs w:val="22"/>
              </w:rPr>
              <w:t>наставника и сарадника</w:t>
            </w:r>
            <w:r w:rsidR="00475FC5">
              <w:rPr>
                <w:rFonts w:ascii="Arial" w:hAnsi="Arial" w:cs="Arial"/>
                <w:sz w:val="22"/>
                <w:szCs w:val="22"/>
                <w:lang w:val="sr-Cyrl-RS"/>
              </w:rPr>
              <w:t xml:space="preserve"> кроз следеће дефинисане оцене:</w:t>
            </w:r>
          </w:p>
          <w:p w14:paraId="450F6BD0" w14:textId="77777777" w:rsidR="00A71C64" w:rsidRDefault="00475FC5" w:rsidP="00475FC5">
            <w:pPr>
              <w:pStyle w:val="Default"/>
              <w:numPr>
                <w:ilvl w:val="0"/>
                <w:numId w:val="11"/>
              </w:numPr>
              <w:ind w:left="993" w:hanging="284"/>
              <w:jc w:val="both"/>
              <w:rPr>
                <w:rFonts w:ascii="Arial" w:hAnsi="Arial" w:cs="Arial"/>
                <w:sz w:val="22"/>
                <w:szCs w:val="22"/>
                <w:lang w:val="sr-Cyrl-RS"/>
              </w:rPr>
            </w:pPr>
            <w:r w:rsidRPr="00475FC5">
              <w:rPr>
                <w:rFonts w:ascii="Arial" w:hAnsi="Arial" w:cs="Arial"/>
                <w:sz w:val="22"/>
                <w:szCs w:val="22"/>
                <w:lang w:val="sr-Cyrl-RS"/>
              </w:rPr>
              <w:t>Оцена резултата научног, истраживачког,</w:t>
            </w:r>
            <w:r>
              <w:rPr>
                <w:rFonts w:ascii="Arial" w:hAnsi="Arial" w:cs="Arial"/>
                <w:sz w:val="22"/>
                <w:szCs w:val="22"/>
                <w:lang w:val="sr-Cyrl-RS"/>
              </w:rPr>
              <w:t xml:space="preserve"> </w:t>
            </w:r>
            <w:r w:rsidRPr="00475FC5">
              <w:rPr>
                <w:rFonts w:ascii="Arial" w:hAnsi="Arial" w:cs="Arial"/>
                <w:sz w:val="22"/>
                <w:szCs w:val="22"/>
                <w:lang w:val="sr-Cyrl-RS"/>
              </w:rPr>
              <w:t>одн</w:t>
            </w:r>
            <w:r>
              <w:rPr>
                <w:rFonts w:ascii="Arial" w:hAnsi="Arial" w:cs="Arial"/>
                <w:sz w:val="22"/>
                <w:szCs w:val="22"/>
                <w:lang w:val="sr-Cyrl-RS"/>
              </w:rPr>
              <w:t>осно, уметничког рада кандидата,</w:t>
            </w:r>
          </w:p>
          <w:p w14:paraId="7BA7D231" w14:textId="77777777" w:rsidR="00A71C64" w:rsidRDefault="00A71C64" w:rsidP="00475FC5">
            <w:pPr>
              <w:pStyle w:val="Default"/>
              <w:numPr>
                <w:ilvl w:val="0"/>
                <w:numId w:val="11"/>
              </w:numPr>
              <w:ind w:left="993" w:hanging="284"/>
              <w:jc w:val="both"/>
              <w:rPr>
                <w:rFonts w:ascii="Arial" w:hAnsi="Arial" w:cs="Arial"/>
                <w:sz w:val="22"/>
                <w:szCs w:val="22"/>
                <w:lang w:val="sr-Cyrl-RS"/>
              </w:rPr>
            </w:pPr>
            <w:r w:rsidRPr="00A71C64">
              <w:rPr>
                <w:rFonts w:ascii="Arial" w:hAnsi="Arial" w:cs="Arial"/>
                <w:sz w:val="22"/>
                <w:szCs w:val="22"/>
                <w:lang w:val="sr-Cyrl-RS"/>
              </w:rPr>
              <w:t>Оцена ангажовања кандидата у развоју наставе и других делатности</w:t>
            </w:r>
            <w:r w:rsidR="00475FC5">
              <w:rPr>
                <w:rFonts w:ascii="Arial" w:hAnsi="Arial" w:cs="Arial"/>
                <w:sz w:val="22"/>
                <w:szCs w:val="22"/>
                <w:lang w:val="sr-Cyrl-RS"/>
              </w:rPr>
              <w:t xml:space="preserve"> високошколске установе,</w:t>
            </w:r>
          </w:p>
          <w:p w14:paraId="70379483" w14:textId="77777777" w:rsidR="00A71C64" w:rsidRDefault="00A71C64" w:rsidP="00475FC5">
            <w:pPr>
              <w:pStyle w:val="Default"/>
              <w:numPr>
                <w:ilvl w:val="0"/>
                <w:numId w:val="11"/>
              </w:numPr>
              <w:ind w:left="993" w:hanging="284"/>
              <w:jc w:val="both"/>
              <w:rPr>
                <w:rFonts w:ascii="Arial" w:hAnsi="Arial" w:cs="Arial"/>
                <w:sz w:val="22"/>
                <w:szCs w:val="22"/>
                <w:lang w:val="sr-Cyrl-RS"/>
              </w:rPr>
            </w:pPr>
            <w:r w:rsidRPr="00A71C64">
              <w:rPr>
                <w:rFonts w:ascii="Arial" w:hAnsi="Arial" w:cs="Arial"/>
                <w:sz w:val="22"/>
                <w:szCs w:val="22"/>
                <w:lang w:val="sr-Cyrl-RS"/>
              </w:rPr>
              <w:t>Оцена резу</w:t>
            </w:r>
            <w:r w:rsidR="00475FC5">
              <w:rPr>
                <w:rFonts w:ascii="Arial" w:hAnsi="Arial" w:cs="Arial"/>
                <w:sz w:val="22"/>
                <w:szCs w:val="22"/>
                <w:lang w:val="sr-Cyrl-RS"/>
              </w:rPr>
              <w:t>лтата педагошког рада кандидата,</w:t>
            </w:r>
          </w:p>
          <w:p w14:paraId="1F496964" w14:textId="77777777" w:rsidR="00A71C64" w:rsidRDefault="00A71C64" w:rsidP="00475FC5">
            <w:pPr>
              <w:pStyle w:val="Default"/>
              <w:numPr>
                <w:ilvl w:val="0"/>
                <w:numId w:val="11"/>
              </w:numPr>
              <w:ind w:left="993" w:hanging="284"/>
              <w:jc w:val="both"/>
              <w:rPr>
                <w:rFonts w:ascii="Arial" w:hAnsi="Arial" w:cs="Arial"/>
                <w:sz w:val="22"/>
                <w:szCs w:val="22"/>
                <w:lang w:val="sr-Cyrl-RS"/>
              </w:rPr>
            </w:pPr>
            <w:r w:rsidRPr="00A71C64">
              <w:rPr>
                <w:rFonts w:ascii="Arial" w:hAnsi="Arial" w:cs="Arial"/>
                <w:sz w:val="22"/>
                <w:szCs w:val="22"/>
                <w:lang w:val="sr-Cyrl-RS"/>
              </w:rPr>
              <w:t>Оцена резултата које је кандидат постигао у обезбеђивању научно-наставног,</w:t>
            </w:r>
            <w:r w:rsidR="00475FC5">
              <w:rPr>
                <w:rFonts w:ascii="Arial" w:hAnsi="Arial" w:cs="Arial"/>
                <w:sz w:val="22"/>
                <w:szCs w:val="22"/>
                <w:lang w:val="sr-Cyrl-RS"/>
              </w:rPr>
              <w:t xml:space="preserve"> </w:t>
            </w:r>
            <w:r w:rsidRPr="00A71C64">
              <w:rPr>
                <w:rFonts w:ascii="Arial" w:hAnsi="Arial" w:cs="Arial"/>
                <w:sz w:val="22"/>
                <w:szCs w:val="22"/>
                <w:lang w:val="sr-Cyrl-RS"/>
              </w:rPr>
              <w:t>односн</w:t>
            </w:r>
            <w:r w:rsidR="00475FC5">
              <w:rPr>
                <w:rFonts w:ascii="Arial" w:hAnsi="Arial" w:cs="Arial"/>
                <w:sz w:val="22"/>
                <w:szCs w:val="22"/>
                <w:lang w:val="sr-Cyrl-RS"/>
              </w:rPr>
              <w:t>о уметничко-наставног подмлатка.</w:t>
            </w:r>
          </w:p>
          <w:p w14:paraId="5E5CE849" w14:textId="77777777" w:rsidR="00A71C64" w:rsidRDefault="00F9147A" w:rsidP="00A71C64">
            <w:pPr>
              <w:pStyle w:val="Default"/>
              <w:ind w:firstLine="720"/>
              <w:jc w:val="both"/>
              <w:rPr>
                <w:rFonts w:ascii="Arial" w:hAnsi="Arial" w:cs="Arial"/>
                <w:sz w:val="22"/>
                <w:szCs w:val="22"/>
                <w:lang w:val="sr-Cyrl-RS"/>
              </w:rPr>
            </w:pPr>
            <w:r w:rsidRPr="00F9147A">
              <w:rPr>
                <w:rFonts w:ascii="Arial" w:hAnsi="Arial" w:cs="Arial"/>
                <w:sz w:val="22"/>
                <w:szCs w:val="22"/>
              </w:rPr>
              <w:t>Транспарентност поступка</w:t>
            </w:r>
            <w:r w:rsidR="00A71C64">
              <w:rPr>
                <w:rFonts w:ascii="Arial" w:hAnsi="Arial" w:cs="Arial"/>
                <w:sz w:val="22"/>
                <w:szCs w:val="22"/>
                <w:lang w:val="sr-Cyrl-RS"/>
              </w:rPr>
              <w:t xml:space="preserve"> </w:t>
            </w:r>
            <w:r w:rsidRPr="00F9147A">
              <w:rPr>
                <w:rFonts w:ascii="Arial" w:hAnsi="Arial" w:cs="Arial"/>
                <w:sz w:val="22"/>
                <w:szCs w:val="22"/>
              </w:rPr>
              <w:t>обезбеђена је кроз јавно доступну електронску документацију о</w:t>
            </w:r>
            <w:r w:rsidR="00A71C64">
              <w:rPr>
                <w:rFonts w:ascii="Arial" w:hAnsi="Arial" w:cs="Arial"/>
                <w:sz w:val="22"/>
                <w:szCs w:val="22"/>
                <w:lang w:val="sr-Cyrl-RS"/>
              </w:rPr>
              <w:t xml:space="preserve"> </w:t>
            </w:r>
            <w:r w:rsidRPr="00F9147A">
              <w:rPr>
                <w:rFonts w:ascii="Arial" w:hAnsi="Arial" w:cs="Arial"/>
                <w:sz w:val="22"/>
                <w:szCs w:val="22"/>
              </w:rPr>
              <w:t>сваком избору у звање</w:t>
            </w:r>
            <w:r w:rsidR="00A71C64">
              <w:rPr>
                <w:rFonts w:ascii="Arial" w:hAnsi="Arial" w:cs="Arial"/>
                <w:sz w:val="22"/>
                <w:szCs w:val="22"/>
                <w:lang w:val="sr-Cyrl-RS"/>
              </w:rPr>
              <w:t xml:space="preserve"> </w:t>
            </w:r>
            <w:r w:rsidRPr="00F9147A">
              <w:rPr>
                <w:rFonts w:ascii="Arial" w:hAnsi="Arial" w:cs="Arial"/>
                <w:sz w:val="22"/>
                <w:szCs w:val="22"/>
              </w:rPr>
              <w:t xml:space="preserve">на сајту </w:t>
            </w:r>
            <w:r w:rsidR="00A71C64">
              <w:rPr>
                <w:rFonts w:ascii="Arial" w:hAnsi="Arial" w:cs="Arial"/>
                <w:sz w:val="22"/>
                <w:szCs w:val="22"/>
                <w:lang w:val="sr-Cyrl-RS"/>
              </w:rPr>
              <w:t>Факултета</w:t>
            </w:r>
            <w:r w:rsidRPr="00F9147A">
              <w:rPr>
                <w:rFonts w:ascii="Arial" w:hAnsi="Arial" w:cs="Arial"/>
                <w:sz w:val="22"/>
                <w:szCs w:val="22"/>
              </w:rPr>
              <w:t>, кој</w:t>
            </w:r>
            <w:r w:rsidR="00A71C64">
              <w:rPr>
                <w:rFonts w:ascii="Arial" w:hAnsi="Arial" w:cs="Arial"/>
                <w:sz w:val="22"/>
                <w:szCs w:val="22"/>
                <w:lang w:val="sr-Cyrl-RS"/>
              </w:rPr>
              <w:t>и</w:t>
            </w:r>
            <w:r w:rsidRPr="00F9147A">
              <w:rPr>
                <w:rFonts w:ascii="Arial" w:hAnsi="Arial" w:cs="Arial"/>
                <w:sz w:val="22"/>
                <w:szCs w:val="22"/>
              </w:rPr>
              <w:t xml:space="preserve"> садржи архиву седница на</w:t>
            </w:r>
            <w:r w:rsidR="00A71C64">
              <w:rPr>
                <w:rFonts w:ascii="Arial" w:hAnsi="Arial" w:cs="Arial"/>
                <w:sz w:val="22"/>
                <w:szCs w:val="22"/>
                <w:lang w:val="sr-Cyrl-RS"/>
              </w:rPr>
              <w:t xml:space="preserve"> </w:t>
            </w:r>
            <w:r w:rsidRPr="00F9147A">
              <w:rPr>
                <w:rFonts w:ascii="Arial" w:hAnsi="Arial" w:cs="Arial"/>
                <w:sz w:val="22"/>
                <w:szCs w:val="22"/>
              </w:rPr>
              <w:t>којима се врши избор у звања</w:t>
            </w:r>
            <w:r w:rsidR="00A71C64">
              <w:rPr>
                <w:rFonts w:ascii="Arial" w:hAnsi="Arial" w:cs="Arial"/>
                <w:sz w:val="22"/>
                <w:szCs w:val="22"/>
                <w:lang w:val="sr-Cyrl-RS"/>
              </w:rPr>
              <w:t>.</w:t>
            </w:r>
          </w:p>
          <w:p w14:paraId="2D4812E2" w14:textId="77777777" w:rsidR="00F9147A" w:rsidRPr="00F9147A" w:rsidRDefault="00F9147A" w:rsidP="00475FC5">
            <w:pPr>
              <w:pStyle w:val="Default"/>
              <w:ind w:firstLine="720"/>
              <w:jc w:val="both"/>
              <w:rPr>
                <w:rFonts w:ascii="Arial" w:hAnsi="Arial" w:cs="Arial"/>
                <w:sz w:val="22"/>
                <w:szCs w:val="22"/>
              </w:rPr>
            </w:pPr>
            <w:r w:rsidRPr="00F9147A">
              <w:rPr>
                <w:rFonts w:ascii="Arial" w:hAnsi="Arial" w:cs="Arial"/>
                <w:sz w:val="22"/>
                <w:szCs w:val="22"/>
              </w:rPr>
              <w:t>Систематско праћење и оцењивање научно-истраживачке</w:t>
            </w:r>
            <w:r w:rsidR="00A71C64">
              <w:rPr>
                <w:rFonts w:ascii="Arial" w:hAnsi="Arial" w:cs="Arial"/>
                <w:sz w:val="22"/>
                <w:szCs w:val="22"/>
                <w:lang w:val="sr-Cyrl-RS"/>
              </w:rPr>
              <w:t xml:space="preserve"> </w:t>
            </w:r>
            <w:r w:rsidRPr="00F9147A">
              <w:rPr>
                <w:rFonts w:ascii="Arial" w:hAnsi="Arial" w:cs="Arial"/>
                <w:sz w:val="22"/>
                <w:szCs w:val="22"/>
              </w:rPr>
              <w:t>делатности, врши</w:t>
            </w:r>
            <w:r w:rsidR="00A71C64">
              <w:rPr>
                <w:rFonts w:ascii="Arial" w:hAnsi="Arial" w:cs="Arial"/>
                <w:sz w:val="22"/>
                <w:szCs w:val="22"/>
                <w:lang w:val="sr-Cyrl-RS"/>
              </w:rPr>
              <w:t xml:space="preserve"> </w:t>
            </w:r>
            <w:r w:rsidRPr="00F9147A">
              <w:rPr>
                <w:rFonts w:ascii="Arial" w:hAnsi="Arial" w:cs="Arial"/>
                <w:sz w:val="22"/>
                <w:szCs w:val="22"/>
              </w:rPr>
              <w:t xml:space="preserve">се од стране </w:t>
            </w:r>
            <w:r w:rsidR="00A71C64">
              <w:rPr>
                <w:rFonts w:ascii="Arial" w:hAnsi="Arial" w:cs="Arial"/>
                <w:sz w:val="22"/>
                <w:szCs w:val="22"/>
                <w:lang w:val="sr-Cyrl-RS"/>
              </w:rPr>
              <w:t>К</w:t>
            </w:r>
            <w:r w:rsidRPr="00F9147A">
              <w:rPr>
                <w:rFonts w:ascii="Arial" w:hAnsi="Arial" w:cs="Arial"/>
                <w:sz w:val="22"/>
                <w:szCs w:val="22"/>
              </w:rPr>
              <w:t>омисије</w:t>
            </w:r>
            <w:r w:rsidR="00A71C64">
              <w:rPr>
                <w:rFonts w:ascii="Arial" w:hAnsi="Arial" w:cs="Arial"/>
                <w:sz w:val="22"/>
                <w:szCs w:val="22"/>
                <w:lang w:val="sr-Cyrl-RS"/>
              </w:rPr>
              <w:t xml:space="preserve"> за категоризацију радова пријављених кандидата за избор</w:t>
            </w:r>
            <w:r w:rsidRPr="00F9147A">
              <w:rPr>
                <w:rFonts w:ascii="Arial" w:hAnsi="Arial" w:cs="Arial"/>
                <w:sz w:val="22"/>
                <w:szCs w:val="22"/>
              </w:rPr>
              <w:t>, на основу</w:t>
            </w:r>
            <w:r w:rsidR="00475FC5">
              <w:rPr>
                <w:rFonts w:ascii="Arial" w:hAnsi="Arial" w:cs="Arial"/>
                <w:sz w:val="22"/>
                <w:szCs w:val="22"/>
                <w:lang w:val="sr-Cyrl-RS"/>
              </w:rPr>
              <w:t xml:space="preserve"> </w:t>
            </w:r>
            <w:r w:rsidRPr="00F9147A">
              <w:rPr>
                <w:rFonts w:ascii="Arial" w:hAnsi="Arial" w:cs="Arial"/>
                <w:sz w:val="22"/>
                <w:szCs w:val="22"/>
              </w:rPr>
              <w:t>библиографија свих наставника и сарадника</w:t>
            </w:r>
            <w:r w:rsidR="00475FC5">
              <w:rPr>
                <w:rFonts w:ascii="Arial" w:hAnsi="Arial" w:cs="Arial"/>
                <w:sz w:val="22"/>
                <w:szCs w:val="22"/>
                <w:lang w:val="sr-Cyrl-RS"/>
              </w:rPr>
              <w:t xml:space="preserve">. </w:t>
            </w:r>
            <w:r w:rsidRPr="00F9147A">
              <w:rPr>
                <w:rFonts w:ascii="Arial" w:hAnsi="Arial" w:cs="Arial"/>
                <w:sz w:val="22"/>
                <w:szCs w:val="22"/>
              </w:rPr>
              <w:t>Педагошку активност наставника и сарадника оцењују студенти</w:t>
            </w:r>
            <w:r w:rsidR="00475FC5">
              <w:rPr>
                <w:rFonts w:ascii="Arial" w:hAnsi="Arial" w:cs="Arial"/>
                <w:sz w:val="22"/>
                <w:szCs w:val="22"/>
                <w:lang w:val="sr-Cyrl-RS"/>
              </w:rPr>
              <w:t xml:space="preserve"> </w:t>
            </w:r>
            <w:r w:rsidRPr="00F9147A">
              <w:rPr>
                <w:rFonts w:ascii="Arial" w:hAnsi="Arial" w:cs="Arial"/>
                <w:sz w:val="22"/>
                <w:szCs w:val="22"/>
              </w:rPr>
              <w:t>кроз редовне анкете, док податке систематизује и предлаже</w:t>
            </w:r>
            <w:r w:rsidR="00475FC5">
              <w:rPr>
                <w:rFonts w:ascii="Arial" w:hAnsi="Arial" w:cs="Arial"/>
                <w:sz w:val="22"/>
                <w:szCs w:val="22"/>
                <w:lang w:val="sr-Cyrl-RS"/>
              </w:rPr>
              <w:t xml:space="preserve"> </w:t>
            </w:r>
            <w:r w:rsidRPr="00F9147A">
              <w:rPr>
                <w:rFonts w:ascii="Arial" w:hAnsi="Arial" w:cs="Arial"/>
                <w:sz w:val="22"/>
                <w:szCs w:val="22"/>
              </w:rPr>
              <w:t>корективне мере Комисија за обезбеђење квалитета</w:t>
            </w:r>
            <w:r w:rsidR="00475FC5">
              <w:rPr>
                <w:rFonts w:ascii="Arial" w:hAnsi="Arial" w:cs="Arial"/>
                <w:sz w:val="22"/>
                <w:szCs w:val="22"/>
                <w:lang w:val="sr-Cyrl-RS"/>
              </w:rPr>
              <w:t xml:space="preserve"> </w:t>
            </w:r>
            <w:r w:rsidRPr="00F9147A">
              <w:rPr>
                <w:rFonts w:ascii="Arial" w:hAnsi="Arial" w:cs="Arial"/>
                <w:sz w:val="22"/>
                <w:szCs w:val="22"/>
              </w:rPr>
              <w:t>на факултету. На основу ових анкета оцењује се сваки</w:t>
            </w:r>
            <w:r w:rsidR="00475FC5">
              <w:rPr>
                <w:rFonts w:ascii="Arial" w:hAnsi="Arial" w:cs="Arial"/>
                <w:sz w:val="22"/>
                <w:szCs w:val="22"/>
                <w:lang w:val="sr-Cyrl-RS"/>
              </w:rPr>
              <w:t xml:space="preserve"> </w:t>
            </w:r>
            <w:r w:rsidRPr="00F9147A">
              <w:rPr>
                <w:rFonts w:ascii="Arial" w:hAnsi="Arial" w:cs="Arial"/>
                <w:sz w:val="22"/>
                <w:szCs w:val="22"/>
              </w:rPr>
              <w:t>наставник, сарадник и сваки предмет, а детаљне резултате за себе и</w:t>
            </w:r>
            <w:r w:rsidR="00475FC5">
              <w:rPr>
                <w:rFonts w:ascii="Arial" w:hAnsi="Arial" w:cs="Arial"/>
                <w:sz w:val="22"/>
                <w:szCs w:val="22"/>
                <w:lang w:val="sr-Cyrl-RS"/>
              </w:rPr>
              <w:t xml:space="preserve"> </w:t>
            </w:r>
            <w:r w:rsidRPr="00F9147A">
              <w:rPr>
                <w:rFonts w:ascii="Arial" w:hAnsi="Arial" w:cs="Arial"/>
                <w:sz w:val="22"/>
                <w:szCs w:val="22"/>
              </w:rPr>
              <w:t>свој предмет наставник или сарадник може видети са сопственог</w:t>
            </w:r>
            <w:r w:rsidR="00475FC5">
              <w:rPr>
                <w:rFonts w:ascii="Arial" w:hAnsi="Arial" w:cs="Arial"/>
                <w:sz w:val="22"/>
                <w:szCs w:val="22"/>
                <w:lang w:val="sr-Cyrl-RS"/>
              </w:rPr>
              <w:t xml:space="preserve"> </w:t>
            </w:r>
            <w:r w:rsidRPr="00F9147A">
              <w:rPr>
                <w:rFonts w:ascii="Arial" w:hAnsi="Arial" w:cs="Arial"/>
                <w:sz w:val="22"/>
                <w:szCs w:val="22"/>
              </w:rPr>
              <w:t>налога на наставничким сервисима.</w:t>
            </w:r>
          </w:p>
          <w:p w14:paraId="41094430" w14:textId="77777777" w:rsidR="00F9147A" w:rsidRDefault="00F9147A" w:rsidP="00475FC5">
            <w:pPr>
              <w:pStyle w:val="Default"/>
              <w:ind w:firstLine="720"/>
              <w:jc w:val="both"/>
              <w:rPr>
                <w:rFonts w:ascii="Arial" w:hAnsi="Arial" w:cs="Arial"/>
                <w:sz w:val="22"/>
                <w:szCs w:val="22"/>
              </w:rPr>
            </w:pPr>
            <w:r w:rsidRPr="00F9147A">
              <w:rPr>
                <w:rFonts w:ascii="Arial" w:hAnsi="Arial" w:cs="Arial"/>
                <w:sz w:val="22"/>
                <w:szCs w:val="22"/>
              </w:rPr>
              <w:t>Факултет спроводи политику квалитетне селекције</w:t>
            </w:r>
            <w:r w:rsidR="00475FC5" w:rsidRPr="00475FC5">
              <w:rPr>
                <w:rFonts w:ascii="Arial" w:hAnsi="Arial" w:cs="Arial"/>
                <w:sz w:val="22"/>
                <w:szCs w:val="22"/>
              </w:rPr>
              <w:t xml:space="preserve"> </w:t>
            </w:r>
            <w:r w:rsidRPr="00F9147A">
              <w:rPr>
                <w:rFonts w:ascii="Arial" w:hAnsi="Arial" w:cs="Arial"/>
                <w:sz w:val="22"/>
                <w:szCs w:val="22"/>
              </w:rPr>
              <w:t xml:space="preserve">младих кадрова и њиховог </w:t>
            </w:r>
            <w:r w:rsidR="00475FC5" w:rsidRPr="00475FC5">
              <w:rPr>
                <w:rFonts w:ascii="Arial" w:hAnsi="Arial" w:cs="Arial"/>
                <w:sz w:val="22"/>
                <w:szCs w:val="22"/>
              </w:rPr>
              <w:t>д</w:t>
            </w:r>
            <w:r w:rsidRPr="00F9147A">
              <w:rPr>
                <w:rFonts w:ascii="Arial" w:hAnsi="Arial" w:cs="Arial"/>
                <w:sz w:val="22"/>
                <w:szCs w:val="22"/>
              </w:rPr>
              <w:t xml:space="preserve">аљег </w:t>
            </w:r>
            <w:r w:rsidR="00475FC5">
              <w:rPr>
                <w:rFonts w:ascii="Arial" w:hAnsi="Arial" w:cs="Arial"/>
                <w:sz w:val="22"/>
                <w:szCs w:val="22"/>
                <w:lang w:val="sr-Cyrl-RS"/>
              </w:rPr>
              <w:t>усавршавањ</w:t>
            </w:r>
            <w:r w:rsidR="00DD712C">
              <w:rPr>
                <w:rFonts w:ascii="Arial" w:hAnsi="Arial" w:cs="Arial"/>
                <w:sz w:val="22"/>
                <w:szCs w:val="22"/>
                <w:lang w:val="sr-Cyrl-RS"/>
              </w:rPr>
              <w:t>а</w:t>
            </w:r>
            <w:r w:rsidRPr="00F9147A">
              <w:rPr>
                <w:rFonts w:ascii="Arial" w:hAnsi="Arial" w:cs="Arial"/>
                <w:sz w:val="22"/>
                <w:szCs w:val="22"/>
              </w:rPr>
              <w:t>, кроз</w:t>
            </w:r>
            <w:r w:rsidR="00475FC5" w:rsidRPr="00475FC5">
              <w:rPr>
                <w:rFonts w:ascii="Arial" w:hAnsi="Arial" w:cs="Arial"/>
                <w:sz w:val="22"/>
                <w:szCs w:val="22"/>
              </w:rPr>
              <w:t xml:space="preserve"> </w:t>
            </w:r>
            <w:r w:rsidRPr="00F9147A">
              <w:rPr>
                <w:rFonts w:ascii="Arial" w:hAnsi="Arial" w:cs="Arial"/>
                <w:sz w:val="22"/>
                <w:szCs w:val="22"/>
              </w:rPr>
              <w:t>подстицање најбољих студената да остану на факултету, путем</w:t>
            </w:r>
            <w:r w:rsidR="00475FC5" w:rsidRPr="00475FC5">
              <w:rPr>
                <w:rFonts w:ascii="Arial" w:hAnsi="Arial" w:cs="Arial"/>
                <w:sz w:val="22"/>
                <w:szCs w:val="22"/>
              </w:rPr>
              <w:t xml:space="preserve"> </w:t>
            </w:r>
            <w:r w:rsidRPr="00F9147A">
              <w:rPr>
                <w:rFonts w:ascii="Arial" w:hAnsi="Arial" w:cs="Arial"/>
                <w:sz w:val="22"/>
                <w:szCs w:val="22"/>
              </w:rPr>
              <w:t>обезбеђења позиција студената-демонстратора,</w:t>
            </w:r>
            <w:r w:rsidR="00475FC5" w:rsidRPr="00475FC5">
              <w:rPr>
                <w:rFonts w:ascii="Arial" w:hAnsi="Arial" w:cs="Arial"/>
                <w:sz w:val="22"/>
                <w:szCs w:val="22"/>
              </w:rPr>
              <w:t xml:space="preserve"> </w:t>
            </w:r>
            <w:r w:rsidRPr="00F9147A">
              <w:rPr>
                <w:rFonts w:ascii="Arial" w:hAnsi="Arial" w:cs="Arial"/>
                <w:sz w:val="22"/>
                <w:szCs w:val="22"/>
              </w:rPr>
              <w:t xml:space="preserve">подстицања у изради дипломских радова </w:t>
            </w:r>
            <w:r w:rsidRPr="00F9147A">
              <w:rPr>
                <w:rFonts w:ascii="Arial" w:hAnsi="Arial" w:cs="Arial"/>
                <w:sz w:val="22"/>
                <w:szCs w:val="22"/>
              </w:rPr>
              <w:lastRenderedPageBreak/>
              <w:t>који имају истраживачку компоненту, студентске размене, радионице, праксе у институтима.</w:t>
            </w:r>
          </w:p>
          <w:p w14:paraId="1B89C858" w14:textId="77777777" w:rsidR="00F9147A" w:rsidRDefault="00F9147A" w:rsidP="00475FC5">
            <w:pPr>
              <w:pStyle w:val="Default"/>
              <w:ind w:firstLine="720"/>
              <w:jc w:val="both"/>
              <w:rPr>
                <w:rFonts w:ascii="Arial" w:hAnsi="Arial" w:cs="Arial"/>
                <w:sz w:val="22"/>
                <w:szCs w:val="22"/>
                <w:lang w:val="sr-Cyrl-RS"/>
              </w:rPr>
            </w:pPr>
            <w:r w:rsidRPr="00F9147A">
              <w:rPr>
                <w:rFonts w:ascii="Arial" w:hAnsi="Arial" w:cs="Arial"/>
                <w:sz w:val="22"/>
                <w:szCs w:val="22"/>
              </w:rPr>
              <w:t xml:space="preserve">Факултет такође подстиче студијски боравак, </w:t>
            </w:r>
            <w:r w:rsidR="00475FC5" w:rsidRPr="00475FC5">
              <w:rPr>
                <w:rFonts w:ascii="Arial" w:hAnsi="Arial" w:cs="Arial"/>
                <w:sz w:val="22"/>
                <w:szCs w:val="22"/>
              </w:rPr>
              <w:t>постдокторска усавршавања</w:t>
            </w:r>
            <w:r w:rsidRPr="00F9147A">
              <w:rPr>
                <w:rFonts w:ascii="Arial" w:hAnsi="Arial" w:cs="Arial"/>
                <w:sz w:val="22"/>
                <w:szCs w:val="22"/>
              </w:rPr>
              <w:t>,</w:t>
            </w:r>
            <w:r w:rsidR="00475FC5" w:rsidRPr="00475FC5">
              <w:rPr>
                <w:rFonts w:ascii="Arial" w:hAnsi="Arial" w:cs="Arial"/>
                <w:sz w:val="22"/>
                <w:szCs w:val="22"/>
              </w:rPr>
              <w:t xml:space="preserve"> </w:t>
            </w:r>
            <w:r w:rsidRPr="00F9147A">
              <w:rPr>
                <w:rFonts w:ascii="Arial" w:hAnsi="Arial" w:cs="Arial"/>
                <w:sz w:val="22"/>
                <w:szCs w:val="22"/>
              </w:rPr>
              <w:t>као и учешћа на научним и стручним скуповима у земљи и</w:t>
            </w:r>
            <w:r w:rsidR="00475FC5" w:rsidRPr="00475FC5">
              <w:rPr>
                <w:rFonts w:ascii="Arial" w:hAnsi="Arial" w:cs="Arial"/>
                <w:sz w:val="22"/>
                <w:szCs w:val="22"/>
              </w:rPr>
              <w:t xml:space="preserve"> </w:t>
            </w:r>
            <w:r w:rsidRPr="00F9147A">
              <w:rPr>
                <w:rFonts w:ascii="Arial" w:hAnsi="Arial" w:cs="Arial"/>
                <w:sz w:val="22"/>
                <w:szCs w:val="22"/>
              </w:rPr>
              <w:t xml:space="preserve">иностранству. Кроз пројекте </w:t>
            </w:r>
            <w:r w:rsidR="008747D6">
              <w:rPr>
                <w:rFonts w:ascii="Arial" w:hAnsi="Arial" w:cs="Arial"/>
                <w:sz w:val="22"/>
                <w:szCs w:val="22"/>
                <w:lang w:val="sr-Cyrl-RS"/>
              </w:rPr>
              <w:t>Ерасмус+</w:t>
            </w:r>
            <w:r w:rsidRPr="00F9147A">
              <w:rPr>
                <w:rFonts w:ascii="Arial" w:hAnsi="Arial" w:cs="Arial"/>
                <w:sz w:val="22"/>
                <w:szCs w:val="22"/>
              </w:rPr>
              <w:t xml:space="preserve"> </w:t>
            </w:r>
            <w:r w:rsidR="00475FC5" w:rsidRPr="00475FC5">
              <w:rPr>
                <w:rFonts w:ascii="Arial" w:hAnsi="Arial" w:cs="Arial"/>
                <w:sz w:val="22"/>
                <w:szCs w:val="22"/>
              </w:rPr>
              <w:t xml:space="preserve"> п</w:t>
            </w:r>
            <w:r w:rsidRPr="00F9147A">
              <w:rPr>
                <w:rFonts w:ascii="Arial" w:hAnsi="Arial" w:cs="Arial"/>
                <w:sz w:val="22"/>
                <w:szCs w:val="22"/>
              </w:rPr>
              <w:t>рограма и сарадњу са ресорним</w:t>
            </w:r>
            <w:r w:rsidR="00475FC5" w:rsidRPr="00475FC5">
              <w:rPr>
                <w:rFonts w:ascii="Arial" w:hAnsi="Arial" w:cs="Arial"/>
                <w:sz w:val="22"/>
                <w:szCs w:val="22"/>
              </w:rPr>
              <w:t xml:space="preserve"> </w:t>
            </w:r>
            <w:r w:rsidRPr="00F9147A">
              <w:rPr>
                <w:rFonts w:ascii="Arial" w:hAnsi="Arial" w:cs="Arial"/>
                <w:sz w:val="22"/>
                <w:szCs w:val="22"/>
              </w:rPr>
              <w:t>Министарством, наставници се информишу и подстичу да учествују на</w:t>
            </w:r>
            <w:r w:rsidR="00475FC5" w:rsidRPr="00475FC5">
              <w:rPr>
                <w:rFonts w:ascii="Arial" w:hAnsi="Arial" w:cs="Arial"/>
                <w:sz w:val="22"/>
                <w:szCs w:val="22"/>
              </w:rPr>
              <w:t xml:space="preserve"> </w:t>
            </w:r>
            <w:r w:rsidRPr="00F9147A">
              <w:rPr>
                <w:rFonts w:ascii="Arial" w:hAnsi="Arial" w:cs="Arial"/>
                <w:sz w:val="22"/>
                <w:szCs w:val="22"/>
              </w:rPr>
              <w:t>семинарима, радионицама и другим облицима активности које се</w:t>
            </w:r>
            <w:r w:rsidR="00475FC5">
              <w:rPr>
                <w:rFonts w:ascii="Arial" w:hAnsi="Arial" w:cs="Arial"/>
                <w:sz w:val="22"/>
                <w:szCs w:val="22"/>
                <w:lang w:val="sr-Cyrl-RS"/>
              </w:rPr>
              <w:t xml:space="preserve"> </w:t>
            </w:r>
            <w:r w:rsidRPr="00F9147A">
              <w:rPr>
                <w:rFonts w:ascii="Arial" w:hAnsi="Arial" w:cs="Arial"/>
                <w:sz w:val="22"/>
                <w:szCs w:val="22"/>
              </w:rPr>
              <w:t>организују у циљу формирања нових курикулума, унапређења</w:t>
            </w:r>
            <w:r w:rsidR="00475FC5" w:rsidRPr="00475FC5">
              <w:rPr>
                <w:rFonts w:ascii="Arial" w:hAnsi="Arial" w:cs="Arial"/>
                <w:sz w:val="22"/>
                <w:szCs w:val="22"/>
              </w:rPr>
              <w:t xml:space="preserve"> </w:t>
            </w:r>
            <w:r w:rsidRPr="00F9147A">
              <w:rPr>
                <w:rFonts w:ascii="Arial" w:hAnsi="Arial" w:cs="Arial"/>
                <w:sz w:val="22"/>
                <w:szCs w:val="22"/>
              </w:rPr>
              <w:t>наставничких компетенција, компетенција у домену управљања и</w:t>
            </w:r>
            <w:r w:rsidR="00475FC5" w:rsidRPr="00475FC5">
              <w:rPr>
                <w:rFonts w:ascii="Arial" w:hAnsi="Arial" w:cs="Arial"/>
                <w:sz w:val="22"/>
                <w:szCs w:val="22"/>
              </w:rPr>
              <w:t xml:space="preserve"> </w:t>
            </w:r>
            <w:r w:rsidRPr="00F9147A">
              <w:rPr>
                <w:rFonts w:ascii="Arial" w:hAnsi="Arial" w:cs="Arial"/>
                <w:sz w:val="22"/>
                <w:szCs w:val="22"/>
              </w:rPr>
              <w:t>организације на високошколској установи, припреме и анализе</w:t>
            </w:r>
            <w:r w:rsidR="00475FC5" w:rsidRPr="00475FC5">
              <w:rPr>
                <w:rFonts w:ascii="Arial" w:hAnsi="Arial" w:cs="Arial"/>
                <w:sz w:val="22"/>
                <w:szCs w:val="22"/>
              </w:rPr>
              <w:t xml:space="preserve"> </w:t>
            </w:r>
            <w:r w:rsidRPr="00F9147A">
              <w:rPr>
                <w:rFonts w:ascii="Arial" w:hAnsi="Arial" w:cs="Arial"/>
                <w:sz w:val="22"/>
                <w:szCs w:val="22"/>
              </w:rPr>
              <w:t>програма предмета, циљева и исхода учења итд. Наставници такође</w:t>
            </w:r>
            <w:r w:rsidR="00475FC5" w:rsidRPr="00475FC5">
              <w:rPr>
                <w:rFonts w:ascii="Arial" w:hAnsi="Arial" w:cs="Arial"/>
                <w:sz w:val="22"/>
                <w:szCs w:val="22"/>
              </w:rPr>
              <w:t xml:space="preserve"> </w:t>
            </w:r>
            <w:r w:rsidRPr="00F9147A">
              <w:rPr>
                <w:rFonts w:ascii="Arial" w:hAnsi="Arial" w:cs="Arial"/>
                <w:sz w:val="22"/>
                <w:szCs w:val="22"/>
              </w:rPr>
              <w:t>унапређују своје компетенције и стичу нова сазнања кроз сарадњу и</w:t>
            </w:r>
            <w:r w:rsidR="00475FC5" w:rsidRPr="00475FC5">
              <w:rPr>
                <w:rFonts w:ascii="Arial" w:hAnsi="Arial" w:cs="Arial"/>
                <w:sz w:val="22"/>
                <w:szCs w:val="22"/>
              </w:rPr>
              <w:t xml:space="preserve"> </w:t>
            </w:r>
            <w:r w:rsidRPr="00F9147A">
              <w:rPr>
                <w:rFonts w:ascii="Arial" w:hAnsi="Arial" w:cs="Arial"/>
                <w:sz w:val="22"/>
                <w:szCs w:val="22"/>
              </w:rPr>
              <w:t xml:space="preserve">комуникацију са гостујућим </w:t>
            </w:r>
            <w:r w:rsidR="00475FC5" w:rsidRPr="00475FC5">
              <w:rPr>
                <w:rFonts w:ascii="Arial" w:hAnsi="Arial" w:cs="Arial"/>
                <w:sz w:val="22"/>
                <w:szCs w:val="22"/>
              </w:rPr>
              <w:t>п</w:t>
            </w:r>
            <w:r w:rsidRPr="00F9147A">
              <w:rPr>
                <w:rFonts w:ascii="Arial" w:hAnsi="Arial" w:cs="Arial"/>
                <w:sz w:val="22"/>
                <w:szCs w:val="22"/>
              </w:rPr>
              <w:t>рофесорима из иностранства.</w:t>
            </w:r>
          </w:p>
          <w:p w14:paraId="0FD7A8D2" w14:textId="77777777" w:rsidR="00CF3690" w:rsidRDefault="00CF3690" w:rsidP="00CF3690">
            <w:pPr>
              <w:pStyle w:val="Default"/>
              <w:ind w:firstLine="720"/>
              <w:jc w:val="both"/>
              <w:rPr>
                <w:rFonts w:ascii="Arial" w:hAnsi="Arial" w:cs="Arial"/>
                <w:sz w:val="22"/>
                <w:szCs w:val="22"/>
                <w:lang w:val="sr-Cyrl-RS"/>
              </w:rPr>
            </w:pPr>
            <w:r w:rsidRPr="009370BC">
              <w:rPr>
                <w:rFonts w:ascii="Arial" w:hAnsi="Arial" w:cs="Arial"/>
                <w:b/>
                <w:sz w:val="22"/>
                <w:szCs w:val="22"/>
                <w:lang w:val="sr-Cyrl-RS"/>
              </w:rPr>
              <w:t>Заснивање радног односа и стицање звања наставника</w:t>
            </w:r>
            <w:r w:rsidRPr="009370BC">
              <w:rPr>
                <w:rFonts w:ascii="Arial" w:hAnsi="Arial" w:cs="Arial"/>
                <w:sz w:val="22"/>
                <w:szCs w:val="22"/>
                <w:lang w:val="sr-Cyrl-RS"/>
              </w:rPr>
              <w:t>,</w:t>
            </w:r>
            <w:r>
              <w:rPr>
                <w:rFonts w:ascii="Arial" w:hAnsi="Arial" w:cs="Arial"/>
                <w:sz w:val="22"/>
                <w:szCs w:val="22"/>
                <w:lang w:val="sr-Cyrl-RS"/>
              </w:rPr>
              <w:t xml:space="preserve"> на Факултету се врши следећим постпуком. </w:t>
            </w:r>
            <w:r w:rsidRPr="00CF3690">
              <w:rPr>
                <w:rFonts w:ascii="Arial" w:hAnsi="Arial" w:cs="Arial"/>
                <w:sz w:val="22"/>
                <w:szCs w:val="22"/>
                <w:lang w:val="sr-Cyrl-RS"/>
              </w:rPr>
              <w:t>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w:t>
            </w:r>
            <w:r w:rsidR="009370BC">
              <w:rPr>
                <w:rFonts w:ascii="Arial" w:hAnsi="Arial" w:cs="Arial"/>
                <w:sz w:val="22"/>
                <w:szCs w:val="22"/>
                <w:lang w:val="sr-Cyrl-RS"/>
              </w:rPr>
              <w:t xml:space="preserve">бора у звање и на радно место. </w:t>
            </w:r>
            <w:r w:rsidRPr="00CF3690">
              <w:rPr>
                <w:rFonts w:ascii="Arial" w:hAnsi="Arial" w:cs="Arial"/>
                <w:sz w:val="22"/>
                <w:szCs w:val="22"/>
                <w:lang w:val="sr-Cyrl-RS"/>
              </w:rPr>
              <w:t>Конкурс, са роком пријављивања кандидата од 15 дана, објављује се у дневном листу или публикацији Националне службе за запошљавање.</w:t>
            </w:r>
            <w:r>
              <w:rPr>
                <w:rFonts w:ascii="Arial" w:hAnsi="Arial" w:cs="Arial"/>
                <w:sz w:val="22"/>
                <w:szCs w:val="22"/>
                <w:lang w:val="sr-Cyrl-RS"/>
              </w:rPr>
              <w:t xml:space="preserve"> </w:t>
            </w:r>
            <w:r w:rsidRPr="00CF3690">
              <w:rPr>
                <w:rFonts w:ascii="Arial" w:hAnsi="Arial" w:cs="Arial"/>
                <w:sz w:val="22"/>
                <w:szCs w:val="22"/>
                <w:lang w:val="sr-Cyrl-RS"/>
              </w:rPr>
              <w:t>Информација о конкурсу објављује се на web сајту Факултета.</w:t>
            </w:r>
            <w:r>
              <w:rPr>
                <w:rFonts w:ascii="Arial" w:hAnsi="Arial" w:cs="Arial"/>
                <w:sz w:val="22"/>
                <w:szCs w:val="22"/>
                <w:lang w:val="sr-Cyrl-RS"/>
              </w:rPr>
              <w:t xml:space="preserve"> </w:t>
            </w:r>
          </w:p>
          <w:p w14:paraId="5F743363"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обавештава Универзитет о објављеном конкурсу за избор наставника и доставља копију објављеног конкурса, најкасније 5 дана по објављивању конкурса.</w:t>
            </w:r>
            <w:r>
              <w:rPr>
                <w:rFonts w:ascii="Arial" w:hAnsi="Arial" w:cs="Arial"/>
                <w:sz w:val="22"/>
                <w:szCs w:val="22"/>
                <w:lang w:val="sr-Cyrl-RS"/>
              </w:rPr>
              <w:t xml:space="preserve"> </w:t>
            </w:r>
            <w:r w:rsidRPr="00CF3690">
              <w:rPr>
                <w:rFonts w:ascii="Arial" w:hAnsi="Arial" w:cs="Arial"/>
                <w:sz w:val="22"/>
                <w:szCs w:val="22"/>
                <w:lang w:val="sr-Cyrl-RS"/>
              </w:rPr>
              <w:t>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14:paraId="07E45886" w14:textId="77777777" w:rsid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 xml:space="preserve">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w:t>
            </w:r>
            <w:r>
              <w:rPr>
                <w:rFonts w:ascii="Arial" w:hAnsi="Arial" w:cs="Arial"/>
                <w:sz w:val="22"/>
                <w:szCs w:val="22"/>
                <w:lang w:val="sr-Cyrl-RS"/>
              </w:rPr>
              <w:t>другој високошколској установи.</w:t>
            </w:r>
          </w:p>
          <w:p w14:paraId="5E24D44F"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14:paraId="45F1CD6A"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w:t>
            </w:r>
            <w:r>
              <w:rPr>
                <w:rFonts w:ascii="Arial" w:hAnsi="Arial" w:cs="Arial"/>
                <w:sz w:val="22"/>
                <w:szCs w:val="22"/>
                <w:lang w:val="sr-Cyrl-RS"/>
              </w:rPr>
              <w:t xml:space="preserve"> </w:t>
            </w:r>
            <w:r w:rsidRPr="00CF3690">
              <w:rPr>
                <w:rFonts w:ascii="Arial" w:hAnsi="Arial" w:cs="Arial"/>
                <w:sz w:val="22"/>
                <w:szCs w:val="22"/>
                <w:lang w:val="sr-Cyrl-RS"/>
              </w:rPr>
              <w:t>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14:paraId="686238DE"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у року од пет дана од пријема извештаја Комисије ставља извештај на увид јавности у трајању од 30 дана у библиотеку и на web сајт Факултета.</w:t>
            </w:r>
            <w:r>
              <w:rPr>
                <w:rFonts w:ascii="Arial" w:hAnsi="Arial" w:cs="Arial"/>
                <w:sz w:val="22"/>
                <w:szCs w:val="22"/>
                <w:lang w:val="sr-Cyrl-RS"/>
              </w:rPr>
              <w:t xml:space="preserve"> </w:t>
            </w:r>
            <w:r w:rsidRPr="00CF3690">
              <w:rPr>
                <w:rFonts w:ascii="Arial" w:hAnsi="Arial" w:cs="Arial"/>
                <w:sz w:val="22"/>
                <w:szCs w:val="22"/>
                <w:lang w:val="sr-Cyrl-RS"/>
              </w:rPr>
              <w:t>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14:paraId="1B2C82EE"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примедбе.</w:t>
            </w:r>
            <w:r>
              <w:rPr>
                <w:rFonts w:ascii="Arial" w:hAnsi="Arial" w:cs="Arial"/>
                <w:sz w:val="22"/>
                <w:szCs w:val="22"/>
                <w:lang w:val="sr-Cyrl-RS"/>
              </w:rPr>
              <w:t xml:space="preserve"> </w:t>
            </w:r>
            <w:r w:rsidRPr="00CF3690">
              <w:rPr>
                <w:rFonts w:ascii="Arial" w:hAnsi="Arial" w:cs="Arial"/>
                <w:sz w:val="22"/>
                <w:szCs w:val="22"/>
                <w:lang w:val="sr-Cyrl-RS"/>
              </w:rPr>
              <w:t>Изборно веће Факултета упознаје се са мишљењем студената приликом давања оцене о педагошком раду кандидата.</w:t>
            </w:r>
          </w:p>
          <w:p w14:paraId="15A7959E"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 xml:space="preserve">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w:t>
            </w:r>
            <w:r>
              <w:rPr>
                <w:rFonts w:ascii="Arial" w:hAnsi="Arial" w:cs="Arial"/>
                <w:sz w:val="22"/>
                <w:szCs w:val="22"/>
                <w:lang w:val="sr-Cyrl-RS"/>
              </w:rPr>
              <w:t>напред наведене четири оцене.</w:t>
            </w:r>
          </w:p>
          <w:p w14:paraId="592387DE"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w:t>
            </w:r>
            <w:r>
              <w:rPr>
                <w:rFonts w:ascii="Arial" w:hAnsi="Arial" w:cs="Arial"/>
                <w:sz w:val="22"/>
                <w:szCs w:val="22"/>
                <w:lang w:val="sr-Cyrl-RS"/>
              </w:rPr>
              <w:t xml:space="preserve"> </w:t>
            </w:r>
            <w:r w:rsidRPr="00CF3690">
              <w:rPr>
                <w:rFonts w:ascii="Arial" w:hAnsi="Arial" w:cs="Arial"/>
                <w:sz w:val="22"/>
                <w:szCs w:val="22"/>
                <w:lang w:val="sr-Cyrl-RS"/>
              </w:rPr>
              <w:t xml:space="preserve">Декан образује комисију са мандатом од годину дана која категорише научне радове пријављених канидата на конкурс за избор наставника. Ова </w:t>
            </w:r>
            <w:r w:rsidRPr="00CF3690">
              <w:rPr>
                <w:rFonts w:ascii="Arial" w:hAnsi="Arial" w:cs="Arial"/>
                <w:sz w:val="22"/>
                <w:szCs w:val="22"/>
                <w:lang w:val="sr-Cyrl-RS"/>
              </w:rPr>
              <w:lastRenderedPageBreak/>
              <w:t>комисија категорише радове М21, М22, М23, М24 и М51. Извештај ове комисије се доставља, у року од 5 дана од дана истека рока за пријављивање кандидата на конкурс, комисији за писање извештаја за избор кандидата као и Изборном већу.</w:t>
            </w:r>
          </w:p>
          <w:p w14:paraId="432035B3"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доставља одговарајућем научно-стручном већу Универзитета:</w:t>
            </w:r>
            <w:r>
              <w:rPr>
                <w:rFonts w:ascii="Arial" w:hAnsi="Arial" w:cs="Arial"/>
                <w:sz w:val="22"/>
                <w:szCs w:val="22"/>
                <w:lang w:val="sr-Cyrl-RS"/>
              </w:rPr>
              <w:t xml:space="preserve"> </w:t>
            </w:r>
            <w:r w:rsidRPr="00CF3690">
              <w:rPr>
                <w:rFonts w:ascii="Arial" w:hAnsi="Arial" w:cs="Arial"/>
                <w:sz w:val="22"/>
                <w:szCs w:val="22"/>
                <w:lang w:val="sr-Cyrl-RS"/>
              </w:rPr>
              <w:t>предлог одлуке Изборног већа Факултета о избору кандидата у звање наставника, укључујући случај када се ни један од пријављених</w:t>
            </w:r>
            <w:r>
              <w:rPr>
                <w:rFonts w:ascii="Arial" w:hAnsi="Arial" w:cs="Arial"/>
                <w:sz w:val="22"/>
                <w:szCs w:val="22"/>
                <w:lang w:val="sr-Cyrl-RS"/>
              </w:rPr>
              <w:t xml:space="preserve"> кандидата не предлаже за избор; </w:t>
            </w:r>
            <w:r w:rsidRPr="00CF3690">
              <w:rPr>
                <w:rFonts w:ascii="Arial" w:hAnsi="Arial" w:cs="Arial"/>
                <w:sz w:val="22"/>
                <w:szCs w:val="22"/>
                <w:lang w:val="sr-Cyrl-RS"/>
              </w:rPr>
              <w:t>извештај Комисије о пријављеним кандидатима на конкурс за избор наставника, а ако је у току увида јавности било примедаба, достављају се и примедбе,</w:t>
            </w:r>
            <w:r>
              <w:rPr>
                <w:rFonts w:ascii="Arial" w:hAnsi="Arial" w:cs="Arial"/>
                <w:sz w:val="22"/>
                <w:szCs w:val="22"/>
                <w:lang w:val="sr-Cyrl-RS"/>
              </w:rPr>
              <w:t xml:space="preserve"> и одговор Комисије на примедбе; напред наведене оцене рада наставника</w:t>
            </w:r>
            <w:r w:rsidRPr="00CF3690">
              <w:rPr>
                <w:rFonts w:ascii="Arial" w:hAnsi="Arial" w:cs="Arial"/>
                <w:sz w:val="22"/>
                <w:szCs w:val="22"/>
                <w:lang w:val="sr-Cyrl-RS"/>
              </w:rPr>
              <w:t>.</w:t>
            </w:r>
          </w:p>
          <w:p w14:paraId="45B8FD00"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w:t>
            </w:r>
            <w:r>
              <w:rPr>
                <w:rFonts w:ascii="Arial" w:hAnsi="Arial" w:cs="Arial"/>
                <w:sz w:val="22"/>
                <w:szCs w:val="22"/>
                <w:lang w:val="sr-Cyrl-RS"/>
              </w:rPr>
              <w:t xml:space="preserve"> </w:t>
            </w:r>
            <w:r w:rsidRPr="00CF3690">
              <w:rPr>
                <w:rFonts w:ascii="Arial" w:hAnsi="Arial" w:cs="Arial"/>
                <w:sz w:val="22"/>
                <w:szCs w:val="22"/>
                <w:lang w:val="sr-Cyrl-RS"/>
              </w:rPr>
              <w:t>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w:t>
            </w:r>
            <w:r>
              <w:rPr>
                <w:rFonts w:ascii="Arial" w:hAnsi="Arial" w:cs="Arial"/>
                <w:sz w:val="22"/>
                <w:szCs w:val="22"/>
                <w:lang w:val="sr-Cyrl-RS"/>
              </w:rPr>
              <w:t xml:space="preserve"> </w:t>
            </w:r>
            <w:r w:rsidRPr="00CF3690">
              <w:rPr>
                <w:rFonts w:ascii="Arial" w:hAnsi="Arial" w:cs="Arial"/>
                <w:sz w:val="22"/>
                <w:szCs w:val="22"/>
                <w:lang w:val="sr-Cyrl-RS"/>
              </w:rPr>
              <w:t>Сенат одлучује по приговору и доноси одлуку која је коначна.</w:t>
            </w:r>
          </w:p>
          <w:p w14:paraId="64CED532"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Са лицем изабраним у звање наставника уговор о раду закључује декан Факултета.</w:t>
            </w:r>
            <w:r>
              <w:rPr>
                <w:rFonts w:ascii="Arial" w:hAnsi="Arial" w:cs="Arial"/>
                <w:sz w:val="22"/>
                <w:szCs w:val="22"/>
                <w:lang w:val="sr-Cyrl-RS"/>
              </w:rPr>
              <w:t xml:space="preserve"> </w:t>
            </w:r>
            <w:r w:rsidRPr="00CF3690">
              <w:rPr>
                <w:rFonts w:ascii="Arial" w:hAnsi="Arial" w:cs="Arial"/>
                <w:sz w:val="22"/>
                <w:szCs w:val="22"/>
                <w:lang w:val="sr-Cyrl-RS"/>
              </w:rPr>
              <w:t>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14:paraId="6DD5C417"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b/>
                <w:sz w:val="22"/>
                <w:szCs w:val="22"/>
                <w:lang w:val="sr-Cyrl-RS"/>
              </w:rPr>
              <w:t>Заснивање радног односа и стицање звања сарадника</w:t>
            </w:r>
            <w:r>
              <w:rPr>
                <w:rFonts w:ascii="Arial" w:hAnsi="Arial" w:cs="Arial"/>
                <w:sz w:val="22"/>
                <w:szCs w:val="22"/>
                <w:lang w:val="sr-Cyrl-RS"/>
              </w:rPr>
              <w:t xml:space="preserve"> врши се следећим поступком. </w:t>
            </w:r>
            <w:r w:rsidRPr="00CF3690">
              <w:rPr>
                <w:rFonts w:ascii="Arial" w:hAnsi="Arial" w:cs="Arial"/>
                <w:sz w:val="22"/>
                <w:szCs w:val="22"/>
                <w:lang w:val="sr-Cyrl-RS"/>
              </w:rPr>
              <w:t>Сарадник стиче звање и заснива радни однос на Факултету на основу објављеног конкурса који објављује декан Факултета.</w:t>
            </w:r>
          </w:p>
          <w:p w14:paraId="3CD099E5"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На предлог одговарајућег департмана Изборно веће Факултета образује Комисију за припрему извештаја у року од 15 дана од дана објављивања конкурса.</w:t>
            </w:r>
            <w:r>
              <w:rPr>
                <w:rFonts w:ascii="Arial" w:hAnsi="Arial" w:cs="Arial"/>
                <w:sz w:val="22"/>
                <w:szCs w:val="22"/>
                <w:lang w:val="sr-Cyrl-RS"/>
              </w:rPr>
              <w:t xml:space="preserve"> </w:t>
            </w:r>
            <w:r w:rsidRPr="00CF3690">
              <w:rPr>
                <w:rFonts w:ascii="Arial" w:hAnsi="Arial" w:cs="Arial"/>
                <w:sz w:val="22"/>
                <w:szCs w:val="22"/>
                <w:lang w:val="sr-Cyrl-RS"/>
              </w:rPr>
              <w:t xml:space="preserve">Комисија </w:t>
            </w:r>
            <w:r>
              <w:rPr>
                <w:rFonts w:ascii="Arial" w:hAnsi="Arial" w:cs="Arial"/>
                <w:sz w:val="22"/>
                <w:szCs w:val="22"/>
                <w:lang w:val="sr-Cyrl-RS"/>
              </w:rPr>
              <w:t>се</w:t>
            </w:r>
            <w:r w:rsidRPr="00CF3690">
              <w:rPr>
                <w:rFonts w:ascii="Arial" w:hAnsi="Arial" w:cs="Arial"/>
                <w:sz w:val="22"/>
                <w:szCs w:val="22"/>
                <w:lang w:val="sr-Cyrl-RS"/>
              </w:rPr>
              <w:t xml:space="preserve"> састоји од најмање три наставника из ужих области за које се сарадник бира, од којих најмање један није у радном односу на Факултету. </w:t>
            </w:r>
          </w:p>
          <w:p w14:paraId="29ACC3A1" w14:textId="77777777"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w:t>
            </w:r>
            <w:r>
              <w:rPr>
                <w:rFonts w:ascii="Arial" w:hAnsi="Arial" w:cs="Arial"/>
                <w:sz w:val="22"/>
                <w:szCs w:val="22"/>
                <w:lang w:val="sr-Cyrl-RS"/>
              </w:rPr>
              <w:t xml:space="preserve"> </w:t>
            </w:r>
            <w:r w:rsidRPr="00CF3690">
              <w:rPr>
                <w:rFonts w:ascii="Arial" w:hAnsi="Arial" w:cs="Arial"/>
                <w:sz w:val="22"/>
                <w:szCs w:val="22"/>
                <w:lang w:val="sr-Cyrl-RS"/>
              </w:rPr>
              <w:t>Комисија је у обавези да достави извештај у року од 30 дана од дана истека рока за пријављивање кандидата на конкурс.</w:t>
            </w:r>
            <w:r>
              <w:rPr>
                <w:rFonts w:ascii="Arial" w:hAnsi="Arial" w:cs="Arial"/>
                <w:sz w:val="22"/>
                <w:szCs w:val="22"/>
                <w:lang w:val="sr-Cyrl-RS"/>
              </w:rPr>
              <w:t xml:space="preserve"> </w:t>
            </w:r>
            <w:r w:rsidRPr="00CF3690">
              <w:rPr>
                <w:rFonts w:ascii="Arial" w:hAnsi="Arial" w:cs="Arial"/>
                <w:sz w:val="22"/>
                <w:szCs w:val="22"/>
                <w:lang w:val="sr-Cyrl-RS"/>
              </w:rPr>
              <w:t xml:space="preserve">Извештај </w:t>
            </w:r>
            <w:r>
              <w:rPr>
                <w:rFonts w:ascii="Arial" w:hAnsi="Arial" w:cs="Arial"/>
                <w:sz w:val="22"/>
                <w:szCs w:val="22"/>
                <w:lang w:val="sr-Cyrl-RS"/>
              </w:rPr>
              <w:t>се</w:t>
            </w:r>
            <w:r w:rsidRPr="00CF3690">
              <w:rPr>
                <w:rFonts w:ascii="Arial" w:hAnsi="Arial" w:cs="Arial"/>
                <w:sz w:val="22"/>
                <w:szCs w:val="22"/>
                <w:lang w:val="sr-Cyrl-RS"/>
              </w:rPr>
              <w:t xml:space="preserve"> ставља на увид јавности у трајању од 30 дана у библиотеку и на web сајт Факултета.</w:t>
            </w:r>
            <w:r>
              <w:rPr>
                <w:rFonts w:ascii="Arial" w:hAnsi="Arial" w:cs="Arial"/>
                <w:sz w:val="22"/>
                <w:szCs w:val="22"/>
                <w:lang w:val="sr-Cyrl-RS"/>
              </w:rPr>
              <w:t xml:space="preserve"> </w:t>
            </w:r>
            <w:r w:rsidRPr="00CF3690">
              <w:rPr>
                <w:rFonts w:ascii="Arial" w:hAnsi="Arial" w:cs="Arial"/>
                <w:sz w:val="22"/>
                <w:szCs w:val="22"/>
                <w:lang w:val="sr-Cyrl-RS"/>
              </w:rPr>
              <w:t>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r>
              <w:rPr>
                <w:rFonts w:ascii="Arial" w:hAnsi="Arial" w:cs="Arial"/>
                <w:sz w:val="22"/>
                <w:szCs w:val="22"/>
                <w:lang w:val="sr-Cyrl-RS"/>
              </w:rPr>
              <w:t xml:space="preserve"> </w:t>
            </w:r>
            <w:r w:rsidRPr="00CF3690">
              <w:rPr>
                <w:rFonts w:ascii="Arial" w:hAnsi="Arial" w:cs="Arial"/>
                <w:sz w:val="22"/>
                <w:szCs w:val="22"/>
                <w:lang w:val="sr-Cyrl-RS"/>
              </w:rPr>
              <w:t>Након протека рока из претходног става Изборно веће одлучује о приговору и доноси одлуку о избору сарадника на основу извештаја Комисије и уложеног приговора.</w:t>
            </w:r>
          </w:p>
          <w:p w14:paraId="42BEE5F3" w14:textId="77777777" w:rsidR="00CF3690" w:rsidRDefault="00CF3690" w:rsidP="008747D6">
            <w:pPr>
              <w:pStyle w:val="Default"/>
              <w:ind w:firstLine="720"/>
              <w:jc w:val="both"/>
              <w:rPr>
                <w:rFonts w:ascii="Arial" w:hAnsi="Arial" w:cs="Arial"/>
                <w:sz w:val="22"/>
                <w:szCs w:val="22"/>
                <w:lang w:val="sr-Cyrl-RS"/>
              </w:rPr>
            </w:pPr>
            <w:r w:rsidRPr="00CF3690">
              <w:rPr>
                <w:rFonts w:ascii="Arial" w:hAnsi="Arial" w:cs="Arial"/>
                <w:sz w:val="22"/>
                <w:szCs w:val="22"/>
                <w:lang w:val="sr-Cyrl-RS"/>
              </w:rPr>
              <w:t>Учесници конкурса имају право приговора на одлуку Изборног већа Савету Факултета у року од 15 дана од дана достављања одлуке о избору. Приговор одлаже извршење одлуке.</w:t>
            </w:r>
            <w:r>
              <w:rPr>
                <w:rFonts w:ascii="Arial" w:hAnsi="Arial" w:cs="Arial"/>
                <w:sz w:val="22"/>
                <w:szCs w:val="22"/>
                <w:lang w:val="sr-Cyrl-RS"/>
              </w:rPr>
              <w:t xml:space="preserve"> </w:t>
            </w:r>
            <w:r w:rsidRPr="00CF3690">
              <w:rPr>
                <w:rFonts w:ascii="Arial" w:hAnsi="Arial" w:cs="Arial"/>
                <w:sz w:val="22"/>
                <w:szCs w:val="22"/>
                <w:lang w:val="sr-Cyrl-RS"/>
              </w:rPr>
              <w:t>Савет Факултета одлуч</w:t>
            </w:r>
            <w:r w:rsidR="00D2316E">
              <w:rPr>
                <w:rFonts w:ascii="Arial" w:hAnsi="Arial" w:cs="Arial"/>
                <w:sz w:val="22"/>
                <w:szCs w:val="22"/>
                <w:lang w:val="sr-Cyrl-RS"/>
              </w:rPr>
              <w:t>ује</w:t>
            </w:r>
            <w:r w:rsidRPr="00CF3690">
              <w:rPr>
                <w:rFonts w:ascii="Arial" w:hAnsi="Arial" w:cs="Arial"/>
                <w:sz w:val="22"/>
                <w:szCs w:val="22"/>
                <w:lang w:val="sr-Cyrl-RS"/>
              </w:rPr>
              <w:t xml:space="preserve"> по приговору у року од 30 дана од дана подношења истог. Савет Факултета, кад одлучује по приговору на одлуку Изборног већа, може:</w:t>
            </w:r>
            <w:r>
              <w:rPr>
                <w:rFonts w:ascii="Arial" w:hAnsi="Arial" w:cs="Arial"/>
                <w:sz w:val="22"/>
                <w:szCs w:val="22"/>
                <w:lang w:val="sr-Cyrl-RS"/>
              </w:rPr>
              <w:t xml:space="preserve"> </w:t>
            </w:r>
            <w:r w:rsidRPr="00CF3690">
              <w:rPr>
                <w:rFonts w:ascii="Arial" w:hAnsi="Arial" w:cs="Arial"/>
                <w:sz w:val="22"/>
                <w:szCs w:val="22"/>
                <w:lang w:val="sr-Cyrl-RS"/>
              </w:rPr>
              <w:t>укинути одлуку Изборног већа</w:t>
            </w:r>
            <w:r w:rsidR="00D2316E">
              <w:rPr>
                <w:rFonts w:ascii="Arial" w:hAnsi="Arial" w:cs="Arial"/>
                <w:sz w:val="22"/>
                <w:szCs w:val="22"/>
                <w:lang w:val="sr-Cyrl-RS"/>
              </w:rPr>
              <w:t>,</w:t>
            </w:r>
            <w:r w:rsidRPr="00CF3690">
              <w:rPr>
                <w:rFonts w:ascii="Arial" w:hAnsi="Arial" w:cs="Arial"/>
                <w:sz w:val="22"/>
                <w:szCs w:val="22"/>
                <w:lang w:val="sr-Cyrl-RS"/>
              </w:rPr>
              <w:t xml:space="preserve"> ако Савет сматра да је повређен поступак избора сарадника и поступак вратити Изборном већу на поновно разматрање и одлучивање.</w:t>
            </w:r>
            <w:r>
              <w:rPr>
                <w:rFonts w:ascii="Arial" w:hAnsi="Arial" w:cs="Arial"/>
                <w:sz w:val="22"/>
                <w:szCs w:val="22"/>
                <w:lang w:val="sr-Cyrl-RS"/>
              </w:rPr>
              <w:t xml:space="preserve"> </w:t>
            </w:r>
            <w:r w:rsidRPr="00CF3690">
              <w:rPr>
                <w:rFonts w:ascii="Arial" w:hAnsi="Arial" w:cs="Arial"/>
                <w:sz w:val="22"/>
                <w:szCs w:val="22"/>
                <w:lang w:val="sr-Cyrl-RS"/>
              </w:rPr>
              <w:t>Од</w:t>
            </w:r>
            <w:r>
              <w:rPr>
                <w:rFonts w:ascii="Arial" w:hAnsi="Arial" w:cs="Arial"/>
                <w:sz w:val="22"/>
                <w:szCs w:val="22"/>
                <w:lang w:val="sr-Cyrl-RS"/>
              </w:rPr>
              <w:t xml:space="preserve">лука Изборног већа је коначна. </w:t>
            </w:r>
            <w:r w:rsidRPr="00CF3690">
              <w:rPr>
                <w:rFonts w:ascii="Arial" w:hAnsi="Arial" w:cs="Arial"/>
                <w:sz w:val="22"/>
                <w:szCs w:val="22"/>
                <w:lang w:val="sr-Cyrl-RS"/>
              </w:rPr>
              <w:t>Са лицем изабраним у звање сарадника, по коначности одлуке, декан закључује уговор о раду.</w:t>
            </w:r>
            <w:r>
              <w:rPr>
                <w:rFonts w:ascii="Arial" w:hAnsi="Arial" w:cs="Arial"/>
                <w:sz w:val="22"/>
                <w:szCs w:val="22"/>
                <w:lang w:val="sr-Cyrl-RS"/>
              </w:rPr>
              <w:t xml:space="preserve"> </w:t>
            </w:r>
            <w:r w:rsidRPr="00CF3690">
              <w:rPr>
                <w:rFonts w:ascii="Arial" w:hAnsi="Arial" w:cs="Arial"/>
                <w:sz w:val="22"/>
                <w:szCs w:val="22"/>
                <w:lang w:val="sr-Cyrl-RS"/>
              </w:rPr>
              <w:t>Сараднику који је у радном односу на Факултету и који је учествовао на конкурсу за избор, а не буде изабран, декан доноси решење о престанку радног</w:t>
            </w:r>
            <w:r w:rsidR="008747D6">
              <w:rPr>
                <w:rFonts w:ascii="Arial" w:hAnsi="Arial" w:cs="Arial"/>
                <w:sz w:val="22"/>
                <w:szCs w:val="22"/>
                <w:lang w:val="sr-Cyrl-RS"/>
              </w:rPr>
              <w:t xml:space="preserve"> односа – отказ уговора о раду.</w:t>
            </w:r>
          </w:p>
          <w:p w14:paraId="63D9BE5E" w14:textId="067B497D" w:rsidR="00402318" w:rsidRPr="00CF3690" w:rsidRDefault="00402318" w:rsidP="008747D6">
            <w:pPr>
              <w:pStyle w:val="Default"/>
              <w:ind w:firstLine="720"/>
              <w:jc w:val="both"/>
              <w:rPr>
                <w:rFonts w:ascii="Arial" w:hAnsi="Arial" w:cs="Arial"/>
                <w:sz w:val="22"/>
                <w:szCs w:val="22"/>
                <w:lang w:val="sr-Cyrl-RS"/>
              </w:rPr>
            </w:pPr>
          </w:p>
        </w:tc>
      </w:tr>
      <w:tr w:rsidR="007B4EC5" w:rsidRPr="00C70168" w14:paraId="2AC8AEF1" w14:textId="77777777" w:rsidTr="00976A56">
        <w:trPr>
          <w:trHeight w:val="283"/>
        </w:trPr>
        <w:tc>
          <w:tcPr>
            <w:tcW w:w="9606" w:type="dxa"/>
            <w:gridSpan w:val="2"/>
            <w:shd w:val="clear" w:color="auto" w:fill="DBE5F1" w:themeFill="accent1" w:themeFillTint="33"/>
            <w:vAlign w:val="center"/>
          </w:tcPr>
          <w:p w14:paraId="617A457D"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7</w:t>
            </w:r>
            <w:r w:rsidRPr="00C70168">
              <w:rPr>
                <w:rFonts w:ascii="Arial" w:hAnsi="Arial" w:cs="Arial"/>
                <w:b/>
                <w:sz w:val="22"/>
                <w:szCs w:val="22"/>
              </w:rPr>
              <w:t xml:space="preserve"> (SWOT анализа)</w:t>
            </w:r>
          </w:p>
        </w:tc>
      </w:tr>
      <w:tr w:rsidR="007B4EC5" w:rsidRPr="00C70168" w14:paraId="626FD0B5" w14:textId="77777777" w:rsidTr="000B7D0B">
        <w:tc>
          <w:tcPr>
            <w:tcW w:w="9606" w:type="dxa"/>
            <w:gridSpan w:val="2"/>
            <w:shd w:val="clear" w:color="auto" w:fill="auto"/>
          </w:tcPr>
          <w:p w14:paraId="6FEC27EB" w14:textId="77777777" w:rsidR="007F5E77" w:rsidRPr="007F5E77" w:rsidRDefault="007F5E77" w:rsidP="00D50CE3">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У оквиру стандарда 7, установа је анализирала и квантитативно оценила следеће елементе:</w:t>
            </w:r>
          </w:p>
          <w:p w14:paraId="51C45071" w14:textId="77777777" w:rsidR="007F5E77"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Јавност поступка и услова за избор наставника и сарадника +++</w:t>
            </w:r>
          </w:p>
          <w:p w14:paraId="734ED271" w14:textId="77777777" w:rsidR="00021080" w:rsidRPr="00021080" w:rsidRDefault="00021080" w:rsidP="00021080">
            <w:pPr>
              <w:pStyle w:val="Default"/>
              <w:spacing w:after="120"/>
              <w:ind w:left="720"/>
              <w:jc w:val="both"/>
              <w:rPr>
                <w:rFonts w:ascii="Arial" w:hAnsi="Arial" w:cs="Arial"/>
                <w:b/>
                <w:sz w:val="22"/>
                <w:szCs w:val="22"/>
                <w:lang w:val="sr-Cyrl-RS"/>
              </w:rPr>
            </w:pPr>
            <w:r w:rsidRPr="00F9147A">
              <w:rPr>
                <w:rFonts w:ascii="Arial" w:hAnsi="Arial" w:cs="Arial"/>
                <w:sz w:val="22"/>
                <w:szCs w:val="22"/>
              </w:rPr>
              <w:t>Транспарентност поступка</w:t>
            </w:r>
            <w:r>
              <w:rPr>
                <w:rFonts w:ascii="Arial" w:hAnsi="Arial" w:cs="Arial"/>
                <w:sz w:val="22"/>
                <w:szCs w:val="22"/>
                <w:lang w:val="sr-Cyrl-RS"/>
              </w:rPr>
              <w:t xml:space="preserve"> </w:t>
            </w:r>
            <w:r w:rsidRPr="00F9147A">
              <w:rPr>
                <w:rFonts w:ascii="Arial" w:hAnsi="Arial" w:cs="Arial"/>
                <w:sz w:val="22"/>
                <w:szCs w:val="22"/>
              </w:rPr>
              <w:t xml:space="preserve">обезбеђена је кроз јавно доступну електронску </w:t>
            </w:r>
            <w:r w:rsidRPr="00F9147A">
              <w:rPr>
                <w:rFonts w:ascii="Arial" w:hAnsi="Arial" w:cs="Arial"/>
                <w:sz w:val="22"/>
                <w:szCs w:val="22"/>
              </w:rPr>
              <w:lastRenderedPageBreak/>
              <w:t>документацију о</w:t>
            </w:r>
            <w:r>
              <w:rPr>
                <w:rFonts w:ascii="Arial" w:hAnsi="Arial" w:cs="Arial"/>
                <w:sz w:val="22"/>
                <w:szCs w:val="22"/>
                <w:lang w:val="sr-Cyrl-RS"/>
              </w:rPr>
              <w:t xml:space="preserve"> </w:t>
            </w:r>
            <w:r w:rsidRPr="00F9147A">
              <w:rPr>
                <w:rFonts w:ascii="Arial" w:hAnsi="Arial" w:cs="Arial"/>
                <w:sz w:val="22"/>
                <w:szCs w:val="22"/>
              </w:rPr>
              <w:t>сваком избору у звање</w:t>
            </w:r>
            <w:r>
              <w:rPr>
                <w:rFonts w:ascii="Arial" w:hAnsi="Arial" w:cs="Arial"/>
                <w:sz w:val="22"/>
                <w:szCs w:val="22"/>
                <w:lang w:val="sr-Cyrl-RS"/>
              </w:rPr>
              <w:t xml:space="preserve"> </w:t>
            </w:r>
            <w:r w:rsidRPr="00F9147A">
              <w:rPr>
                <w:rFonts w:ascii="Arial" w:hAnsi="Arial" w:cs="Arial"/>
                <w:sz w:val="22"/>
                <w:szCs w:val="22"/>
              </w:rPr>
              <w:t xml:space="preserve">на сајту </w:t>
            </w:r>
            <w:r>
              <w:rPr>
                <w:rFonts w:ascii="Arial" w:hAnsi="Arial" w:cs="Arial"/>
                <w:sz w:val="22"/>
                <w:szCs w:val="22"/>
                <w:lang w:val="sr-Cyrl-RS"/>
              </w:rPr>
              <w:t>Факултета</w:t>
            </w:r>
            <w:r w:rsidRPr="00F9147A">
              <w:rPr>
                <w:rFonts w:ascii="Arial" w:hAnsi="Arial" w:cs="Arial"/>
                <w:sz w:val="22"/>
                <w:szCs w:val="22"/>
              </w:rPr>
              <w:t>, кој</w:t>
            </w:r>
            <w:r>
              <w:rPr>
                <w:rFonts w:ascii="Arial" w:hAnsi="Arial" w:cs="Arial"/>
                <w:sz w:val="22"/>
                <w:szCs w:val="22"/>
                <w:lang w:val="sr-Cyrl-RS"/>
              </w:rPr>
              <w:t>и</w:t>
            </w:r>
            <w:r w:rsidRPr="00F9147A">
              <w:rPr>
                <w:rFonts w:ascii="Arial" w:hAnsi="Arial" w:cs="Arial"/>
                <w:sz w:val="22"/>
                <w:szCs w:val="22"/>
              </w:rPr>
              <w:t xml:space="preserve"> садржи архиву седница на</w:t>
            </w:r>
            <w:r>
              <w:rPr>
                <w:rFonts w:ascii="Arial" w:hAnsi="Arial" w:cs="Arial"/>
                <w:sz w:val="22"/>
                <w:szCs w:val="22"/>
                <w:lang w:val="sr-Cyrl-RS"/>
              </w:rPr>
              <w:t xml:space="preserve"> </w:t>
            </w:r>
            <w:r w:rsidRPr="00F9147A">
              <w:rPr>
                <w:rFonts w:ascii="Arial" w:hAnsi="Arial" w:cs="Arial"/>
                <w:sz w:val="22"/>
                <w:szCs w:val="22"/>
              </w:rPr>
              <w:t>којима се врши избор у звања</w:t>
            </w:r>
            <w:r>
              <w:rPr>
                <w:rFonts w:ascii="Arial" w:hAnsi="Arial" w:cs="Arial"/>
                <w:sz w:val="22"/>
                <w:szCs w:val="22"/>
                <w:lang w:val="sr-Cyrl-RS"/>
              </w:rPr>
              <w:t>.</w:t>
            </w:r>
          </w:p>
          <w:p w14:paraId="31EC3FA0" w14:textId="77777777" w:rsidR="003F4520" w:rsidRDefault="00021080" w:rsidP="006A6600">
            <w:pPr>
              <w:pStyle w:val="Default"/>
              <w:spacing w:after="120"/>
              <w:ind w:left="720"/>
              <w:jc w:val="both"/>
              <w:rPr>
                <w:rFonts w:ascii="Arial" w:hAnsi="Arial" w:cs="Arial"/>
                <w:b/>
                <w:sz w:val="22"/>
                <w:szCs w:val="22"/>
                <w:lang w:val="sr-Cyrl-RS"/>
              </w:rPr>
            </w:pPr>
            <w:r w:rsidRPr="003F4520">
              <w:rPr>
                <w:rFonts w:ascii="Arial" w:hAnsi="Arial" w:cs="Arial"/>
                <w:b/>
                <w:sz w:val="22"/>
                <w:szCs w:val="22"/>
                <w:lang w:val="sr-Cyrl-RS"/>
              </w:rPr>
              <w:t xml:space="preserve"> </w:t>
            </w:r>
            <w:r w:rsidR="007F5E77" w:rsidRPr="003F4520">
              <w:rPr>
                <w:rFonts w:ascii="Arial" w:hAnsi="Arial" w:cs="Arial"/>
                <w:b/>
                <w:sz w:val="22"/>
                <w:szCs w:val="22"/>
                <w:lang w:val="sr-Cyrl-RS"/>
              </w:rPr>
              <w:t>Усаглашеност поступка избора са предлогом критеријума Националног савета за високо образовање ++</w:t>
            </w:r>
          </w:p>
          <w:p w14:paraId="4F51994B" w14:textId="77777777" w:rsidR="007F5E77" w:rsidRDefault="007F5E77" w:rsidP="00021080">
            <w:pPr>
              <w:pStyle w:val="Default"/>
              <w:spacing w:after="120"/>
              <w:ind w:left="720"/>
              <w:jc w:val="both"/>
              <w:rPr>
                <w:rFonts w:ascii="Arial" w:hAnsi="Arial" w:cs="Arial"/>
                <w:sz w:val="22"/>
                <w:szCs w:val="22"/>
                <w:lang w:val="sr-Cyrl-RS"/>
              </w:rPr>
            </w:pPr>
            <w:r w:rsidRPr="00021080">
              <w:rPr>
                <w:rFonts w:ascii="Arial" w:hAnsi="Arial" w:cs="Arial"/>
                <w:sz w:val="22"/>
                <w:szCs w:val="22"/>
              </w:rPr>
              <w:t xml:space="preserve">Поступак избора у наставничка звања засновани су на </w:t>
            </w:r>
            <w:r w:rsidR="00021080" w:rsidRPr="00021080">
              <w:rPr>
                <w:rFonts w:ascii="Arial" w:hAnsi="Arial" w:cs="Arial"/>
                <w:sz w:val="22"/>
                <w:szCs w:val="22"/>
              </w:rPr>
              <w:t>критеријумима Закона о високом образовању</w:t>
            </w:r>
            <w:r w:rsidRPr="00021080">
              <w:rPr>
                <w:rFonts w:ascii="Arial" w:hAnsi="Arial" w:cs="Arial"/>
                <w:sz w:val="22"/>
                <w:szCs w:val="22"/>
              </w:rPr>
              <w:t xml:space="preserve"> и критеријумима Националног савета за високо образовање.</w:t>
            </w:r>
          </w:p>
          <w:p w14:paraId="0872A69E"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Систематско праћење и подстицање педагошких</w:t>
            </w:r>
            <w:r w:rsidR="00021080">
              <w:rPr>
                <w:rFonts w:ascii="Arial" w:hAnsi="Arial" w:cs="Arial"/>
                <w:b/>
                <w:sz w:val="22"/>
                <w:szCs w:val="22"/>
                <w:lang w:val="sr-Cyrl-RS"/>
              </w:rPr>
              <w:t>,</w:t>
            </w:r>
            <w:r w:rsidRPr="003F4520">
              <w:rPr>
                <w:rFonts w:ascii="Arial" w:hAnsi="Arial" w:cs="Arial"/>
                <w:b/>
                <w:sz w:val="22"/>
                <w:szCs w:val="22"/>
                <w:lang w:val="sr-Cyrl-RS"/>
              </w:rPr>
              <w:t xml:space="preserve"> истраживачких и стручних активности наставника и сарадника ++</w:t>
            </w:r>
          </w:p>
          <w:p w14:paraId="316EC31B" w14:textId="77777777" w:rsidR="00021080" w:rsidRDefault="00021080" w:rsidP="00021080">
            <w:pPr>
              <w:pStyle w:val="Default"/>
              <w:spacing w:after="120"/>
              <w:ind w:left="720"/>
              <w:jc w:val="both"/>
              <w:rPr>
                <w:rFonts w:ascii="Arial" w:hAnsi="Arial" w:cs="Arial"/>
                <w:sz w:val="22"/>
                <w:szCs w:val="22"/>
                <w:lang w:val="sr-Cyrl-RS"/>
              </w:rPr>
            </w:pPr>
            <w:r w:rsidRPr="00F9147A">
              <w:rPr>
                <w:rFonts w:ascii="Arial" w:hAnsi="Arial" w:cs="Arial"/>
                <w:sz w:val="22"/>
                <w:szCs w:val="22"/>
              </w:rPr>
              <w:t>Систематско праћење и оцењивање научно-истраживачке</w:t>
            </w:r>
            <w:r w:rsidRPr="00021080">
              <w:rPr>
                <w:rFonts w:ascii="Arial" w:hAnsi="Arial" w:cs="Arial"/>
                <w:sz w:val="22"/>
                <w:szCs w:val="22"/>
              </w:rPr>
              <w:t xml:space="preserve"> </w:t>
            </w:r>
            <w:r w:rsidRPr="00F9147A">
              <w:rPr>
                <w:rFonts w:ascii="Arial" w:hAnsi="Arial" w:cs="Arial"/>
                <w:sz w:val="22"/>
                <w:szCs w:val="22"/>
              </w:rPr>
              <w:t>делатности, врши</w:t>
            </w:r>
            <w:r w:rsidRPr="00021080">
              <w:rPr>
                <w:rFonts w:ascii="Arial" w:hAnsi="Arial" w:cs="Arial"/>
                <w:sz w:val="22"/>
                <w:szCs w:val="22"/>
              </w:rPr>
              <w:t xml:space="preserve"> </w:t>
            </w:r>
            <w:r w:rsidRPr="00F9147A">
              <w:rPr>
                <w:rFonts w:ascii="Arial" w:hAnsi="Arial" w:cs="Arial"/>
                <w:sz w:val="22"/>
                <w:szCs w:val="22"/>
              </w:rPr>
              <w:t xml:space="preserve">се од стране </w:t>
            </w:r>
            <w:r w:rsidRPr="00021080">
              <w:rPr>
                <w:rFonts w:ascii="Arial" w:hAnsi="Arial" w:cs="Arial"/>
                <w:sz w:val="22"/>
                <w:szCs w:val="22"/>
              </w:rPr>
              <w:t>К</w:t>
            </w:r>
            <w:r w:rsidRPr="00F9147A">
              <w:rPr>
                <w:rFonts w:ascii="Arial" w:hAnsi="Arial" w:cs="Arial"/>
                <w:sz w:val="22"/>
                <w:szCs w:val="22"/>
              </w:rPr>
              <w:t>омисије</w:t>
            </w:r>
            <w:r w:rsidRPr="00021080">
              <w:rPr>
                <w:rFonts w:ascii="Arial" w:hAnsi="Arial" w:cs="Arial"/>
                <w:sz w:val="22"/>
                <w:szCs w:val="22"/>
              </w:rPr>
              <w:t xml:space="preserve"> за категоризацију радова пријављених кандидата за избор. </w:t>
            </w:r>
            <w:r w:rsidRPr="00F9147A">
              <w:rPr>
                <w:rFonts w:ascii="Arial" w:hAnsi="Arial" w:cs="Arial"/>
                <w:sz w:val="22"/>
                <w:szCs w:val="22"/>
              </w:rPr>
              <w:t>Педагошку активност наставника и сарадника оцењују студенти</w:t>
            </w:r>
            <w:r w:rsidRPr="00021080">
              <w:rPr>
                <w:rFonts w:ascii="Arial" w:hAnsi="Arial" w:cs="Arial"/>
                <w:sz w:val="22"/>
                <w:szCs w:val="22"/>
              </w:rPr>
              <w:t xml:space="preserve"> </w:t>
            </w:r>
            <w:r w:rsidRPr="00F9147A">
              <w:rPr>
                <w:rFonts w:ascii="Arial" w:hAnsi="Arial" w:cs="Arial"/>
                <w:sz w:val="22"/>
                <w:szCs w:val="22"/>
              </w:rPr>
              <w:t>кроз редовне анкете. На основу ових анкета оцењује се сваки</w:t>
            </w:r>
            <w:r w:rsidRPr="00021080">
              <w:rPr>
                <w:rFonts w:ascii="Arial" w:hAnsi="Arial" w:cs="Arial"/>
                <w:sz w:val="22"/>
                <w:szCs w:val="22"/>
              </w:rPr>
              <w:t xml:space="preserve"> </w:t>
            </w:r>
            <w:r w:rsidRPr="00F9147A">
              <w:rPr>
                <w:rFonts w:ascii="Arial" w:hAnsi="Arial" w:cs="Arial"/>
                <w:sz w:val="22"/>
                <w:szCs w:val="22"/>
              </w:rPr>
              <w:t>наставник, сарадник и сваки предмет, а детаљне резултате за себе и</w:t>
            </w:r>
            <w:r w:rsidRPr="00021080">
              <w:rPr>
                <w:rFonts w:ascii="Arial" w:hAnsi="Arial" w:cs="Arial"/>
                <w:sz w:val="22"/>
                <w:szCs w:val="22"/>
              </w:rPr>
              <w:t xml:space="preserve"> </w:t>
            </w:r>
            <w:r w:rsidRPr="00F9147A">
              <w:rPr>
                <w:rFonts w:ascii="Arial" w:hAnsi="Arial" w:cs="Arial"/>
                <w:sz w:val="22"/>
                <w:szCs w:val="22"/>
              </w:rPr>
              <w:t>свој предмет наставник или сарадник може видети са сопственог</w:t>
            </w:r>
            <w:r w:rsidRPr="00021080">
              <w:rPr>
                <w:rFonts w:ascii="Arial" w:hAnsi="Arial" w:cs="Arial"/>
                <w:sz w:val="22"/>
                <w:szCs w:val="22"/>
              </w:rPr>
              <w:t xml:space="preserve"> </w:t>
            </w:r>
            <w:r w:rsidRPr="00F9147A">
              <w:rPr>
                <w:rFonts w:ascii="Arial" w:hAnsi="Arial" w:cs="Arial"/>
                <w:sz w:val="22"/>
                <w:szCs w:val="22"/>
              </w:rPr>
              <w:t>налога на наставничким сервисима.</w:t>
            </w:r>
          </w:p>
          <w:p w14:paraId="013FB622"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Дугорочна политика селекције наставничког и истраживачког подмлатка ++ </w:t>
            </w:r>
          </w:p>
          <w:p w14:paraId="043AE93B" w14:textId="77777777" w:rsidR="007F5E77" w:rsidRDefault="00021080" w:rsidP="00021080">
            <w:pPr>
              <w:pStyle w:val="Default"/>
              <w:spacing w:after="120"/>
              <w:ind w:left="720"/>
              <w:jc w:val="both"/>
              <w:rPr>
                <w:rFonts w:ascii="Arial" w:hAnsi="Arial" w:cs="Arial"/>
                <w:sz w:val="22"/>
                <w:szCs w:val="22"/>
                <w:lang w:val="sr-Cyrl-RS"/>
              </w:rPr>
            </w:pPr>
            <w:r w:rsidRPr="00021080">
              <w:rPr>
                <w:rFonts w:ascii="Arial" w:hAnsi="Arial" w:cs="Arial"/>
                <w:sz w:val="22"/>
                <w:szCs w:val="22"/>
              </w:rPr>
              <w:t xml:space="preserve">Дугорочна политика </w:t>
            </w:r>
            <w:r w:rsidR="007F5E77" w:rsidRPr="00021080">
              <w:rPr>
                <w:rFonts w:ascii="Arial" w:hAnsi="Arial" w:cs="Arial"/>
                <w:sz w:val="22"/>
                <w:szCs w:val="22"/>
              </w:rPr>
              <w:t xml:space="preserve">је разрађена у документима који се односе на </w:t>
            </w:r>
            <w:r w:rsidRPr="00021080">
              <w:rPr>
                <w:rFonts w:ascii="Arial" w:hAnsi="Arial" w:cs="Arial"/>
                <w:sz w:val="22"/>
                <w:szCs w:val="22"/>
              </w:rPr>
              <w:t>С</w:t>
            </w:r>
            <w:r w:rsidR="007F5E77" w:rsidRPr="00021080">
              <w:rPr>
                <w:rFonts w:ascii="Arial" w:hAnsi="Arial" w:cs="Arial"/>
                <w:sz w:val="22"/>
                <w:szCs w:val="22"/>
              </w:rPr>
              <w:t>тратегију развоја високошколске институције.</w:t>
            </w:r>
          </w:p>
          <w:p w14:paraId="63123CB9"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Обезбеђење перманентне едукације и усавршавања +++ </w:t>
            </w:r>
          </w:p>
          <w:p w14:paraId="4DB064B3" w14:textId="77777777" w:rsidR="00021080" w:rsidRDefault="00717FBE" w:rsidP="00021080">
            <w:pPr>
              <w:pStyle w:val="Default"/>
              <w:spacing w:after="120"/>
              <w:ind w:left="720"/>
              <w:jc w:val="both"/>
              <w:rPr>
                <w:rFonts w:ascii="Arial" w:hAnsi="Arial" w:cs="Arial"/>
                <w:sz w:val="22"/>
                <w:szCs w:val="22"/>
                <w:lang w:val="sr-Cyrl-RS"/>
              </w:rPr>
            </w:pPr>
            <w:r>
              <w:rPr>
                <w:rFonts w:ascii="Arial" w:hAnsi="Arial" w:cs="Arial"/>
                <w:sz w:val="22"/>
                <w:szCs w:val="22"/>
                <w:lang w:val="sr-Cyrl-RS"/>
              </w:rPr>
              <w:t>Природно-математички</w:t>
            </w:r>
            <w:r w:rsidR="007F5E77" w:rsidRPr="00021080">
              <w:rPr>
                <w:rFonts w:ascii="Arial" w:hAnsi="Arial" w:cs="Arial"/>
                <w:sz w:val="22"/>
                <w:szCs w:val="22"/>
              </w:rPr>
              <w:t xml:space="preserve"> факултет </w:t>
            </w:r>
            <w:r>
              <w:rPr>
                <w:rFonts w:ascii="Arial" w:hAnsi="Arial" w:cs="Arial"/>
                <w:sz w:val="22"/>
                <w:szCs w:val="22"/>
                <w:lang w:val="sr-Cyrl-RS"/>
              </w:rPr>
              <w:t xml:space="preserve">већ дужи низ година </w:t>
            </w:r>
            <w:r w:rsidR="007F5E77" w:rsidRPr="00021080">
              <w:rPr>
                <w:rFonts w:ascii="Arial" w:hAnsi="Arial" w:cs="Arial"/>
                <w:sz w:val="22"/>
                <w:szCs w:val="22"/>
              </w:rPr>
              <w:t xml:space="preserve">организује спровођење акредитованих програма континуиране едукације од стране </w:t>
            </w:r>
            <w:r>
              <w:rPr>
                <w:rFonts w:ascii="Arial" w:hAnsi="Arial" w:cs="Arial"/>
                <w:sz w:val="22"/>
                <w:szCs w:val="22"/>
                <w:lang w:val="sr-Cyrl-RS"/>
              </w:rPr>
              <w:t>Завода за унапређење образовања и васпитања</w:t>
            </w:r>
            <w:r w:rsidR="007F5E77" w:rsidRPr="00021080">
              <w:rPr>
                <w:rFonts w:ascii="Arial" w:hAnsi="Arial" w:cs="Arial"/>
                <w:sz w:val="22"/>
                <w:szCs w:val="22"/>
              </w:rPr>
              <w:t>.</w:t>
            </w:r>
            <w:r>
              <w:rPr>
                <w:rFonts w:ascii="Arial" w:hAnsi="Arial" w:cs="Arial"/>
                <w:sz w:val="22"/>
                <w:szCs w:val="22"/>
                <w:lang w:val="sr-Cyrl-RS"/>
              </w:rPr>
              <w:t xml:space="preserve"> Такође, започео је и са наставом у оквиру Програма образовања до краја живота за предмете из групе методичко-педагошко-психолошких предмета.</w:t>
            </w:r>
          </w:p>
          <w:p w14:paraId="0313F94D"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Повезаност образовног рада са истраживањем на пројекту и радом у привреди ++ </w:t>
            </w:r>
          </w:p>
          <w:p w14:paraId="304FC362" w14:textId="77777777" w:rsidR="007F5E77" w:rsidRPr="0055103D" w:rsidRDefault="007F5E77" w:rsidP="00021080">
            <w:pPr>
              <w:pStyle w:val="Default"/>
              <w:spacing w:after="120"/>
              <w:ind w:left="720"/>
              <w:jc w:val="both"/>
              <w:rPr>
                <w:rFonts w:ascii="Arial" w:hAnsi="Arial" w:cs="Arial"/>
                <w:sz w:val="22"/>
                <w:szCs w:val="22"/>
                <w:lang w:val="sr-Cyrl-RS"/>
              </w:rPr>
            </w:pPr>
            <w:r w:rsidRPr="00021080">
              <w:rPr>
                <w:rFonts w:ascii="Arial" w:hAnsi="Arial" w:cs="Arial"/>
                <w:sz w:val="22"/>
                <w:szCs w:val="22"/>
              </w:rPr>
              <w:t xml:space="preserve">Повезаност образовног рада са истраживањем </w:t>
            </w:r>
            <w:r w:rsidR="00717FBE">
              <w:rPr>
                <w:rFonts w:ascii="Arial" w:hAnsi="Arial" w:cs="Arial"/>
                <w:sz w:val="22"/>
                <w:szCs w:val="22"/>
                <w:lang w:val="sr-Cyrl-RS"/>
              </w:rPr>
              <w:t xml:space="preserve">на пројекту </w:t>
            </w:r>
            <w:r w:rsidRPr="00021080">
              <w:rPr>
                <w:rFonts w:ascii="Arial" w:hAnsi="Arial" w:cs="Arial"/>
                <w:sz w:val="22"/>
                <w:szCs w:val="22"/>
              </w:rPr>
              <w:t xml:space="preserve">присутна је </w:t>
            </w:r>
            <w:r w:rsidR="00717FBE">
              <w:rPr>
                <w:rFonts w:ascii="Arial" w:hAnsi="Arial" w:cs="Arial"/>
                <w:sz w:val="22"/>
                <w:szCs w:val="22"/>
                <w:lang w:val="sr-Cyrl-RS"/>
              </w:rPr>
              <w:t>највише</w:t>
            </w:r>
            <w:r w:rsidRPr="00021080">
              <w:rPr>
                <w:rFonts w:ascii="Arial" w:hAnsi="Arial" w:cs="Arial"/>
                <w:sz w:val="22"/>
                <w:szCs w:val="22"/>
              </w:rPr>
              <w:t xml:space="preserve"> на докторским студијама</w:t>
            </w:r>
            <w:r w:rsidR="0055103D">
              <w:rPr>
                <w:rFonts w:ascii="Arial" w:hAnsi="Arial" w:cs="Arial"/>
                <w:sz w:val="22"/>
                <w:szCs w:val="22"/>
                <w:lang w:val="sr-Cyrl-RS"/>
              </w:rPr>
              <w:t>, када се развија</w:t>
            </w:r>
            <w:r w:rsidRPr="00021080">
              <w:rPr>
                <w:rFonts w:ascii="Arial" w:hAnsi="Arial" w:cs="Arial"/>
                <w:sz w:val="22"/>
                <w:szCs w:val="22"/>
              </w:rPr>
              <w:t xml:space="preserve"> </w:t>
            </w:r>
            <w:r w:rsidR="0055103D" w:rsidRPr="00021080">
              <w:rPr>
                <w:rFonts w:ascii="Arial" w:hAnsi="Arial" w:cs="Arial"/>
                <w:sz w:val="22"/>
                <w:szCs w:val="22"/>
              </w:rPr>
              <w:t>самосталност доктораната за научноистраживачки рад.</w:t>
            </w:r>
            <w:r w:rsidR="0055103D">
              <w:rPr>
                <w:rFonts w:ascii="Arial" w:hAnsi="Arial" w:cs="Arial"/>
                <w:sz w:val="22"/>
                <w:szCs w:val="22"/>
                <w:lang w:val="sr-Cyrl-RS"/>
              </w:rPr>
              <w:t xml:space="preserve"> Повезаност образовног рада са привредом је слабо развијена, због ограничене могућности остваривања сарадње са малобројним привредним организацијама у окружењу.</w:t>
            </w:r>
            <w:r w:rsidRPr="00021080">
              <w:rPr>
                <w:rFonts w:ascii="Arial" w:hAnsi="Arial" w:cs="Arial"/>
                <w:sz w:val="22"/>
                <w:szCs w:val="22"/>
              </w:rPr>
              <w:t xml:space="preserve"> </w:t>
            </w:r>
            <w:r w:rsidR="0055103D">
              <w:rPr>
                <w:rFonts w:ascii="Arial" w:hAnsi="Arial" w:cs="Arial"/>
                <w:sz w:val="22"/>
                <w:szCs w:val="22"/>
                <w:lang w:val="sr-Cyrl-RS"/>
              </w:rPr>
              <w:t>Потребно је развити и формализовати механизме овакве сарадње.</w:t>
            </w:r>
          </w:p>
          <w:p w14:paraId="7F075A38"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Вредновање педагошких способности +++ </w:t>
            </w:r>
          </w:p>
          <w:p w14:paraId="581D2275" w14:textId="77777777" w:rsidR="00717FBE" w:rsidRDefault="0055103D" w:rsidP="00021080">
            <w:pPr>
              <w:pStyle w:val="Default"/>
              <w:spacing w:after="120"/>
              <w:ind w:left="720"/>
              <w:jc w:val="both"/>
              <w:rPr>
                <w:rFonts w:ascii="Arial" w:hAnsi="Arial" w:cs="Arial"/>
                <w:sz w:val="22"/>
                <w:szCs w:val="22"/>
                <w:lang w:val="sr-Cyrl-RS"/>
              </w:rPr>
            </w:pPr>
            <w:r w:rsidRPr="00F9147A">
              <w:rPr>
                <w:rFonts w:ascii="Arial" w:hAnsi="Arial" w:cs="Arial"/>
                <w:sz w:val="22"/>
                <w:szCs w:val="22"/>
              </w:rPr>
              <w:t>Педагошку активност наставника и сарадника оцењују студенти</w:t>
            </w:r>
            <w:r w:rsidRPr="00021080">
              <w:rPr>
                <w:rFonts w:ascii="Arial" w:hAnsi="Arial" w:cs="Arial"/>
                <w:sz w:val="22"/>
                <w:szCs w:val="22"/>
              </w:rPr>
              <w:t xml:space="preserve"> </w:t>
            </w:r>
            <w:r w:rsidRPr="00F9147A">
              <w:rPr>
                <w:rFonts w:ascii="Arial" w:hAnsi="Arial" w:cs="Arial"/>
                <w:sz w:val="22"/>
                <w:szCs w:val="22"/>
              </w:rPr>
              <w:t xml:space="preserve">кроз редовне анкете. </w:t>
            </w:r>
            <w:r w:rsidRPr="0055103D">
              <w:rPr>
                <w:rFonts w:ascii="Arial" w:hAnsi="Arial" w:cs="Arial"/>
                <w:sz w:val="22"/>
                <w:szCs w:val="22"/>
              </w:rPr>
              <w:t xml:space="preserve">Природно-математички факултет се приликом избора наставника и сарадника у звања придржава прописаних поступака и услова путем којих </w:t>
            </w:r>
            <w:r>
              <w:rPr>
                <w:rFonts w:ascii="Arial" w:hAnsi="Arial" w:cs="Arial"/>
                <w:sz w:val="22"/>
                <w:szCs w:val="22"/>
                <w:lang w:val="sr-Cyrl-RS"/>
              </w:rPr>
              <w:t xml:space="preserve">између осталог </w:t>
            </w:r>
            <w:r w:rsidRPr="0055103D">
              <w:rPr>
                <w:rFonts w:ascii="Arial" w:hAnsi="Arial" w:cs="Arial"/>
                <w:sz w:val="22"/>
                <w:szCs w:val="22"/>
              </w:rPr>
              <w:t xml:space="preserve">оцењује </w:t>
            </w:r>
            <w:r w:rsidRPr="00A71C64">
              <w:rPr>
                <w:rFonts w:ascii="Arial" w:hAnsi="Arial" w:cs="Arial"/>
                <w:sz w:val="22"/>
                <w:szCs w:val="22"/>
                <w:lang w:val="sr-Cyrl-RS"/>
              </w:rPr>
              <w:t>резу</w:t>
            </w:r>
            <w:r>
              <w:rPr>
                <w:rFonts w:ascii="Arial" w:hAnsi="Arial" w:cs="Arial"/>
                <w:sz w:val="22"/>
                <w:szCs w:val="22"/>
                <w:lang w:val="sr-Cyrl-RS"/>
              </w:rPr>
              <w:t>лтате педагошког рада кандидата.</w:t>
            </w:r>
          </w:p>
          <w:p w14:paraId="70BFD61E"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Вредновање истраживачких способности ++ </w:t>
            </w:r>
          </w:p>
          <w:p w14:paraId="0A862128" w14:textId="77777777" w:rsidR="007F5E77" w:rsidRDefault="0055103D" w:rsidP="00021080">
            <w:pPr>
              <w:pStyle w:val="Default"/>
              <w:spacing w:after="120"/>
              <w:ind w:left="720"/>
              <w:jc w:val="both"/>
              <w:rPr>
                <w:rFonts w:ascii="Arial" w:hAnsi="Arial" w:cs="Arial"/>
                <w:sz w:val="22"/>
                <w:szCs w:val="22"/>
                <w:lang w:val="sr-Cyrl-RS"/>
              </w:rPr>
            </w:pPr>
            <w:r w:rsidRPr="00F9147A">
              <w:rPr>
                <w:rFonts w:ascii="Arial" w:hAnsi="Arial" w:cs="Arial"/>
                <w:sz w:val="22"/>
                <w:szCs w:val="22"/>
              </w:rPr>
              <w:t>Систематско праћење и оцењивање научно-истраживачке</w:t>
            </w:r>
            <w:r>
              <w:rPr>
                <w:rFonts w:ascii="Arial" w:hAnsi="Arial" w:cs="Arial"/>
                <w:sz w:val="22"/>
                <w:szCs w:val="22"/>
                <w:lang w:val="sr-Cyrl-RS"/>
              </w:rPr>
              <w:t xml:space="preserve"> </w:t>
            </w:r>
            <w:r w:rsidRPr="00F9147A">
              <w:rPr>
                <w:rFonts w:ascii="Arial" w:hAnsi="Arial" w:cs="Arial"/>
                <w:sz w:val="22"/>
                <w:szCs w:val="22"/>
              </w:rPr>
              <w:t>делатности, врши</w:t>
            </w:r>
            <w:r>
              <w:rPr>
                <w:rFonts w:ascii="Arial" w:hAnsi="Arial" w:cs="Arial"/>
                <w:sz w:val="22"/>
                <w:szCs w:val="22"/>
                <w:lang w:val="sr-Cyrl-RS"/>
              </w:rPr>
              <w:t xml:space="preserve"> </w:t>
            </w:r>
            <w:r w:rsidRPr="00F9147A">
              <w:rPr>
                <w:rFonts w:ascii="Arial" w:hAnsi="Arial" w:cs="Arial"/>
                <w:sz w:val="22"/>
                <w:szCs w:val="22"/>
              </w:rPr>
              <w:t xml:space="preserve">се од стране </w:t>
            </w:r>
            <w:r>
              <w:rPr>
                <w:rFonts w:ascii="Arial" w:hAnsi="Arial" w:cs="Arial"/>
                <w:sz w:val="22"/>
                <w:szCs w:val="22"/>
                <w:lang w:val="sr-Cyrl-RS"/>
              </w:rPr>
              <w:t>К</w:t>
            </w:r>
            <w:r w:rsidRPr="00F9147A">
              <w:rPr>
                <w:rFonts w:ascii="Arial" w:hAnsi="Arial" w:cs="Arial"/>
                <w:sz w:val="22"/>
                <w:szCs w:val="22"/>
              </w:rPr>
              <w:t>омисије</w:t>
            </w:r>
            <w:r>
              <w:rPr>
                <w:rFonts w:ascii="Arial" w:hAnsi="Arial" w:cs="Arial"/>
                <w:sz w:val="22"/>
                <w:szCs w:val="22"/>
                <w:lang w:val="sr-Cyrl-RS"/>
              </w:rPr>
              <w:t xml:space="preserve"> за категоризацију радова пријављених кандидата за избор</w:t>
            </w:r>
            <w:r w:rsidRPr="00F9147A">
              <w:rPr>
                <w:rFonts w:ascii="Arial" w:hAnsi="Arial" w:cs="Arial"/>
                <w:sz w:val="22"/>
                <w:szCs w:val="22"/>
              </w:rPr>
              <w:t>, на основу</w:t>
            </w:r>
            <w:r>
              <w:rPr>
                <w:rFonts w:ascii="Arial" w:hAnsi="Arial" w:cs="Arial"/>
                <w:sz w:val="22"/>
                <w:szCs w:val="22"/>
                <w:lang w:val="sr-Cyrl-RS"/>
              </w:rPr>
              <w:t xml:space="preserve"> </w:t>
            </w:r>
            <w:r w:rsidRPr="00F9147A">
              <w:rPr>
                <w:rFonts w:ascii="Arial" w:hAnsi="Arial" w:cs="Arial"/>
                <w:sz w:val="22"/>
                <w:szCs w:val="22"/>
              </w:rPr>
              <w:t>библиографија свих наставника и сарадника</w:t>
            </w:r>
            <w:r>
              <w:rPr>
                <w:rFonts w:ascii="Arial" w:hAnsi="Arial" w:cs="Arial"/>
                <w:sz w:val="22"/>
                <w:szCs w:val="22"/>
                <w:lang w:val="sr-Cyrl-RS"/>
              </w:rPr>
              <w:t>. Постављеним високим  критеријумима за избор наставника обезбеђује се висок ниво и квалитет наставника.</w:t>
            </w:r>
          </w:p>
          <w:p w14:paraId="56B2B081"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Уважавање мишљења студената о педагошком раду наставника и сарадника++</w:t>
            </w:r>
          </w:p>
          <w:p w14:paraId="202A2ED0" w14:textId="77777777" w:rsidR="007F5E77" w:rsidRDefault="0055103D" w:rsidP="00021080">
            <w:pPr>
              <w:pStyle w:val="Default"/>
              <w:spacing w:after="120"/>
              <w:ind w:left="720"/>
              <w:jc w:val="both"/>
              <w:rPr>
                <w:rFonts w:ascii="Arial" w:hAnsi="Arial" w:cs="Arial"/>
                <w:sz w:val="22"/>
                <w:szCs w:val="22"/>
                <w:lang w:val="sr-Cyrl-RS"/>
              </w:rPr>
            </w:pPr>
            <w:r>
              <w:rPr>
                <w:rFonts w:ascii="Arial" w:hAnsi="Arial" w:cs="Arial"/>
                <w:sz w:val="22"/>
                <w:szCs w:val="22"/>
                <w:lang w:val="sr-Cyrl-RS"/>
              </w:rPr>
              <w:t>Р</w:t>
            </w:r>
            <w:r w:rsidR="007F5E77" w:rsidRPr="00021080">
              <w:rPr>
                <w:rFonts w:ascii="Arial" w:hAnsi="Arial" w:cs="Arial"/>
                <w:sz w:val="22"/>
                <w:szCs w:val="22"/>
              </w:rPr>
              <w:t>едовно се евалуира педагошки рад наставника и сарадника од стране студената</w:t>
            </w:r>
            <w:r>
              <w:rPr>
                <w:rFonts w:ascii="Arial" w:hAnsi="Arial" w:cs="Arial"/>
                <w:sz w:val="22"/>
                <w:szCs w:val="22"/>
                <w:lang w:val="sr-Cyrl-RS"/>
              </w:rPr>
              <w:t>. Такође,</w:t>
            </w:r>
            <w:r w:rsidR="007F5E77" w:rsidRPr="00021080">
              <w:rPr>
                <w:rFonts w:ascii="Arial" w:hAnsi="Arial" w:cs="Arial"/>
                <w:sz w:val="22"/>
                <w:szCs w:val="22"/>
              </w:rPr>
              <w:t xml:space="preserve"> дефинисан</w:t>
            </w:r>
            <w:r>
              <w:rPr>
                <w:rFonts w:ascii="Arial" w:hAnsi="Arial" w:cs="Arial"/>
                <w:sz w:val="22"/>
                <w:szCs w:val="22"/>
                <w:lang w:val="sr-Cyrl-RS"/>
              </w:rPr>
              <w:t>е</w:t>
            </w:r>
            <w:r w:rsidR="007F5E77" w:rsidRPr="00021080">
              <w:rPr>
                <w:rFonts w:ascii="Arial" w:hAnsi="Arial" w:cs="Arial"/>
                <w:sz w:val="22"/>
                <w:szCs w:val="22"/>
              </w:rPr>
              <w:t xml:space="preserve"> су </w:t>
            </w:r>
            <w:r>
              <w:rPr>
                <w:rFonts w:ascii="Arial" w:hAnsi="Arial" w:cs="Arial"/>
                <w:sz w:val="22"/>
                <w:szCs w:val="22"/>
                <w:lang w:val="sr-Cyrl-RS"/>
              </w:rPr>
              <w:t>корективне мере</w:t>
            </w:r>
            <w:r w:rsidR="007F5E77" w:rsidRPr="00021080">
              <w:rPr>
                <w:rFonts w:ascii="Arial" w:hAnsi="Arial" w:cs="Arial"/>
                <w:sz w:val="22"/>
                <w:szCs w:val="22"/>
              </w:rPr>
              <w:t xml:space="preserve"> у случају негативних оцена ове активности. Мишљење студената се прилаже као документ у поступку избора </w:t>
            </w:r>
            <w:r w:rsidR="007F5E77" w:rsidRPr="00021080">
              <w:rPr>
                <w:rFonts w:ascii="Arial" w:hAnsi="Arial" w:cs="Arial"/>
                <w:sz w:val="22"/>
                <w:szCs w:val="22"/>
              </w:rPr>
              <w:lastRenderedPageBreak/>
              <w:t>наставника и сарадника.</w:t>
            </w:r>
          </w:p>
          <w:p w14:paraId="0D52B543"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39007AB2" w14:textId="77777777" w:rsidR="007B4EC5" w:rsidRPr="00C70168" w:rsidRDefault="007B4EC5" w:rsidP="003F4520">
            <w:pPr>
              <w:pStyle w:val="Default"/>
              <w:jc w:val="both"/>
              <w:rPr>
                <w:rFonts w:ascii="Arial" w:hAnsi="Arial" w:cs="Arial"/>
                <w:sz w:val="22"/>
                <w:szCs w:val="22"/>
              </w:rPr>
            </w:pPr>
            <w:r w:rsidRPr="00C70168">
              <w:rPr>
                <w:rFonts w:ascii="Arial" w:hAnsi="Arial" w:cs="Arial"/>
                <w:sz w:val="22"/>
                <w:szCs w:val="22"/>
              </w:rPr>
              <w:t>+++ - високо значајно</w:t>
            </w:r>
            <w:r w:rsidR="003F452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3F452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3F452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023184DC" w14:textId="77777777" w:rsidTr="000B7D0B">
        <w:tc>
          <w:tcPr>
            <w:tcW w:w="4803" w:type="dxa"/>
            <w:shd w:val="clear" w:color="auto" w:fill="E5B8B7"/>
          </w:tcPr>
          <w:p w14:paraId="76A6ABFB" w14:textId="77777777" w:rsidR="007B4EC5" w:rsidRPr="00C70168" w:rsidRDefault="007B4EC5" w:rsidP="00CF3690">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7320C287"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Постојање дугогодишње традиције</w:t>
            </w:r>
            <w:r>
              <w:rPr>
                <w:rFonts w:ascii="Arial" w:hAnsi="Arial" w:cs="Arial"/>
                <w:sz w:val="22"/>
                <w:szCs w:val="22"/>
                <w:lang w:val="sr-Cyrl-RS"/>
              </w:rPr>
              <w:t xml:space="preserve"> </w:t>
            </w:r>
            <w:r w:rsidRPr="00CF3690">
              <w:rPr>
                <w:rFonts w:ascii="Arial" w:hAnsi="Arial" w:cs="Arial"/>
                <w:sz w:val="22"/>
                <w:szCs w:val="22"/>
              </w:rPr>
              <w:t>поштовања квантитативно изражених</w:t>
            </w:r>
            <w:r>
              <w:rPr>
                <w:rFonts w:ascii="Arial" w:hAnsi="Arial" w:cs="Arial"/>
                <w:sz w:val="22"/>
                <w:szCs w:val="22"/>
                <w:lang w:val="sr-Cyrl-RS"/>
              </w:rPr>
              <w:t xml:space="preserve"> </w:t>
            </w:r>
            <w:r w:rsidRPr="00CF3690">
              <w:rPr>
                <w:rFonts w:ascii="Arial" w:hAnsi="Arial" w:cs="Arial"/>
                <w:sz w:val="22"/>
                <w:szCs w:val="22"/>
              </w:rPr>
              <w:t>критеријума везаних за публиковање</w:t>
            </w:r>
            <w:r>
              <w:rPr>
                <w:rFonts w:ascii="Arial" w:hAnsi="Arial" w:cs="Arial"/>
                <w:sz w:val="22"/>
                <w:szCs w:val="22"/>
                <w:lang w:val="sr-Cyrl-RS"/>
              </w:rPr>
              <w:t xml:space="preserve"> </w:t>
            </w:r>
            <w:r w:rsidRPr="00CF3690">
              <w:rPr>
                <w:rFonts w:ascii="Arial" w:hAnsi="Arial" w:cs="Arial"/>
                <w:sz w:val="22"/>
                <w:szCs w:val="22"/>
              </w:rPr>
              <w:t>радова у међународним часописима</w:t>
            </w:r>
            <w:r w:rsidR="007B4EC5" w:rsidRPr="00C70168">
              <w:rPr>
                <w:rFonts w:ascii="Arial" w:hAnsi="Arial" w:cs="Arial"/>
                <w:sz w:val="22"/>
                <w:szCs w:val="22"/>
              </w:rPr>
              <w:t>.</w:t>
            </w:r>
            <w:r w:rsidR="007B4EC5" w:rsidRPr="00C70168">
              <w:rPr>
                <w:rFonts w:ascii="Arial" w:hAnsi="Arial" w:cs="Arial"/>
                <w:sz w:val="22"/>
                <w:szCs w:val="22"/>
              </w:rPr>
              <w:tab/>
              <w:t>+++</w:t>
            </w:r>
          </w:p>
          <w:p w14:paraId="4AD3A91B"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Постојање правилника, критеријума и</w:t>
            </w:r>
            <w:r>
              <w:rPr>
                <w:rFonts w:ascii="Arial" w:hAnsi="Arial" w:cs="Arial"/>
                <w:sz w:val="22"/>
                <w:szCs w:val="22"/>
                <w:lang w:val="sr-Cyrl-RS"/>
              </w:rPr>
              <w:t xml:space="preserve"> </w:t>
            </w:r>
            <w:r w:rsidRPr="00CF3690">
              <w:rPr>
                <w:rFonts w:ascii="Arial" w:hAnsi="Arial" w:cs="Arial"/>
                <w:sz w:val="22"/>
                <w:szCs w:val="22"/>
              </w:rPr>
              <w:t>препорука које значајно надилазе захтеве</w:t>
            </w:r>
            <w:r>
              <w:rPr>
                <w:rFonts w:ascii="Arial" w:hAnsi="Arial" w:cs="Arial"/>
                <w:sz w:val="22"/>
                <w:szCs w:val="22"/>
                <w:lang w:val="sr-Cyrl-RS"/>
              </w:rPr>
              <w:t xml:space="preserve"> </w:t>
            </w:r>
            <w:r w:rsidRPr="00CF3690">
              <w:rPr>
                <w:rFonts w:ascii="Arial" w:hAnsi="Arial" w:cs="Arial"/>
                <w:sz w:val="22"/>
                <w:szCs w:val="22"/>
              </w:rPr>
              <w:t>и критеријуме које прописује Закон о</w:t>
            </w:r>
            <w:r>
              <w:rPr>
                <w:rFonts w:ascii="Arial" w:hAnsi="Arial" w:cs="Arial"/>
                <w:sz w:val="22"/>
                <w:szCs w:val="22"/>
                <w:lang w:val="sr-Cyrl-RS"/>
              </w:rPr>
              <w:t xml:space="preserve"> </w:t>
            </w:r>
            <w:r w:rsidRPr="00CF3690">
              <w:rPr>
                <w:rFonts w:ascii="Arial" w:hAnsi="Arial" w:cs="Arial"/>
                <w:sz w:val="22"/>
                <w:szCs w:val="22"/>
              </w:rPr>
              <w:t>високом образовању</w:t>
            </w:r>
            <w:r w:rsidR="007B4EC5" w:rsidRPr="00C70168">
              <w:rPr>
                <w:rFonts w:ascii="Arial" w:hAnsi="Arial" w:cs="Arial"/>
                <w:sz w:val="22"/>
                <w:szCs w:val="22"/>
              </w:rPr>
              <w:t>.</w:t>
            </w:r>
            <w:r w:rsidR="007B4EC5" w:rsidRPr="00C70168">
              <w:rPr>
                <w:rFonts w:ascii="Arial" w:hAnsi="Arial" w:cs="Arial"/>
                <w:sz w:val="22"/>
                <w:szCs w:val="22"/>
              </w:rPr>
              <w:tab/>
              <w:t>+++</w:t>
            </w:r>
          </w:p>
          <w:p w14:paraId="350B5896"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Постојање довољног броја квалитетних и</w:t>
            </w:r>
            <w:r>
              <w:rPr>
                <w:rFonts w:ascii="Arial" w:hAnsi="Arial" w:cs="Arial"/>
                <w:sz w:val="22"/>
                <w:szCs w:val="22"/>
                <w:lang w:val="sr-Cyrl-RS"/>
              </w:rPr>
              <w:t xml:space="preserve"> </w:t>
            </w:r>
            <w:r w:rsidRPr="00CF3690">
              <w:rPr>
                <w:rFonts w:ascii="Arial" w:hAnsi="Arial" w:cs="Arial"/>
                <w:sz w:val="22"/>
                <w:szCs w:val="22"/>
              </w:rPr>
              <w:t>талентованих студената на мастер и</w:t>
            </w:r>
            <w:r>
              <w:rPr>
                <w:rFonts w:ascii="Arial" w:hAnsi="Arial" w:cs="Arial"/>
                <w:sz w:val="22"/>
                <w:szCs w:val="22"/>
                <w:lang w:val="sr-Cyrl-RS"/>
              </w:rPr>
              <w:t xml:space="preserve"> </w:t>
            </w:r>
            <w:r w:rsidRPr="00CF3690">
              <w:rPr>
                <w:rFonts w:ascii="Arial" w:hAnsi="Arial" w:cs="Arial"/>
                <w:sz w:val="22"/>
                <w:szCs w:val="22"/>
              </w:rPr>
              <w:t>докторским студијама, чија селекција</w:t>
            </w:r>
            <w:r>
              <w:rPr>
                <w:rFonts w:ascii="Arial" w:hAnsi="Arial" w:cs="Arial"/>
                <w:sz w:val="22"/>
                <w:szCs w:val="22"/>
                <w:lang w:val="sr-Cyrl-RS"/>
              </w:rPr>
              <w:t xml:space="preserve"> </w:t>
            </w:r>
            <w:r w:rsidRPr="00CF3690">
              <w:rPr>
                <w:rFonts w:ascii="Arial" w:hAnsi="Arial" w:cs="Arial"/>
                <w:sz w:val="22"/>
                <w:szCs w:val="22"/>
              </w:rPr>
              <w:t>резултује довољним бројем квалитетних</w:t>
            </w:r>
            <w:r>
              <w:rPr>
                <w:rFonts w:ascii="Arial" w:hAnsi="Arial" w:cs="Arial"/>
                <w:sz w:val="22"/>
                <w:szCs w:val="22"/>
                <w:lang w:val="sr-Cyrl-RS"/>
              </w:rPr>
              <w:t xml:space="preserve"> </w:t>
            </w:r>
            <w:r w:rsidRPr="00CF3690">
              <w:rPr>
                <w:rFonts w:ascii="Arial" w:hAnsi="Arial" w:cs="Arial"/>
                <w:sz w:val="22"/>
                <w:szCs w:val="22"/>
              </w:rPr>
              <w:t>младих сарадника</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14:paraId="0F523BED" w14:textId="77777777" w:rsidR="007B4EC5" w:rsidRPr="00C70168" w:rsidRDefault="007B4EC5" w:rsidP="00CF3690">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60D1A6DF" w14:textId="4C959518" w:rsidR="007B4EC5"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Недовољно уважавање наставничких</w:t>
            </w:r>
            <w:r>
              <w:rPr>
                <w:rFonts w:ascii="Arial" w:hAnsi="Arial" w:cs="Arial"/>
                <w:sz w:val="22"/>
                <w:szCs w:val="22"/>
                <w:lang w:val="sr-Cyrl-RS"/>
              </w:rPr>
              <w:t xml:space="preserve"> </w:t>
            </w:r>
            <w:r w:rsidRPr="00CF3690">
              <w:rPr>
                <w:rFonts w:ascii="Arial" w:hAnsi="Arial" w:cs="Arial"/>
                <w:sz w:val="22"/>
                <w:szCs w:val="22"/>
              </w:rPr>
              <w:t>компетенција и уопште рада у настави код</w:t>
            </w:r>
            <w:r>
              <w:rPr>
                <w:rFonts w:ascii="Arial" w:hAnsi="Arial" w:cs="Arial"/>
                <w:sz w:val="22"/>
                <w:szCs w:val="22"/>
                <w:lang w:val="sr-Cyrl-RS"/>
              </w:rPr>
              <w:t xml:space="preserve"> </w:t>
            </w:r>
            <w:r w:rsidRPr="00CF3690">
              <w:rPr>
                <w:rFonts w:ascii="Arial" w:hAnsi="Arial" w:cs="Arial"/>
                <w:sz w:val="22"/>
                <w:szCs w:val="22"/>
              </w:rPr>
              <w:t>критеријума за изборе и унапређења</w:t>
            </w:r>
            <w:r w:rsidR="007B4EC5" w:rsidRPr="00C70168">
              <w:rPr>
                <w:rFonts w:ascii="Arial" w:hAnsi="Arial" w:cs="Arial"/>
                <w:sz w:val="22"/>
                <w:szCs w:val="22"/>
              </w:rPr>
              <w:t>.</w:t>
            </w:r>
            <w:r w:rsidR="007B4EC5" w:rsidRPr="00C70168">
              <w:rPr>
                <w:rFonts w:ascii="Arial" w:hAnsi="Arial" w:cs="Arial"/>
                <w:sz w:val="22"/>
                <w:szCs w:val="22"/>
              </w:rPr>
              <w:tab/>
              <w:t>++</w:t>
            </w:r>
          </w:p>
          <w:p w14:paraId="21858F37" w14:textId="5141417F" w:rsidR="00D576D3" w:rsidRPr="00D576D3" w:rsidRDefault="00D576D3" w:rsidP="00CF3690">
            <w:pPr>
              <w:pStyle w:val="Default"/>
              <w:tabs>
                <w:tab w:val="right" w:leader="dot" w:pos="4587"/>
              </w:tabs>
              <w:spacing w:after="120"/>
              <w:rPr>
                <w:rFonts w:ascii="Arial" w:hAnsi="Arial" w:cs="Arial"/>
                <w:sz w:val="22"/>
                <w:szCs w:val="22"/>
                <w:lang w:val="sr-Cyrl-RS"/>
              </w:rPr>
            </w:pPr>
            <w:r w:rsidRPr="00D576D3">
              <w:rPr>
                <w:rFonts w:ascii="Arial" w:hAnsi="Arial" w:cs="Arial"/>
                <w:sz w:val="22"/>
                <w:szCs w:val="22"/>
              </w:rPr>
              <w:t>Мали број јаких привредних субјеката у блиском окружењу са којима је могуће успоставити сарадњ</w:t>
            </w:r>
            <w:r>
              <w:rPr>
                <w:rFonts w:ascii="Arial" w:hAnsi="Arial" w:cs="Arial"/>
                <w:sz w:val="22"/>
                <w:szCs w:val="22"/>
                <w:lang w:val="sr-Cyrl-RS"/>
              </w:rPr>
              <w:t>у........++</w:t>
            </w:r>
          </w:p>
          <w:p w14:paraId="65FBA68E" w14:textId="77777777" w:rsidR="007B4EC5" w:rsidRPr="00C70168" w:rsidRDefault="007B4EC5" w:rsidP="00CF3690">
            <w:pPr>
              <w:pStyle w:val="Default"/>
              <w:tabs>
                <w:tab w:val="right" w:leader="dot" w:pos="4587"/>
              </w:tabs>
              <w:spacing w:after="120"/>
              <w:rPr>
                <w:rFonts w:ascii="Arial" w:hAnsi="Arial" w:cs="Arial"/>
                <w:sz w:val="22"/>
                <w:szCs w:val="22"/>
              </w:rPr>
            </w:pPr>
          </w:p>
        </w:tc>
      </w:tr>
      <w:tr w:rsidR="007B4EC5" w:rsidRPr="00C70168" w14:paraId="7F75C66E" w14:textId="77777777" w:rsidTr="000B7D0B">
        <w:tc>
          <w:tcPr>
            <w:tcW w:w="4803" w:type="dxa"/>
            <w:shd w:val="clear" w:color="auto" w:fill="F2DBDB"/>
          </w:tcPr>
          <w:p w14:paraId="40C29548" w14:textId="77777777" w:rsidR="007B4EC5" w:rsidRPr="00C70168" w:rsidRDefault="007B4EC5" w:rsidP="00CF3690">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03E5CF31"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Интензивирање међународне сарадње и</w:t>
            </w:r>
            <w:r>
              <w:rPr>
                <w:rFonts w:ascii="Arial" w:hAnsi="Arial" w:cs="Arial"/>
                <w:sz w:val="22"/>
                <w:szCs w:val="22"/>
                <w:lang w:val="sr-Cyrl-RS"/>
              </w:rPr>
              <w:t xml:space="preserve"> </w:t>
            </w:r>
            <w:r w:rsidRPr="00CF3690">
              <w:rPr>
                <w:rFonts w:ascii="Arial" w:hAnsi="Arial" w:cs="Arial"/>
                <w:sz w:val="22"/>
                <w:szCs w:val="22"/>
              </w:rPr>
              <w:t>пројеката који се баве квалитетом</w:t>
            </w:r>
            <w:r>
              <w:rPr>
                <w:rFonts w:ascii="Arial" w:hAnsi="Arial" w:cs="Arial"/>
                <w:sz w:val="22"/>
                <w:szCs w:val="22"/>
                <w:lang w:val="sr-Cyrl-RS"/>
              </w:rPr>
              <w:t xml:space="preserve"> </w:t>
            </w:r>
            <w:r w:rsidRPr="00CF3690">
              <w:rPr>
                <w:rFonts w:ascii="Arial" w:hAnsi="Arial" w:cs="Arial"/>
                <w:sz w:val="22"/>
                <w:szCs w:val="22"/>
              </w:rPr>
              <w:t>наставника</w:t>
            </w:r>
            <w:r w:rsidR="007B4EC5" w:rsidRPr="00C70168">
              <w:rPr>
                <w:rFonts w:ascii="Arial" w:hAnsi="Arial" w:cs="Arial"/>
                <w:sz w:val="22"/>
                <w:szCs w:val="22"/>
              </w:rPr>
              <w:t>.</w:t>
            </w:r>
            <w:r w:rsidR="007B4EC5" w:rsidRPr="00C70168">
              <w:rPr>
                <w:rFonts w:ascii="Arial" w:hAnsi="Arial" w:cs="Arial"/>
                <w:sz w:val="22"/>
                <w:szCs w:val="22"/>
              </w:rPr>
              <w:tab/>
              <w:t>+++</w:t>
            </w:r>
          </w:p>
          <w:p w14:paraId="224A41BA"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Процес самовредновања представља повод</w:t>
            </w:r>
            <w:r>
              <w:rPr>
                <w:rFonts w:ascii="Arial" w:hAnsi="Arial" w:cs="Arial"/>
                <w:sz w:val="22"/>
                <w:szCs w:val="22"/>
                <w:lang w:val="sr-Cyrl-RS"/>
              </w:rPr>
              <w:t xml:space="preserve"> </w:t>
            </w:r>
            <w:r w:rsidRPr="00CF3690">
              <w:rPr>
                <w:rFonts w:ascii="Arial" w:hAnsi="Arial" w:cs="Arial"/>
                <w:sz w:val="22"/>
                <w:szCs w:val="22"/>
              </w:rPr>
              <w:t>и подстицај за поновну евалуацију</w:t>
            </w:r>
            <w:r>
              <w:rPr>
                <w:rFonts w:ascii="Arial" w:hAnsi="Arial" w:cs="Arial"/>
                <w:sz w:val="22"/>
                <w:szCs w:val="22"/>
                <w:lang w:val="sr-Cyrl-RS"/>
              </w:rPr>
              <w:t xml:space="preserve"> </w:t>
            </w:r>
            <w:r w:rsidRPr="00CF3690">
              <w:rPr>
                <w:rFonts w:ascii="Arial" w:hAnsi="Arial" w:cs="Arial"/>
                <w:sz w:val="22"/>
                <w:szCs w:val="22"/>
              </w:rPr>
              <w:t>правилника и критеријума везаних за ову</w:t>
            </w:r>
            <w:r>
              <w:rPr>
                <w:rFonts w:ascii="Arial" w:hAnsi="Arial" w:cs="Arial"/>
                <w:sz w:val="22"/>
                <w:szCs w:val="22"/>
                <w:lang w:val="sr-Cyrl-RS"/>
              </w:rPr>
              <w:t xml:space="preserve"> </w:t>
            </w:r>
            <w:r w:rsidRPr="00CF3690">
              <w:rPr>
                <w:rFonts w:ascii="Arial" w:hAnsi="Arial" w:cs="Arial"/>
                <w:sz w:val="22"/>
                <w:szCs w:val="22"/>
              </w:rPr>
              <w:t>област</w:t>
            </w:r>
            <w:r w:rsidR="007B4EC5" w:rsidRPr="00C70168">
              <w:rPr>
                <w:rFonts w:ascii="Arial" w:hAnsi="Arial" w:cs="Arial"/>
                <w:sz w:val="22"/>
                <w:szCs w:val="22"/>
              </w:rPr>
              <w:tab/>
              <w:t>++</w:t>
            </w:r>
          </w:p>
          <w:p w14:paraId="15C83585"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Могућа мобилност наставника која би</w:t>
            </w:r>
            <w:r>
              <w:rPr>
                <w:rFonts w:ascii="Arial" w:hAnsi="Arial" w:cs="Arial"/>
                <w:sz w:val="22"/>
                <w:szCs w:val="22"/>
                <w:lang w:val="sr-Cyrl-RS"/>
              </w:rPr>
              <w:t xml:space="preserve"> </w:t>
            </w:r>
            <w:r w:rsidRPr="00CF3690">
              <w:rPr>
                <w:rFonts w:ascii="Arial" w:hAnsi="Arial" w:cs="Arial"/>
                <w:sz w:val="22"/>
                <w:szCs w:val="22"/>
              </w:rPr>
              <w:t>резултовала већим бројем професора са</w:t>
            </w:r>
            <w:r>
              <w:rPr>
                <w:rFonts w:ascii="Arial" w:hAnsi="Arial" w:cs="Arial"/>
                <w:sz w:val="22"/>
                <w:szCs w:val="22"/>
                <w:lang w:val="sr-Cyrl-RS"/>
              </w:rPr>
              <w:t xml:space="preserve"> </w:t>
            </w:r>
            <w:r w:rsidRPr="00CF3690">
              <w:rPr>
                <w:rFonts w:ascii="Arial" w:hAnsi="Arial" w:cs="Arial"/>
                <w:sz w:val="22"/>
                <w:szCs w:val="22"/>
              </w:rPr>
              <w:t>Факултета који би одлазили у</w:t>
            </w:r>
            <w:r>
              <w:rPr>
                <w:rFonts w:ascii="Arial" w:hAnsi="Arial" w:cs="Arial"/>
                <w:sz w:val="22"/>
                <w:szCs w:val="22"/>
                <w:lang w:val="sr-Cyrl-RS"/>
              </w:rPr>
              <w:t xml:space="preserve"> </w:t>
            </w:r>
            <w:r w:rsidRPr="00CF3690">
              <w:rPr>
                <w:rFonts w:ascii="Arial" w:hAnsi="Arial" w:cs="Arial"/>
                <w:sz w:val="22"/>
                <w:szCs w:val="22"/>
              </w:rPr>
              <w:t>иностранство на усавршавање као</w:t>
            </w:r>
            <w:r>
              <w:rPr>
                <w:rFonts w:ascii="Arial" w:hAnsi="Arial" w:cs="Arial"/>
                <w:sz w:val="22"/>
                <w:szCs w:val="22"/>
                <w:lang w:val="sr-Cyrl-RS"/>
              </w:rPr>
              <w:t xml:space="preserve"> </w:t>
            </w:r>
            <w:r w:rsidRPr="00CF3690">
              <w:rPr>
                <w:rFonts w:ascii="Arial" w:hAnsi="Arial" w:cs="Arial"/>
                <w:sz w:val="22"/>
                <w:szCs w:val="22"/>
              </w:rPr>
              <w:t>гостујући професори</w:t>
            </w:r>
            <w:r w:rsidR="007B4EC5" w:rsidRPr="00C70168">
              <w:rPr>
                <w:rFonts w:ascii="Arial" w:hAnsi="Arial" w:cs="Arial"/>
                <w:sz w:val="22"/>
                <w:szCs w:val="22"/>
              </w:rPr>
              <w:tab/>
              <w:t>++</w:t>
            </w:r>
          </w:p>
        </w:tc>
        <w:tc>
          <w:tcPr>
            <w:tcW w:w="4803" w:type="dxa"/>
            <w:shd w:val="clear" w:color="auto" w:fill="FDE9D9"/>
          </w:tcPr>
          <w:p w14:paraId="3CB9E497" w14:textId="77777777" w:rsidR="007B4EC5" w:rsidRPr="00C70168" w:rsidRDefault="007B4EC5" w:rsidP="00CF3690">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42835450"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Недовољно уважавање наставничких</w:t>
            </w:r>
            <w:r>
              <w:rPr>
                <w:rFonts w:ascii="Arial" w:hAnsi="Arial" w:cs="Arial"/>
                <w:sz w:val="22"/>
                <w:szCs w:val="22"/>
                <w:lang w:val="sr-Cyrl-RS"/>
              </w:rPr>
              <w:t xml:space="preserve"> </w:t>
            </w:r>
            <w:r w:rsidRPr="00CF3690">
              <w:rPr>
                <w:rFonts w:ascii="Arial" w:hAnsi="Arial" w:cs="Arial"/>
                <w:sz w:val="22"/>
                <w:szCs w:val="22"/>
              </w:rPr>
              <w:t>компетенција и уопште рада у настави код</w:t>
            </w:r>
            <w:r>
              <w:rPr>
                <w:rFonts w:ascii="Arial" w:hAnsi="Arial" w:cs="Arial"/>
                <w:sz w:val="22"/>
                <w:szCs w:val="22"/>
                <w:lang w:val="sr-Cyrl-RS"/>
              </w:rPr>
              <w:t xml:space="preserve"> </w:t>
            </w:r>
            <w:r w:rsidRPr="00CF3690">
              <w:rPr>
                <w:rFonts w:ascii="Arial" w:hAnsi="Arial" w:cs="Arial"/>
                <w:sz w:val="22"/>
                <w:szCs w:val="22"/>
              </w:rPr>
              <w:t>критеријума за изборе и унапређења</w:t>
            </w:r>
            <w:r w:rsidR="007B4EC5" w:rsidRPr="00C70168">
              <w:rPr>
                <w:rFonts w:ascii="Arial" w:hAnsi="Arial" w:cs="Arial"/>
                <w:sz w:val="22"/>
                <w:szCs w:val="22"/>
              </w:rPr>
              <w:t>.</w:t>
            </w:r>
            <w:r w:rsidR="007B4EC5" w:rsidRPr="00C70168">
              <w:rPr>
                <w:rFonts w:ascii="Arial" w:hAnsi="Arial" w:cs="Arial"/>
                <w:sz w:val="22"/>
                <w:szCs w:val="22"/>
              </w:rPr>
              <w:tab/>
              <w:t>+++</w:t>
            </w:r>
          </w:p>
          <w:p w14:paraId="43466AA3" w14:textId="77777777"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Оптерећеност наставника је веома</w:t>
            </w:r>
            <w:r>
              <w:rPr>
                <w:rFonts w:ascii="Arial" w:hAnsi="Arial" w:cs="Arial"/>
                <w:sz w:val="22"/>
                <w:szCs w:val="22"/>
                <w:lang w:val="sr-Cyrl-RS"/>
              </w:rPr>
              <w:t xml:space="preserve"> </w:t>
            </w:r>
            <w:r w:rsidRPr="00CF3690">
              <w:rPr>
                <w:rFonts w:ascii="Arial" w:hAnsi="Arial" w:cs="Arial"/>
                <w:sz w:val="22"/>
                <w:szCs w:val="22"/>
              </w:rPr>
              <w:t>различита за различите катедре, па самим</w:t>
            </w:r>
            <w:r>
              <w:rPr>
                <w:rFonts w:ascii="Arial" w:hAnsi="Arial" w:cs="Arial"/>
                <w:sz w:val="22"/>
                <w:szCs w:val="22"/>
                <w:lang w:val="sr-Cyrl-RS"/>
              </w:rPr>
              <w:t xml:space="preserve"> </w:t>
            </w:r>
            <w:r w:rsidRPr="00CF3690">
              <w:rPr>
                <w:rFonts w:ascii="Arial" w:hAnsi="Arial" w:cs="Arial"/>
                <w:sz w:val="22"/>
                <w:szCs w:val="22"/>
              </w:rPr>
              <w:t>тим и расположиво време за рад на</w:t>
            </w:r>
            <w:r>
              <w:rPr>
                <w:rFonts w:ascii="Arial" w:hAnsi="Arial" w:cs="Arial"/>
                <w:sz w:val="22"/>
                <w:szCs w:val="22"/>
                <w:lang w:val="sr-Cyrl-RS"/>
              </w:rPr>
              <w:t xml:space="preserve"> </w:t>
            </w:r>
            <w:r w:rsidRPr="00CF3690">
              <w:rPr>
                <w:rFonts w:ascii="Arial" w:hAnsi="Arial" w:cs="Arial"/>
                <w:sz w:val="22"/>
                <w:szCs w:val="22"/>
              </w:rPr>
              <w:t>публиковању</w:t>
            </w:r>
            <w:r w:rsidR="007B4EC5" w:rsidRPr="00C70168">
              <w:rPr>
                <w:rFonts w:ascii="Arial" w:hAnsi="Arial" w:cs="Arial"/>
                <w:sz w:val="22"/>
                <w:szCs w:val="22"/>
              </w:rPr>
              <w:tab/>
              <w:t>++</w:t>
            </w:r>
          </w:p>
        </w:tc>
      </w:tr>
      <w:tr w:rsidR="007B4EC5" w:rsidRPr="00C70168" w14:paraId="129044C5" w14:textId="77777777" w:rsidTr="00976A56">
        <w:trPr>
          <w:trHeight w:val="283"/>
        </w:trPr>
        <w:tc>
          <w:tcPr>
            <w:tcW w:w="9606" w:type="dxa"/>
            <w:gridSpan w:val="2"/>
            <w:shd w:val="clear" w:color="auto" w:fill="DBE5F1" w:themeFill="accent1" w:themeFillTint="33"/>
            <w:vAlign w:val="center"/>
          </w:tcPr>
          <w:p w14:paraId="644A5448"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7</w:t>
            </w:r>
          </w:p>
        </w:tc>
      </w:tr>
      <w:tr w:rsidR="007B4EC5" w:rsidRPr="00C70168" w14:paraId="2FE28972" w14:textId="77777777" w:rsidTr="000B7D0B">
        <w:tc>
          <w:tcPr>
            <w:tcW w:w="9606" w:type="dxa"/>
            <w:gridSpan w:val="2"/>
            <w:shd w:val="clear" w:color="auto" w:fill="auto"/>
          </w:tcPr>
          <w:p w14:paraId="7E04B170" w14:textId="77777777" w:rsidR="00402318" w:rsidRDefault="00402318" w:rsidP="001D1979">
            <w:pPr>
              <w:pStyle w:val="Default"/>
              <w:ind w:firstLine="720"/>
              <w:jc w:val="both"/>
              <w:rPr>
                <w:rFonts w:ascii="Arial" w:hAnsi="Arial" w:cs="Arial"/>
                <w:sz w:val="22"/>
                <w:szCs w:val="22"/>
              </w:rPr>
            </w:pPr>
          </w:p>
          <w:p w14:paraId="43AB01A6" w14:textId="30887531" w:rsidR="001D1979" w:rsidRPr="003A55C0" w:rsidRDefault="001D1979" w:rsidP="001D1979">
            <w:pPr>
              <w:pStyle w:val="Default"/>
              <w:ind w:firstLine="720"/>
              <w:jc w:val="both"/>
              <w:rPr>
                <w:rFonts w:ascii="Arial" w:hAnsi="Arial" w:cs="Arial"/>
                <w:sz w:val="22"/>
                <w:szCs w:val="22"/>
                <w:lang w:val="sr-Cyrl-RS"/>
              </w:rPr>
            </w:pPr>
            <w:r w:rsidRPr="001D1979">
              <w:rPr>
                <w:rFonts w:ascii="Arial" w:hAnsi="Arial" w:cs="Arial"/>
                <w:sz w:val="22"/>
                <w:szCs w:val="22"/>
              </w:rPr>
              <w:t>Размотрити разлике у квантитативним показатељима за различите уже</w:t>
            </w:r>
            <w:r>
              <w:rPr>
                <w:rFonts w:ascii="Arial" w:hAnsi="Arial" w:cs="Arial"/>
                <w:sz w:val="22"/>
                <w:szCs w:val="22"/>
                <w:lang w:val="sr-Cyrl-RS"/>
              </w:rPr>
              <w:t xml:space="preserve"> </w:t>
            </w:r>
            <w:r w:rsidRPr="001D1979">
              <w:rPr>
                <w:rFonts w:ascii="Arial" w:hAnsi="Arial" w:cs="Arial"/>
                <w:sz w:val="22"/>
                <w:szCs w:val="22"/>
              </w:rPr>
              <w:t>научне области на Факултету и узети их у</w:t>
            </w:r>
            <w:r>
              <w:rPr>
                <w:rFonts w:ascii="Arial" w:hAnsi="Arial" w:cs="Arial"/>
                <w:sz w:val="22"/>
                <w:szCs w:val="22"/>
                <w:lang w:val="sr-Cyrl-RS"/>
              </w:rPr>
              <w:t xml:space="preserve"> </w:t>
            </w:r>
            <w:r w:rsidRPr="001D1979">
              <w:rPr>
                <w:rFonts w:ascii="Arial" w:hAnsi="Arial" w:cs="Arial"/>
                <w:sz w:val="22"/>
                <w:szCs w:val="22"/>
              </w:rPr>
              <w:t>обзир при дефинисању критеријума</w:t>
            </w:r>
            <w:r w:rsidR="003A55C0">
              <w:rPr>
                <w:rFonts w:ascii="Arial" w:hAnsi="Arial" w:cs="Arial"/>
                <w:sz w:val="22"/>
                <w:szCs w:val="22"/>
                <w:lang w:val="sr-Cyrl-RS"/>
              </w:rPr>
              <w:t>.</w:t>
            </w:r>
          </w:p>
          <w:p w14:paraId="1D1361E4" w14:textId="4F5548A0" w:rsidR="007B4EC5" w:rsidRDefault="001D1979" w:rsidP="006A6600">
            <w:pPr>
              <w:pStyle w:val="Default"/>
              <w:ind w:firstLine="720"/>
              <w:jc w:val="both"/>
              <w:rPr>
                <w:rFonts w:ascii="Arial" w:hAnsi="Arial" w:cs="Arial"/>
                <w:sz w:val="22"/>
                <w:szCs w:val="22"/>
                <w:lang w:val="sr-Cyrl-RS"/>
              </w:rPr>
            </w:pPr>
            <w:r>
              <w:rPr>
                <w:rFonts w:ascii="Arial" w:hAnsi="Arial" w:cs="Arial"/>
                <w:sz w:val="22"/>
                <w:szCs w:val="22"/>
                <w:lang w:val="sr-Cyrl-RS"/>
              </w:rPr>
              <w:t>Објективније пратити</w:t>
            </w:r>
            <w:r w:rsidRPr="001D1979">
              <w:rPr>
                <w:rFonts w:ascii="Arial" w:hAnsi="Arial" w:cs="Arial"/>
                <w:sz w:val="22"/>
                <w:szCs w:val="22"/>
              </w:rPr>
              <w:t xml:space="preserve"> </w:t>
            </w:r>
            <w:r>
              <w:rPr>
                <w:rFonts w:ascii="Arial" w:hAnsi="Arial" w:cs="Arial"/>
                <w:sz w:val="22"/>
                <w:szCs w:val="22"/>
                <w:lang w:val="sr-Cyrl-RS"/>
              </w:rPr>
              <w:t xml:space="preserve">допринос </w:t>
            </w:r>
            <w:r w:rsidRPr="001D1979">
              <w:rPr>
                <w:rFonts w:ascii="Arial" w:hAnsi="Arial" w:cs="Arial"/>
                <w:sz w:val="22"/>
                <w:szCs w:val="22"/>
              </w:rPr>
              <w:t>ангажовањ</w:t>
            </w:r>
            <w:r>
              <w:rPr>
                <w:rFonts w:ascii="Arial" w:hAnsi="Arial" w:cs="Arial"/>
                <w:sz w:val="22"/>
                <w:szCs w:val="22"/>
                <w:lang w:val="sr-Cyrl-RS"/>
              </w:rPr>
              <w:t>а</w:t>
            </w:r>
            <w:r w:rsidRPr="001D1979">
              <w:rPr>
                <w:rFonts w:ascii="Arial" w:hAnsi="Arial" w:cs="Arial"/>
                <w:sz w:val="22"/>
                <w:szCs w:val="22"/>
              </w:rPr>
              <w:t xml:space="preserve"> у</w:t>
            </w:r>
            <w:r>
              <w:rPr>
                <w:rFonts w:ascii="Arial" w:hAnsi="Arial" w:cs="Arial"/>
                <w:sz w:val="22"/>
                <w:szCs w:val="22"/>
                <w:lang w:val="sr-Cyrl-RS"/>
              </w:rPr>
              <w:t xml:space="preserve"> </w:t>
            </w:r>
            <w:r w:rsidRPr="001D1979">
              <w:rPr>
                <w:rFonts w:ascii="Arial" w:hAnsi="Arial" w:cs="Arial"/>
                <w:sz w:val="22"/>
                <w:szCs w:val="22"/>
              </w:rPr>
              <w:t>настави</w:t>
            </w:r>
            <w:r>
              <w:rPr>
                <w:rFonts w:ascii="Arial" w:hAnsi="Arial" w:cs="Arial"/>
                <w:sz w:val="22"/>
                <w:szCs w:val="22"/>
                <w:lang w:val="sr-Cyrl-RS"/>
              </w:rPr>
              <w:t xml:space="preserve"> наставника</w:t>
            </w:r>
            <w:r w:rsidRPr="001D1979">
              <w:rPr>
                <w:rFonts w:ascii="Arial" w:hAnsi="Arial" w:cs="Arial"/>
                <w:sz w:val="22"/>
                <w:szCs w:val="22"/>
              </w:rPr>
              <w:t xml:space="preserve"> и подизањ</w:t>
            </w:r>
            <w:r>
              <w:rPr>
                <w:rFonts w:ascii="Arial" w:hAnsi="Arial" w:cs="Arial"/>
                <w:sz w:val="22"/>
                <w:szCs w:val="22"/>
              </w:rPr>
              <w:t>у њеног квалитета</w:t>
            </w:r>
            <w:r>
              <w:rPr>
                <w:rFonts w:ascii="Arial" w:hAnsi="Arial" w:cs="Arial"/>
                <w:sz w:val="22"/>
                <w:szCs w:val="22"/>
                <w:lang w:val="sr-Cyrl-RS"/>
              </w:rPr>
              <w:t>.</w:t>
            </w:r>
          </w:p>
          <w:p w14:paraId="15CFF393" w14:textId="505B5E1E" w:rsidR="005E6ACC" w:rsidRDefault="005E6ACC" w:rsidP="006A6600">
            <w:pPr>
              <w:pStyle w:val="Default"/>
              <w:ind w:firstLine="720"/>
              <w:jc w:val="both"/>
              <w:rPr>
                <w:rFonts w:ascii="Arial" w:hAnsi="Arial" w:cs="Arial"/>
                <w:sz w:val="22"/>
                <w:szCs w:val="22"/>
                <w:lang w:val="sr-Cyrl-RS"/>
              </w:rPr>
            </w:pPr>
            <w:r w:rsidRPr="005E6ACC">
              <w:rPr>
                <w:rFonts w:ascii="Arial" w:hAnsi="Arial" w:cs="Arial"/>
                <w:sz w:val="22"/>
                <w:szCs w:val="22"/>
                <w:lang w:val="sr-Cyrl-RS"/>
              </w:rPr>
              <w:t xml:space="preserve">Формирати Алумни центар за контакт са бившим студентима </w:t>
            </w:r>
            <w:r w:rsidR="003A55C0">
              <w:rPr>
                <w:rFonts w:ascii="Arial" w:hAnsi="Arial" w:cs="Arial"/>
                <w:sz w:val="22"/>
                <w:szCs w:val="22"/>
                <w:lang w:val="sr-Cyrl-RS"/>
              </w:rPr>
              <w:t>ра</w:t>
            </w:r>
            <w:r w:rsidRPr="005E6ACC">
              <w:rPr>
                <w:rFonts w:ascii="Arial" w:hAnsi="Arial" w:cs="Arial"/>
                <w:sz w:val="22"/>
                <w:szCs w:val="22"/>
                <w:lang w:val="sr-Cyrl-RS"/>
              </w:rPr>
              <w:t>ди успостављања сарадње са постојећим привредним субјектима</w:t>
            </w:r>
            <w:r w:rsidR="003A55C0">
              <w:rPr>
                <w:rFonts w:ascii="Arial" w:hAnsi="Arial" w:cs="Arial"/>
                <w:sz w:val="22"/>
                <w:szCs w:val="22"/>
                <w:lang w:val="sr-Cyrl-RS"/>
              </w:rPr>
              <w:t>.</w:t>
            </w:r>
          </w:p>
          <w:p w14:paraId="575D458A" w14:textId="77777777" w:rsidR="000D2C96" w:rsidRDefault="000D2C96" w:rsidP="006A6600">
            <w:pPr>
              <w:pStyle w:val="Default"/>
              <w:ind w:firstLine="720"/>
              <w:jc w:val="both"/>
              <w:rPr>
                <w:rFonts w:ascii="Arial" w:hAnsi="Arial" w:cs="Arial"/>
                <w:sz w:val="22"/>
                <w:szCs w:val="22"/>
                <w:lang w:val="sr-Cyrl-RS"/>
              </w:rPr>
            </w:pPr>
            <w:r w:rsidRPr="000D2C96">
              <w:rPr>
                <w:rFonts w:ascii="Arial" w:hAnsi="Arial" w:cs="Arial"/>
                <w:sz w:val="22"/>
                <w:szCs w:val="22"/>
                <w:lang w:val="sr-Cyrl-RS"/>
              </w:rPr>
              <w:t>Промовисати нове методе наставе</w:t>
            </w:r>
            <w:r>
              <w:rPr>
                <w:rFonts w:ascii="Arial" w:hAnsi="Arial" w:cs="Arial"/>
                <w:sz w:val="22"/>
                <w:szCs w:val="22"/>
                <w:lang w:val="sr-Cyrl-RS"/>
              </w:rPr>
              <w:t xml:space="preserve">: </w:t>
            </w:r>
            <w:r w:rsidRPr="000D2C96">
              <w:rPr>
                <w:rFonts w:ascii="Arial" w:hAnsi="Arial" w:cs="Arial"/>
                <w:sz w:val="22"/>
                <w:szCs w:val="22"/>
                <w:lang w:val="sr-Cyrl-RS"/>
              </w:rPr>
              <w:t>рад у малим групама, тимски рад, већи удео практичних знања</w:t>
            </w:r>
            <w:r>
              <w:rPr>
                <w:rFonts w:ascii="Arial" w:hAnsi="Arial" w:cs="Arial"/>
                <w:sz w:val="22"/>
                <w:szCs w:val="22"/>
                <w:lang w:val="sr-Cyrl-RS"/>
              </w:rPr>
              <w:t>.</w:t>
            </w:r>
          </w:p>
          <w:p w14:paraId="126B0D1B" w14:textId="15181152" w:rsidR="00402318" w:rsidRPr="006A6600" w:rsidRDefault="00402318" w:rsidP="006A6600">
            <w:pPr>
              <w:pStyle w:val="Default"/>
              <w:ind w:firstLine="720"/>
              <w:jc w:val="both"/>
              <w:rPr>
                <w:rFonts w:ascii="Arial" w:hAnsi="Arial" w:cs="Arial"/>
                <w:sz w:val="22"/>
                <w:szCs w:val="22"/>
                <w:lang w:val="sr-Cyrl-RS"/>
              </w:rPr>
            </w:pPr>
          </w:p>
        </w:tc>
      </w:tr>
      <w:tr w:rsidR="007B4EC5" w:rsidRPr="00C70168" w14:paraId="71E69C26" w14:textId="77777777" w:rsidTr="00976A56">
        <w:trPr>
          <w:trHeight w:val="283"/>
        </w:trPr>
        <w:tc>
          <w:tcPr>
            <w:tcW w:w="9606" w:type="dxa"/>
            <w:gridSpan w:val="2"/>
            <w:shd w:val="clear" w:color="auto" w:fill="DBE5F1" w:themeFill="accent1" w:themeFillTint="33"/>
            <w:vAlign w:val="center"/>
          </w:tcPr>
          <w:p w14:paraId="20BF9C94"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7</w:t>
            </w:r>
          </w:p>
        </w:tc>
      </w:tr>
      <w:tr w:rsidR="007B4EC5" w:rsidRPr="00C70168" w14:paraId="0605941A" w14:textId="77777777" w:rsidTr="000B7D0B">
        <w:tc>
          <w:tcPr>
            <w:tcW w:w="9606" w:type="dxa"/>
            <w:gridSpan w:val="2"/>
            <w:shd w:val="clear" w:color="auto" w:fill="auto"/>
          </w:tcPr>
          <w:p w14:paraId="37015B76" w14:textId="66153B86" w:rsidR="0062241F" w:rsidRPr="0062241F" w:rsidRDefault="00563108" w:rsidP="0062241F">
            <w:pPr>
              <w:pStyle w:val="ListParagraph"/>
              <w:numPr>
                <w:ilvl w:val="0"/>
                <w:numId w:val="28"/>
              </w:numPr>
              <w:spacing w:before="120" w:after="0" w:line="240" w:lineRule="auto"/>
              <w:ind w:left="306" w:hanging="142"/>
              <w:contextualSpacing w:val="0"/>
              <w:jc w:val="both"/>
              <w:rPr>
                <w:rFonts w:ascii="Arial" w:hAnsi="Arial" w:cs="Arial"/>
              </w:rPr>
            </w:pPr>
            <w:hyperlink r:id="rId55" w:history="1">
              <w:r w:rsidR="0062241F" w:rsidRPr="00F57706">
                <w:rPr>
                  <w:rStyle w:val="Hyperlink"/>
                  <w:rFonts w:ascii="Arial" w:hAnsi="Arial" w:cs="Arial"/>
                </w:rPr>
                <w:t xml:space="preserve">Табела 7.1. Преглед броја наставника по звањима и статус наставника у високошколској установи  (радни однос са пуним и непуним радним временом, </w:t>
              </w:r>
              <w:r w:rsidR="0062241F" w:rsidRPr="00F57706">
                <w:rPr>
                  <w:rStyle w:val="Hyperlink"/>
                  <w:rFonts w:ascii="Arial" w:hAnsi="Arial" w:cs="Arial"/>
                </w:rPr>
                <w:br/>
                <w:t>ангажовање по уговору)</w:t>
              </w:r>
            </w:hyperlink>
            <w:r w:rsidR="0062241F" w:rsidRPr="0062241F">
              <w:rPr>
                <w:rFonts w:ascii="Arial" w:hAnsi="Arial" w:cs="Arial"/>
              </w:rPr>
              <w:t xml:space="preserve"> </w:t>
            </w:r>
          </w:p>
          <w:p w14:paraId="4A1E88DF" w14:textId="1EDA18AA" w:rsidR="0062241F" w:rsidRPr="0062241F" w:rsidRDefault="00563108" w:rsidP="0062241F">
            <w:pPr>
              <w:pStyle w:val="ListParagraph"/>
              <w:numPr>
                <w:ilvl w:val="0"/>
                <w:numId w:val="28"/>
              </w:numPr>
              <w:spacing w:before="120" w:after="0" w:line="240" w:lineRule="auto"/>
              <w:ind w:left="306" w:hanging="142"/>
              <w:contextualSpacing w:val="0"/>
              <w:jc w:val="both"/>
              <w:rPr>
                <w:rFonts w:ascii="Arial" w:hAnsi="Arial" w:cs="Arial"/>
              </w:rPr>
            </w:pPr>
            <w:hyperlink r:id="rId56" w:history="1">
              <w:r w:rsidR="0062241F" w:rsidRPr="00F57706">
                <w:rPr>
                  <w:rStyle w:val="Hyperlink"/>
                  <w:rFonts w:ascii="Arial" w:hAnsi="Arial" w:cs="Arial"/>
                </w:rPr>
                <w:t>Табела 7.2. Преглед броја сарадника и статус сарадника у високошколској установи  (радни однос са пуним и непуним радним временом, ангажовање по уговору)</w:t>
              </w:r>
            </w:hyperlink>
            <w:r w:rsidR="0062241F" w:rsidRPr="0062241F">
              <w:rPr>
                <w:rFonts w:ascii="Arial" w:hAnsi="Arial" w:cs="Arial"/>
              </w:rPr>
              <w:t xml:space="preserve"> </w:t>
            </w:r>
          </w:p>
          <w:p w14:paraId="1075A609" w14:textId="2517CE04" w:rsidR="006A6600" w:rsidRPr="006A6600" w:rsidRDefault="00563108" w:rsidP="006A6600">
            <w:pPr>
              <w:pStyle w:val="ListParagraph"/>
              <w:numPr>
                <w:ilvl w:val="0"/>
                <w:numId w:val="28"/>
              </w:numPr>
              <w:spacing w:before="120" w:after="0" w:line="240" w:lineRule="auto"/>
              <w:ind w:left="308" w:hanging="142"/>
              <w:contextualSpacing w:val="0"/>
              <w:jc w:val="both"/>
              <w:rPr>
                <w:rFonts w:ascii="Arial" w:hAnsi="Arial" w:cs="Arial"/>
              </w:rPr>
            </w:pPr>
            <w:hyperlink r:id="rId57" w:history="1">
              <w:r w:rsidR="006A6600" w:rsidRPr="00F57706">
                <w:rPr>
                  <w:rStyle w:val="Hyperlink"/>
                  <w:rFonts w:ascii="Arial" w:hAnsi="Arial" w:cs="Arial"/>
                  <w:lang w:val="sr-Cyrl-RS"/>
                </w:rPr>
                <w:t>Прилог 7.1. Ближи критеријуми за избор у звања наставника</w:t>
              </w:r>
            </w:hyperlink>
            <w:r w:rsidR="006A6600">
              <w:rPr>
                <w:rFonts w:ascii="Arial" w:hAnsi="Arial" w:cs="Arial"/>
                <w:lang w:val="sr-Cyrl-RS"/>
              </w:rPr>
              <w:t xml:space="preserve"> </w:t>
            </w:r>
          </w:p>
          <w:p w14:paraId="0C6F64A4" w14:textId="583B1BD6" w:rsidR="006A6600" w:rsidRDefault="00563108" w:rsidP="006A6600">
            <w:pPr>
              <w:pStyle w:val="ListParagraph"/>
              <w:numPr>
                <w:ilvl w:val="0"/>
                <w:numId w:val="28"/>
              </w:numPr>
              <w:spacing w:before="120" w:after="0" w:line="240" w:lineRule="auto"/>
              <w:ind w:left="308" w:hanging="142"/>
              <w:contextualSpacing w:val="0"/>
              <w:jc w:val="both"/>
              <w:rPr>
                <w:rFonts w:ascii="Arial" w:hAnsi="Arial" w:cs="Arial"/>
              </w:rPr>
            </w:pPr>
            <w:hyperlink r:id="rId58" w:history="1">
              <w:r w:rsidR="006A6600" w:rsidRPr="00F57706">
                <w:rPr>
                  <w:rStyle w:val="Hyperlink"/>
                  <w:rFonts w:ascii="Arial" w:hAnsi="Arial" w:cs="Arial"/>
                  <w:lang w:val="sr-Cyrl-RS"/>
                </w:rPr>
                <w:t>Прилог 7.1. Измене и допуне ближих критеријума за избор у звања наставника</w:t>
              </w:r>
            </w:hyperlink>
            <w:r w:rsidR="006A6600">
              <w:rPr>
                <w:rFonts w:ascii="Arial" w:hAnsi="Arial" w:cs="Arial"/>
                <w:lang w:val="sr-Cyrl-RS"/>
              </w:rPr>
              <w:t xml:space="preserve"> </w:t>
            </w:r>
          </w:p>
          <w:p w14:paraId="287491FD" w14:textId="59C05972" w:rsidR="0062241F" w:rsidRPr="0062241F" w:rsidRDefault="00563108" w:rsidP="006A6600">
            <w:pPr>
              <w:pStyle w:val="ListParagraph"/>
              <w:numPr>
                <w:ilvl w:val="0"/>
                <w:numId w:val="28"/>
              </w:numPr>
              <w:spacing w:before="120" w:after="0" w:line="240" w:lineRule="auto"/>
              <w:ind w:left="308" w:hanging="142"/>
              <w:contextualSpacing w:val="0"/>
              <w:jc w:val="both"/>
              <w:rPr>
                <w:rFonts w:ascii="Arial" w:hAnsi="Arial" w:cs="Arial"/>
              </w:rPr>
            </w:pPr>
            <w:hyperlink r:id="rId59" w:history="1">
              <w:r w:rsidR="006A6600" w:rsidRPr="00F57706">
                <w:rPr>
                  <w:rStyle w:val="Hyperlink"/>
                  <w:rFonts w:ascii="Arial" w:hAnsi="Arial" w:cs="Arial"/>
                </w:rPr>
                <w:t>Прилог</w:t>
              </w:r>
              <w:r w:rsidR="0062241F" w:rsidRPr="00F57706">
                <w:rPr>
                  <w:rStyle w:val="Hyperlink"/>
                  <w:rFonts w:ascii="Arial" w:hAnsi="Arial" w:cs="Arial"/>
                </w:rPr>
                <w:t xml:space="preserve"> 7.1. Правилник о </w:t>
              </w:r>
              <w:r w:rsidR="006A6600" w:rsidRPr="00F57706">
                <w:rPr>
                  <w:rStyle w:val="Hyperlink"/>
                  <w:rFonts w:ascii="Arial" w:hAnsi="Arial" w:cs="Arial"/>
                  <w:lang w:val="sr-Cyrl-RS"/>
                </w:rPr>
                <w:t>поступку стицања звања и заснивања радног односа наставника Универзитета у Нишу</w:t>
              </w:r>
            </w:hyperlink>
            <w:r w:rsidR="006A6600">
              <w:rPr>
                <w:rFonts w:ascii="Arial" w:hAnsi="Arial" w:cs="Arial"/>
                <w:lang w:val="sr-Cyrl-RS"/>
              </w:rPr>
              <w:t xml:space="preserve"> </w:t>
            </w:r>
          </w:p>
          <w:p w14:paraId="5F098077" w14:textId="61CD0F42" w:rsidR="00672DE3" w:rsidRDefault="00563108" w:rsidP="006A6600">
            <w:pPr>
              <w:pStyle w:val="ListParagraph"/>
              <w:numPr>
                <w:ilvl w:val="0"/>
                <w:numId w:val="28"/>
              </w:numPr>
              <w:spacing w:before="120" w:after="0" w:line="240" w:lineRule="auto"/>
              <w:ind w:left="306" w:hanging="142"/>
              <w:contextualSpacing w:val="0"/>
              <w:jc w:val="both"/>
              <w:rPr>
                <w:rFonts w:ascii="Arial" w:hAnsi="Arial" w:cs="Arial"/>
              </w:rPr>
            </w:pPr>
            <w:hyperlink r:id="rId60" w:history="1">
              <w:r w:rsidR="0062241F" w:rsidRPr="00F57706">
                <w:rPr>
                  <w:rStyle w:val="Hyperlink"/>
                  <w:rFonts w:ascii="Arial" w:hAnsi="Arial" w:cs="Arial"/>
                </w:rPr>
                <w:t>Прилог 7.2.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hyperlink>
            <w:r w:rsidR="0062241F" w:rsidRPr="0062241F">
              <w:rPr>
                <w:rFonts w:ascii="Arial" w:hAnsi="Arial" w:cs="Arial"/>
              </w:rPr>
              <w:t xml:space="preserve"> </w:t>
            </w:r>
          </w:p>
          <w:p w14:paraId="1B116969" w14:textId="3041954D" w:rsidR="00402318" w:rsidRPr="006A6600" w:rsidRDefault="00402318" w:rsidP="00402318">
            <w:pPr>
              <w:pStyle w:val="ListParagraph"/>
              <w:spacing w:before="120" w:after="0" w:line="240" w:lineRule="auto"/>
              <w:ind w:left="306"/>
              <w:contextualSpacing w:val="0"/>
              <w:jc w:val="both"/>
              <w:rPr>
                <w:rFonts w:ascii="Arial" w:hAnsi="Arial" w:cs="Arial"/>
              </w:rPr>
            </w:pPr>
          </w:p>
        </w:tc>
      </w:tr>
    </w:tbl>
    <w:p w14:paraId="1F0F4A57" w14:textId="77777777" w:rsidR="00C074B6" w:rsidRDefault="00C074B6"/>
    <w:p w14:paraId="28A3BB7B" w14:textId="77777777" w:rsidR="00C074B6" w:rsidRDefault="00C074B6">
      <w:r>
        <w:br w:type="page"/>
      </w:r>
    </w:p>
    <w:p w14:paraId="2C5C294A" w14:textId="77777777"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58297AB1" w14:textId="77777777" w:rsidTr="009927BE">
        <w:tc>
          <w:tcPr>
            <w:tcW w:w="9606" w:type="dxa"/>
            <w:gridSpan w:val="2"/>
            <w:shd w:val="clear" w:color="auto" w:fill="95B3D7" w:themeFill="accent1" w:themeFillTint="99"/>
          </w:tcPr>
          <w:p w14:paraId="66A8B9EC" w14:textId="77777777" w:rsidR="007B4EC5" w:rsidRPr="00C70168" w:rsidRDefault="007B4EC5" w:rsidP="005F201E">
            <w:pPr>
              <w:spacing w:after="0" w:line="240" w:lineRule="auto"/>
              <w:rPr>
                <w:rFonts w:ascii="Arial" w:hAnsi="Arial" w:cs="Arial"/>
              </w:rPr>
            </w:pPr>
            <w:r w:rsidRPr="00C70168">
              <w:rPr>
                <w:rFonts w:ascii="Arial" w:hAnsi="Arial" w:cs="Arial"/>
                <w:b/>
              </w:rPr>
              <w:t xml:space="preserve">Стандард </w:t>
            </w:r>
            <w:r>
              <w:rPr>
                <w:rFonts w:ascii="Arial" w:hAnsi="Arial" w:cs="Arial"/>
                <w:b/>
              </w:rPr>
              <w:t>8</w:t>
            </w:r>
            <w:r w:rsidRPr="00C70168">
              <w:rPr>
                <w:rFonts w:ascii="Arial" w:hAnsi="Arial" w:cs="Arial"/>
                <w:b/>
              </w:rPr>
              <w:t xml:space="preserve">. </w:t>
            </w:r>
            <w:r w:rsidR="00A561FF" w:rsidRPr="00A561FF">
              <w:rPr>
                <w:rFonts w:ascii="Arial" w:hAnsi="Arial" w:cs="Arial"/>
                <w:b/>
              </w:rPr>
              <w:t>Квалитет студената</w:t>
            </w:r>
          </w:p>
          <w:p w14:paraId="71F17BDB"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студената се обезбеђује селекцијом студената на унапред прописан и јаван начин,</w:t>
            </w:r>
            <w:r w:rsidR="0047213C">
              <w:rPr>
                <w:rFonts w:ascii="Arial" w:hAnsi="Arial" w:cs="Arial"/>
              </w:rPr>
              <w:t xml:space="preserve"> </w:t>
            </w:r>
            <w:r w:rsidRPr="00A561FF">
              <w:rPr>
                <w:rFonts w:ascii="Arial" w:hAnsi="Arial" w:cs="Arial"/>
              </w:rPr>
              <w:t>оцењивањем</w:t>
            </w:r>
            <w:r w:rsidR="0047213C">
              <w:rPr>
                <w:rFonts w:ascii="Arial" w:hAnsi="Arial" w:cs="Arial"/>
              </w:rPr>
              <w:t xml:space="preserve"> </w:t>
            </w:r>
            <w:r w:rsidRPr="00A561FF">
              <w:rPr>
                <w:rFonts w:ascii="Arial" w:hAnsi="Arial" w:cs="Arial"/>
              </w:rPr>
              <w:t>студената</w:t>
            </w:r>
            <w:r w:rsidR="0047213C">
              <w:rPr>
                <w:rFonts w:ascii="Arial" w:hAnsi="Arial" w:cs="Arial"/>
              </w:rPr>
              <w:t xml:space="preserve"> </w:t>
            </w:r>
            <w:r w:rsidRPr="00A561FF">
              <w:rPr>
                <w:rFonts w:ascii="Arial" w:hAnsi="Arial" w:cs="Arial"/>
              </w:rPr>
              <w:t>током</w:t>
            </w:r>
            <w:r w:rsidR="0047213C">
              <w:rPr>
                <w:rFonts w:ascii="Arial" w:hAnsi="Arial" w:cs="Arial"/>
              </w:rPr>
              <w:t xml:space="preserve"> </w:t>
            </w:r>
            <w:r w:rsidRPr="00A561FF">
              <w:rPr>
                <w:rFonts w:ascii="Arial" w:hAnsi="Arial" w:cs="Arial"/>
              </w:rPr>
              <w:t>рада</w:t>
            </w:r>
            <w:r w:rsidR="0047213C">
              <w:rPr>
                <w:rFonts w:ascii="Arial" w:hAnsi="Arial" w:cs="Arial"/>
              </w:rPr>
              <w:t xml:space="preserve"> </w:t>
            </w:r>
            <w:r w:rsidRPr="00A561FF">
              <w:rPr>
                <w:rFonts w:ascii="Arial" w:hAnsi="Arial" w:cs="Arial"/>
              </w:rPr>
              <w:t>у</w:t>
            </w:r>
            <w:r w:rsidR="0047213C">
              <w:rPr>
                <w:rFonts w:ascii="Arial" w:hAnsi="Arial" w:cs="Arial"/>
              </w:rPr>
              <w:t xml:space="preserve"> </w:t>
            </w:r>
            <w:r w:rsidRPr="00A561FF">
              <w:rPr>
                <w:rFonts w:ascii="Arial" w:hAnsi="Arial" w:cs="Arial"/>
              </w:rPr>
              <w:t>настави,</w:t>
            </w:r>
            <w:r w:rsidR="0047213C">
              <w:rPr>
                <w:rFonts w:ascii="Arial" w:hAnsi="Arial" w:cs="Arial"/>
              </w:rPr>
              <w:t xml:space="preserve"> </w:t>
            </w:r>
            <w:r w:rsidRPr="00A561FF">
              <w:rPr>
                <w:rFonts w:ascii="Arial" w:hAnsi="Arial" w:cs="Arial"/>
              </w:rPr>
              <w:t>перманентним</w:t>
            </w:r>
            <w:r w:rsidR="0047213C">
              <w:rPr>
                <w:rFonts w:ascii="Arial" w:hAnsi="Arial" w:cs="Arial"/>
              </w:rPr>
              <w:t xml:space="preserve"> </w:t>
            </w:r>
            <w:r w:rsidRPr="00A561FF">
              <w:rPr>
                <w:rFonts w:ascii="Arial" w:hAnsi="Arial" w:cs="Arial"/>
              </w:rPr>
              <w:t>праћењем</w:t>
            </w:r>
            <w:r w:rsidR="0047213C">
              <w:rPr>
                <w:rFonts w:ascii="Arial" w:hAnsi="Arial" w:cs="Arial"/>
              </w:rPr>
              <w:t xml:space="preserve"> </w:t>
            </w:r>
            <w:r w:rsidRPr="00A561FF">
              <w:rPr>
                <w:rFonts w:ascii="Arial" w:hAnsi="Arial" w:cs="Arial"/>
              </w:rPr>
              <w:t>и проверавањем</w:t>
            </w:r>
            <w:r w:rsidR="0047213C">
              <w:rPr>
                <w:rFonts w:ascii="Arial" w:hAnsi="Arial" w:cs="Arial"/>
              </w:rPr>
              <w:t xml:space="preserve"> </w:t>
            </w:r>
            <w:r w:rsidRPr="00A561FF">
              <w:rPr>
                <w:rFonts w:ascii="Arial" w:hAnsi="Arial" w:cs="Arial"/>
              </w:rPr>
              <w:t>резултата</w:t>
            </w:r>
            <w:r w:rsidR="0047213C">
              <w:rPr>
                <w:rFonts w:ascii="Arial" w:hAnsi="Arial" w:cs="Arial"/>
              </w:rPr>
              <w:t xml:space="preserve"> </w:t>
            </w:r>
            <w:r w:rsidRPr="00A561FF">
              <w:rPr>
                <w:rFonts w:ascii="Arial" w:hAnsi="Arial" w:cs="Arial"/>
              </w:rPr>
              <w:t>оцењивања</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пролазности</w:t>
            </w:r>
            <w:r w:rsidR="0047213C">
              <w:rPr>
                <w:rFonts w:ascii="Arial" w:hAnsi="Arial" w:cs="Arial"/>
              </w:rPr>
              <w:t xml:space="preserve"> </w:t>
            </w:r>
            <w:r w:rsidRPr="00A561FF">
              <w:rPr>
                <w:rFonts w:ascii="Arial" w:hAnsi="Arial" w:cs="Arial"/>
              </w:rPr>
              <w:t>студената</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предузимањем одговарајућих мера у случају пропуста.</w:t>
            </w:r>
          </w:p>
        </w:tc>
      </w:tr>
      <w:tr w:rsidR="007B4EC5" w:rsidRPr="00C70168" w14:paraId="2EB5DB94" w14:textId="77777777" w:rsidTr="009927BE">
        <w:trPr>
          <w:trHeight w:val="283"/>
        </w:trPr>
        <w:tc>
          <w:tcPr>
            <w:tcW w:w="9606" w:type="dxa"/>
            <w:gridSpan w:val="2"/>
            <w:shd w:val="clear" w:color="auto" w:fill="DBE5F1" w:themeFill="accent1" w:themeFillTint="33"/>
            <w:vAlign w:val="center"/>
          </w:tcPr>
          <w:p w14:paraId="4A54B523"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7B4EC5" w:rsidRPr="00C70168" w14:paraId="742A74B1" w14:textId="77777777" w:rsidTr="009927BE">
        <w:tc>
          <w:tcPr>
            <w:tcW w:w="9606" w:type="dxa"/>
            <w:gridSpan w:val="2"/>
            <w:shd w:val="clear" w:color="auto" w:fill="auto"/>
          </w:tcPr>
          <w:p w14:paraId="26976688" w14:textId="77777777" w:rsidR="00402318" w:rsidRDefault="00402318" w:rsidP="00124109">
            <w:pPr>
              <w:pStyle w:val="Default"/>
              <w:ind w:firstLine="720"/>
              <w:jc w:val="both"/>
              <w:rPr>
                <w:rFonts w:ascii="Arial" w:hAnsi="Arial" w:cs="Arial"/>
                <w:sz w:val="22"/>
                <w:szCs w:val="22"/>
                <w:lang w:val="sr-Cyrl-RS"/>
              </w:rPr>
            </w:pPr>
          </w:p>
          <w:p w14:paraId="11B58AC5" w14:textId="0A9238BD" w:rsidR="009E01A3" w:rsidRDefault="000F6EF1" w:rsidP="00124109">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 ф</w:t>
            </w:r>
            <w:r w:rsidRPr="000F6EF1">
              <w:rPr>
                <w:rFonts w:ascii="Arial" w:hAnsi="Arial" w:cs="Arial"/>
                <w:sz w:val="22"/>
                <w:szCs w:val="22"/>
                <w:lang w:val="sr-Latn-RS"/>
              </w:rPr>
              <w:t xml:space="preserve">акултет сваке године уписује студенте на прву годину </w:t>
            </w:r>
            <w:r w:rsidR="009E01A3">
              <w:rPr>
                <w:rFonts w:ascii="Arial" w:hAnsi="Arial" w:cs="Arial"/>
                <w:sz w:val="22"/>
                <w:szCs w:val="22"/>
                <w:lang w:val="sr-Cyrl-RS"/>
              </w:rPr>
              <w:t xml:space="preserve">студија </w:t>
            </w:r>
            <w:r w:rsidRPr="000F6EF1">
              <w:rPr>
                <w:rFonts w:ascii="Arial" w:hAnsi="Arial" w:cs="Arial"/>
                <w:sz w:val="22"/>
                <w:szCs w:val="22"/>
                <w:lang w:val="sr-Latn-RS"/>
              </w:rPr>
              <w:t>по квоти</w:t>
            </w:r>
            <w:r w:rsidR="009E01A3">
              <w:rPr>
                <w:rFonts w:ascii="Arial" w:hAnsi="Arial" w:cs="Arial"/>
                <w:sz w:val="22"/>
                <w:szCs w:val="22"/>
                <w:lang w:val="sr-Cyrl-RS"/>
              </w:rPr>
              <w:t xml:space="preserve"> одређеној од стране</w:t>
            </w:r>
            <w:r w:rsidRPr="000F6EF1">
              <w:rPr>
                <w:rFonts w:ascii="Arial" w:hAnsi="Arial" w:cs="Arial"/>
                <w:sz w:val="22"/>
                <w:szCs w:val="22"/>
                <w:lang w:val="sr-Latn-RS"/>
              </w:rPr>
              <w:t xml:space="preserve"> Влад</w:t>
            </w:r>
            <w:r w:rsidR="009E01A3">
              <w:rPr>
                <w:rFonts w:ascii="Arial" w:hAnsi="Arial" w:cs="Arial"/>
                <w:sz w:val="22"/>
                <w:szCs w:val="22"/>
                <w:lang w:val="sr-Cyrl-RS"/>
              </w:rPr>
              <w:t>е</w:t>
            </w:r>
            <w:r w:rsidRPr="000F6EF1">
              <w:rPr>
                <w:rFonts w:ascii="Arial" w:hAnsi="Arial" w:cs="Arial"/>
                <w:sz w:val="22"/>
                <w:szCs w:val="22"/>
                <w:lang w:val="sr-Latn-RS"/>
              </w:rPr>
              <w:t xml:space="preserve"> Србије</w:t>
            </w:r>
            <w:r w:rsidR="009E01A3">
              <w:rPr>
                <w:rFonts w:ascii="Arial" w:hAnsi="Arial" w:cs="Arial"/>
                <w:sz w:val="22"/>
                <w:szCs w:val="22"/>
                <w:lang w:val="sr-Cyrl-RS"/>
              </w:rPr>
              <w:t>, а</w:t>
            </w:r>
            <w:r w:rsidRPr="000F6EF1">
              <w:rPr>
                <w:rFonts w:ascii="Arial" w:hAnsi="Arial" w:cs="Arial"/>
                <w:sz w:val="22"/>
                <w:szCs w:val="22"/>
                <w:lang w:val="sr-Latn-RS"/>
              </w:rPr>
              <w:t xml:space="preserve"> на предлог </w:t>
            </w:r>
            <w:r w:rsidR="009E01A3">
              <w:rPr>
                <w:rFonts w:ascii="Arial" w:hAnsi="Arial" w:cs="Arial"/>
                <w:sz w:val="22"/>
                <w:szCs w:val="22"/>
                <w:lang w:val="sr-Cyrl-RS"/>
              </w:rPr>
              <w:t xml:space="preserve">Природно-математичког </w:t>
            </w:r>
            <w:r w:rsidRPr="000F6EF1">
              <w:rPr>
                <w:rFonts w:ascii="Arial" w:hAnsi="Arial" w:cs="Arial"/>
                <w:sz w:val="22"/>
                <w:szCs w:val="22"/>
                <w:lang w:val="sr-Latn-RS"/>
              </w:rPr>
              <w:t>факултета и</w:t>
            </w:r>
            <w:r w:rsidR="009E01A3">
              <w:rPr>
                <w:rFonts w:ascii="Arial" w:hAnsi="Arial" w:cs="Arial"/>
                <w:sz w:val="22"/>
                <w:szCs w:val="22"/>
                <w:lang w:val="sr-Cyrl-RS"/>
              </w:rPr>
              <w:t xml:space="preserve"> </w:t>
            </w:r>
            <w:r w:rsidRPr="000F6EF1">
              <w:rPr>
                <w:rFonts w:ascii="Arial" w:hAnsi="Arial" w:cs="Arial"/>
                <w:sz w:val="22"/>
                <w:szCs w:val="22"/>
                <w:lang w:val="sr-Latn-RS"/>
              </w:rPr>
              <w:t xml:space="preserve">Универзитета у </w:t>
            </w:r>
            <w:r w:rsidR="009E01A3">
              <w:rPr>
                <w:rFonts w:ascii="Arial" w:hAnsi="Arial" w:cs="Arial"/>
                <w:sz w:val="22"/>
                <w:szCs w:val="22"/>
                <w:lang w:val="sr-Cyrl-RS"/>
              </w:rPr>
              <w:t>Нишу</w:t>
            </w:r>
            <w:r w:rsidRPr="000F6EF1">
              <w:rPr>
                <w:rFonts w:ascii="Arial" w:hAnsi="Arial" w:cs="Arial"/>
                <w:sz w:val="22"/>
                <w:szCs w:val="22"/>
                <w:lang w:val="sr-Latn-RS"/>
              </w:rPr>
              <w:t>, која је усклађена са просторним и</w:t>
            </w:r>
            <w:r w:rsidR="009E01A3">
              <w:rPr>
                <w:rFonts w:ascii="Arial" w:hAnsi="Arial" w:cs="Arial"/>
                <w:sz w:val="22"/>
                <w:szCs w:val="22"/>
                <w:lang w:val="sr-Cyrl-RS"/>
              </w:rPr>
              <w:t xml:space="preserve"> </w:t>
            </w:r>
            <w:r w:rsidRPr="000F6EF1">
              <w:rPr>
                <w:rFonts w:ascii="Arial" w:hAnsi="Arial" w:cs="Arial"/>
                <w:sz w:val="22"/>
                <w:szCs w:val="22"/>
                <w:lang w:val="sr-Latn-RS"/>
              </w:rPr>
              <w:t xml:space="preserve">кадровским </w:t>
            </w:r>
            <w:r w:rsidR="009E01A3">
              <w:rPr>
                <w:rFonts w:ascii="Arial" w:hAnsi="Arial" w:cs="Arial"/>
                <w:sz w:val="22"/>
                <w:szCs w:val="22"/>
                <w:lang w:val="sr-Cyrl-RS"/>
              </w:rPr>
              <w:t>капацитетима</w:t>
            </w:r>
            <w:r w:rsidRPr="000F6EF1">
              <w:rPr>
                <w:rFonts w:ascii="Arial" w:hAnsi="Arial" w:cs="Arial"/>
                <w:sz w:val="22"/>
                <w:szCs w:val="22"/>
                <w:lang w:val="sr-Latn-RS"/>
              </w:rPr>
              <w:t xml:space="preserve"> Факултета. </w:t>
            </w:r>
          </w:p>
          <w:p w14:paraId="7C995E69" w14:textId="77777777" w:rsidR="00FF36DD" w:rsidRP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има програм благовременог информисања потенцијалних студената на сајту Факултета, на конкурсу, Сајму образовања. Осим званичног конкурса, у пропаган</w:t>
            </w:r>
            <w:r w:rsidR="00976A56">
              <w:rPr>
                <w:rFonts w:ascii="Arial" w:hAnsi="Arial" w:cs="Arial"/>
                <w:sz w:val="22"/>
                <w:szCs w:val="22"/>
              </w:rPr>
              <w:softHyphen/>
            </w:r>
            <w:r w:rsidRPr="00FF36DD">
              <w:rPr>
                <w:rFonts w:ascii="Arial" w:hAnsi="Arial" w:cs="Arial"/>
                <w:sz w:val="22"/>
                <w:szCs w:val="22"/>
                <w:lang w:val="sr-Cyrl-RS"/>
              </w:rPr>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22C7E0DA" w14:textId="77777777" w:rsidR="00FF36DD" w:rsidRP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У конкурсу за упис на прву годину студија, за сваки студијски програм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6909C4AA" w14:textId="77777777" w:rsidR="00124109" w:rsidRPr="00976A56" w:rsidRDefault="000F6EF1" w:rsidP="00124109">
            <w:pPr>
              <w:pStyle w:val="Default"/>
              <w:ind w:firstLine="720"/>
              <w:jc w:val="both"/>
              <w:rPr>
                <w:rFonts w:ascii="Arial" w:hAnsi="Arial" w:cs="Arial"/>
                <w:sz w:val="22"/>
                <w:szCs w:val="22"/>
                <w:lang w:val="sr-Cyrl-RS"/>
              </w:rPr>
            </w:pPr>
            <w:r w:rsidRPr="000F6EF1">
              <w:rPr>
                <w:rFonts w:ascii="Arial" w:hAnsi="Arial" w:cs="Arial"/>
                <w:sz w:val="22"/>
                <w:szCs w:val="22"/>
                <w:lang w:val="sr-Latn-RS"/>
              </w:rPr>
              <w:t>Последњих неколико година</w:t>
            </w:r>
            <w:r w:rsidR="009E01A3">
              <w:rPr>
                <w:rFonts w:ascii="Arial" w:hAnsi="Arial" w:cs="Arial"/>
                <w:sz w:val="22"/>
                <w:szCs w:val="22"/>
                <w:lang w:val="sr-Cyrl-RS"/>
              </w:rPr>
              <w:t xml:space="preserve"> </w:t>
            </w:r>
            <w:r w:rsidR="00124109">
              <w:rPr>
                <w:rFonts w:ascii="Arial" w:hAnsi="Arial" w:cs="Arial"/>
                <w:sz w:val="22"/>
                <w:szCs w:val="22"/>
                <w:lang w:val="sr-Cyrl-RS"/>
              </w:rPr>
              <w:t xml:space="preserve">забележен је пораст броја студената уписаних </w:t>
            </w:r>
            <w:r w:rsidR="00124109" w:rsidRPr="000F6EF1">
              <w:rPr>
                <w:rFonts w:ascii="Arial" w:hAnsi="Arial" w:cs="Arial"/>
                <w:sz w:val="22"/>
                <w:szCs w:val="22"/>
                <w:lang w:val="sr-Latn-RS"/>
              </w:rPr>
              <w:t>на основне академске</w:t>
            </w:r>
            <w:r w:rsidR="00124109">
              <w:rPr>
                <w:rFonts w:ascii="Arial" w:hAnsi="Arial" w:cs="Arial"/>
                <w:sz w:val="22"/>
                <w:szCs w:val="22"/>
                <w:lang w:val="sr-Cyrl-RS"/>
              </w:rPr>
              <w:t xml:space="preserve"> </w:t>
            </w:r>
            <w:r w:rsidR="00124109" w:rsidRPr="000F6EF1">
              <w:rPr>
                <w:rFonts w:ascii="Arial" w:hAnsi="Arial" w:cs="Arial"/>
                <w:sz w:val="22"/>
                <w:szCs w:val="22"/>
                <w:lang w:val="sr-Latn-RS"/>
              </w:rPr>
              <w:t xml:space="preserve">студије </w:t>
            </w:r>
            <w:r w:rsidRPr="000F6EF1">
              <w:rPr>
                <w:rFonts w:ascii="Arial" w:hAnsi="Arial" w:cs="Arial"/>
                <w:sz w:val="22"/>
                <w:szCs w:val="22"/>
                <w:lang w:val="sr-Latn-RS"/>
              </w:rPr>
              <w:t>Факултет</w:t>
            </w:r>
            <w:r w:rsidR="00124109">
              <w:rPr>
                <w:rFonts w:ascii="Arial" w:hAnsi="Arial" w:cs="Arial"/>
                <w:sz w:val="22"/>
                <w:szCs w:val="22"/>
                <w:lang w:val="sr-Cyrl-RS"/>
              </w:rPr>
              <w:t>а</w:t>
            </w:r>
            <w:r w:rsidR="00976A56">
              <w:rPr>
                <w:rFonts w:ascii="Arial" w:hAnsi="Arial" w:cs="Arial"/>
                <w:sz w:val="22"/>
                <w:szCs w:val="22"/>
                <w:lang w:val="sr-Cyrl-RS"/>
              </w:rPr>
              <w:t>.</w:t>
            </w:r>
          </w:p>
          <w:p w14:paraId="36CA93D0" w14:textId="77777777" w:rsidR="00F67698" w:rsidRDefault="008F2FC6" w:rsidP="008F2FC6">
            <w:pPr>
              <w:pStyle w:val="Default"/>
              <w:ind w:firstLine="720"/>
              <w:jc w:val="both"/>
              <w:rPr>
                <w:rFonts w:ascii="Arial" w:hAnsi="Arial" w:cs="Arial"/>
                <w:sz w:val="22"/>
                <w:szCs w:val="22"/>
                <w:lang w:val="sr-Cyrl-RS"/>
              </w:rPr>
            </w:pPr>
            <w:r w:rsidRPr="008F2FC6">
              <w:rPr>
                <w:rFonts w:ascii="Arial" w:hAnsi="Arial" w:cs="Arial"/>
                <w:sz w:val="22"/>
                <w:szCs w:val="22"/>
                <w:lang w:val="sr-Latn-RS"/>
              </w:rPr>
              <w:t xml:space="preserve">Конкурс за упис </w:t>
            </w:r>
            <w:r w:rsidR="00C67A91">
              <w:rPr>
                <w:rFonts w:ascii="Arial" w:hAnsi="Arial" w:cs="Arial"/>
                <w:sz w:val="22"/>
                <w:szCs w:val="22"/>
                <w:lang w:val="sr-Cyrl-RS"/>
              </w:rPr>
              <w:t xml:space="preserve">студената се </w:t>
            </w:r>
            <w:r w:rsidRPr="008F2FC6">
              <w:rPr>
                <w:rFonts w:ascii="Arial" w:hAnsi="Arial" w:cs="Arial"/>
                <w:sz w:val="22"/>
                <w:szCs w:val="22"/>
                <w:lang w:val="sr-Latn-RS"/>
              </w:rPr>
              <w:t>објављује у средствима</w:t>
            </w:r>
            <w:r w:rsidR="00C67A91">
              <w:rPr>
                <w:rFonts w:ascii="Arial" w:hAnsi="Arial" w:cs="Arial"/>
                <w:sz w:val="22"/>
                <w:szCs w:val="22"/>
                <w:lang w:val="sr-Cyrl-RS"/>
              </w:rPr>
              <w:t xml:space="preserve"> </w:t>
            </w:r>
            <w:r w:rsidRPr="008F2FC6">
              <w:rPr>
                <w:rFonts w:ascii="Arial" w:hAnsi="Arial" w:cs="Arial"/>
                <w:sz w:val="22"/>
                <w:szCs w:val="22"/>
                <w:lang w:val="sr-Latn-RS"/>
              </w:rPr>
              <w:t>јавног информисања и на сајту Универзитета. Предлог броја студената</w:t>
            </w:r>
            <w:r w:rsidR="00C67A91">
              <w:rPr>
                <w:rFonts w:ascii="Arial" w:hAnsi="Arial" w:cs="Arial"/>
                <w:sz w:val="22"/>
                <w:szCs w:val="22"/>
                <w:lang w:val="sr-Cyrl-RS"/>
              </w:rPr>
              <w:t xml:space="preserve"> </w:t>
            </w:r>
            <w:r w:rsidRPr="008F2FC6">
              <w:rPr>
                <w:rFonts w:ascii="Arial" w:hAnsi="Arial" w:cs="Arial"/>
                <w:sz w:val="22"/>
                <w:szCs w:val="22"/>
                <w:lang w:val="sr-Latn-RS"/>
              </w:rPr>
              <w:t>по студијским програмима усваја Наставно-научно веће и упућује</w:t>
            </w:r>
            <w:r w:rsidR="00F67698">
              <w:rPr>
                <w:rFonts w:ascii="Arial" w:hAnsi="Arial" w:cs="Arial"/>
                <w:sz w:val="22"/>
                <w:szCs w:val="22"/>
                <w:lang w:val="sr-Cyrl-RS"/>
              </w:rPr>
              <w:t xml:space="preserve"> </w:t>
            </w:r>
            <w:r w:rsidRPr="008F2FC6">
              <w:rPr>
                <w:rFonts w:ascii="Arial" w:hAnsi="Arial" w:cs="Arial"/>
                <w:sz w:val="22"/>
                <w:szCs w:val="22"/>
                <w:lang w:val="sr-Latn-RS"/>
              </w:rPr>
              <w:t xml:space="preserve">Универзитету. </w:t>
            </w:r>
          </w:p>
          <w:p w14:paraId="1495552D" w14:textId="77777777" w:rsidR="00FF36DD" w:rsidRDefault="00F67698" w:rsidP="00976A56">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су дефинисани </w:t>
            </w:r>
            <w:r w:rsidRPr="00D50CE3">
              <w:rPr>
                <w:rFonts w:ascii="Arial" w:hAnsi="Arial" w:cs="Arial"/>
                <w:i/>
                <w:sz w:val="22"/>
                <w:szCs w:val="22"/>
                <w:lang w:val="sr-Cyrl-RS"/>
              </w:rPr>
              <w:t>Правилником о упису студената на студијске програме Природно-математичког факултета у Нишу</w:t>
            </w:r>
            <w:r>
              <w:rPr>
                <w:rFonts w:ascii="Arial" w:hAnsi="Arial" w:cs="Arial"/>
                <w:sz w:val="22"/>
                <w:szCs w:val="22"/>
                <w:lang w:val="sr-Cyrl-RS"/>
              </w:rPr>
              <w:t>.</w:t>
            </w:r>
            <w:r w:rsidR="00D50CE3">
              <w:rPr>
                <w:rFonts w:ascii="Arial" w:hAnsi="Arial" w:cs="Arial"/>
                <w:sz w:val="22"/>
                <w:szCs w:val="22"/>
                <w:lang w:val="sr-Cyrl-RS"/>
              </w:rPr>
              <w:t xml:space="preserve"> </w:t>
            </w:r>
            <w:r w:rsidR="00FF36DD" w:rsidRPr="00FF36DD">
              <w:rPr>
                <w:rFonts w:ascii="Arial" w:hAnsi="Arial" w:cs="Arial"/>
                <w:sz w:val="22"/>
                <w:szCs w:val="22"/>
                <w:lang w:val="sr-Cyrl-RS"/>
              </w:rPr>
              <w:t>Правилник садржи:</w:t>
            </w:r>
            <w:r w:rsidR="00976A56">
              <w:rPr>
                <w:rFonts w:ascii="Arial" w:hAnsi="Arial" w:cs="Arial"/>
                <w:sz w:val="22"/>
                <w:szCs w:val="22"/>
                <w:lang w:val="sr-Cyrl-RS"/>
              </w:rPr>
              <w:t xml:space="preserve"> </w:t>
            </w:r>
            <w:r w:rsidR="00FF36DD" w:rsidRPr="00FF36DD">
              <w:rPr>
                <w:rFonts w:ascii="Arial" w:hAnsi="Arial" w:cs="Arial"/>
                <w:sz w:val="22"/>
                <w:szCs w:val="22"/>
                <w:lang w:val="sr-Cyrl-RS"/>
              </w:rPr>
              <w:t>критеријуме који се тичу претходног завршеног школовања,</w:t>
            </w:r>
            <w:r w:rsidR="00976A56">
              <w:rPr>
                <w:rFonts w:ascii="Arial" w:hAnsi="Arial" w:cs="Arial"/>
                <w:sz w:val="22"/>
                <w:szCs w:val="22"/>
                <w:lang w:val="sr-Cyrl-RS"/>
              </w:rPr>
              <w:t xml:space="preserve"> </w:t>
            </w:r>
            <w:r w:rsidR="00FF36DD"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sidR="00976A56">
              <w:rPr>
                <w:rFonts w:ascii="Arial" w:hAnsi="Arial" w:cs="Arial"/>
                <w:sz w:val="22"/>
                <w:szCs w:val="22"/>
                <w:lang w:val="sr-Cyrl-RS"/>
              </w:rPr>
              <w:t xml:space="preserve"> </w:t>
            </w:r>
            <w:r w:rsidR="00FF36DD" w:rsidRPr="00FF36DD">
              <w:rPr>
                <w:rFonts w:ascii="Arial" w:hAnsi="Arial" w:cs="Arial"/>
                <w:sz w:val="22"/>
                <w:szCs w:val="22"/>
                <w:lang w:val="sr-Cyrl-RS"/>
              </w:rPr>
              <w:t>области из којих се врши елиминациона провера способности и вештина,</w:t>
            </w:r>
            <w:r w:rsidR="00976A56">
              <w:rPr>
                <w:rFonts w:ascii="Arial" w:hAnsi="Arial" w:cs="Arial"/>
                <w:sz w:val="22"/>
                <w:szCs w:val="22"/>
                <w:lang w:val="sr-Cyrl-RS"/>
              </w:rPr>
              <w:t xml:space="preserve"> </w:t>
            </w:r>
            <w:r w:rsidR="00FF36DD" w:rsidRPr="00FF36DD">
              <w:rPr>
                <w:rFonts w:ascii="Arial" w:hAnsi="Arial" w:cs="Arial"/>
                <w:sz w:val="22"/>
                <w:szCs w:val="22"/>
                <w:lang w:val="sr-Cyrl-RS"/>
              </w:rPr>
              <w:t>оквирне садржаје пријемног испита,</w:t>
            </w:r>
            <w:r w:rsidR="00976A56">
              <w:rPr>
                <w:rFonts w:ascii="Arial" w:hAnsi="Arial" w:cs="Arial"/>
                <w:sz w:val="22"/>
                <w:szCs w:val="22"/>
                <w:lang w:val="sr-Cyrl-RS"/>
              </w:rPr>
              <w:t xml:space="preserve"> </w:t>
            </w:r>
            <w:r w:rsidR="00FF36DD" w:rsidRPr="00FF36DD">
              <w:rPr>
                <w:rFonts w:ascii="Arial" w:hAnsi="Arial" w:cs="Arial"/>
                <w:sz w:val="22"/>
                <w:szCs w:val="22"/>
                <w:lang w:val="sr-Cyrl-RS"/>
              </w:rPr>
              <w:t>правила полагања пријемног испита,</w:t>
            </w:r>
            <w:r w:rsidR="00976A56">
              <w:rPr>
                <w:rFonts w:ascii="Arial" w:hAnsi="Arial" w:cs="Arial"/>
                <w:sz w:val="22"/>
                <w:szCs w:val="22"/>
                <w:lang w:val="sr-Cyrl-RS"/>
              </w:rPr>
              <w:t xml:space="preserve"> </w:t>
            </w:r>
            <w:r w:rsidR="00FF36DD" w:rsidRPr="00FF36DD">
              <w:rPr>
                <w:rFonts w:ascii="Arial" w:hAnsi="Arial" w:cs="Arial"/>
                <w:sz w:val="22"/>
                <w:szCs w:val="22"/>
                <w:lang w:val="sr-Cyrl-RS"/>
              </w:rPr>
              <w:t>начин и поступак утврђивања редоследа кандидата на ранг-листи,</w:t>
            </w:r>
            <w:r w:rsidR="00976A56">
              <w:rPr>
                <w:rFonts w:ascii="Arial" w:hAnsi="Arial" w:cs="Arial"/>
                <w:sz w:val="22"/>
                <w:szCs w:val="22"/>
                <w:lang w:val="sr-Cyrl-RS"/>
              </w:rPr>
              <w:t xml:space="preserve"> </w:t>
            </w:r>
            <w:r w:rsidR="00FF36DD"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sidR="00976A56">
              <w:rPr>
                <w:rFonts w:ascii="Arial" w:hAnsi="Arial" w:cs="Arial"/>
                <w:sz w:val="22"/>
                <w:szCs w:val="22"/>
                <w:lang w:val="sr-Cyrl-RS"/>
              </w:rPr>
              <w:t xml:space="preserve"> </w:t>
            </w:r>
            <w:r w:rsidR="00FF36DD" w:rsidRPr="00FF36DD">
              <w:rPr>
                <w:rFonts w:ascii="Arial" w:hAnsi="Arial" w:cs="Arial"/>
                <w:sz w:val="22"/>
                <w:szCs w:val="22"/>
                <w:lang w:val="sr-Cyrl-RS"/>
              </w:rPr>
              <w:t>листу докумената које кандидат подноси.</w:t>
            </w:r>
          </w:p>
          <w:p w14:paraId="3FF1652E" w14:textId="77777777" w:rsidR="00FF36DD" w:rsidRP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врши сталну евалуацију адекватности критеријума и поступака пријемног испита у оквиру развојних пројеката.</w:t>
            </w:r>
          </w:p>
          <w:p w14:paraId="2AC37AA4" w14:textId="77777777" w:rsid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за сваки департман по једну комисију за рангирање пријављених кандидата и комисију за проверу знања пријављених кандидата.</w:t>
            </w:r>
          </w:p>
          <w:p w14:paraId="2844B2C2" w14:textId="77777777" w:rsidR="008551F1" w:rsidRDefault="00672DE3" w:rsidP="00B95827">
            <w:pPr>
              <w:pStyle w:val="Default"/>
              <w:ind w:firstLine="720"/>
              <w:jc w:val="both"/>
              <w:rPr>
                <w:rFonts w:ascii="Arial" w:hAnsi="Arial" w:cs="Arial"/>
                <w:sz w:val="22"/>
                <w:szCs w:val="22"/>
                <w:lang w:val="sr-Cyrl-RS"/>
              </w:rPr>
            </w:pPr>
            <w:r>
              <w:rPr>
                <w:rFonts w:ascii="Arial" w:hAnsi="Arial" w:cs="Arial"/>
                <w:sz w:val="22"/>
                <w:szCs w:val="22"/>
                <w:lang w:val="sr-Cyrl-RS"/>
              </w:rPr>
              <w:t>Све информације</w:t>
            </w:r>
            <w:r w:rsidR="00976A56">
              <w:rPr>
                <w:rFonts w:ascii="Arial" w:hAnsi="Arial" w:cs="Arial"/>
                <w:sz w:val="22"/>
                <w:szCs w:val="22"/>
                <w:lang w:val="sr-Cyrl-RS"/>
              </w:rPr>
              <w:t xml:space="preserve"> </w:t>
            </w:r>
            <w:r>
              <w:rPr>
                <w:rFonts w:ascii="Arial" w:hAnsi="Arial" w:cs="Arial"/>
                <w:sz w:val="22"/>
                <w:szCs w:val="22"/>
                <w:lang w:val="sr-Cyrl-RS"/>
              </w:rPr>
              <w:t xml:space="preserve">потребне </w:t>
            </w:r>
            <w:r w:rsidR="00B95827" w:rsidRPr="00B95827">
              <w:rPr>
                <w:rFonts w:ascii="Arial" w:hAnsi="Arial" w:cs="Arial"/>
                <w:sz w:val="22"/>
                <w:szCs w:val="22"/>
                <w:lang w:val="sr-Latn-RS"/>
              </w:rPr>
              <w:t>будућ</w:t>
            </w:r>
            <w:r>
              <w:rPr>
                <w:rFonts w:ascii="Arial" w:hAnsi="Arial" w:cs="Arial"/>
                <w:sz w:val="22"/>
                <w:szCs w:val="22"/>
                <w:lang w:val="sr-Cyrl-RS"/>
              </w:rPr>
              <w:t>им</w:t>
            </w:r>
            <w:r w:rsidR="00B95827" w:rsidRPr="00B95827">
              <w:rPr>
                <w:rFonts w:ascii="Arial" w:hAnsi="Arial" w:cs="Arial"/>
                <w:sz w:val="22"/>
                <w:szCs w:val="22"/>
                <w:lang w:val="sr-Latn-RS"/>
              </w:rPr>
              <w:t xml:space="preserve"> студент</w:t>
            </w:r>
            <w:r>
              <w:rPr>
                <w:rFonts w:ascii="Arial" w:hAnsi="Arial" w:cs="Arial"/>
                <w:sz w:val="22"/>
                <w:szCs w:val="22"/>
                <w:lang w:val="sr-Cyrl-RS"/>
              </w:rPr>
              <w:t>има, које их</w:t>
            </w:r>
            <w:r w:rsidR="00B95827" w:rsidRPr="00B95827">
              <w:rPr>
                <w:rFonts w:ascii="Arial" w:hAnsi="Arial" w:cs="Arial"/>
                <w:sz w:val="22"/>
                <w:szCs w:val="22"/>
                <w:lang w:val="sr-Latn-RS"/>
              </w:rPr>
              <w:t xml:space="preserve"> упућуј</w:t>
            </w:r>
            <w:r>
              <w:rPr>
                <w:rFonts w:ascii="Arial" w:hAnsi="Arial" w:cs="Arial"/>
                <w:sz w:val="22"/>
                <w:szCs w:val="22"/>
                <w:lang w:val="sr-Cyrl-RS"/>
              </w:rPr>
              <w:t>у</w:t>
            </w:r>
            <w:r w:rsidR="00B95827" w:rsidRPr="00B95827">
              <w:rPr>
                <w:rFonts w:ascii="Arial" w:hAnsi="Arial" w:cs="Arial"/>
                <w:sz w:val="22"/>
                <w:szCs w:val="22"/>
                <w:lang w:val="sr-Latn-RS"/>
              </w:rPr>
              <w:t xml:space="preserve"> у план студија</w:t>
            </w:r>
            <w:r w:rsidR="00B95827">
              <w:rPr>
                <w:rFonts w:ascii="Arial" w:hAnsi="Arial" w:cs="Arial"/>
                <w:sz w:val="22"/>
                <w:szCs w:val="22"/>
                <w:lang w:val="sr-Cyrl-RS"/>
              </w:rPr>
              <w:t xml:space="preserve"> се могу видети на </w:t>
            </w:r>
            <w:r w:rsidR="00B95827" w:rsidRPr="00B95827">
              <w:rPr>
                <w:rFonts w:ascii="Arial" w:hAnsi="Arial" w:cs="Arial"/>
                <w:sz w:val="22"/>
                <w:szCs w:val="22"/>
                <w:lang w:val="sr-Latn-RS"/>
              </w:rPr>
              <w:t>интернет</w:t>
            </w:r>
            <w:r w:rsidR="00B95827">
              <w:rPr>
                <w:rFonts w:ascii="Arial" w:hAnsi="Arial" w:cs="Arial"/>
                <w:sz w:val="22"/>
                <w:szCs w:val="22"/>
                <w:lang w:val="sr-Cyrl-RS"/>
              </w:rPr>
              <w:t xml:space="preserve"> </w:t>
            </w:r>
            <w:r w:rsidR="00B95827" w:rsidRPr="00B95827">
              <w:rPr>
                <w:rFonts w:ascii="Arial" w:hAnsi="Arial" w:cs="Arial"/>
                <w:sz w:val="22"/>
                <w:szCs w:val="22"/>
                <w:lang w:val="sr-Latn-RS"/>
              </w:rPr>
              <w:t xml:space="preserve">страници Факултета. </w:t>
            </w:r>
          </w:p>
          <w:p w14:paraId="6E8A7366" w14:textId="77777777" w:rsidR="00B95827" w:rsidRDefault="00B95827" w:rsidP="00B95827">
            <w:pPr>
              <w:pStyle w:val="Default"/>
              <w:ind w:firstLine="720"/>
              <w:jc w:val="both"/>
              <w:rPr>
                <w:rFonts w:ascii="Arial" w:hAnsi="Arial" w:cs="Arial"/>
                <w:sz w:val="22"/>
                <w:szCs w:val="22"/>
                <w:lang w:val="sr-Cyrl-RS"/>
              </w:rPr>
            </w:pPr>
            <w:r>
              <w:rPr>
                <w:rFonts w:ascii="Arial" w:hAnsi="Arial" w:cs="Arial"/>
                <w:sz w:val="22"/>
                <w:szCs w:val="22"/>
                <w:lang w:val="sr-Cyrl-RS"/>
              </w:rPr>
              <w:t>Обилазак средњих школа, ради уписа будућих студената, се врши п</w:t>
            </w:r>
            <w:r w:rsidRPr="00B95827">
              <w:rPr>
                <w:rFonts w:ascii="Arial" w:hAnsi="Arial" w:cs="Arial"/>
                <w:sz w:val="22"/>
                <w:szCs w:val="22"/>
                <w:lang w:val="sr-Cyrl-RS"/>
              </w:rPr>
              <w:t>о листи средњих</w:t>
            </w:r>
            <w:r>
              <w:rPr>
                <w:rFonts w:ascii="Arial" w:hAnsi="Arial" w:cs="Arial"/>
                <w:sz w:val="22"/>
                <w:szCs w:val="22"/>
                <w:lang w:val="sr-Cyrl-RS"/>
              </w:rPr>
              <w:t xml:space="preserve"> школа добијеној анализом уписа.</w:t>
            </w:r>
            <w:r w:rsidRPr="00B95827">
              <w:rPr>
                <w:rFonts w:ascii="Arial" w:hAnsi="Arial" w:cs="Arial"/>
                <w:sz w:val="22"/>
                <w:szCs w:val="22"/>
                <w:lang w:val="sr-Cyrl-RS"/>
              </w:rPr>
              <w:t xml:space="preserve"> </w:t>
            </w:r>
            <w:r>
              <w:rPr>
                <w:rFonts w:ascii="Arial" w:hAnsi="Arial" w:cs="Arial"/>
                <w:sz w:val="22"/>
                <w:szCs w:val="22"/>
                <w:lang w:val="sr-Cyrl-RS"/>
              </w:rPr>
              <w:t>П</w:t>
            </w:r>
            <w:r w:rsidRPr="00B95827">
              <w:rPr>
                <w:rFonts w:ascii="Arial" w:hAnsi="Arial" w:cs="Arial"/>
                <w:sz w:val="22"/>
                <w:szCs w:val="22"/>
                <w:lang w:val="sr-Cyrl-RS"/>
              </w:rPr>
              <w:t xml:space="preserve">резентацију заједнички држе </w:t>
            </w:r>
            <w:r>
              <w:rPr>
                <w:rFonts w:ascii="Arial" w:hAnsi="Arial" w:cs="Arial"/>
                <w:sz w:val="22"/>
                <w:szCs w:val="22"/>
                <w:lang w:val="sr-Cyrl-RS"/>
              </w:rPr>
              <w:t xml:space="preserve">барем </w:t>
            </w:r>
            <w:r w:rsidRPr="00B95827">
              <w:rPr>
                <w:rFonts w:ascii="Arial" w:hAnsi="Arial" w:cs="Arial"/>
                <w:sz w:val="22"/>
                <w:szCs w:val="22"/>
                <w:lang w:val="sr-Cyrl-RS"/>
              </w:rPr>
              <w:t>један</w:t>
            </w:r>
            <w:r>
              <w:rPr>
                <w:rFonts w:ascii="Arial" w:hAnsi="Arial" w:cs="Arial"/>
                <w:sz w:val="22"/>
                <w:szCs w:val="22"/>
                <w:lang w:val="sr-Cyrl-RS"/>
              </w:rPr>
              <w:t xml:space="preserve"> </w:t>
            </w:r>
            <w:r w:rsidRPr="00B95827">
              <w:rPr>
                <w:rFonts w:ascii="Arial" w:hAnsi="Arial" w:cs="Arial"/>
                <w:sz w:val="22"/>
                <w:szCs w:val="22"/>
                <w:lang w:val="sr-Cyrl-RS"/>
              </w:rPr>
              <w:t xml:space="preserve">професор и један студент </w:t>
            </w:r>
            <w:r>
              <w:rPr>
                <w:rFonts w:ascii="Arial" w:hAnsi="Arial" w:cs="Arial"/>
                <w:sz w:val="22"/>
                <w:szCs w:val="22"/>
                <w:lang w:val="sr-Cyrl-RS"/>
              </w:rPr>
              <w:t>Ф</w:t>
            </w:r>
            <w:r w:rsidRPr="00B95827">
              <w:rPr>
                <w:rFonts w:ascii="Arial" w:hAnsi="Arial" w:cs="Arial"/>
                <w:sz w:val="22"/>
                <w:szCs w:val="22"/>
                <w:lang w:val="sr-Cyrl-RS"/>
              </w:rPr>
              <w:t>акултета који су, по</w:t>
            </w:r>
            <w:r>
              <w:rPr>
                <w:rFonts w:ascii="Arial" w:hAnsi="Arial" w:cs="Arial"/>
                <w:sz w:val="22"/>
                <w:szCs w:val="22"/>
                <w:lang w:val="sr-Cyrl-RS"/>
              </w:rPr>
              <w:t xml:space="preserve"> </w:t>
            </w:r>
            <w:r w:rsidRPr="00B95827">
              <w:rPr>
                <w:rFonts w:ascii="Arial" w:hAnsi="Arial" w:cs="Arial"/>
                <w:sz w:val="22"/>
                <w:szCs w:val="22"/>
                <w:lang w:val="sr-Cyrl-RS"/>
              </w:rPr>
              <w:t xml:space="preserve">правилу, завршили ту школу. </w:t>
            </w:r>
          </w:p>
          <w:p w14:paraId="5079EF5D" w14:textId="77777777" w:rsidR="00B95827" w:rsidRDefault="00B95827" w:rsidP="00B95827">
            <w:pPr>
              <w:pStyle w:val="Default"/>
              <w:ind w:firstLine="720"/>
              <w:jc w:val="both"/>
              <w:rPr>
                <w:rFonts w:ascii="Arial" w:hAnsi="Arial" w:cs="Arial"/>
                <w:sz w:val="22"/>
                <w:szCs w:val="22"/>
                <w:lang w:val="sr-Cyrl-RS"/>
              </w:rPr>
            </w:pPr>
            <w:r w:rsidRPr="00B95827">
              <w:rPr>
                <w:rFonts w:ascii="Arial" w:hAnsi="Arial" w:cs="Arial"/>
                <w:sz w:val="22"/>
                <w:szCs w:val="22"/>
                <w:lang w:val="sr-Cyrl-RS"/>
              </w:rPr>
              <w:t xml:space="preserve">При селекцији студената за упис, </w:t>
            </w:r>
            <w:r>
              <w:rPr>
                <w:rFonts w:ascii="Arial" w:hAnsi="Arial" w:cs="Arial"/>
                <w:sz w:val="22"/>
                <w:szCs w:val="22"/>
                <w:lang w:val="sr-Cyrl-RS"/>
              </w:rPr>
              <w:t>Ф</w:t>
            </w:r>
            <w:r w:rsidRPr="00B95827">
              <w:rPr>
                <w:rFonts w:ascii="Arial" w:hAnsi="Arial" w:cs="Arial"/>
                <w:sz w:val="22"/>
                <w:szCs w:val="22"/>
                <w:lang w:val="sr-Cyrl-RS"/>
              </w:rPr>
              <w:t>акултет</w:t>
            </w:r>
            <w:r>
              <w:rPr>
                <w:rFonts w:ascii="Arial" w:hAnsi="Arial" w:cs="Arial"/>
                <w:sz w:val="22"/>
                <w:szCs w:val="22"/>
                <w:lang w:val="sr-Cyrl-RS"/>
              </w:rPr>
              <w:t xml:space="preserve"> </w:t>
            </w:r>
            <w:r w:rsidRPr="00B95827">
              <w:rPr>
                <w:rFonts w:ascii="Arial" w:hAnsi="Arial" w:cs="Arial"/>
                <w:sz w:val="22"/>
                <w:szCs w:val="22"/>
                <w:lang w:val="sr-Cyrl-RS"/>
              </w:rPr>
              <w:t>вреднује резултате претходно</w:t>
            </w:r>
            <w:r>
              <w:rPr>
                <w:rFonts w:ascii="Arial" w:hAnsi="Arial" w:cs="Arial"/>
                <w:sz w:val="22"/>
                <w:szCs w:val="22"/>
                <w:lang w:val="sr-Cyrl-RS"/>
              </w:rPr>
              <w:t>г</w:t>
            </w:r>
            <w:r w:rsidRPr="00B95827">
              <w:rPr>
                <w:rFonts w:ascii="Arial" w:hAnsi="Arial" w:cs="Arial"/>
                <w:sz w:val="22"/>
                <w:szCs w:val="22"/>
                <w:lang w:val="sr-Cyrl-RS"/>
              </w:rPr>
              <w:t xml:space="preserve"> школовањ</w:t>
            </w:r>
            <w:r>
              <w:rPr>
                <w:rFonts w:ascii="Arial" w:hAnsi="Arial" w:cs="Arial"/>
                <w:sz w:val="22"/>
                <w:szCs w:val="22"/>
                <w:lang w:val="sr-Cyrl-RS"/>
              </w:rPr>
              <w:t>а</w:t>
            </w:r>
            <w:r w:rsidRPr="00B95827">
              <w:rPr>
                <w:rFonts w:ascii="Arial" w:hAnsi="Arial" w:cs="Arial"/>
                <w:sz w:val="22"/>
                <w:szCs w:val="22"/>
                <w:lang w:val="sr-Cyrl-RS"/>
              </w:rPr>
              <w:t xml:space="preserve"> и резултате</w:t>
            </w:r>
            <w:r>
              <w:rPr>
                <w:rFonts w:ascii="Arial" w:hAnsi="Arial" w:cs="Arial"/>
                <w:sz w:val="22"/>
                <w:szCs w:val="22"/>
                <w:lang w:val="sr-Cyrl-RS"/>
              </w:rPr>
              <w:t xml:space="preserve"> </w:t>
            </w:r>
            <w:r w:rsidRPr="00B95827">
              <w:rPr>
                <w:rFonts w:ascii="Arial" w:hAnsi="Arial" w:cs="Arial"/>
                <w:sz w:val="22"/>
                <w:szCs w:val="22"/>
                <w:lang w:val="sr-Cyrl-RS"/>
              </w:rPr>
              <w:t>на пријемном испиту, у складу са законом и одговарајућим</w:t>
            </w:r>
            <w:r>
              <w:rPr>
                <w:rFonts w:ascii="Arial" w:hAnsi="Arial" w:cs="Arial"/>
                <w:sz w:val="22"/>
                <w:szCs w:val="22"/>
                <w:lang w:val="sr-Cyrl-RS"/>
              </w:rPr>
              <w:t xml:space="preserve"> </w:t>
            </w:r>
            <w:r w:rsidRPr="00B95827">
              <w:rPr>
                <w:rFonts w:ascii="Arial" w:hAnsi="Arial" w:cs="Arial"/>
                <w:sz w:val="22"/>
                <w:szCs w:val="22"/>
                <w:lang w:val="sr-Cyrl-RS"/>
              </w:rPr>
              <w:t>општим актима.</w:t>
            </w:r>
            <w:r>
              <w:rPr>
                <w:rFonts w:ascii="Arial" w:hAnsi="Arial" w:cs="Arial"/>
                <w:sz w:val="22"/>
                <w:szCs w:val="22"/>
                <w:lang w:val="sr-Cyrl-RS"/>
              </w:rPr>
              <w:t xml:space="preserve">, и то </w:t>
            </w:r>
            <w:r w:rsidRPr="00B95827">
              <w:rPr>
                <w:rFonts w:ascii="Arial" w:hAnsi="Arial" w:cs="Arial"/>
                <w:sz w:val="22"/>
                <w:szCs w:val="22"/>
                <w:lang w:val="sr-Cyrl-RS"/>
              </w:rPr>
              <w:t>збир просечних оцена из свих</w:t>
            </w:r>
            <w:r>
              <w:rPr>
                <w:rFonts w:ascii="Arial" w:hAnsi="Arial" w:cs="Arial"/>
                <w:sz w:val="22"/>
                <w:szCs w:val="22"/>
                <w:lang w:val="sr-Cyrl-RS"/>
              </w:rPr>
              <w:t xml:space="preserve"> </w:t>
            </w:r>
            <w:r w:rsidRPr="00B95827">
              <w:rPr>
                <w:rFonts w:ascii="Arial" w:hAnsi="Arial" w:cs="Arial"/>
                <w:sz w:val="22"/>
                <w:szCs w:val="22"/>
                <w:lang w:val="sr-Cyrl-RS"/>
              </w:rPr>
              <w:t>предмета у првом, другом, трећем и четвртом разреду средње школе,</w:t>
            </w:r>
            <w:r>
              <w:rPr>
                <w:rFonts w:ascii="Arial" w:hAnsi="Arial" w:cs="Arial"/>
                <w:sz w:val="22"/>
                <w:szCs w:val="22"/>
                <w:lang w:val="sr-Cyrl-RS"/>
              </w:rPr>
              <w:t xml:space="preserve"> </w:t>
            </w:r>
            <w:r w:rsidRPr="00B95827">
              <w:rPr>
                <w:rFonts w:ascii="Arial" w:hAnsi="Arial" w:cs="Arial"/>
                <w:sz w:val="22"/>
                <w:szCs w:val="22"/>
                <w:lang w:val="sr-Cyrl-RS"/>
              </w:rPr>
              <w:t>помножен са 2 (два). По овом основу кандидат може стећи најмање</w:t>
            </w:r>
            <w:r>
              <w:rPr>
                <w:rFonts w:ascii="Arial" w:hAnsi="Arial" w:cs="Arial"/>
                <w:sz w:val="22"/>
                <w:szCs w:val="22"/>
                <w:lang w:val="sr-Cyrl-RS"/>
              </w:rPr>
              <w:t xml:space="preserve"> </w:t>
            </w:r>
            <w:r w:rsidRPr="00B95827">
              <w:rPr>
                <w:rFonts w:ascii="Arial" w:hAnsi="Arial" w:cs="Arial"/>
                <w:sz w:val="22"/>
                <w:szCs w:val="22"/>
                <w:lang w:val="sr-Cyrl-RS"/>
              </w:rPr>
              <w:t>16, а највише 40 бодова. Општи успех у средњој школи рачуна се</w:t>
            </w:r>
            <w:r>
              <w:rPr>
                <w:rFonts w:ascii="Arial" w:hAnsi="Arial" w:cs="Arial"/>
                <w:sz w:val="22"/>
                <w:szCs w:val="22"/>
                <w:lang w:val="sr-Cyrl-RS"/>
              </w:rPr>
              <w:t xml:space="preserve"> </w:t>
            </w:r>
            <w:r w:rsidRPr="00B95827">
              <w:rPr>
                <w:rFonts w:ascii="Arial" w:hAnsi="Arial" w:cs="Arial"/>
                <w:sz w:val="22"/>
                <w:szCs w:val="22"/>
                <w:lang w:val="sr-Cyrl-RS"/>
              </w:rPr>
              <w:t>заокруживањем на две децимале. Пријемни испит је обавезан</w:t>
            </w:r>
            <w:r>
              <w:rPr>
                <w:rFonts w:ascii="Arial" w:hAnsi="Arial" w:cs="Arial"/>
                <w:sz w:val="22"/>
                <w:szCs w:val="22"/>
                <w:lang w:val="sr-Cyrl-RS"/>
              </w:rPr>
              <w:t xml:space="preserve"> </w:t>
            </w:r>
            <w:r w:rsidRPr="00B95827">
              <w:rPr>
                <w:rFonts w:ascii="Arial" w:hAnsi="Arial" w:cs="Arial"/>
                <w:sz w:val="22"/>
                <w:szCs w:val="22"/>
                <w:lang w:val="sr-Cyrl-RS"/>
              </w:rPr>
              <w:t xml:space="preserve">независно од броја </w:t>
            </w:r>
            <w:r w:rsidRPr="00B95827">
              <w:rPr>
                <w:rFonts w:ascii="Arial" w:hAnsi="Arial" w:cs="Arial"/>
                <w:sz w:val="22"/>
                <w:szCs w:val="22"/>
                <w:lang w:val="sr-Cyrl-RS"/>
              </w:rPr>
              <w:lastRenderedPageBreak/>
              <w:t>пријављених кандидата на поједине студијске</w:t>
            </w:r>
            <w:r>
              <w:rPr>
                <w:rFonts w:ascii="Arial" w:hAnsi="Arial" w:cs="Arial"/>
                <w:sz w:val="22"/>
                <w:szCs w:val="22"/>
                <w:lang w:val="sr-Cyrl-RS"/>
              </w:rPr>
              <w:t xml:space="preserve"> </w:t>
            </w:r>
            <w:r w:rsidRPr="00B95827">
              <w:rPr>
                <w:rFonts w:ascii="Arial" w:hAnsi="Arial" w:cs="Arial"/>
                <w:sz w:val="22"/>
                <w:szCs w:val="22"/>
                <w:lang w:val="sr-Cyrl-RS"/>
              </w:rPr>
              <w:t>програме у оквиру Факултета.</w:t>
            </w:r>
          </w:p>
          <w:p w14:paraId="0D18A11D" w14:textId="77777777" w:rsidR="00B95827" w:rsidRDefault="00E21D8F" w:rsidP="00976A56">
            <w:pPr>
              <w:pStyle w:val="Default"/>
              <w:ind w:firstLine="720"/>
              <w:jc w:val="both"/>
              <w:rPr>
                <w:rFonts w:ascii="Arial" w:hAnsi="Arial" w:cs="Arial"/>
                <w:sz w:val="22"/>
                <w:szCs w:val="22"/>
                <w:lang w:val="sr-Cyrl-RS"/>
              </w:rPr>
            </w:pPr>
            <w:r w:rsidRPr="00E21D8F">
              <w:rPr>
                <w:rFonts w:ascii="Arial" w:hAnsi="Arial" w:cs="Arial"/>
                <w:sz w:val="22"/>
                <w:szCs w:val="22"/>
                <w:lang w:val="sr-Cyrl-RS"/>
              </w:rPr>
              <w:t>Студентима су нарасполагању одређени просторни капацитети у којима рад</w:t>
            </w:r>
            <w:r>
              <w:rPr>
                <w:rFonts w:ascii="Arial" w:hAnsi="Arial" w:cs="Arial"/>
                <w:sz w:val="22"/>
                <w:szCs w:val="22"/>
                <w:lang w:val="sr-Cyrl-RS"/>
              </w:rPr>
              <w:t>и</w:t>
            </w:r>
            <w:r w:rsidR="00FF36DD">
              <w:rPr>
                <w:rFonts w:ascii="Arial" w:hAnsi="Arial" w:cs="Arial"/>
                <w:sz w:val="22"/>
                <w:szCs w:val="22"/>
                <w:lang w:val="sr-Cyrl-RS"/>
              </w:rPr>
              <w:t xml:space="preserve"> </w:t>
            </w:r>
            <w:r>
              <w:rPr>
                <w:rFonts w:ascii="Arial" w:hAnsi="Arial" w:cs="Arial"/>
                <w:sz w:val="22"/>
                <w:szCs w:val="22"/>
                <w:lang w:val="sr-Cyrl-RS"/>
              </w:rPr>
              <w:t>Студентски парламент.</w:t>
            </w:r>
            <w:r w:rsidR="0025209D">
              <w:rPr>
                <w:rFonts w:ascii="Arial" w:hAnsi="Arial" w:cs="Arial"/>
                <w:sz w:val="22"/>
                <w:szCs w:val="22"/>
                <w:lang w:val="sr-Cyrl-RS"/>
              </w:rPr>
              <w:t xml:space="preserve"> Рад студената се прати и стимулише се постизањ</w:t>
            </w:r>
            <w:r w:rsidR="00976A56">
              <w:rPr>
                <w:rFonts w:ascii="Arial" w:hAnsi="Arial" w:cs="Arial"/>
                <w:sz w:val="22"/>
                <w:szCs w:val="22"/>
                <w:lang w:val="sr-Cyrl-RS"/>
              </w:rPr>
              <w:t>а квалитета и високих резултата.</w:t>
            </w:r>
          </w:p>
          <w:p w14:paraId="70E09E6B" w14:textId="194527E8" w:rsidR="00402318" w:rsidRPr="00B95827" w:rsidRDefault="00402318" w:rsidP="00976A56">
            <w:pPr>
              <w:pStyle w:val="Default"/>
              <w:ind w:firstLine="720"/>
              <w:jc w:val="both"/>
              <w:rPr>
                <w:rFonts w:ascii="Arial" w:hAnsi="Arial" w:cs="Arial"/>
                <w:sz w:val="22"/>
                <w:szCs w:val="22"/>
                <w:lang w:val="sr-Cyrl-RS"/>
              </w:rPr>
            </w:pPr>
          </w:p>
        </w:tc>
      </w:tr>
      <w:tr w:rsidR="007B4EC5" w:rsidRPr="00C70168" w14:paraId="6BFA8F68" w14:textId="77777777" w:rsidTr="009927BE">
        <w:trPr>
          <w:trHeight w:val="283"/>
        </w:trPr>
        <w:tc>
          <w:tcPr>
            <w:tcW w:w="9606" w:type="dxa"/>
            <w:gridSpan w:val="2"/>
            <w:shd w:val="clear" w:color="auto" w:fill="DBE5F1" w:themeFill="accent1" w:themeFillTint="33"/>
            <w:vAlign w:val="center"/>
          </w:tcPr>
          <w:p w14:paraId="1BCB9407"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8</w:t>
            </w:r>
            <w:r w:rsidRPr="00C70168">
              <w:rPr>
                <w:rFonts w:ascii="Arial" w:hAnsi="Arial" w:cs="Arial"/>
                <w:b/>
                <w:sz w:val="22"/>
                <w:szCs w:val="22"/>
              </w:rPr>
              <w:t xml:space="preserve"> (SWOT анализа)</w:t>
            </w:r>
          </w:p>
        </w:tc>
      </w:tr>
      <w:tr w:rsidR="007B4EC5" w:rsidRPr="00C70168" w14:paraId="00ED8BAE" w14:textId="77777777" w:rsidTr="009927BE">
        <w:tc>
          <w:tcPr>
            <w:tcW w:w="9606" w:type="dxa"/>
            <w:gridSpan w:val="2"/>
            <w:shd w:val="clear" w:color="auto" w:fill="auto"/>
          </w:tcPr>
          <w:p w14:paraId="0D06779A" w14:textId="77777777" w:rsidR="00402318" w:rsidRDefault="00402318" w:rsidP="000F4332">
            <w:pPr>
              <w:pStyle w:val="Default"/>
              <w:spacing w:after="120"/>
              <w:ind w:firstLine="720"/>
              <w:jc w:val="both"/>
              <w:rPr>
                <w:rFonts w:ascii="Arial" w:hAnsi="Arial" w:cs="Arial"/>
                <w:sz w:val="22"/>
                <w:szCs w:val="22"/>
                <w:lang w:val="sr-Cyrl-RS"/>
              </w:rPr>
            </w:pPr>
          </w:p>
          <w:p w14:paraId="065C71D6" w14:textId="04E980FF" w:rsidR="004A7640" w:rsidRPr="007F5E77" w:rsidRDefault="004A7640" w:rsidP="000F4332">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14:paraId="2387C555" w14:textId="77777777"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П</w:t>
            </w:r>
            <w:r w:rsidR="00401B9B">
              <w:rPr>
                <w:rFonts w:ascii="Arial" w:hAnsi="Arial" w:cs="Arial"/>
                <w:b/>
                <w:sz w:val="22"/>
                <w:szCs w:val="22"/>
                <w:lang w:val="sr-Cyrl-RS"/>
              </w:rPr>
              <w:t>роцедуру пријема студената +++</w:t>
            </w:r>
          </w:p>
          <w:p w14:paraId="2AAA1643" w14:textId="77777777" w:rsidR="004A7640" w:rsidRDefault="00401B9B" w:rsidP="00401B9B">
            <w:pPr>
              <w:pStyle w:val="Default"/>
              <w:spacing w:after="120"/>
              <w:ind w:left="720"/>
              <w:jc w:val="both"/>
              <w:rPr>
                <w:rFonts w:ascii="Arial" w:hAnsi="Arial" w:cs="Arial"/>
                <w:sz w:val="22"/>
                <w:szCs w:val="22"/>
                <w:lang w:val="sr-Cyrl-RS"/>
              </w:rPr>
            </w:pPr>
            <w:r>
              <w:rPr>
                <w:rFonts w:ascii="Arial" w:hAnsi="Arial" w:cs="Arial"/>
                <w:sz w:val="22"/>
                <w:szCs w:val="22"/>
                <w:lang w:val="sr-Cyrl-RS"/>
              </w:rPr>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14:paraId="5A24CDA6" w14:textId="77777777" w:rsidR="004A7640"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sidR="00401B9B">
              <w:rPr>
                <w:rFonts w:ascii="Arial" w:hAnsi="Arial" w:cs="Arial"/>
                <w:b/>
                <w:sz w:val="22"/>
                <w:szCs w:val="22"/>
                <w:lang w:val="sr-Cyrl-RS"/>
              </w:rPr>
              <w:t xml:space="preserve"> +++</w:t>
            </w:r>
          </w:p>
          <w:p w14:paraId="50F233D1" w14:textId="77777777" w:rsidR="00401B9B" w:rsidRDefault="00FF36DD" w:rsidP="00401B9B">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t>загарантовани и негују се од настанка Факултета</w:t>
            </w:r>
            <w:r>
              <w:rPr>
                <w:rFonts w:ascii="Arial" w:hAnsi="Arial" w:cs="Arial"/>
                <w:sz w:val="22"/>
                <w:szCs w:val="22"/>
                <w:lang w:val="sr-Cyrl-RS"/>
              </w:rPr>
              <w:t>.</w:t>
            </w:r>
          </w:p>
          <w:p w14:paraId="76BAC2F2" w14:textId="77777777"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sidR="00401B9B">
              <w:rPr>
                <w:rFonts w:ascii="Arial" w:hAnsi="Arial" w:cs="Arial"/>
                <w:b/>
                <w:sz w:val="22"/>
                <w:szCs w:val="22"/>
                <w:lang w:val="sr-Cyrl-RS"/>
              </w:rPr>
              <w:t>њу и развоју каријере студената ++</w:t>
            </w:r>
          </w:p>
          <w:p w14:paraId="75D5BEF0" w14:textId="77777777" w:rsidR="004A7640"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w:t>
            </w:r>
            <w:r w:rsidR="004A7640" w:rsidRPr="00401B9B">
              <w:rPr>
                <w:rFonts w:ascii="Arial" w:hAnsi="Arial" w:cs="Arial"/>
                <w:sz w:val="22"/>
                <w:szCs w:val="22"/>
                <w:lang w:val="sr-Cyrl-RS"/>
              </w:rPr>
              <w:t xml:space="preserve"> </w:t>
            </w:r>
            <w:r w:rsidRPr="00401B9B">
              <w:rPr>
                <w:rFonts w:ascii="Arial" w:hAnsi="Arial" w:cs="Arial"/>
                <w:sz w:val="22"/>
                <w:szCs w:val="22"/>
                <w:lang w:val="sr-Cyrl-RS"/>
              </w:rPr>
              <w:t>у Нишу</w:t>
            </w:r>
            <w:r>
              <w:rPr>
                <w:rFonts w:ascii="Arial" w:hAnsi="Arial" w:cs="Arial"/>
                <w:sz w:val="22"/>
                <w:szCs w:val="22"/>
                <w:lang w:val="sr-Cyrl-RS"/>
              </w:rPr>
              <w:t>.</w:t>
            </w:r>
          </w:p>
          <w:p w14:paraId="240AF54D" w14:textId="77777777" w:rsidR="004A7640"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sidR="00401B9B">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14:paraId="5371450B" w14:textId="77777777" w:rsidR="00401B9B"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 и веб сајт Факултета.</w:t>
            </w:r>
          </w:p>
          <w:p w14:paraId="3B728812" w14:textId="77777777" w:rsidR="004A7640"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sidR="00401B9B">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14:paraId="33DAE28C" w14:textId="77777777" w:rsidR="00401B9B"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Дефинисан је Правилник о полагању испита и оцењивању, који је доступан свим студентима на сајту Факултета.</w:t>
            </w:r>
          </w:p>
          <w:p w14:paraId="6F31DDB0" w14:textId="77777777"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sidR="00401B9B">
              <w:rPr>
                <w:rFonts w:ascii="Arial" w:hAnsi="Arial" w:cs="Arial"/>
                <w:b/>
                <w:sz w:val="22"/>
                <w:szCs w:val="22"/>
                <w:lang w:val="sr-Cyrl-RS"/>
              </w:rPr>
              <w:t>ре +</w:t>
            </w:r>
          </w:p>
          <w:p w14:paraId="6712980E" w14:textId="77777777" w:rsidR="00401B9B" w:rsidRDefault="00401B9B" w:rsidP="00401B9B">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детањније развити корективне мере у случају константно негативних оцена по предметима и програмима.</w:t>
            </w:r>
          </w:p>
          <w:p w14:paraId="4F603950" w14:textId="77777777" w:rsidR="004A7640" w:rsidRDefault="004A7640" w:rsidP="008747D6">
            <w:pPr>
              <w:pStyle w:val="Default"/>
              <w:spacing w:after="120"/>
              <w:ind w:left="720"/>
              <w:jc w:val="both"/>
              <w:rPr>
                <w:rFonts w:ascii="Arial" w:hAnsi="Arial" w:cs="Arial"/>
                <w:b/>
                <w:sz w:val="22"/>
                <w:szCs w:val="22"/>
                <w:lang w:val="sr-Cyrl-RS"/>
              </w:rPr>
            </w:pPr>
            <w:r w:rsidRPr="004A7640">
              <w:rPr>
                <w:rFonts w:ascii="Arial" w:hAnsi="Arial" w:cs="Arial"/>
                <w:b/>
                <w:sz w:val="22"/>
                <w:szCs w:val="22"/>
                <w:lang w:val="sr-Cyrl-RS"/>
              </w:rPr>
              <w:t xml:space="preserve"> </w:t>
            </w: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sidR="00401B9B">
              <w:rPr>
                <w:rFonts w:ascii="Arial" w:hAnsi="Arial" w:cs="Arial"/>
                <w:b/>
                <w:sz w:val="22"/>
                <w:szCs w:val="22"/>
                <w:lang w:val="sr-Cyrl-RS"/>
              </w:rPr>
              <w:t>а исходима студијског програма ++</w:t>
            </w:r>
          </w:p>
          <w:p w14:paraId="39837EF1" w14:textId="77777777" w:rsidR="00401B9B" w:rsidRDefault="00401B9B" w:rsidP="00401B9B">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r>
              <w:rPr>
                <w:rFonts w:ascii="Arial" w:hAnsi="Arial" w:cs="Arial"/>
                <w:sz w:val="22"/>
                <w:szCs w:val="22"/>
                <w:lang w:val="sr-Cyrl-RS"/>
              </w:rPr>
              <w:t>кoгнитивнх</w:t>
            </w:r>
            <w:r w:rsidRPr="00DD3A10">
              <w:rPr>
                <w:rFonts w:ascii="Arial" w:hAnsi="Arial" w:cs="Arial"/>
                <w:sz w:val="22"/>
                <w:szCs w:val="22"/>
                <w:lang w:val="sr-Cyrl-RS"/>
              </w:rPr>
              <w:t xml:space="preserve"> исходи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14:paraId="04A9A4F8" w14:textId="77777777"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sidR="00401B9B">
              <w:rPr>
                <w:rFonts w:ascii="Arial" w:hAnsi="Arial" w:cs="Arial"/>
                <w:b/>
                <w:sz w:val="22"/>
                <w:szCs w:val="22"/>
                <w:lang w:val="sr-Cyrl-RS"/>
              </w:rPr>
              <w:t xml:space="preserve"> ++</w:t>
            </w:r>
          </w:p>
          <w:p w14:paraId="7B2A6128" w14:textId="77777777" w:rsidR="004A7640"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23DE3C09" w14:textId="77777777"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sidR="00401B9B">
              <w:rPr>
                <w:rFonts w:ascii="Arial" w:hAnsi="Arial" w:cs="Arial"/>
                <w:b/>
                <w:sz w:val="22"/>
                <w:szCs w:val="22"/>
                <w:lang w:val="sr-Cyrl-RS"/>
              </w:rPr>
              <w:t xml:space="preserve">  годинама,  уз корективне мере ++</w:t>
            </w:r>
          </w:p>
          <w:p w14:paraId="1FB1EC87" w14:textId="77777777" w:rsidR="00401B9B" w:rsidRPr="00401B9B" w:rsidRDefault="00FF36DD" w:rsidP="00401B9B">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07CBC6EC" w14:textId="77777777" w:rsidR="004A7640" w:rsidRDefault="004A7640" w:rsidP="004A7640">
            <w:pPr>
              <w:pStyle w:val="Default"/>
              <w:numPr>
                <w:ilvl w:val="0"/>
                <w:numId w:val="3"/>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w:t>
            </w:r>
            <w:r w:rsidR="00E21D8F" w:rsidRPr="00401B9B">
              <w:rPr>
                <w:rFonts w:ascii="Arial" w:hAnsi="Arial" w:cs="Arial"/>
                <w:b/>
                <w:sz w:val="22"/>
                <w:szCs w:val="22"/>
                <w:lang w:val="sr-Cyrl-RS"/>
              </w:rPr>
              <w:t>вање и учествовање у одлучивању</w:t>
            </w:r>
            <w:r w:rsidR="00401B9B">
              <w:rPr>
                <w:rFonts w:ascii="Arial" w:hAnsi="Arial" w:cs="Arial"/>
                <w:b/>
                <w:sz w:val="22"/>
                <w:szCs w:val="22"/>
                <w:lang w:val="sr-Cyrl-RS"/>
              </w:rPr>
              <w:t xml:space="preserve"> ++</w:t>
            </w:r>
          </w:p>
          <w:p w14:paraId="2F9AF0FA" w14:textId="77777777" w:rsidR="00FF36DD" w:rsidRPr="00FF36DD" w:rsidRDefault="00FF36DD" w:rsidP="00FF36DD">
            <w:pPr>
              <w:pStyle w:val="Default"/>
              <w:spacing w:after="120"/>
              <w:ind w:left="720"/>
              <w:jc w:val="both"/>
              <w:rPr>
                <w:rFonts w:ascii="Arial" w:hAnsi="Arial" w:cs="Arial"/>
                <w:sz w:val="22"/>
                <w:szCs w:val="22"/>
                <w:lang w:val="sr-Cyrl-RS"/>
              </w:rPr>
            </w:pPr>
            <w:r>
              <w:rPr>
                <w:rFonts w:ascii="Arial" w:hAnsi="Arial" w:cs="Arial"/>
                <w:sz w:val="22"/>
                <w:szCs w:val="22"/>
                <w:lang w:val="sr-Cyrl-RS"/>
              </w:rPr>
              <w:t>Студентско организовање и учествовање у одлучивању се обезбеђује кроз</w:t>
            </w:r>
            <w:r w:rsidR="00782EA7">
              <w:rPr>
                <w:rFonts w:ascii="Arial" w:hAnsi="Arial" w:cs="Arial"/>
                <w:sz w:val="22"/>
                <w:szCs w:val="22"/>
                <w:lang w:val="sr-Cyrl-RS"/>
              </w:rPr>
              <w:t xml:space="preserve"> рад у </w:t>
            </w:r>
            <w:r w:rsidR="00782EA7">
              <w:rPr>
                <w:rFonts w:ascii="Arial" w:hAnsi="Arial" w:cs="Arial"/>
                <w:sz w:val="22"/>
                <w:szCs w:val="22"/>
                <w:lang w:val="sr-Cyrl-RS"/>
              </w:rPr>
              <w:lastRenderedPageBreak/>
              <w:t>Савету Факултета, НН већа факултета и Комисија за обезбеђење квалитета.</w:t>
            </w:r>
          </w:p>
          <w:p w14:paraId="661B64DC" w14:textId="77777777" w:rsidR="004A7640" w:rsidRDefault="004A7640" w:rsidP="005F201E">
            <w:pPr>
              <w:pStyle w:val="Default"/>
              <w:spacing w:after="120"/>
              <w:jc w:val="both"/>
              <w:rPr>
                <w:rFonts w:ascii="Arial" w:hAnsi="Arial" w:cs="Arial"/>
                <w:sz w:val="22"/>
                <w:szCs w:val="22"/>
                <w:lang w:val="sr-Cyrl-RS"/>
              </w:rPr>
            </w:pPr>
          </w:p>
          <w:p w14:paraId="43F9350C"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4A74E121" w14:textId="77777777" w:rsidR="007B4EC5" w:rsidRPr="00C70168" w:rsidRDefault="007B4EC5" w:rsidP="004A7640">
            <w:pPr>
              <w:pStyle w:val="Default"/>
              <w:jc w:val="both"/>
              <w:rPr>
                <w:rFonts w:ascii="Arial" w:hAnsi="Arial" w:cs="Arial"/>
                <w:sz w:val="22"/>
                <w:szCs w:val="22"/>
              </w:rPr>
            </w:pPr>
            <w:r w:rsidRPr="00C70168">
              <w:rPr>
                <w:rFonts w:ascii="Arial" w:hAnsi="Arial" w:cs="Arial"/>
                <w:sz w:val="22"/>
                <w:szCs w:val="22"/>
              </w:rPr>
              <w:t>+++ - високо значајно</w:t>
            </w:r>
            <w:r w:rsidR="004A764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4A764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4A764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7C8CB743" w14:textId="77777777" w:rsidTr="009927BE">
        <w:tc>
          <w:tcPr>
            <w:tcW w:w="4803" w:type="dxa"/>
            <w:shd w:val="clear" w:color="auto" w:fill="E5B8B7"/>
          </w:tcPr>
          <w:p w14:paraId="341439C6" w14:textId="77777777" w:rsidR="007B4EC5" w:rsidRPr="00C70168" w:rsidRDefault="007B4EC5" w:rsidP="00E21D8F">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06F9372D" w14:textId="77777777" w:rsidR="007B4EC5" w:rsidRPr="00C70168" w:rsidRDefault="000C7911" w:rsidP="00E21D8F">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r w:rsidRPr="000C7911">
              <w:rPr>
                <w:rFonts w:ascii="Arial" w:hAnsi="Arial" w:cs="Arial"/>
                <w:sz w:val="22"/>
                <w:szCs w:val="22"/>
              </w:rPr>
              <w:t>обро организован</w:t>
            </w:r>
            <w:r>
              <w:rPr>
                <w:rFonts w:ascii="Arial" w:hAnsi="Arial" w:cs="Arial"/>
                <w:sz w:val="22"/>
                <w:szCs w:val="22"/>
                <w:lang w:val="sr-Cyrl-RS"/>
              </w:rPr>
              <w:t>а</w:t>
            </w:r>
            <w:r w:rsidRPr="000C7911">
              <w:rPr>
                <w:rFonts w:ascii="Arial" w:hAnsi="Arial" w:cs="Arial"/>
                <w:sz w:val="22"/>
                <w:szCs w:val="22"/>
              </w:rPr>
              <w:t xml:space="preserve"> припремн</w:t>
            </w:r>
            <w:r>
              <w:rPr>
                <w:rFonts w:ascii="Arial" w:hAnsi="Arial" w:cs="Arial"/>
                <w:sz w:val="22"/>
                <w:szCs w:val="22"/>
                <w:lang w:val="sr-Cyrl-RS"/>
              </w:rPr>
              <w:t>а</w:t>
            </w:r>
            <w:r w:rsidRPr="000C7911">
              <w:rPr>
                <w:rFonts w:ascii="Arial" w:hAnsi="Arial" w:cs="Arial"/>
                <w:sz w:val="22"/>
                <w:szCs w:val="22"/>
              </w:rPr>
              <w:t xml:space="preserve"> наставе</w:t>
            </w:r>
            <w:r w:rsidR="007B4EC5" w:rsidRPr="00C70168">
              <w:rPr>
                <w:rFonts w:ascii="Arial" w:hAnsi="Arial" w:cs="Arial"/>
                <w:sz w:val="22"/>
                <w:szCs w:val="22"/>
              </w:rPr>
              <w:t>.</w:t>
            </w:r>
            <w:r w:rsidR="007B4EC5" w:rsidRPr="00C70168">
              <w:rPr>
                <w:rFonts w:ascii="Arial" w:hAnsi="Arial" w:cs="Arial"/>
                <w:sz w:val="22"/>
                <w:szCs w:val="22"/>
              </w:rPr>
              <w:tab/>
              <w:t>+++</w:t>
            </w:r>
          </w:p>
          <w:p w14:paraId="21C67AF3" w14:textId="77777777" w:rsidR="007B4EC5" w:rsidRDefault="000C7911" w:rsidP="00E21D8F">
            <w:pPr>
              <w:pStyle w:val="Default"/>
              <w:tabs>
                <w:tab w:val="right" w:leader="dot" w:pos="4587"/>
              </w:tabs>
              <w:spacing w:after="120"/>
              <w:rPr>
                <w:rFonts w:ascii="Arial" w:hAnsi="Arial" w:cs="Arial"/>
                <w:sz w:val="22"/>
                <w:szCs w:val="22"/>
                <w:lang w:val="sr-Cyrl-RS"/>
              </w:rPr>
            </w:pPr>
            <w:r w:rsidRPr="000C7911">
              <w:rPr>
                <w:rFonts w:ascii="Arial" w:hAnsi="Arial" w:cs="Arial"/>
                <w:sz w:val="22"/>
                <w:szCs w:val="22"/>
                <w:lang w:val="sr-Cyrl-RS"/>
              </w:rPr>
              <w:t>Добра</w:t>
            </w:r>
            <w:r>
              <w:rPr>
                <w:rFonts w:ascii="Arial" w:hAnsi="Arial" w:cs="Arial"/>
                <w:sz w:val="22"/>
                <w:szCs w:val="22"/>
                <w:lang w:val="sr-Cyrl-RS"/>
              </w:rPr>
              <w:t xml:space="preserve"> </w:t>
            </w:r>
            <w:r w:rsidRPr="000C7911">
              <w:rPr>
                <w:rFonts w:ascii="Arial" w:hAnsi="Arial" w:cs="Arial"/>
                <w:sz w:val="22"/>
                <w:szCs w:val="22"/>
                <w:lang w:val="sr-Cyrl-RS"/>
              </w:rPr>
              <w:t>организација пријемног</w:t>
            </w:r>
            <w:r>
              <w:rPr>
                <w:rFonts w:ascii="Arial" w:hAnsi="Arial" w:cs="Arial"/>
                <w:sz w:val="22"/>
                <w:szCs w:val="22"/>
                <w:lang w:val="sr-Cyrl-RS"/>
              </w:rPr>
              <w:t xml:space="preserve"> и</w:t>
            </w:r>
            <w:r w:rsidRPr="000C7911">
              <w:rPr>
                <w:rFonts w:ascii="Arial" w:hAnsi="Arial" w:cs="Arial"/>
                <w:sz w:val="22"/>
                <w:szCs w:val="22"/>
                <w:lang w:val="sr-Cyrl-RS"/>
              </w:rPr>
              <w:t>спита</w:t>
            </w:r>
            <w:r w:rsidR="007B4EC5" w:rsidRPr="000C7911">
              <w:rPr>
                <w:rFonts w:ascii="Arial" w:hAnsi="Arial" w:cs="Arial"/>
                <w:sz w:val="22"/>
                <w:szCs w:val="22"/>
                <w:lang w:val="sr-Cyrl-RS"/>
              </w:rPr>
              <w:t>.</w:t>
            </w:r>
            <w:r>
              <w:rPr>
                <w:rFonts w:ascii="Arial" w:hAnsi="Arial" w:cs="Arial"/>
                <w:sz w:val="22"/>
                <w:szCs w:val="22"/>
                <w:lang w:val="sr-Cyrl-RS"/>
              </w:rPr>
              <w:t>...</w:t>
            </w:r>
            <w:r w:rsidR="00D17229">
              <w:rPr>
                <w:rFonts w:ascii="Arial" w:hAnsi="Arial" w:cs="Arial"/>
                <w:sz w:val="22"/>
                <w:szCs w:val="22"/>
                <w:lang w:val="sr-Cyrl-RS"/>
              </w:rPr>
              <w:t>..............................................</w:t>
            </w:r>
            <w:r>
              <w:rPr>
                <w:rFonts w:ascii="Arial" w:hAnsi="Arial" w:cs="Arial"/>
                <w:sz w:val="22"/>
                <w:szCs w:val="22"/>
                <w:lang w:val="sr-Cyrl-RS"/>
              </w:rPr>
              <w:t>.</w:t>
            </w:r>
            <w:r w:rsidR="007B4EC5" w:rsidRPr="000C7911">
              <w:rPr>
                <w:rFonts w:ascii="Arial" w:hAnsi="Arial" w:cs="Arial"/>
                <w:sz w:val="22"/>
                <w:szCs w:val="22"/>
                <w:lang w:val="sr-Cyrl-RS"/>
              </w:rPr>
              <w:t>+++</w:t>
            </w:r>
          </w:p>
          <w:p w14:paraId="566783F2" w14:textId="77777777" w:rsidR="007B4EC5" w:rsidRPr="00D17229" w:rsidRDefault="00E21D8F" w:rsidP="00E21D8F">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 испиту.</w:t>
            </w:r>
            <w:r>
              <w:rPr>
                <w:rFonts w:ascii="Arial" w:hAnsi="Arial" w:cs="Arial"/>
                <w:sz w:val="22"/>
                <w:szCs w:val="22"/>
                <w:lang w:val="sr-Cyrl-RS"/>
              </w:rPr>
              <w:t>............</w:t>
            </w:r>
            <w:r w:rsidR="00D17229">
              <w:rPr>
                <w:rFonts w:ascii="Arial" w:hAnsi="Arial" w:cs="Arial"/>
                <w:sz w:val="22"/>
                <w:szCs w:val="22"/>
                <w:lang w:val="sr-Cyrl-RS"/>
              </w:rPr>
              <w:t>......................................</w:t>
            </w:r>
            <w:r>
              <w:rPr>
                <w:rFonts w:ascii="Arial" w:hAnsi="Arial" w:cs="Arial"/>
                <w:sz w:val="22"/>
                <w:szCs w:val="22"/>
                <w:lang w:val="sr-Cyrl-RS"/>
              </w:rPr>
              <w:t>..++</w:t>
            </w:r>
          </w:p>
        </w:tc>
        <w:tc>
          <w:tcPr>
            <w:tcW w:w="4803" w:type="dxa"/>
            <w:shd w:val="clear" w:color="auto" w:fill="FBD4B4"/>
          </w:tcPr>
          <w:p w14:paraId="5C3DBDEE" w14:textId="77777777" w:rsidR="007B4EC5" w:rsidRPr="00C70168" w:rsidRDefault="007B4EC5" w:rsidP="00E21D8F">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47AC41E8" w14:textId="77777777" w:rsidR="007B4EC5"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rPr>
              <w:t xml:space="preserve">Бирање лакших предмета, </w:t>
            </w:r>
            <w:r>
              <w:rPr>
                <w:rFonts w:ascii="Arial" w:hAnsi="Arial" w:cs="Arial"/>
                <w:sz w:val="22"/>
                <w:szCs w:val="22"/>
                <w:lang w:val="sr-Cyrl-RS"/>
              </w:rPr>
              <w:t>студијских програма,</w:t>
            </w:r>
            <w:r w:rsidRPr="004A7640">
              <w:rPr>
                <w:rFonts w:ascii="Arial" w:hAnsi="Arial" w:cs="Arial"/>
                <w:sz w:val="22"/>
                <w:szCs w:val="22"/>
              </w:rPr>
              <w:t xml:space="preserve"> модула</w:t>
            </w:r>
            <w:r>
              <w:rPr>
                <w:rFonts w:ascii="Arial" w:hAnsi="Arial" w:cs="Arial"/>
                <w:sz w:val="22"/>
                <w:szCs w:val="22"/>
                <w:lang w:val="sr-Cyrl-RS"/>
              </w:rPr>
              <w:t xml:space="preserve"> </w:t>
            </w:r>
            <w:r w:rsidRPr="004A7640">
              <w:rPr>
                <w:rFonts w:ascii="Arial" w:hAnsi="Arial" w:cs="Arial"/>
                <w:sz w:val="22"/>
                <w:szCs w:val="22"/>
              </w:rPr>
              <w:t>ради веће пролазности уместо оних који</w:t>
            </w:r>
            <w:r>
              <w:rPr>
                <w:rFonts w:ascii="Arial" w:hAnsi="Arial" w:cs="Arial"/>
                <w:sz w:val="22"/>
                <w:szCs w:val="22"/>
                <w:lang w:val="sr-Cyrl-RS"/>
              </w:rPr>
              <w:t xml:space="preserve"> </w:t>
            </w:r>
            <w:r w:rsidRPr="004A7640">
              <w:rPr>
                <w:rFonts w:ascii="Arial" w:hAnsi="Arial" w:cs="Arial"/>
                <w:sz w:val="22"/>
                <w:szCs w:val="22"/>
              </w:rPr>
              <w:t xml:space="preserve">представљају стварно интересовање </w:t>
            </w:r>
            <w:r>
              <w:rPr>
                <w:rFonts w:ascii="Arial" w:hAnsi="Arial" w:cs="Arial"/>
                <w:sz w:val="22"/>
                <w:szCs w:val="22"/>
                <w:lang w:val="sr-Cyrl-RS"/>
              </w:rPr>
              <w:t>студената</w:t>
            </w:r>
            <w:r w:rsidR="007B4EC5" w:rsidRPr="00C70168">
              <w:rPr>
                <w:rFonts w:ascii="Arial" w:hAnsi="Arial" w:cs="Arial"/>
                <w:sz w:val="22"/>
                <w:szCs w:val="22"/>
              </w:rPr>
              <w:t>.</w:t>
            </w:r>
            <w:r w:rsidR="007B4EC5" w:rsidRPr="00C70168">
              <w:rPr>
                <w:rFonts w:ascii="Arial" w:hAnsi="Arial" w:cs="Arial"/>
                <w:sz w:val="22"/>
                <w:szCs w:val="22"/>
              </w:rPr>
              <w:tab/>
              <w:t>++</w:t>
            </w:r>
          </w:p>
          <w:p w14:paraId="36693115" w14:textId="77777777" w:rsidR="00401B9B" w:rsidRPr="00401B9B" w:rsidRDefault="00401B9B" w:rsidP="00401B9B">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tc>
      </w:tr>
      <w:tr w:rsidR="007B4EC5" w:rsidRPr="00C70168" w14:paraId="2336C7C1" w14:textId="77777777" w:rsidTr="009927BE">
        <w:tc>
          <w:tcPr>
            <w:tcW w:w="4803" w:type="dxa"/>
            <w:shd w:val="clear" w:color="auto" w:fill="F2DBDB"/>
          </w:tcPr>
          <w:p w14:paraId="3D5F6DDE" w14:textId="77777777" w:rsidR="007B4EC5" w:rsidRPr="00C70168" w:rsidRDefault="007B4EC5" w:rsidP="00E21D8F">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1106A01D" w14:textId="77777777" w:rsidR="00E21D8F" w:rsidRDefault="00E21D8F" w:rsidP="00E21D8F">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Решавањем проблема запослености</w:t>
            </w:r>
            <w:r>
              <w:rPr>
                <w:rFonts w:ascii="Arial" w:hAnsi="Arial" w:cs="Arial"/>
                <w:sz w:val="22"/>
                <w:szCs w:val="22"/>
                <w:lang w:val="sr-Cyrl-RS"/>
              </w:rPr>
              <w:t xml:space="preserve"> п</w:t>
            </w:r>
            <w:r w:rsidRPr="00E21D8F">
              <w:rPr>
                <w:rFonts w:ascii="Arial" w:hAnsi="Arial" w:cs="Arial"/>
                <w:sz w:val="22"/>
                <w:szCs w:val="22"/>
                <w:lang w:val="sr-Cyrl-RS"/>
              </w:rPr>
              <w:t>орастао би број заитересованих за студије</w:t>
            </w:r>
            <w:r>
              <w:rPr>
                <w:rFonts w:ascii="Arial" w:hAnsi="Arial" w:cs="Arial"/>
                <w:sz w:val="22"/>
                <w:szCs w:val="22"/>
                <w:lang w:val="sr-Cyrl-RS"/>
              </w:rPr>
              <w:t>...........................</w:t>
            </w:r>
            <w:r w:rsidR="00D17229">
              <w:rPr>
                <w:rFonts w:ascii="Arial" w:hAnsi="Arial" w:cs="Arial"/>
                <w:sz w:val="22"/>
                <w:szCs w:val="22"/>
                <w:lang w:val="sr-Cyrl-RS"/>
              </w:rPr>
              <w:t>............................</w:t>
            </w:r>
            <w:r>
              <w:rPr>
                <w:rFonts w:ascii="Arial" w:hAnsi="Arial" w:cs="Arial"/>
                <w:sz w:val="22"/>
                <w:szCs w:val="22"/>
                <w:lang w:val="sr-Cyrl-RS"/>
              </w:rPr>
              <w:t>.++</w:t>
            </w:r>
          </w:p>
          <w:p w14:paraId="4639306E" w14:textId="77777777" w:rsidR="007B4EC5" w:rsidRPr="00C70168" w:rsidRDefault="004A7640" w:rsidP="00E21D8F">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r w:rsidRPr="004A7640">
              <w:rPr>
                <w:rFonts w:ascii="Arial" w:hAnsi="Arial" w:cs="Arial"/>
                <w:sz w:val="22"/>
                <w:szCs w:val="22"/>
              </w:rPr>
              <w:t>напређење презентовања</w:t>
            </w:r>
            <w:r>
              <w:rPr>
                <w:rFonts w:ascii="Arial" w:hAnsi="Arial" w:cs="Arial"/>
                <w:sz w:val="22"/>
                <w:szCs w:val="22"/>
                <w:lang w:val="sr-Cyrl-RS"/>
              </w:rPr>
              <w:t xml:space="preserve"> </w:t>
            </w:r>
            <w:r w:rsidRPr="004A7640">
              <w:rPr>
                <w:rFonts w:ascii="Arial" w:hAnsi="Arial" w:cs="Arial"/>
                <w:sz w:val="22"/>
                <w:szCs w:val="22"/>
              </w:rPr>
              <w:t>Факултета по средњим школама и</w:t>
            </w:r>
            <w:r>
              <w:rPr>
                <w:rFonts w:ascii="Arial" w:hAnsi="Arial" w:cs="Arial"/>
                <w:sz w:val="22"/>
                <w:szCs w:val="22"/>
                <w:lang w:val="sr-Cyrl-RS"/>
              </w:rPr>
              <w:t xml:space="preserve"> </w:t>
            </w:r>
            <w:r w:rsidRPr="004A7640">
              <w:rPr>
                <w:rFonts w:ascii="Arial" w:hAnsi="Arial" w:cs="Arial"/>
                <w:sz w:val="22"/>
                <w:szCs w:val="22"/>
              </w:rPr>
              <w:t>средњошколским такмичењима</w:t>
            </w:r>
            <w:r w:rsidR="00D17229">
              <w:rPr>
                <w:rFonts w:ascii="Arial" w:hAnsi="Arial" w:cs="Arial"/>
                <w:sz w:val="22"/>
                <w:szCs w:val="22"/>
              </w:rPr>
              <w:t>…</w:t>
            </w:r>
            <w:r w:rsidR="00D17229">
              <w:rPr>
                <w:rFonts w:ascii="Arial" w:hAnsi="Arial" w:cs="Arial"/>
                <w:sz w:val="22"/>
                <w:szCs w:val="22"/>
                <w:lang w:val="sr-Cyrl-RS"/>
              </w:rPr>
              <w:t>.....................................</w:t>
            </w:r>
            <w:r w:rsidR="007B4EC5" w:rsidRPr="00C70168">
              <w:rPr>
                <w:rFonts w:ascii="Arial" w:hAnsi="Arial" w:cs="Arial"/>
                <w:sz w:val="22"/>
                <w:szCs w:val="22"/>
              </w:rPr>
              <w:t>+++</w:t>
            </w:r>
          </w:p>
          <w:p w14:paraId="1B03D922" w14:textId="77777777" w:rsidR="007B4EC5" w:rsidRPr="00C70168" w:rsidRDefault="004A7640" w:rsidP="00E21D8F">
            <w:pPr>
              <w:pStyle w:val="Default"/>
              <w:tabs>
                <w:tab w:val="right" w:leader="dot" w:pos="4587"/>
              </w:tabs>
              <w:spacing w:after="120"/>
              <w:rPr>
                <w:rFonts w:ascii="Arial" w:hAnsi="Arial" w:cs="Arial"/>
                <w:sz w:val="22"/>
                <w:szCs w:val="22"/>
              </w:rPr>
            </w:pPr>
            <w:r w:rsidRPr="004A7640">
              <w:rPr>
                <w:rFonts w:ascii="Arial" w:hAnsi="Arial" w:cs="Arial"/>
                <w:sz w:val="22"/>
                <w:szCs w:val="22"/>
              </w:rPr>
              <w:t>Бољи маркетинг за припремну наставу</w:t>
            </w:r>
            <w:r w:rsidR="007B4EC5" w:rsidRPr="00C70168">
              <w:rPr>
                <w:rFonts w:ascii="Arial" w:hAnsi="Arial" w:cs="Arial"/>
                <w:sz w:val="22"/>
                <w:szCs w:val="22"/>
              </w:rPr>
              <w:tab/>
              <w:t>++</w:t>
            </w:r>
          </w:p>
          <w:p w14:paraId="7DADB9C6" w14:textId="77777777" w:rsidR="007B4EC5" w:rsidRPr="00C70168" w:rsidRDefault="004A7640" w:rsidP="00E21D8F">
            <w:pPr>
              <w:pStyle w:val="Default"/>
              <w:tabs>
                <w:tab w:val="right" w:leader="dot" w:pos="4587"/>
              </w:tabs>
              <w:spacing w:after="120"/>
              <w:rPr>
                <w:rFonts w:ascii="Arial" w:hAnsi="Arial" w:cs="Arial"/>
                <w:sz w:val="22"/>
                <w:szCs w:val="22"/>
              </w:rPr>
            </w:pPr>
            <w:r w:rsidRPr="004A7640">
              <w:rPr>
                <w:rFonts w:ascii="Arial" w:hAnsi="Arial" w:cs="Arial"/>
                <w:sz w:val="22"/>
                <w:szCs w:val="22"/>
              </w:rPr>
              <w:t>Побољшање услова за рад студената</w:t>
            </w:r>
            <w:r>
              <w:rPr>
                <w:rFonts w:ascii="Arial" w:hAnsi="Arial" w:cs="Arial"/>
                <w:sz w:val="22"/>
                <w:szCs w:val="22"/>
                <w:lang w:val="sr-Cyrl-RS"/>
              </w:rPr>
              <w:t xml:space="preserve"> </w:t>
            </w:r>
            <w:r w:rsidRPr="004A7640">
              <w:rPr>
                <w:rFonts w:ascii="Arial" w:hAnsi="Arial" w:cs="Arial"/>
                <w:sz w:val="22"/>
                <w:szCs w:val="22"/>
              </w:rPr>
              <w:t>изградњом читаонице</w:t>
            </w:r>
            <w:r w:rsidR="007B4EC5" w:rsidRPr="00C70168">
              <w:rPr>
                <w:rFonts w:ascii="Arial" w:hAnsi="Arial" w:cs="Arial"/>
                <w:sz w:val="22"/>
                <w:szCs w:val="22"/>
              </w:rPr>
              <w:tab/>
              <w:t>++</w:t>
            </w:r>
          </w:p>
        </w:tc>
        <w:tc>
          <w:tcPr>
            <w:tcW w:w="4803" w:type="dxa"/>
            <w:shd w:val="clear" w:color="auto" w:fill="FDE9D9"/>
          </w:tcPr>
          <w:p w14:paraId="0CBCEBA0" w14:textId="77777777" w:rsidR="007B4EC5" w:rsidRPr="00C70168" w:rsidRDefault="007B4EC5" w:rsidP="00E21D8F">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46A814FE" w14:textId="77777777" w:rsidR="007B4EC5" w:rsidRPr="00C70168" w:rsidRDefault="004A7640" w:rsidP="00E21D8F">
            <w:pPr>
              <w:pStyle w:val="Default"/>
              <w:tabs>
                <w:tab w:val="right" w:leader="dot" w:pos="4587"/>
              </w:tabs>
              <w:spacing w:after="120"/>
              <w:rPr>
                <w:rFonts w:ascii="Arial" w:hAnsi="Arial" w:cs="Arial"/>
                <w:sz w:val="22"/>
                <w:szCs w:val="22"/>
              </w:rPr>
            </w:pPr>
            <w:r w:rsidRPr="004A7640">
              <w:rPr>
                <w:rFonts w:ascii="Arial" w:hAnsi="Arial" w:cs="Arial"/>
                <w:sz w:val="22"/>
                <w:szCs w:val="22"/>
              </w:rPr>
              <w:t>Неповерење студената и наставника у</w:t>
            </w:r>
            <w:r>
              <w:rPr>
                <w:rFonts w:ascii="Arial" w:hAnsi="Arial" w:cs="Arial"/>
                <w:sz w:val="22"/>
                <w:szCs w:val="22"/>
                <w:lang w:val="sr-Cyrl-RS"/>
              </w:rPr>
              <w:t xml:space="preserve"> </w:t>
            </w:r>
            <w:r w:rsidRPr="004A7640">
              <w:rPr>
                <w:rFonts w:ascii="Arial" w:hAnsi="Arial" w:cs="Arial"/>
                <w:sz w:val="22"/>
                <w:szCs w:val="22"/>
              </w:rPr>
              <w:t>анонимност анкета</w:t>
            </w:r>
            <w:r w:rsidR="007B4EC5" w:rsidRPr="00C70168">
              <w:rPr>
                <w:rFonts w:ascii="Arial" w:hAnsi="Arial" w:cs="Arial"/>
                <w:sz w:val="22"/>
                <w:szCs w:val="22"/>
              </w:rPr>
              <w:t>.</w:t>
            </w:r>
            <w:r w:rsidR="007B4EC5" w:rsidRPr="00C70168">
              <w:rPr>
                <w:rFonts w:ascii="Arial" w:hAnsi="Arial" w:cs="Arial"/>
                <w:sz w:val="22"/>
                <w:szCs w:val="22"/>
              </w:rPr>
              <w:tab/>
              <w:t>+++</w:t>
            </w:r>
          </w:p>
          <w:p w14:paraId="393A3322" w14:textId="77777777" w:rsidR="007B4EC5"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rPr>
              <w:t>Неповерење студената да је уопште могуће</w:t>
            </w:r>
            <w:r>
              <w:rPr>
                <w:rFonts w:ascii="Arial" w:hAnsi="Arial" w:cs="Arial"/>
                <w:sz w:val="22"/>
                <w:szCs w:val="22"/>
                <w:lang w:val="sr-Cyrl-RS"/>
              </w:rPr>
              <w:t xml:space="preserve"> </w:t>
            </w:r>
            <w:r w:rsidRPr="004A7640">
              <w:rPr>
                <w:rFonts w:ascii="Arial" w:hAnsi="Arial" w:cs="Arial"/>
                <w:sz w:val="22"/>
                <w:szCs w:val="22"/>
              </w:rPr>
              <w:t>утицати, кроз поступак анкетирања, на</w:t>
            </w:r>
            <w:r>
              <w:rPr>
                <w:rFonts w:ascii="Arial" w:hAnsi="Arial" w:cs="Arial"/>
                <w:sz w:val="22"/>
                <w:szCs w:val="22"/>
                <w:lang w:val="sr-Cyrl-RS"/>
              </w:rPr>
              <w:t xml:space="preserve"> </w:t>
            </w:r>
            <w:r w:rsidRPr="004A7640">
              <w:rPr>
                <w:rFonts w:ascii="Arial" w:hAnsi="Arial" w:cs="Arial"/>
                <w:sz w:val="22"/>
                <w:szCs w:val="22"/>
              </w:rPr>
              <w:t>позитивне промене</w:t>
            </w:r>
            <w:r w:rsidR="007B4EC5" w:rsidRPr="00C70168">
              <w:rPr>
                <w:rFonts w:ascii="Arial" w:hAnsi="Arial" w:cs="Arial"/>
                <w:sz w:val="22"/>
                <w:szCs w:val="22"/>
              </w:rPr>
              <w:tab/>
              <w:t>++</w:t>
            </w:r>
          </w:p>
          <w:p w14:paraId="08C8778C" w14:textId="77777777" w:rsidR="004A7640"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Опште снижавање критеријума за упис на</w:t>
            </w:r>
            <w:r>
              <w:rPr>
                <w:rFonts w:ascii="Arial" w:hAnsi="Arial" w:cs="Arial"/>
                <w:sz w:val="22"/>
                <w:szCs w:val="22"/>
                <w:lang w:val="sr-Cyrl-RS"/>
              </w:rPr>
              <w:t xml:space="preserve"> </w:t>
            </w:r>
            <w:r w:rsidRPr="004A7640">
              <w:rPr>
                <w:rFonts w:ascii="Arial" w:hAnsi="Arial" w:cs="Arial"/>
                <w:sz w:val="22"/>
                <w:szCs w:val="22"/>
                <w:lang w:val="sr-Cyrl-RS"/>
              </w:rPr>
              <w:t>факултет услед парирања конкуренцији</w:t>
            </w:r>
            <w:r>
              <w:rPr>
                <w:rFonts w:ascii="Arial" w:hAnsi="Arial" w:cs="Arial"/>
                <w:sz w:val="22"/>
                <w:szCs w:val="22"/>
                <w:lang w:val="sr-Cyrl-RS"/>
              </w:rPr>
              <w:t>...</w:t>
            </w:r>
            <w:r w:rsidR="00E21D8F">
              <w:rPr>
                <w:rFonts w:ascii="Arial" w:hAnsi="Arial" w:cs="Arial"/>
                <w:sz w:val="22"/>
                <w:szCs w:val="22"/>
                <w:lang w:val="sr-Cyrl-RS"/>
              </w:rPr>
              <w:t>.............................................</w:t>
            </w:r>
            <w:r>
              <w:rPr>
                <w:rFonts w:ascii="Arial" w:hAnsi="Arial" w:cs="Arial"/>
                <w:sz w:val="22"/>
                <w:szCs w:val="22"/>
                <w:lang w:val="sr-Cyrl-RS"/>
              </w:rPr>
              <w:t>++</w:t>
            </w:r>
          </w:p>
          <w:p w14:paraId="0D9EE152" w14:textId="77777777" w:rsidR="004A7640" w:rsidRPr="004A7640"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Поједини наставници некритички</w:t>
            </w:r>
            <w:r>
              <w:rPr>
                <w:rFonts w:ascii="Arial" w:hAnsi="Arial" w:cs="Arial"/>
                <w:sz w:val="22"/>
                <w:szCs w:val="22"/>
                <w:lang w:val="sr-Cyrl-RS"/>
              </w:rPr>
              <w:t xml:space="preserve"> </w:t>
            </w:r>
            <w:r w:rsidRPr="004A7640">
              <w:rPr>
                <w:rFonts w:ascii="Arial" w:hAnsi="Arial" w:cs="Arial"/>
                <w:sz w:val="22"/>
                <w:szCs w:val="22"/>
                <w:lang w:val="sr-Cyrl-RS"/>
              </w:rPr>
              <w:t>снижавају критеријум ради повећања</w:t>
            </w:r>
            <w:r>
              <w:rPr>
                <w:rFonts w:ascii="Arial" w:hAnsi="Arial" w:cs="Arial"/>
                <w:sz w:val="22"/>
                <w:szCs w:val="22"/>
                <w:lang w:val="sr-Cyrl-RS"/>
              </w:rPr>
              <w:t xml:space="preserve"> </w:t>
            </w:r>
            <w:r w:rsidRPr="004A7640">
              <w:rPr>
                <w:rFonts w:ascii="Arial" w:hAnsi="Arial" w:cs="Arial"/>
                <w:sz w:val="22"/>
                <w:szCs w:val="22"/>
                <w:lang w:val="sr-Cyrl-RS"/>
              </w:rPr>
              <w:t>пролазности</w:t>
            </w:r>
            <w:r>
              <w:rPr>
                <w:rFonts w:ascii="Arial" w:hAnsi="Arial" w:cs="Arial"/>
                <w:sz w:val="22"/>
                <w:szCs w:val="22"/>
                <w:lang w:val="sr-Cyrl-RS"/>
              </w:rPr>
              <w:t>...</w:t>
            </w:r>
            <w:r w:rsidR="00E21D8F">
              <w:rPr>
                <w:rFonts w:ascii="Arial" w:hAnsi="Arial" w:cs="Arial"/>
                <w:sz w:val="22"/>
                <w:szCs w:val="22"/>
                <w:lang w:val="sr-Cyrl-RS"/>
              </w:rPr>
              <w:t>.............................................</w:t>
            </w:r>
            <w:r>
              <w:rPr>
                <w:rFonts w:ascii="Arial" w:hAnsi="Arial" w:cs="Arial"/>
                <w:sz w:val="22"/>
                <w:szCs w:val="22"/>
                <w:lang w:val="sr-Cyrl-RS"/>
              </w:rPr>
              <w:t>++</w:t>
            </w:r>
          </w:p>
        </w:tc>
      </w:tr>
      <w:tr w:rsidR="007B4EC5" w:rsidRPr="00C70168" w14:paraId="398F7496" w14:textId="77777777" w:rsidTr="009927BE">
        <w:trPr>
          <w:trHeight w:val="283"/>
        </w:trPr>
        <w:tc>
          <w:tcPr>
            <w:tcW w:w="9606" w:type="dxa"/>
            <w:gridSpan w:val="2"/>
            <w:shd w:val="clear" w:color="auto" w:fill="DBE5F1" w:themeFill="accent1" w:themeFillTint="33"/>
            <w:vAlign w:val="center"/>
          </w:tcPr>
          <w:p w14:paraId="0799FD1A"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8</w:t>
            </w:r>
          </w:p>
        </w:tc>
      </w:tr>
      <w:tr w:rsidR="007B4EC5" w:rsidRPr="00C70168" w14:paraId="08AB220A" w14:textId="77777777" w:rsidTr="009927BE">
        <w:tc>
          <w:tcPr>
            <w:tcW w:w="9606" w:type="dxa"/>
            <w:gridSpan w:val="2"/>
            <w:shd w:val="clear" w:color="auto" w:fill="auto"/>
          </w:tcPr>
          <w:p w14:paraId="125ABAF7" w14:textId="77777777" w:rsidR="00402318" w:rsidRDefault="00402318" w:rsidP="000C7911">
            <w:pPr>
              <w:pStyle w:val="Default"/>
              <w:ind w:firstLine="720"/>
              <w:jc w:val="both"/>
              <w:rPr>
                <w:rFonts w:ascii="Arial" w:hAnsi="Arial" w:cs="Arial"/>
                <w:sz w:val="22"/>
                <w:szCs w:val="22"/>
                <w:lang w:val="sr-Cyrl-RS"/>
              </w:rPr>
            </w:pPr>
          </w:p>
          <w:p w14:paraId="4F78636D" w14:textId="4C2714EE" w:rsidR="000C7911" w:rsidRPr="000C7911" w:rsidRDefault="000C7911" w:rsidP="000C7911">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sidRPr="000C7911">
              <w:rPr>
                <w:rFonts w:ascii="Arial" w:hAnsi="Arial" w:cs="Arial"/>
                <w:sz w:val="22"/>
                <w:szCs w:val="22"/>
                <w:lang w:val="sr-Cyrl-RS"/>
              </w:rPr>
              <w:t xml:space="preserve"> непосредну комуникацију са студентима преко</w:t>
            </w:r>
            <w:r>
              <w:rPr>
                <w:rFonts w:ascii="Arial" w:hAnsi="Arial" w:cs="Arial"/>
                <w:sz w:val="22"/>
                <w:szCs w:val="22"/>
                <w:lang w:val="sr-Cyrl-RS"/>
              </w:rPr>
              <w:t xml:space="preserve"> </w:t>
            </w:r>
            <w:r w:rsidRPr="000C7911">
              <w:rPr>
                <w:rFonts w:ascii="Arial" w:hAnsi="Arial" w:cs="Arial"/>
                <w:sz w:val="22"/>
                <w:szCs w:val="22"/>
                <w:lang w:val="sr-Cyrl-RS"/>
              </w:rPr>
              <w:t xml:space="preserve">студентских зборова и састанака са делегатима, како би се </w:t>
            </w:r>
            <w:r>
              <w:rPr>
                <w:rFonts w:ascii="Arial" w:hAnsi="Arial" w:cs="Arial"/>
                <w:sz w:val="22"/>
                <w:szCs w:val="22"/>
                <w:lang w:val="sr-Cyrl-RS"/>
              </w:rPr>
              <w:t xml:space="preserve">на време </w:t>
            </w:r>
            <w:r w:rsidRPr="000C7911">
              <w:rPr>
                <w:rFonts w:ascii="Arial" w:hAnsi="Arial" w:cs="Arial"/>
                <w:sz w:val="22"/>
                <w:szCs w:val="22"/>
                <w:lang w:val="sr-Cyrl-RS"/>
              </w:rPr>
              <w:t>реаговало на проблеме везане за</w:t>
            </w:r>
            <w:r>
              <w:rPr>
                <w:rFonts w:ascii="Arial" w:hAnsi="Arial" w:cs="Arial"/>
                <w:sz w:val="22"/>
                <w:szCs w:val="22"/>
                <w:lang w:val="sr-Cyrl-RS"/>
              </w:rPr>
              <w:t xml:space="preserve"> </w:t>
            </w:r>
            <w:r w:rsidRPr="000C7911">
              <w:rPr>
                <w:rFonts w:ascii="Arial" w:hAnsi="Arial" w:cs="Arial"/>
                <w:sz w:val="22"/>
                <w:szCs w:val="22"/>
                <w:lang w:val="sr-Cyrl-RS"/>
              </w:rPr>
              <w:t xml:space="preserve">пролазност и </w:t>
            </w:r>
            <w:r>
              <w:rPr>
                <w:rFonts w:ascii="Arial" w:hAnsi="Arial" w:cs="Arial"/>
                <w:sz w:val="22"/>
                <w:szCs w:val="22"/>
                <w:lang w:val="sr-Cyrl-RS"/>
              </w:rPr>
              <w:t>успешност студената</w:t>
            </w:r>
          </w:p>
          <w:p w14:paraId="588B2AA2" w14:textId="77777777" w:rsidR="000C7911" w:rsidRPr="000C7911" w:rsidRDefault="000C7911" w:rsidP="000C7911">
            <w:pPr>
              <w:pStyle w:val="Default"/>
              <w:ind w:firstLine="720"/>
              <w:jc w:val="both"/>
              <w:rPr>
                <w:rFonts w:ascii="Arial" w:hAnsi="Arial" w:cs="Arial"/>
                <w:sz w:val="22"/>
                <w:szCs w:val="22"/>
                <w:lang w:val="sr-Cyrl-RS"/>
              </w:rPr>
            </w:pPr>
            <w:r w:rsidRPr="000C7911">
              <w:rPr>
                <w:rFonts w:ascii="Arial" w:hAnsi="Arial" w:cs="Arial"/>
                <w:sz w:val="22"/>
                <w:szCs w:val="22"/>
              </w:rPr>
              <w:t xml:space="preserve">Унапредити информисање о припремној настави </w:t>
            </w:r>
            <w:r>
              <w:rPr>
                <w:rFonts w:ascii="Arial" w:hAnsi="Arial" w:cs="Arial"/>
                <w:sz w:val="22"/>
                <w:szCs w:val="22"/>
              </w:rPr>
              <w:t>на Веб сајту Факултета</w:t>
            </w:r>
            <w:r>
              <w:rPr>
                <w:rFonts w:ascii="Arial" w:hAnsi="Arial" w:cs="Arial"/>
                <w:sz w:val="22"/>
                <w:szCs w:val="22"/>
                <w:lang w:val="sr-Cyrl-RS"/>
              </w:rPr>
              <w:t>.</w:t>
            </w:r>
          </w:p>
          <w:p w14:paraId="6DEF611D" w14:textId="77777777" w:rsidR="000C7911" w:rsidRPr="000C7911" w:rsidRDefault="00EE0EC6" w:rsidP="000C7911">
            <w:pPr>
              <w:pStyle w:val="Default"/>
              <w:ind w:firstLine="720"/>
              <w:jc w:val="both"/>
              <w:rPr>
                <w:rFonts w:ascii="Arial" w:hAnsi="Arial" w:cs="Arial"/>
                <w:sz w:val="22"/>
                <w:szCs w:val="22"/>
                <w:lang w:val="sr-Cyrl-RS"/>
              </w:rPr>
            </w:pPr>
            <w:r>
              <w:rPr>
                <w:rFonts w:ascii="Arial" w:hAnsi="Arial" w:cs="Arial"/>
                <w:sz w:val="22"/>
                <w:szCs w:val="22"/>
                <w:lang w:val="sr-Cyrl-RS"/>
              </w:rPr>
              <w:t>Развит</w:t>
            </w:r>
            <w:r w:rsidR="000C7911">
              <w:rPr>
                <w:rFonts w:ascii="Arial" w:hAnsi="Arial" w:cs="Arial"/>
                <w:sz w:val="22"/>
                <w:szCs w:val="22"/>
                <w:lang w:val="sr-Cyrl-RS"/>
              </w:rPr>
              <w:t>и</w:t>
            </w:r>
            <w:r w:rsidR="000C7911">
              <w:rPr>
                <w:rFonts w:ascii="Arial" w:hAnsi="Arial" w:cs="Arial"/>
                <w:sz w:val="22"/>
                <w:szCs w:val="22"/>
              </w:rPr>
              <w:t xml:space="preserve"> саджај </w:t>
            </w:r>
            <w:r w:rsidR="000C7911">
              <w:rPr>
                <w:rFonts w:ascii="Arial" w:hAnsi="Arial" w:cs="Arial"/>
                <w:sz w:val="22"/>
                <w:szCs w:val="22"/>
                <w:lang w:val="sr-Cyrl-RS"/>
              </w:rPr>
              <w:t>в</w:t>
            </w:r>
            <w:r w:rsidR="000C7911" w:rsidRPr="000C7911">
              <w:rPr>
                <w:rFonts w:ascii="Arial" w:hAnsi="Arial" w:cs="Arial"/>
                <w:sz w:val="22"/>
                <w:szCs w:val="22"/>
              </w:rPr>
              <w:t xml:space="preserve">еб сајта Факултета на енглеском језику </w:t>
            </w:r>
            <w:r w:rsidR="000C7911">
              <w:rPr>
                <w:rFonts w:ascii="Arial" w:hAnsi="Arial" w:cs="Arial"/>
                <w:sz w:val="22"/>
                <w:szCs w:val="22"/>
                <w:lang w:val="sr-Cyrl-RS"/>
              </w:rPr>
              <w:t xml:space="preserve">ради </w:t>
            </w:r>
            <w:r w:rsidR="000C7911" w:rsidRPr="000C7911">
              <w:rPr>
                <w:rFonts w:ascii="Arial" w:hAnsi="Arial" w:cs="Arial"/>
                <w:sz w:val="22"/>
                <w:szCs w:val="22"/>
              </w:rPr>
              <w:t xml:space="preserve">промовисања у иностранству </w:t>
            </w:r>
            <w:r w:rsidR="000C7911">
              <w:rPr>
                <w:rFonts w:ascii="Arial" w:hAnsi="Arial" w:cs="Arial"/>
                <w:sz w:val="22"/>
                <w:szCs w:val="22"/>
                <w:lang w:val="sr-Cyrl-RS"/>
              </w:rPr>
              <w:t xml:space="preserve">и </w:t>
            </w:r>
            <w:r w:rsidR="000C7911" w:rsidRPr="000C7911">
              <w:rPr>
                <w:rFonts w:ascii="Arial" w:hAnsi="Arial" w:cs="Arial"/>
                <w:sz w:val="22"/>
                <w:szCs w:val="22"/>
              </w:rPr>
              <w:t>привлачења квалитетних страних студената кроз програме</w:t>
            </w:r>
            <w:r w:rsidR="000C7911">
              <w:rPr>
                <w:rFonts w:ascii="Arial" w:hAnsi="Arial" w:cs="Arial"/>
                <w:sz w:val="22"/>
                <w:szCs w:val="22"/>
                <w:lang w:val="sr-Cyrl-RS"/>
              </w:rPr>
              <w:t xml:space="preserve"> </w:t>
            </w:r>
            <w:r w:rsidR="000C7911">
              <w:rPr>
                <w:rFonts w:ascii="Arial" w:hAnsi="Arial" w:cs="Arial"/>
                <w:sz w:val="22"/>
                <w:szCs w:val="22"/>
              </w:rPr>
              <w:t>мобилности</w:t>
            </w:r>
            <w:r w:rsidR="000C7911">
              <w:rPr>
                <w:rFonts w:ascii="Arial" w:hAnsi="Arial" w:cs="Arial"/>
                <w:sz w:val="22"/>
                <w:szCs w:val="22"/>
                <w:lang w:val="sr-Cyrl-RS"/>
              </w:rPr>
              <w:t>.</w:t>
            </w:r>
          </w:p>
          <w:p w14:paraId="136D94B1" w14:textId="77777777" w:rsidR="000C7911" w:rsidRPr="000C7911" w:rsidRDefault="000C7911" w:rsidP="000C7911">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14:paraId="6DEE0737" w14:textId="77777777" w:rsidR="000C7911" w:rsidRPr="000C7911" w:rsidRDefault="000C7911" w:rsidP="000C7911">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има.</w:t>
            </w:r>
          </w:p>
          <w:p w14:paraId="5F97BCAB" w14:textId="77777777" w:rsidR="000C7911" w:rsidRPr="000C7911" w:rsidRDefault="000C7911" w:rsidP="000C7911">
            <w:pPr>
              <w:pStyle w:val="Default"/>
              <w:ind w:firstLine="720"/>
              <w:jc w:val="both"/>
              <w:rPr>
                <w:rFonts w:ascii="Arial" w:hAnsi="Arial" w:cs="Arial"/>
                <w:sz w:val="22"/>
                <w:szCs w:val="22"/>
                <w:lang w:val="sr-Cyrl-RS"/>
              </w:rPr>
            </w:pPr>
            <w:r w:rsidRPr="000C7911">
              <w:rPr>
                <w:rFonts w:ascii="Arial" w:hAnsi="Arial" w:cs="Arial"/>
                <w:sz w:val="22"/>
                <w:szCs w:val="22"/>
                <w:lang w:val="sr-Cyrl-RS"/>
              </w:rPr>
              <w:t xml:space="preserve">Подстицати и подржавати учешће студената на такмичењима </w:t>
            </w:r>
            <w:r>
              <w:rPr>
                <w:rFonts w:ascii="Arial" w:hAnsi="Arial" w:cs="Arial"/>
                <w:sz w:val="22"/>
                <w:szCs w:val="22"/>
                <w:lang w:val="sr-Cyrl-RS"/>
              </w:rPr>
              <w:t xml:space="preserve">у циљу повећања </w:t>
            </w:r>
            <w:r w:rsidRPr="000C7911">
              <w:rPr>
                <w:rFonts w:ascii="Arial" w:hAnsi="Arial" w:cs="Arial"/>
                <w:sz w:val="22"/>
                <w:szCs w:val="22"/>
                <w:lang w:val="sr-Cyrl-RS"/>
              </w:rPr>
              <w:t>мотивациј</w:t>
            </w:r>
            <w:r>
              <w:rPr>
                <w:rFonts w:ascii="Arial" w:hAnsi="Arial" w:cs="Arial"/>
                <w:sz w:val="22"/>
                <w:szCs w:val="22"/>
                <w:lang w:val="sr-Cyrl-RS"/>
              </w:rPr>
              <w:t>е</w:t>
            </w:r>
            <w:r w:rsidRPr="000C7911">
              <w:rPr>
                <w:rFonts w:ascii="Arial" w:hAnsi="Arial" w:cs="Arial"/>
                <w:sz w:val="22"/>
                <w:szCs w:val="22"/>
                <w:lang w:val="sr-Cyrl-RS"/>
              </w:rPr>
              <w:t xml:space="preserve"> за постизање посебних</w:t>
            </w:r>
            <w:r>
              <w:rPr>
                <w:rFonts w:ascii="Arial" w:hAnsi="Arial" w:cs="Arial"/>
                <w:sz w:val="22"/>
                <w:szCs w:val="22"/>
                <w:lang w:val="sr-Cyrl-RS"/>
              </w:rPr>
              <w:t xml:space="preserve"> успеха.</w:t>
            </w:r>
          </w:p>
          <w:p w14:paraId="0A7A09CC" w14:textId="77777777" w:rsidR="000F4332" w:rsidRDefault="000C7911" w:rsidP="008747D6">
            <w:pPr>
              <w:pStyle w:val="Default"/>
              <w:ind w:firstLine="720"/>
              <w:jc w:val="both"/>
              <w:rPr>
                <w:rFonts w:ascii="Arial" w:hAnsi="Arial" w:cs="Arial"/>
                <w:sz w:val="22"/>
                <w:szCs w:val="22"/>
                <w:lang w:val="sr-Cyrl-RS"/>
              </w:rPr>
            </w:pPr>
            <w:r w:rsidRPr="000C7911">
              <w:rPr>
                <w:rFonts w:ascii="Arial" w:hAnsi="Arial" w:cs="Arial"/>
                <w:sz w:val="22"/>
                <w:szCs w:val="22"/>
                <w:lang w:val="sr-Cyrl-RS"/>
              </w:rPr>
              <w:t>Обезбедити атрактивне стручне праксе ради унапређења практичног рада студената.</w:t>
            </w:r>
          </w:p>
          <w:p w14:paraId="5B2DD758" w14:textId="3DC35AAA" w:rsidR="00402318" w:rsidRPr="000C7911" w:rsidRDefault="00402318" w:rsidP="008747D6">
            <w:pPr>
              <w:pStyle w:val="Default"/>
              <w:ind w:firstLine="720"/>
              <w:jc w:val="both"/>
              <w:rPr>
                <w:rFonts w:ascii="Arial" w:hAnsi="Arial" w:cs="Arial"/>
                <w:sz w:val="22"/>
                <w:szCs w:val="22"/>
                <w:lang w:val="sr-Cyrl-RS"/>
              </w:rPr>
            </w:pPr>
          </w:p>
        </w:tc>
      </w:tr>
      <w:tr w:rsidR="007B4EC5" w:rsidRPr="00C70168" w14:paraId="0FA4F873" w14:textId="77777777" w:rsidTr="009927BE">
        <w:trPr>
          <w:trHeight w:val="283"/>
        </w:trPr>
        <w:tc>
          <w:tcPr>
            <w:tcW w:w="9606" w:type="dxa"/>
            <w:gridSpan w:val="2"/>
            <w:shd w:val="clear" w:color="auto" w:fill="DBE5F1" w:themeFill="accent1" w:themeFillTint="33"/>
            <w:vAlign w:val="center"/>
          </w:tcPr>
          <w:p w14:paraId="28458FA8" w14:textId="77777777" w:rsidR="007B4EC5" w:rsidRPr="00C70168" w:rsidRDefault="007B4EC5" w:rsidP="008747D6">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8</w:t>
            </w:r>
          </w:p>
        </w:tc>
      </w:tr>
      <w:tr w:rsidR="007B4EC5" w:rsidRPr="00C70168" w14:paraId="08420384" w14:textId="77777777" w:rsidTr="009927BE">
        <w:tc>
          <w:tcPr>
            <w:tcW w:w="9606" w:type="dxa"/>
            <w:gridSpan w:val="2"/>
            <w:shd w:val="clear" w:color="auto" w:fill="auto"/>
          </w:tcPr>
          <w:p w14:paraId="46DC1424" w14:textId="5B721656" w:rsidR="008747D6" w:rsidRPr="008747D6" w:rsidRDefault="00563108"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1" w:history="1">
              <w:r w:rsidR="008747D6" w:rsidRPr="00F57706">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8747D6" w:rsidRPr="008747D6">
              <w:rPr>
                <w:rFonts w:ascii="Arial" w:hAnsi="Arial" w:cs="Arial"/>
                <w:color w:val="000000"/>
                <w:lang w:val="sr-Cyrl-RS"/>
              </w:rPr>
              <w:t xml:space="preserve"> </w:t>
            </w:r>
          </w:p>
          <w:p w14:paraId="03FD840C" w14:textId="23103B51" w:rsidR="008747D6" w:rsidRPr="008747D6" w:rsidRDefault="00563108"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2" w:history="1">
              <w:r w:rsidR="008747D6" w:rsidRPr="00F57706">
                <w:rPr>
                  <w:rStyle w:val="Hyperlink"/>
                  <w:rFonts w:ascii="Arial" w:hAnsi="Arial" w:cs="Arial"/>
                  <w:lang w:val="sr-Cyrl-RS"/>
                </w:rPr>
                <w:t xml:space="preserve">Табела 8.2. Стопа успешности студената. Овај податак се израчунава за студенте који </w:t>
              </w:r>
              <w:r w:rsidR="008747D6" w:rsidRPr="00F57706">
                <w:rPr>
                  <w:rStyle w:val="Hyperlink"/>
                  <w:rFonts w:ascii="Arial" w:hAnsi="Arial" w:cs="Arial"/>
                  <w:lang w:val="sr-Cyrl-RS"/>
                </w:rPr>
                <w:lastRenderedPageBreak/>
                <w:t>су дипломирали у претходној школској години (до 30.09) а завршили студије у року предвиђеном за трајање студијског програма</w:t>
              </w:r>
            </w:hyperlink>
          </w:p>
          <w:p w14:paraId="2FBF611B" w14:textId="09480060" w:rsidR="008747D6" w:rsidRPr="008747D6" w:rsidRDefault="00563108"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3" w:history="1">
              <w:r w:rsidR="008747D6" w:rsidRPr="00F57706">
                <w:rPr>
                  <w:rStyle w:val="Hyperlink"/>
                  <w:rFonts w:ascii="Arial" w:hAnsi="Arial" w:cs="Arial"/>
                  <w:lang w:val="sr-Cyrl-RS"/>
                </w:rPr>
                <w:t>Табела 8.3.  Број студената који су уписали текућу школску годину у односу на остварене ЕСПБ бодове (60), (37-60) (мање од 37) за све студијске програме по годинама студија</w:t>
              </w:r>
            </w:hyperlink>
          </w:p>
          <w:p w14:paraId="5BFD0ABE" w14:textId="008BE8B9" w:rsidR="00D17229" w:rsidRDefault="00563108"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4" w:history="1">
              <w:r w:rsidR="008747D6" w:rsidRPr="00F57706">
                <w:rPr>
                  <w:rStyle w:val="Hyperlink"/>
                  <w:rFonts w:ascii="Arial" w:hAnsi="Arial" w:cs="Arial"/>
                  <w:lang w:val="sr-Cyrl-RS"/>
                </w:rPr>
                <w:t>Прилог 8.1. Правилник о процедури пријема студената</w:t>
              </w:r>
              <w:r w:rsidR="00D17229" w:rsidRPr="00F57706">
                <w:rPr>
                  <w:rStyle w:val="Hyperlink"/>
                  <w:rFonts w:ascii="Arial" w:hAnsi="Arial" w:cs="Arial"/>
                </w:rPr>
                <w:t xml:space="preserve"> </w:t>
              </w:r>
              <w:r w:rsidR="00D17229" w:rsidRPr="00F57706">
                <w:rPr>
                  <w:rStyle w:val="Hyperlink"/>
                  <w:rFonts w:ascii="Arial" w:hAnsi="Arial" w:cs="Arial"/>
                  <w:lang w:val="sr-Cyrl-RS"/>
                </w:rPr>
                <w:t>ОАС</w:t>
              </w:r>
            </w:hyperlink>
          </w:p>
          <w:p w14:paraId="1592153C" w14:textId="5A9D74F3" w:rsidR="00D17229" w:rsidRPr="008747D6" w:rsidRDefault="00563108" w:rsidP="00D17229">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5" w:history="1">
              <w:r w:rsidR="00D17229" w:rsidRPr="00F57706">
                <w:rPr>
                  <w:rStyle w:val="Hyperlink"/>
                  <w:rFonts w:ascii="Arial" w:hAnsi="Arial" w:cs="Arial"/>
                  <w:lang w:val="sr-Cyrl-RS"/>
                </w:rPr>
                <w:t>Прилог 8.1. Правилник о процедури пријема студената</w:t>
              </w:r>
              <w:r w:rsidR="00D17229" w:rsidRPr="00F57706">
                <w:rPr>
                  <w:rStyle w:val="Hyperlink"/>
                  <w:rFonts w:ascii="Arial" w:hAnsi="Arial" w:cs="Arial"/>
                </w:rPr>
                <w:t xml:space="preserve"> </w:t>
              </w:r>
              <w:r w:rsidR="00D17229" w:rsidRPr="00F57706">
                <w:rPr>
                  <w:rStyle w:val="Hyperlink"/>
                  <w:rFonts w:ascii="Arial" w:hAnsi="Arial" w:cs="Arial"/>
                  <w:lang w:val="sr-Cyrl-RS"/>
                </w:rPr>
                <w:t>МАС</w:t>
              </w:r>
            </w:hyperlink>
            <w:r w:rsidR="00D17229" w:rsidRPr="008747D6">
              <w:rPr>
                <w:rFonts w:ascii="Arial" w:hAnsi="Arial" w:cs="Arial"/>
                <w:color w:val="000000"/>
                <w:lang w:val="sr-Cyrl-RS"/>
              </w:rPr>
              <w:t xml:space="preserve"> </w:t>
            </w:r>
          </w:p>
          <w:p w14:paraId="20455C17" w14:textId="105721BE" w:rsidR="008747D6" w:rsidRPr="008747D6" w:rsidRDefault="00563108"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6" w:history="1">
              <w:r w:rsidR="008747D6" w:rsidRPr="00F57706">
                <w:rPr>
                  <w:rStyle w:val="Hyperlink"/>
                  <w:rFonts w:ascii="Arial" w:hAnsi="Arial" w:cs="Arial"/>
                  <w:lang w:val="sr-Cyrl-RS"/>
                </w:rPr>
                <w:t>Прилог 8.2. Правилник о оцењивању</w:t>
              </w:r>
            </w:hyperlink>
            <w:r w:rsidR="008747D6" w:rsidRPr="008747D6">
              <w:rPr>
                <w:rFonts w:ascii="Arial" w:hAnsi="Arial" w:cs="Arial"/>
                <w:color w:val="000000"/>
                <w:lang w:val="sr-Cyrl-RS"/>
              </w:rPr>
              <w:t xml:space="preserve"> </w:t>
            </w:r>
          </w:p>
          <w:p w14:paraId="6F5310E1" w14:textId="281CC400" w:rsidR="00413717" w:rsidRPr="00402318" w:rsidRDefault="00563108" w:rsidP="008747D6">
            <w:pPr>
              <w:pStyle w:val="ListParagraph"/>
              <w:numPr>
                <w:ilvl w:val="0"/>
                <w:numId w:val="29"/>
              </w:numPr>
              <w:autoSpaceDE w:val="0"/>
              <w:autoSpaceDN w:val="0"/>
              <w:adjustRightInd w:val="0"/>
              <w:spacing w:before="120" w:after="0" w:line="240" w:lineRule="auto"/>
              <w:ind w:left="306" w:hanging="142"/>
              <w:contextualSpacing w:val="0"/>
              <w:rPr>
                <w:rStyle w:val="Hyperlink"/>
                <w:rFonts w:ascii="Arial" w:hAnsi="Arial" w:cs="Arial"/>
                <w:color w:val="000000"/>
                <w:u w:val="none"/>
                <w:lang w:val="sr-Cyrl-RS"/>
              </w:rPr>
            </w:pPr>
            <w:hyperlink r:id="rId67" w:history="1">
              <w:r w:rsidR="008747D6" w:rsidRPr="00F57706">
                <w:rPr>
                  <w:rStyle w:val="Hyperlink"/>
                  <w:rFonts w:ascii="Arial" w:hAnsi="Arial" w:cs="Arial"/>
                  <w:lang w:val="sr-Cyrl-RS"/>
                </w:rPr>
                <w:t>Прилог 8.3. Процедуре и корективне мере у случају неиспуњавања и одступања од усвојених процедура оцењивања</w:t>
              </w:r>
            </w:hyperlink>
          </w:p>
          <w:p w14:paraId="1FEAA82A" w14:textId="06D68904" w:rsidR="00402318" w:rsidRPr="008747D6" w:rsidRDefault="00402318" w:rsidP="00402318">
            <w:pPr>
              <w:pStyle w:val="ListParagraph"/>
              <w:autoSpaceDE w:val="0"/>
              <w:autoSpaceDN w:val="0"/>
              <w:adjustRightInd w:val="0"/>
              <w:spacing w:before="120" w:after="0" w:line="240" w:lineRule="auto"/>
              <w:ind w:left="306"/>
              <w:contextualSpacing w:val="0"/>
              <w:rPr>
                <w:rFonts w:ascii="Arial" w:hAnsi="Arial" w:cs="Arial"/>
                <w:color w:val="000000"/>
                <w:lang w:val="sr-Cyrl-RS"/>
              </w:rPr>
            </w:pPr>
          </w:p>
        </w:tc>
      </w:tr>
    </w:tbl>
    <w:p w14:paraId="678D9187" w14:textId="77777777" w:rsidR="00C074B6" w:rsidRDefault="00C074B6"/>
    <w:p w14:paraId="3D14D92F"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26090414" w14:textId="77777777" w:rsidTr="00353875">
        <w:tc>
          <w:tcPr>
            <w:tcW w:w="9606" w:type="dxa"/>
            <w:gridSpan w:val="2"/>
            <w:shd w:val="clear" w:color="auto" w:fill="95B3D7" w:themeFill="accent1" w:themeFillTint="99"/>
          </w:tcPr>
          <w:p w14:paraId="63DCC48D" w14:textId="77777777"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9</w:t>
            </w:r>
            <w:r w:rsidRPr="00C70168">
              <w:rPr>
                <w:rFonts w:ascii="Arial" w:hAnsi="Arial" w:cs="Arial"/>
                <w:b/>
              </w:rPr>
              <w:t xml:space="preserve">. </w:t>
            </w:r>
            <w:r w:rsidR="00A561FF" w:rsidRPr="00A561FF">
              <w:rPr>
                <w:rFonts w:ascii="Arial" w:hAnsi="Arial" w:cs="Arial"/>
                <w:b/>
              </w:rPr>
              <w:t>Квалитет уџбеника, литературе, библиотечких и информатичких ресурса</w:t>
            </w:r>
          </w:p>
          <w:p w14:paraId="276D4551"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уџбеника, литературе, библиотечких и информатичких ресурса се обезбеђује доношењем и спровођењем одговарајућег подзаконског акта.</w:t>
            </w:r>
          </w:p>
        </w:tc>
      </w:tr>
      <w:tr w:rsidR="007B4EC5" w:rsidRPr="00C70168" w14:paraId="45CCB322" w14:textId="77777777" w:rsidTr="00353875">
        <w:trPr>
          <w:trHeight w:val="283"/>
        </w:trPr>
        <w:tc>
          <w:tcPr>
            <w:tcW w:w="9606" w:type="dxa"/>
            <w:gridSpan w:val="2"/>
            <w:shd w:val="clear" w:color="auto" w:fill="DBE5F1" w:themeFill="accent1" w:themeFillTint="33"/>
            <w:vAlign w:val="center"/>
          </w:tcPr>
          <w:p w14:paraId="42EE29F7"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9</w:t>
            </w:r>
          </w:p>
        </w:tc>
      </w:tr>
      <w:tr w:rsidR="007B4EC5" w:rsidRPr="00C70168" w14:paraId="3793B919" w14:textId="77777777" w:rsidTr="00353875">
        <w:tc>
          <w:tcPr>
            <w:tcW w:w="9606" w:type="dxa"/>
            <w:gridSpan w:val="2"/>
            <w:shd w:val="clear" w:color="auto" w:fill="auto"/>
          </w:tcPr>
          <w:p w14:paraId="0C43B83F" w14:textId="77777777" w:rsidR="00937C12" w:rsidRDefault="00937C12" w:rsidP="00A02321">
            <w:pPr>
              <w:pStyle w:val="Default"/>
              <w:ind w:firstLine="720"/>
              <w:jc w:val="both"/>
              <w:rPr>
                <w:rFonts w:ascii="Arial" w:hAnsi="Arial" w:cs="Arial"/>
                <w:sz w:val="22"/>
                <w:szCs w:val="22"/>
                <w:lang w:val="sr-Cyrl-RS"/>
              </w:rPr>
            </w:pPr>
          </w:p>
          <w:p w14:paraId="085E0A68" w14:textId="77777777" w:rsidR="00BA3D71" w:rsidRDefault="00677085" w:rsidP="00A02321">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Pr="00B240C4">
              <w:rPr>
                <w:rFonts w:ascii="Arial" w:hAnsi="Arial" w:cs="Arial"/>
                <w:sz w:val="22"/>
                <w:szCs w:val="22"/>
              </w:rPr>
              <w:t>факултет</w:t>
            </w:r>
            <w:r>
              <w:rPr>
                <w:rFonts w:ascii="Arial" w:hAnsi="Arial" w:cs="Arial"/>
                <w:sz w:val="22"/>
                <w:szCs w:val="22"/>
                <w:lang w:val="sr-Cyrl-RS"/>
              </w:rPr>
              <w:t xml:space="preserve"> у Нишу поседује следећа </w:t>
            </w:r>
            <w:r w:rsidRPr="00BD439B">
              <w:rPr>
                <w:rFonts w:ascii="Arial" w:hAnsi="Arial" w:cs="Arial"/>
                <w:sz w:val="22"/>
                <w:szCs w:val="22"/>
                <w:lang w:val="sr-Cyrl-RS"/>
              </w:rPr>
              <w:t>општ</w:t>
            </w:r>
            <w:r>
              <w:rPr>
                <w:rFonts w:ascii="Arial" w:hAnsi="Arial" w:cs="Arial"/>
                <w:sz w:val="22"/>
                <w:szCs w:val="22"/>
                <w:lang w:val="sr-Cyrl-RS"/>
              </w:rPr>
              <w:t>а</w:t>
            </w:r>
            <w:r w:rsidRPr="00BD439B">
              <w:rPr>
                <w:rFonts w:ascii="Arial" w:hAnsi="Arial" w:cs="Arial"/>
                <w:sz w:val="22"/>
                <w:szCs w:val="22"/>
                <w:lang w:val="sr-Cyrl-RS"/>
              </w:rPr>
              <w:t xml:space="preserve"> акта о библиотечки</w:t>
            </w:r>
            <w:r>
              <w:rPr>
                <w:rFonts w:ascii="Arial" w:hAnsi="Arial" w:cs="Arial"/>
                <w:sz w:val="22"/>
                <w:szCs w:val="22"/>
                <w:lang w:val="sr-Cyrl-RS"/>
              </w:rPr>
              <w:t>м</w:t>
            </w:r>
            <w:r w:rsidRPr="00BD439B">
              <w:rPr>
                <w:rFonts w:ascii="Arial" w:hAnsi="Arial" w:cs="Arial"/>
                <w:sz w:val="22"/>
                <w:szCs w:val="22"/>
                <w:lang w:val="sr-Cyrl-RS"/>
              </w:rPr>
              <w:t xml:space="preserve"> и информатички</w:t>
            </w:r>
            <w:r>
              <w:rPr>
                <w:rFonts w:ascii="Arial" w:hAnsi="Arial" w:cs="Arial"/>
                <w:sz w:val="22"/>
                <w:szCs w:val="22"/>
                <w:lang w:val="sr-Cyrl-RS"/>
              </w:rPr>
              <w:t>м</w:t>
            </w:r>
            <w:r w:rsidRPr="00BD439B">
              <w:rPr>
                <w:rFonts w:ascii="Arial" w:hAnsi="Arial" w:cs="Arial"/>
                <w:sz w:val="22"/>
                <w:szCs w:val="22"/>
                <w:lang w:val="sr-Cyrl-RS"/>
              </w:rPr>
              <w:t xml:space="preserve"> ресурс</w:t>
            </w:r>
            <w:r>
              <w:rPr>
                <w:rFonts w:ascii="Arial" w:hAnsi="Arial" w:cs="Arial"/>
                <w:sz w:val="22"/>
                <w:szCs w:val="22"/>
                <w:lang w:val="sr-Cyrl-RS"/>
              </w:rPr>
              <w:t xml:space="preserve">има: </w:t>
            </w:r>
          </w:p>
          <w:p w14:paraId="64539894"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 xml:space="preserve">Правилник о раду библиотеке (донет 2002. године), </w:t>
            </w:r>
          </w:p>
          <w:p w14:paraId="0F7426F7"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 xml:space="preserve">Правилник о монографијама (донет 2013.), </w:t>
            </w:r>
          </w:p>
          <w:p w14:paraId="1B70FE34"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 xml:space="preserve">Правилник о уносу података у базу информационог система и постављању обавештења на интернет презентацији ПМФ-а (донет 2014.), </w:t>
            </w:r>
          </w:p>
          <w:p w14:paraId="752D9F70"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Правилник о издавачкој делатности (донет 201</w:t>
            </w:r>
            <w:r w:rsidR="00F33D03">
              <w:rPr>
                <w:rFonts w:ascii="Arial" w:hAnsi="Arial" w:cs="Arial"/>
                <w:sz w:val="22"/>
                <w:szCs w:val="22"/>
                <w:lang w:val="sr-Cyrl-RS"/>
              </w:rPr>
              <w:t>7</w:t>
            </w:r>
            <w:r>
              <w:rPr>
                <w:rFonts w:ascii="Arial" w:hAnsi="Arial" w:cs="Arial"/>
                <w:sz w:val="22"/>
                <w:szCs w:val="22"/>
                <w:lang w:val="sr-Cyrl-RS"/>
              </w:rPr>
              <w:t xml:space="preserve">.), </w:t>
            </w:r>
          </w:p>
          <w:p w14:paraId="50521B88" w14:textId="58D4C244" w:rsidR="00677085"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Правилник о управљању информацијама и безбедности информационог система ПМФ-а (донет 2017.)</w:t>
            </w:r>
            <w:r w:rsidR="008A47CA">
              <w:rPr>
                <w:rFonts w:ascii="Arial" w:hAnsi="Arial" w:cs="Arial"/>
                <w:sz w:val="22"/>
                <w:szCs w:val="22"/>
                <w:lang w:val="sr-Cyrl-RS"/>
              </w:rPr>
              <w:t>.</w:t>
            </w:r>
          </w:p>
          <w:p w14:paraId="0C7F2121" w14:textId="6B845F8A" w:rsidR="00906AD8" w:rsidRDefault="00B240C4" w:rsidP="00A02321">
            <w:pPr>
              <w:pStyle w:val="Default"/>
              <w:ind w:firstLine="720"/>
              <w:jc w:val="both"/>
              <w:rPr>
                <w:rFonts w:ascii="Arial" w:hAnsi="Arial" w:cs="Arial"/>
                <w:sz w:val="22"/>
                <w:szCs w:val="22"/>
                <w:lang w:val="sr-Latn-RS"/>
              </w:rPr>
            </w:pPr>
            <w:r>
              <w:rPr>
                <w:rFonts w:ascii="Arial" w:hAnsi="Arial" w:cs="Arial"/>
                <w:sz w:val="22"/>
                <w:szCs w:val="22"/>
                <w:lang w:val="sr-Cyrl-RS"/>
              </w:rPr>
              <w:t xml:space="preserve">Природно-математички </w:t>
            </w:r>
            <w:r w:rsidRPr="00B240C4">
              <w:rPr>
                <w:rFonts w:ascii="Arial" w:hAnsi="Arial" w:cs="Arial"/>
                <w:sz w:val="22"/>
                <w:szCs w:val="22"/>
              </w:rPr>
              <w:t>факултет</w:t>
            </w:r>
            <w:r>
              <w:rPr>
                <w:rFonts w:ascii="Arial" w:hAnsi="Arial" w:cs="Arial"/>
                <w:sz w:val="22"/>
                <w:szCs w:val="22"/>
                <w:lang w:val="sr-Cyrl-RS"/>
              </w:rPr>
              <w:t xml:space="preserve"> у Нишу </w:t>
            </w:r>
            <w:r w:rsidRPr="00B240C4">
              <w:rPr>
                <w:rFonts w:ascii="Arial" w:hAnsi="Arial" w:cs="Arial"/>
                <w:sz w:val="22"/>
                <w:szCs w:val="22"/>
              </w:rPr>
              <w:t xml:space="preserve">поседује библиотеку са </w:t>
            </w:r>
            <w:r w:rsidR="004E5784">
              <w:rPr>
                <w:rFonts w:ascii="Arial" w:hAnsi="Arial" w:cs="Arial"/>
                <w:sz w:val="22"/>
                <w:szCs w:val="22"/>
                <w:lang w:val="sr-Cyrl-RS"/>
              </w:rPr>
              <w:t xml:space="preserve">2 </w:t>
            </w:r>
            <w:r w:rsidRPr="00B240C4">
              <w:rPr>
                <w:rFonts w:ascii="Arial" w:hAnsi="Arial" w:cs="Arial"/>
                <w:sz w:val="22"/>
                <w:szCs w:val="22"/>
              </w:rPr>
              <w:t>читаониц</w:t>
            </w:r>
            <w:r w:rsidR="004E5784">
              <w:rPr>
                <w:rFonts w:ascii="Arial" w:hAnsi="Arial" w:cs="Arial"/>
                <w:sz w:val="22"/>
                <w:szCs w:val="22"/>
                <w:lang w:val="sr-Cyrl-RS"/>
              </w:rPr>
              <w:t>е</w:t>
            </w:r>
            <w:r w:rsidR="00906AD8">
              <w:rPr>
                <w:rFonts w:ascii="Arial" w:hAnsi="Arial" w:cs="Arial"/>
                <w:sz w:val="22"/>
                <w:szCs w:val="22"/>
                <w:lang w:val="sr-Latn-RS"/>
              </w:rPr>
              <w:t>.</w:t>
            </w:r>
          </w:p>
          <w:p w14:paraId="07C0A54C" w14:textId="55C833F9" w:rsidR="00906AD8" w:rsidRDefault="00906AD8" w:rsidP="00906AD8">
            <w:pPr>
              <w:pStyle w:val="Default"/>
              <w:ind w:firstLine="720"/>
              <w:jc w:val="both"/>
              <w:rPr>
                <w:rFonts w:ascii="Arial" w:hAnsi="Arial" w:cs="Arial"/>
                <w:sz w:val="22"/>
                <w:szCs w:val="22"/>
                <w:lang w:val="sr-Cyrl-RS"/>
              </w:rPr>
            </w:pPr>
            <w:r>
              <w:rPr>
                <w:rFonts w:ascii="Arial" w:hAnsi="Arial" w:cs="Arial"/>
                <w:sz w:val="22"/>
                <w:szCs w:val="22"/>
                <w:lang w:val="sr-Cyrl-RS"/>
              </w:rPr>
              <w:t xml:space="preserve">Библиотека поседује богату збирку уџбеничке, стручне, научне и приручне литературе, која је намењена свим студијским програмима Факултета. </w:t>
            </w:r>
            <w:r w:rsidRPr="00B240C4">
              <w:rPr>
                <w:rFonts w:ascii="Arial" w:hAnsi="Arial" w:cs="Arial"/>
                <w:sz w:val="22"/>
                <w:szCs w:val="22"/>
              </w:rPr>
              <w:t xml:space="preserve">Библиотека </w:t>
            </w:r>
            <w:r w:rsidR="00D067D1">
              <w:rPr>
                <w:rFonts w:ascii="Arial" w:hAnsi="Arial" w:cs="Arial"/>
                <w:sz w:val="22"/>
                <w:szCs w:val="22"/>
                <w:lang w:val="sr-Cyrl-RS"/>
              </w:rPr>
              <w:t>располаже са</w:t>
            </w:r>
            <w:r w:rsidRPr="00B240C4">
              <w:rPr>
                <w:rFonts w:ascii="Arial" w:hAnsi="Arial" w:cs="Arial"/>
                <w:sz w:val="22"/>
                <w:szCs w:val="22"/>
              </w:rPr>
              <w:t xml:space="preserve"> </w:t>
            </w:r>
            <w:r w:rsidR="00D067D1">
              <w:rPr>
                <w:rFonts w:ascii="Arial" w:hAnsi="Arial" w:cs="Arial"/>
                <w:sz w:val="22"/>
                <w:szCs w:val="22"/>
                <w:lang w:val="sr-Cyrl-RS"/>
              </w:rPr>
              <w:t xml:space="preserve">укупним фондом од </w:t>
            </w:r>
            <w:r w:rsidR="006579C1" w:rsidRPr="006579C1">
              <w:rPr>
                <w:rFonts w:ascii="Arial" w:hAnsi="Arial" w:cs="Arial"/>
                <w:sz w:val="22"/>
                <w:szCs w:val="22"/>
                <w:lang w:val="sr-Cyrl-RS"/>
              </w:rPr>
              <w:t>42</w:t>
            </w:r>
            <w:r w:rsidR="00D067D1">
              <w:rPr>
                <w:rFonts w:ascii="Arial" w:hAnsi="Arial" w:cs="Arial"/>
                <w:sz w:val="22"/>
                <w:szCs w:val="22"/>
                <w:lang w:val="sr-Cyrl-RS"/>
              </w:rPr>
              <w:t>.</w:t>
            </w:r>
            <w:r w:rsidR="006579C1" w:rsidRPr="006579C1">
              <w:rPr>
                <w:rFonts w:ascii="Arial" w:hAnsi="Arial" w:cs="Arial"/>
                <w:sz w:val="22"/>
                <w:szCs w:val="22"/>
                <w:lang w:val="sr-Cyrl-RS"/>
              </w:rPr>
              <w:t>762</w:t>
            </w:r>
            <w:r w:rsidR="006579C1">
              <w:rPr>
                <w:rFonts w:ascii="Arial" w:hAnsi="Arial" w:cs="Arial"/>
                <w:sz w:val="22"/>
                <w:szCs w:val="22"/>
                <w:lang w:val="sr-Latn-RS"/>
              </w:rPr>
              <w:t xml:space="preserve"> </w:t>
            </w:r>
            <w:r w:rsidRPr="00B240C4">
              <w:rPr>
                <w:rFonts w:ascii="Arial" w:hAnsi="Arial" w:cs="Arial"/>
                <w:sz w:val="22"/>
                <w:szCs w:val="22"/>
              </w:rPr>
              <w:t>библиотечк</w:t>
            </w:r>
            <w:r w:rsidR="00D067D1">
              <w:rPr>
                <w:rFonts w:ascii="Arial" w:hAnsi="Arial" w:cs="Arial"/>
                <w:sz w:val="22"/>
                <w:szCs w:val="22"/>
                <w:lang w:val="sr-Cyrl-RS"/>
              </w:rPr>
              <w:t>е</w:t>
            </w:r>
            <w:r>
              <w:rPr>
                <w:rFonts w:ascii="Arial" w:hAnsi="Arial" w:cs="Arial"/>
                <w:sz w:val="22"/>
                <w:szCs w:val="22"/>
                <w:lang w:val="sr-Cyrl-RS"/>
              </w:rPr>
              <w:t xml:space="preserve"> </w:t>
            </w:r>
            <w:r w:rsidRPr="00B240C4">
              <w:rPr>
                <w:rFonts w:ascii="Arial" w:hAnsi="Arial" w:cs="Arial"/>
                <w:sz w:val="22"/>
                <w:szCs w:val="22"/>
              </w:rPr>
              <w:t>јединиц</w:t>
            </w:r>
            <w:r w:rsidR="00D067D1">
              <w:rPr>
                <w:rFonts w:ascii="Arial" w:hAnsi="Arial" w:cs="Arial"/>
                <w:sz w:val="22"/>
                <w:szCs w:val="22"/>
                <w:lang w:val="sr-Cyrl-RS"/>
              </w:rPr>
              <w:t>е</w:t>
            </w:r>
            <w:r w:rsidRPr="00B240C4">
              <w:rPr>
                <w:rFonts w:ascii="Arial" w:hAnsi="Arial" w:cs="Arial"/>
                <w:sz w:val="22"/>
                <w:szCs w:val="22"/>
              </w:rPr>
              <w:t xml:space="preserve">, првенствено из области </w:t>
            </w:r>
            <w:r>
              <w:rPr>
                <w:rFonts w:ascii="Arial" w:hAnsi="Arial" w:cs="Arial"/>
                <w:sz w:val="22"/>
                <w:szCs w:val="22"/>
                <w:lang w:val="sr-Cyrl-RS"/>
              </w:rPr>
              <w:t>природно-математичких наука</w:t>
            </w:r>
            <w:r w:rsidRPr="00B240C4">
              <w:rPr>
                <w:rFonts w:ascii="Arial" w:hAnsi="Arial" w:cs="Arial"/>
                <w:sz w:val="22"/>
                <w:szCs w:val="22"/>
              </w:rPr>
              <w:t xml:space="preserve">, које </w:t>
            </w:r>
            <w:r>
              <w:rPr>
                <w:rFonts w:ascii="Arial" w:hAnsi="Arial" w:cs="Arial"/>
                <w:sz w:val="22"/>
                <w:szCs w:val="22"/>
                <w:lang w:val="sr-Cyrl-RS"/>
              </w:rPr>
              <w:t>о</w:t>
            </w:r>
            <w:r w:rsidRPr="00B240C4">
              <w:rPr>
                <w:rFonts w:ascii="Arial" w:hAnsi="Arial" w:cs="Arial"/>
                <w:sz w:val="22"/>
                <w:szCs w:val="22"/>
              </w:rPr>
              <w:t xml:space="preserve">безбеђују и унапређују наставни процес. </w:t>
            </w:r>
          </w:p>
          <w:p w14:paraId="41E76152" w14:textId="3CCCD73A" w:rsidR="00F07157" w:rsidRPr="00097B90" w:rsidRDefault="00F07157" w:rsidP="00F07157">
            <w:pPr>
              <w:pStyle w:val="Default"/>
              <w:ind w:firstLine="720"/>
              <w:jc w:val="both"/>
              <w:rPr>
                <w:rFonts w:ascii="Arial" w:hAnsi="Arial" w:cs="Arial"/>
                <w:sz w:val="22"/>
                <w:szCs w:val="22"/>
                <w:lang w:val="sr-Cyrl-RS"/>
              </w:rPr>
            </w:pPr>
            <w:r>
              <w:rPr>
                <w:rFonts w:ascii="Arial" w:hAnsi="Arial" w:cs="Arial"/>
                <w:sz w:val="22"/>
                <w:szCs w:val="22"/>
                <w:lang w:val="sr-Cyrl-RS"/>
              </w:rPr>
              <w:t>Библиотечке ресурсе чине сопствени фондови књига (1</w:t>
            </w:r>
            <w:r w:rsidR="007E2C55">
              <w:rPr>
                <w:rFonts w:ascii="Arial" w:hAnsi="Arial" w:cs="Arial"/>
                <w:sz w:val="22"/>
                <w:szCs w:val="22"/>
                <w:lang w:val="sr-Cyrl-RS"/>
              </w:rPr>
              <w:t>6</w:t>
            </w:r>
            <w:r w:rsidR="00D067D1">
              <w:rPr>
                <w:rFonts w:ascii="Arial" w:hAnsi="Arial" w:cs="Arial"/>
                <w:sz w:val="22"/>
                <w:szCs w:val="22"/>
                <w:lang w:val="sr-Cyrl-RS"/>
              </w:rPr>
              <w:t>.</w:t>
            </w:r>
            <w:r w:rsidR="007E2C55">
              <w:rPr>
                <w:rFonts w:ascii="Arial" w:hAnsi="Arial" w:cs="Arial"/>
                <w:sz w:val="22"/>
                <w:szCs w:val="22"/>
                <w:lang w:val="sr-Cyrl-RS"/>
              </w:rPr>
              <w:t>048</w:t>
            </w:r>
            <w:r>
              <w:rPr>
                <w:rFonts w:ascii="Arial" w:hAnsi="Arial" w:cs="Arial"/>
                <w:sz w:val="22"/>
                <w:szCs w:val="22"/>
                <w:lang w:val="sr-Cyrl-RS"/>
              </w:rPr>
              <w:t xml:space="preserve"> књига</w:t>
            </w:r>
            <w:r w:rsidR="003B2A30">
              <w:rPr>
                <w:rFonts w:ascii="Arial" w:hAnsi="Arial" w:cs="Arial"/>
                <w:sz w:val="22"/>
                <w:szCs w:val="22"/>
                <w:lang w:val="sr-Cyrl-RS"/>
              </w:rPr>
              <w:t>)</w:t>
            </w:r>
            <w:r>
              <w:rPr>
                <w:rFonts w:ascii="Arial" w:hAnsi="Arial" w:cs="Arial"/>
                <w:sz w:val="22"/>
                <w:szCs w:val="22"/>
                <w:lang w:val="sr-Cyrl-RS"/>
              </w:rPr>
              <w:t xml:space="preserve"> и 26</w:t>
            </w:r>
            <w:r w:rsidR="00D067D1">
              <w:rPr>
                <w:rFonts w:ascii="Arial" w:hAnsi="Arial" w:cs="Arial"/>
                <w:sz w:val="22"/>
                <w:szCs w:val="22"/>
                <w:lang w:val="sr-Cyrl-RS"/>
              </w:rPr>
              <w:t>.</w:t>
            </w:r>
            <w:r>
              <w:rPr>
                <w:rFonts w:ascii="Arial" w:hAnsi="Arial" w:cs="Arial"/>
                <w:sz w:val="22"/>
                <w:szCs w:val="22"/>
                <w:lang w:val="sr-Cyrl-RS"/>
              </w:rPr>
              <w:t>694 часописа</w:t>
            </w:r>
            <w:r w:rsidR="003B2A30">
              <w:rPr>
                <w:rFonts w:ascii="Arial" w:hAnsi="Arial" w:cs="Arial"/>
                <w:sz w:val="22"/>
                <w:szCs w:val="22"/>
                <w:lang w:val="sr-Cyrl-RS"/>
              </w:rPr>
              <w:t>, као</w:t>
            </w:r>
            <w:r>
              <w:rPr>
                <w:rFonts w:ascii="Arial" w:hAnsi="Arial" w:cs="Arial"/>
                <w:sz w:val="22"/>
                <w:szCs w:val="22"/>
                <w:lang w:val="sr-Cyrl-RS"/>
              </w:rPr>
              <w:t xml:space="preserve"> и КОБСОН (приступ електронским часописима). Поред лисног библиотечког каталога ради се и електронски каталог у бази </w:t>
            </w:r>
            <w:r>
              <w:rPr>
                <w:rFonts w:ascii="Arial" w:hAnsi="Arial" w:cs="Arial"/>
                <w:sz w:val="22"/>
                <w:szCs w:val="22"/>
                <w:lang w:val="sr-Latn-RS"/>
              </w:rPr>
              <w:t>COBISS</w:t>
            </w:r>
            <w:r>
              <w:rPr>
                <w:rFonts w:ascii="Arial" w:hAnsi="Arial" w:cs="Arial"/>
                <w:sz w:val="22"/>
                <w:szCs w:val="22"/>
                <w:lang w:val="sr-Cyrl-RS"/>
              </w:rPr>
              <w:t xml:space="preserve"> (више од 2/3 монографских публикација се налази у том каталогу).</w:t>
            </w:r>
          </w:p>
          <w:p w14:paraId="4AEC18D4" w14:textId="77777777" w:rsidR="00F409E7" w:rsidRDefault="00F409E7" w:rsidP="00F409E7">
            <w:pPr>
              <w:pStyle w:val="Default"/>
              <w:ind w:firstLine="720"/>
              <w:jc w:val="both"/>
              <w:rPr>
                <w:rFonts w:ascii="Arial" w:hAnsi="Arial" w:cs="Arial"/>
                <w:sz w:val="22"/>
                <w:szCs w:val="22"/>
                <w:lang w:val="sr-Cyrl-RS"/>
              </w:rPr>
            </w:pPr>
            <w:r w:rsidRPr="00B240C4">
              <w:rPr>
                <w:rFonts w:ascii="Arial" w:hAnsi="Arial" w:cs="Arial"/>
                <w:sz w:val="22"/>
                <w:szCs w:val="22"/>
              </w:rPr>
              <w:t>Поред основних уџбеника неопходних за извођење наставе</w:t>
            </w:r>
            <w:r>
              <w:rPr>
                <w:rFonts w:ascii="Arial" w:hAnsi="Arial" w:cs="Arial"/>
                <w:sz w:val="22"/>
                <w:szCs w:val="22"/>
                <w:lang w:val="sr-Cyrl-RS"/>
              </w:rPr>
              <w:t xml:space="preserve"> </w:t>
            </w:r>
            <w:r w:rsidRPr="00B240C4">
              <w:rPr>
                <w:rFonts w:ascii="Arial" w:hAnsi="Arial" w:cs="Arial"/>
                <w:sz w:val="22"/>
                <w:szCs w:val="22"/>
              </w:rPr>
              <w:t xml:space="preserve">на предметима, библиотека </w:t>
            </w:r>
            <w:r>
              <w:rPr>
                <w:rFonts w:ascii="Arial" w:hAnsi="Arial" w:cs="Arial"/>
                <w:sz w:val="22"/>
                <w:szCs w:val="22"/>
                <w:lang w:val="sr-Cyrl-RS"/>
              </w:rPr>
              <w:t>Ф</w:t>
            </w:r>
            <w:r w:rsidRPr="00B240C4">
              <w:rPr>
                <w:rFonts w:ascii="Arial" w:hAnsi="Arial" w:cs="Arial"/>
                <w:sz w:val="22"/>
                <w:szCs w:val="22"/>
              </w:rPr>
              <w:t>акултета је</w:t>
            </w:r>
            <w:r>
              <w:rPr>
                <w:rFonts w:ascii="Arial" w:hAnsi="Arial" w:cs="Arial"/>
                <w:sz w:val="22"/>
                <w:szCs w:val="22"/>
                <w:lang w:val="sr-Cyrl-RS"/>
              </w:rPr>
              <w:t xml:space="preserve"> </w:t>
            </w:r>
            <w:r w:rsidRPr="00B240C4">
              <w:rPr>
                <w:rFonts w:ascii="Arial" w:hAnsi="Arial" w:cs="Arial"/>
                <w:sz w:val="22"/>
                <w:szCs w:val="22"/>
              </w:rPr>
              <w:t xml:space="preserve">опремљена </w:t>
            </w:r>
            <w:r>
              <w:rPr>
                <w:rFonts w:ascii="Arial" w:hAnsi="Arial" w:cs="Arial"/>
                <w:sz w:val="22"/>
                <w:szCs w:val="22"/>
                <w:lang w:val="sr-Cyrl-RS"/>
              </w:rPr>
              <w:t xml:space="preserve">и </w:t>
            </w:r>
            <w:r w:rsidRPr="00B240C4">
              <w:rPr>
                <w:rFonts w:ascii="Arial" w:hAnsi="Arial" w:cs="Arial"/>
                <w:sz w:val="22"/>
                <w:szCs w:val="22"/>
              </w:rPr>
              <w:t xml:space="preserve">бројним примерцима који доприносе високом степену </w:t>
            </w:r>
            <w:r>
              <w:rPr>
                <w:rFonts w:ascii="Arial" w:hAnsi="Arial" w:cs="Arial"/>
                <w:sz w:val="22"/>
                <w:szCs w:val="22"/>
                <w:lang w:val="sr-Cyrl-RS"/>
              </w:rPr>
              <w:t>о</w:t>
            </w:r>
            <w:r w:rsidRPr="00B240C4">
              <w:rPr>
                <w:rFonts w:ascii="Arial" w:hAnsi="Arial" w:cs="Arial"/>
                <w:sz w:val="22"/>
                <w:szCs w:val="22"/>
              </w:rPr>
              <w:t>бразовања и</w:t>
            </w:r>
            <w:r>
              <w:rPr>
                <w:rFonts w:ascii="Arial" w:hAnsi="Arial" w:cs="Arial"/>
                <w:sz w:val="22"/>
                <w:szCs w:val="22"/>
                <w:lang w:val="sr-Cyrl-RS"/>
              </w:rPr>
              <w:t xml:space="preserve"> </w:t>
            </w:r>
            <w:r w:rsidRPr="00B240C4">
              <w:rPr>
                <w:rFonts w:ascii="Arial" w:hAnsi="Arial" w:cs="Arial"/>
                <w:sz w:val="22"/>
                <w:szCs w:val="22"/>
              </w:rPr>
              <w:t xml:space="preserve">информисаности о актуелностима у </w:t>
            </w:r>
            <w:r>
              <w:rPr>
                <w:rFonts w:ascii="Arial" w:hAnsi="Arial" w:cs="Arial"/>
                <w:sz w:val="22"/>
                <w:szCs w:val="22"/>
                <w:lang w:val="sr-Cyrl-RS"/>
              </w:rPr>
              <w:t>научним областима</w:t>
            </w:r>
            <w:r w:rsidRPr="00B240C4">
              <w:rPr>
                <w:rFonts w:ascii="Arial" w:hAnsi="Arial" w:cs="Arial"/>
                <w:sz w:val="22"/>
                <w:szCs w:val="22"/>
              </w:rPr>
              <w:t xml:space="preserve"> наставног особља и</w:t>
            </w:r>
            <w:r>
              <w:rPr>
                <w:rFonts w:ascii="Arial" w:hAnsi="Arial" w:cs="Arial"/>
                <w:sz w:val="22"/>
                <w:szCs w:val="22"/>
                <w:lang w:val="sr-Cyrl-RS"/>
              </w:rPr>
              <w:t xml:space="preserve"> </w:t>
            </w:r>
            <w:r w:rsidRPr="00B240C4">
              <w:rPr>
                <w:rFonts w:ascii="Arial" w:hAnsi="Arial" w:cs="Arial"/>
                <w:sz w:val="22"/>
                <w:szCs w:val="22"/>
              </w:rPr>
              <w:t>студената.</w:t>
            </w:r>
            <w:r>
              <w:rPr>
                <w:rFonts w:ascii="Arial" w:hAnsi="Arial" w:cs="Arial"/>
                <w:sz w:val="22"/>
                <w:szCs w:val="22"/>
                <w:lang w:val="sr-Cyrl-RS"/>
              </w:rPr>
              <w:t xml:space="preserve"> </w:t>
            </w:r>
            <w:r w:rsidRPr="00715970">
              <w:rPr>
                <w:rFonts w:ascii="Arial" w:hAnsi="Arial" w:cs="Arial"/>
                <w:sz w:val="22"/>
                <w:szCs w:val="22"/>
                <w:lang w:val="sr-Cyrl-RS"/>
              </w:rPr>
              <w:t xml:space="preserve">Поред тога у библиотеци се налазе </w:t>
            </w:r>
            <w:r>
              <w:rPr>
                <w:rFonts w:ascii="Arial" w:hAnsi="Arial" w:cs="Arial"/>
                <w:sz w:val="22"/>
                <w:szCs w:val="22"/>
                <w:lang w:val="sr-Cyrl-RS"/>
              </w:rPr>
              <w:t xml:space="preserve">дипломски радови, мастер радови, специјалистички радови, </w:t>
            </w:r>
            <w:r w:rsidRPr="00715970">
              <w:rPr>
                <w:rFonts w:ascii="Arial" w:hAnsi="Arial" w:cs="Arial"/>
                <w:sz w:val="22"/>
                <w:szCs w:val="22"/>
                <w:lang w:val="sr-Cyrl-RS"/>
              </w:rPr>
              <w:t>магистарске тезе и докторске</w:t>
            </w:r>
            <w:r>
              <w:rPr>
                <w:rFonts w:ascii="Arial" w:hAnsi="Arial" w:cs="Arial"/>
                <w:sz w:val="22"/>
                <w:szCs w:val="22"/>
                <w:lang w:val="sr-Cyrl-RS"/>
              </w:rPr>
              <w:t xml:space="preserve"> </w:t>
            </w:r>
            <w:r w:rsidRPr="00715970">
              <w:rPr>
                <w:rFonts w:ascii="Arial" w:hAnsi="Arial" w:cs="Arial"/>
                <w:sz w:val="22"/>
                <w:szCs w:val="22"/>
                <w:lang w:val="sr-Cyrl-RS"/>
              </w:rPr>
              <w:t>дисертације</w:t>
            </w:r>
            <w:r>
              <w:rPr>
                <w:rFonts w:ascii="Arial" w:hAnsi="Arial" w:cs="Arial"/>
                <w:sz w:val="22"/>
                <w:szCs w:val="22"/>
                <w:lang w:val="sr-Cyrl-RS"/>
              </w:rPr>
              <w:t xml:space="preserve">, као и 221 наслов уџбеника и монографија чији су аутори наставници запослени на Природно-математичком факултету. </w:t>
            </w:r>
          </w:p>
          <w:p w14:paraId="03D77F3E" w14:textId="3BE783EA" w:rsidR="00F409E7" w:rsidRPr="00715970" w:rsidRDefault="00F409E7" w:rsidP="00F409E7">
            <w:pPr>
              <w:pStyle w:val="Default"/>
              <w:ind w:firstLine="720"/>
              <w:jc w:val="both"/>
              <w:rPr>
                <w:rFonts w:ascii="Arial" w:hAnsi="Arial" w:cs="Arial"/>
                <w:sz w:val="22"/>
                <w:szCs w:val="22"/>
                <w:lang w:val="sr-Cyrl-RS"/>
              </w:rPr>
            </w:pPr>
            <w:r w:rsidRPr="003D0676">
              <w:rPr>
                <w:rFonts w:ascii="Arial" w:hAnsi="Arial" w:cs="Arial"/>
                <w:sz w:val="22"/>
                <w:szCs w:val="22"/>
                <w:lang w:val="sr-Cyrl-RS"/>
              </w:rPr>
              <w:t xml:space="preserve">Однос броја уџбеника и монографија (заједно) чији су аутори наставници запослени на </w:t>
            </w:r>
            <w:r>
              <w:rPr>
                <w:rFonts w:ascii="Arial" w:hAnsi="Arial" w:cs="Arial"/>
                <w:sz w:val="22"/>
                <w:szCs w:val="22"/>
                <w:lang w:val="sr-Cyrl-RS"/>
              </w:rPr>
              <w:t>Факултету</w:t>
            </w:r>
            <w:r w:rsidRPr="003D0676">
              <w:rPr>
                <w:rFonts w:ascii="Arial" w:hAnsi="Arial" w:cs="Arial"/>
                <w:sz w:val="22"/>
                <w:szCs w:val="22"/>
                <w:lang w:val="sr-Cyrl-RS"/>
              </w:rPr>
              <w:t xml:space="preserve"> са бројем наставника на установи је 1</w:t>
            </w:r>
            <w:r>
              <w:rPr>
                <w:rFonts w:ascii="Arial" w:hAnsi="Arial" w:cs="Arial"/>
                <w:sz w:val="22"/>
                <w:szCs w:val="22"/>
                <w:lang w:val="sr-Cyrl-RS"/>
              </w:rPr>
              <w:t>.</w:t>
            </w:r>
            <w:r w:rsidRPr="003D0676">
              <w:rPr>
                <w:rFonts w:ascii="Arial" w:hAnsi="Arial" w:cs="Arial"/>
                <w:sz w:val="22"/>
                <w:szCs w:val="22"/>
                <w:lang w:val="sr-Cyrl-RS"/>
              </w:rPr>
              <w:t>74</w:t>
            </w:r>
            <w:r>
              <w:rPr>
                <w:rFonts w:ascii="Arial" w:hAnsi="Arial" w:cs="Arial"/>
                <w:sz w:val="22"/>
                <w:szCs w:val="22"/>
                <w:lang w:val="sr-Cyrl-RS"/>
              </w:rPr>
              <w:t xml:space="preserve"> (221/126)</w:t>
            </w:r>
            <w:r w:rsidRPr="003D0676">
              <w:rPr>
                <w:rFonts w:ascii="Arial" w:hAnsi="Arial" w:cs="Arial"/>
                <w:sz w:val="22"/>
                <w:szCs w:val="22"/>
                <w:lang w:val="sr-Cyrl-RS"/>
              </w:rPr>
              <w:t>.</w:t>
            </w:r>
          </w:p>
          <w:p w14:paraId="5E73B57F" w14:textId="77777777" w:rsidR="00526F57" w:rsidRDefault="00526F57" w:rsidP="00526F57">
            <w:pPr>
              <w:pStyle w:val="Default"/>
              <w:ind w:firstLine="720"/>
              <w:jc w:val="both"/>
              <w:rPr>
                <w:rFonts w:ascii="Arial" w:hAnsi="Arial" w:cs="Arial"/>
                <w:sz w:val="22"/>
                <w:szCs w:val="22"/>
                <w:lang w:val="sr-Cyrl-RS"/>
              </w:rPr>
            </w:pPr>
            <w:r>
              <w:rPr>
                <w:rFonts w:ascii="Arial" w:hAnsi="Arial" w:cs="Arial"/>
                <w:sz w:val="22"/>
                <w:szCs w:val="22"/>
                <w:lang w:val="sr-Cyrl-RS"/>
              </w:rPr>
              <w:t>Као централна библиотека, библиотека Универзитета у Нишу својим библио</w:t>
            </w:r>
            <w:r>
              <w:rPr>
                <w:rFonts w:ascii="Arial" w:hAnsi="Arial" w:cs="Arial"/>
                <w:sz w:val="22"/>
                <w:szCs w:val="22"/>
              </w:rPr>
              <w:softHyphen/>
            </w:r>
            <w:r>
              <w:rPr>
                <w:rFonts w:ascii="Arial" w:hAnsi="Arial" w:cs="Arial"/>
                <w:sz w:val="22"/>
                <w:szCs w:val="22"/>
                <w:lang w:val="sr-Cyrl-RS"/>
              </w:rPr>
              <w:t>течким ресурсима допуњује библиотеку Факултета.</w:t>
            </w:r>
          </w:p>
          <w:p w14:paraId="5901075A" w14:textId="3CDA2395" w:rsidR="00A02321" w:rsidRDefault="001F24D4" w:rsidP="00A02321">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Простор који заузима библиотека у згради Факултета је </w:t>
            </w:r>
            <w:r w:rsidR="00570887">
              <w:rPr>
                <w:rFonts w:ascii="Arial" w:hAnsi="Arial" w:cs="Arial"/>
                <w:sz w:val="22"/>
                <w:szCs w:val="22"/>
                <w:lang w:val="sr-Cyrl-RS"/>
              </w:rPr>
              <w:t xml:space="preserve">укупне </w:t>
            </w:r>
            <w:r w:rsidR="00B240C4" w:rsidRPr="00B240C4">
              <w:rPr>
                <w:rFonts w:ascii="Arial" w:hAnsi="Arial" w:cs="Arial"/>
                <w:sz w:val="22"/>
                <w:szCs w:val="22"/>
              </w:rPr>
              <w:t xml:space="preserve">површине </w:t>
            </w:r>
            <w:r w:rsidR="004E5784">
              <w:rPr>
                <w:rFonts w:ascii="Arial" w:hAnsi="Arial" w:cs="Arial"/>
                <w:sz w:val="22"/>
                <w:szCs w:val="22"/>
                <w:lang w:val="sr-Cyrl-RS"/>
              </w:rPr>
              <w:t>85</w:t>
            </w:r>
            <w:r w:rsidR="00B240C4" w:rsidRPr="00B240C4">
              <w:rPr>
                <w:rFonts w:ascii="Arial" w:hAnsi="Arial" w:cs="Arial"/>
                <w:sz w:val="22"/>
                <w:szCs w:val="22"/>
              </w:rPr>
              <w:t>.</w:t>
            </w:r>
            <w:r w:rsidR="004E5784">
              <w:rPr>
                <w:rFonts w:ascii="Arial" w:hAnsi="Arial" w:cs="Arial"/>
                <w:sz w:val="22"/>
                <w:szCs w:val="22"/>
                <w:lang w:val="sr-Cyrl-RS"/>
              </w:rPr>
              <w:t>80</w:t>
            </w:r>
            <w:r w:rsidR="00B240C4" w:rsidRPr="00B240C4">
              <w:rPr>
                <w:rFonts w:ascii="Arial" w:hAnsi="Arial" w:cs="Arial"/>
                <w:sz w:val="22"/>
                <w:szCs w:val="22"/>
              </w:rPr>
              <w:t xml:space="preserve"> м</w:t>
            </w:r>
            <w:r w:rsidR="00B240C4" w:rsidRPr="00961253">
              <w:rPr>
                <w:rFonts w:ascii="Arial" w:hAnsi="Arial" w:cs="Arial"/>
                <w:sz w:val="22"/>
                <w:szCs w:val="22"/>
                <w:vertAlign w:val="superscript"/>
              </w:rPr>
              <w:t>2</w:t>
            </w:r>
            <w:r>
              <w:rPr>
                <w:rFonts w:ascii="Arial" w:hAnsi="Arial" w:cs="Arial"/>
                <w:sz w:val="22"/>
                <w:szCs w:val="22"/>
                <w:vertAlign w:val="superscript"/>
                <w:lang w:val="sr-Cyrl-RS"/>
              </w:rPr>
              <w:t xml:space="preserve">, </w:t>
            </w:r>
            <w:r>
              <w:rPr>
                <w:rFonts w:ascii="Arial" w:hAnsi="Arial" w:cs="Arial"/>
                <w:sz w:val="22"/>
                <w:szCs w:val="22"/>
                <w:lang w:val="sr-Cyrl-RS"/>
              </w:rPr>
              <w:t>при чему</w:t>
            </w:r>
            <w:r w:rsidR="004E5784">
              <w:rPr>
                <w:rFonts w:ascii="Arial" w:hAnsi="Arial" w:cs="Arial"/>
                <w:sz w:val="22"/>
                <w:szCs w:val="22"/>
                <w:lang w:val="sr-Cyrl-RS"/>
              </w:rPr>
              <w:t xml:space="preserve"> </w:t>
            </w:r>
            <w:r>
              <w:rPr>
                <w:rFonts w:ascii="Arial" w:hAnsi="Arial" w:cs="Arial"/>
                <w:sz w:val="22"/>
                <w:szCs w:val="22"/>
                <w:lang w:val="sr-Cyrl-RS"/>
              </w:rPr>
              <w:t>м</w:t>
            </w:r>
            <w:r w:rsidR="00A02321">
              <w:rPr>
                <w:rFonts w:ascii="Arial" w:hAnsi="Arial" w:cs="Arial"/>
                <w:sz w:val="22"/>
                <w:szCs w:val="22"/>
                <w:lang w:val="sr-Cyrl-RS"/>
              </w:rPr>
              <w:t>агацински простор библиотеке износи 154 м</w:t>
            </w:r>
            <w:r w:rsidR="00A02321" w:rsidRPr="00961253">
              <w:rPr>
                <w:rFonts w:ascii="Arial" w:hAnsi="Arial" w:cs="Arial"/>
                <w:sz w:val="22"/>
                <w:szCs w:val="22"/>
                <w:vertAlign w:val="superscript"/>
                <w:lang w:val="sr-Cyrl-RS"/>
              </w:rPr>
              <w:t>2</w:t>
            </w:r>
            <w:r w:rsidR="00A02321">
              <w:rPr>
                <w:rFonts w:ascii="Arial" w:hAnsi="Arial" w:cs="Arial"/>
                <w:sz w:val="22"/>
                <w:szCs w:val="22"/>
                <w:lang w:val="sr-Cyrl-RS"/>
              </w:rPr>
              <w:t xml:space="preserve">. </w:t>
            </w:r>
          </w:p>
          <w:p w14:paraId="082A0B3A" w14:textId="10144BB6" w:rsidR="00570887" w:rsidRDefault="00570887" w:rsidP="00570887">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Pr="00B240C4">
              <w:rPr>
                <w:rFonts w:ascii="Arial" w:hAnsi="Arial" w:cs="Arial"/>
                <w:sz w:val="22"/>
                <w:szCs w:val="22"/>
              </w:rPr>
              <w:t>факултет</w:t>
            </w:r>
            <w:r>
              <w:rPr>
                <w:rFonts w:ascii="Arial" w:hAnsi="Arial" w:cs="Arial"/>
                <w:sz w:val="22"/>
                <w:szCs w:val="22"/>
                <w:lang w:val="sr-Cyrl-RS"/>
              </w:rPr>
              <w:t xml:space="preserve"> у Нишу</w:t>
            </w:r>
            <w:r w:rsidRPr="00570887">
              <w:rPr>
                <w:rFonts w:ascii="Arial" w:hAnsi="Arial" w:cs="Arial"/>
                <w:sz w:val="22"/>
                <w:szCs w:val="22"/>
                <w:lang w:val="sr-Cyrl-RS"/>
              </w:rPr>
              <w:t xml:space="preserve">  обезбеђује  студентима  неопходне  информатичке ресурсе за савлађивање градива</w:t>
            </w:r>
            <w:r w:rsidR="002524A7">
              <w:rPr>
                <w:rFonts w:ascii="Arial" w:hAnsi="Arial" w:cs="Arial"/>
                <w:sz w:val="22"/>
                <w:szCs w:val="22"/>
                <w:lang w:val="sr-Cyrl-RS"/>
              </w:rPr>
              <w:t>, и то</w:t>
            </w:r>
            <w:r w:rsidRPr="00570887">
              <w:rPr>
                <w:rFonts w:ascii="Arial" w:hAnsi="Arial" w:cs="Arial"/>
                <w:sz w:val="22"/>
                <w:szCs w:val="22"/>
                <w:lang w:val="sr-Cyrl-RS"/>
              </w:rPr>
              <w:t xml:space="preserve">: </w:t>
            </w:r>
            <w:r w:rsidR="003D0676">
              <w:rPr>
                <w:rFonts w:ascii="Arial" w:hAnsi="Arial" w:cs="Arial"/>
                <w:sz w:val="22"/>
                <w:szCs w:val="22"/>
                <w:lang w:val="sr-Cyrl-RS"/>
              </w:rPr>
              <w:t xml:space="preserve">1. </w:t>
            </w:r>
            <w:r>
              <w:rPr>
                <w:rFonts w:ascii="Arial" w:hAnsi="Arial" w:cs="Arial"/>
                <w:sz w:val="22"/>
                <w:szCs w:val="22"/>
                <w:lang w:val="sr-Cyrl-RS"/>
              </w:rPr>
              <w:t>и</w:t>
            </w:r>
            <w:r w:rsidRPr="00570887">
              <w:rPr>
                <w:rFonts w:ascii="Arial" w:hAnsi="Arial" w:cs="Arial"/>
                <w:sz w:val="22"/>
                <w:szCs w:val="22"/>
                <w:lang w:val="sr-Cyrl-RS"/>
              </w:rPr>
              <w:t>нфор</w:t>
            </w:r>
            <w:r w:rsidR="00566EA8">
              <w:rPr>
                <w:rFonts w:ascii="Arial" w:hAnsi="Arial" w:cs="Arial"/>
                <w:sz w:val="22"/>
                <w:szCs w:val="22"/>
                <w:lang w:val="sr-Cyrl-RS"/>
              </w:rPr>
              <w:t>м</w:t>
            </w:r>
            <w:r w:rsidRPr="00570887">
              <w:rPr>
                <w:rFonts w:ascii="Arial" w:hAnsi="Arial" w:cs="Arial"/>
                <w:sz w:val="22"/>
                <w:szCs w:val="22"/>
                <w:lang w:val="sr-Cyrl-RS"/>
              </w:rPr>
              <w:t>ациони систем,</w:t>
            </w:r>
            <w:r w:rsidR="003D0676">
              <w:rPr>
                <w:rFonts w:ascii="Arial" w:hAnsi="Arial" w:cs="Arial"/>
                <w:sz w:val="22"/>
                <w:szCs w:val="22"/>
                <w:lang w:val="sr-Cyrl-RS"/>
              </w:rPr>
              <w:t xml:space="preserve"> 2. </w:t>
            </w:r>
            <w:r w:rsidRPr="00570887">
              <w:rPr>
                <w:rFonts w:ascii="Arial" w:hAnsi="Arial" w:cs="Arial"/>
                <w:sz w:val="22"/>
                <w:szCs w:val="22"/>
                <w:lang w:val="sr-Cyrl-RS"/>
              </w:rPr>
              <w:t>рачунарске учиноце и сервере који су намењени настави,</w:t>
            </w:r>
            <w:r w:rsidR="003D0676">
              <w:rPr>
                <w:rFonts w:ascii="Arial" w:hAnsi="Arial" w:cs="Arial"/>
                <w:sz w:val="22"/>
                <w:szCs w:val="22"/>
                <w:lang w:val="sr-Cyrl-RS"/>
              </w:rPr>
              <w:t xml:space="preserve"> </w:t>
            </w:r>
            <w:r w:rsidRPr="00570887">
              <w:rPr>
                <w:rFonts w:ascii="Arial" w:hAnsi="Arial" w:cs="Arial"/>
                <w:sz w:val="22"/>
                <w:szCs w:val="22"/>
                <w:lang w:val="sr-Cyrl-RS"/>
              </w:rPr>
              <w:t>3.</w:t>
            </w:r>
            <w:r w:rsidR="003D0676">
              <w:rPr>
                <w:rFonts w:ascii="Arial" w:hAnsi="Arial" w:cs="Arial"/>
                <w:sz w:val="22"/>
                <w:szCs w:val="22"/>
                <w:lang w:val="sr-Cyrl-RS"/>
              </w:rPr>
              <w:t xml:space="preserve"> </w:t>
            </w:r>
            <w:r w:rsidRPr="00570887">
              <w:rPr>
                <w:rFonts w:ascii="Arial" w:hAnsi="Arial" w:cs="Arial"/>
                <w:sz w:val="22"/>
                <w:szCs w:val="22"/>
                <w:lang w:val="sr-Cyrl-RS"/>
              </w:rPr>
              <w:t>веб сервер и мејл сервер и</w:t>
            </w:r>
            <w:r w:rsidR="003D0676">
              <w:rPr>
                <w:rFonts w:ascii="Arial" w:hAnsi="Arial" w:cs="Arial"/>
                <w:sz w:val="22"/>
                <w:szCs w:val="22"/>
                <w:lang w:val="sr-Cyrl-RS"/>
              </w:rPr>
              <w:t xml:space="preserve"> 4. </w:t>
            </w:r>
            <w:r w:rsidRPr="00570887">
              <w:rPr>
                <w:rFonts w:ascii="Arial" w:hAnsi="Arial" w:cs="Arial"/>
                <w:sz w:val="22"/>
                <w:szCs w:val="22"/>
                <w:lang w:val="sr-Cyrl-RS"/>
              </w:rPr>
              <w:t>рачунарску мрежу Факултета.</w:t>
            </w:r>
          </w:p>
          <w:p w14:paraId="34FE36AD" w14:textId="77777777" w:rsidR="00E6461D" w:rsidRDefault="00570887" w:rsidP="00570887">
            <w:pPr>
              <w:pStyle w:val="Default"/>
              <w:ind w:firstLine="720"/>
              <w:jc w:val="both"/>
              <w:rPr>
                <w:rFonts w:ascii="Arial" w:hAnsi="Arial" w:cs="Arial"/>
                <w:sz w:val="22"/>
                <w:szCs w:val="22"/>
                <w:lang w:val="sr-Cyrl-RS"/>
              </w:rPr>
            </w:pPr>
            <w:r w:rsidRPr="00570887">
              <w:rPr>
                <w:rFonts w:ascii="Arial" w:hAnsi="Arial" w:cs="Arial"/>
                <w:sz w:val="22"/>
                <w:szCs w:val="22"/>
                <w:lang w:val="sr-Cyrl-RS"/>
              </w:rPr>
              <w:t xml:space="preserve">Факултет поседује </w:t>
            </w:r>
            <w:r w:rsidR="002524A7">
              <w:rPr>
                <w:rFonts w:ascii="Arial" w:hAnsi="Arial" w:cs="Arial"/>
                <w:sz w:val="22"/>
                <w:szCs w:val="22"/>
                <w:lang w:val="sr-Cyrl-RS"/>
              </w:rPr>
              <w:t>5</w:t>
            </w:r>
            <w:r w:rsidRPr="00570887">
              <w:rPr>
                <w:rFonts w:ascii="Arial" w:hAnsi="Arial" w:cs="Arial"/>
                <w:sz w:val="22"/>
                <w:szCs w:val="22"/>
                <w:lang w:val="sr-Cyrl-RS"/>
              </w:rPr>
              <w:t xml:space="preserve"> рачунарск</w:t>
            </w:r>
            <w:r w:rsidR="00680E10">
              <w:rPr>
                <w:rFonts w:ascii="Arial" w:hAnsi="Arial" w:cs="Arial"/>
                <w:sz w:val="22"/>
                <w:szCs w:val="22"/>
                <w:lang w:val="sr-Cyrl-RS"/>
              </w:rPr>
              <w:t xml:space="preserve">их </w:t>
            </w:r>
            <w:r w:rsidRPr="00570887">
              <w:rPr>
                <w:rFonts w:ascii="Arial" w:hAnsi="Arial" w:cs="Arial"/>
                <w:sz w:val="22"/>
                <w:szCs w:val="22"/>
                <w:lang w:val="sr-Cyrl-RS"/>
              </w:rPr>
              <w:t>учиониц</w:t>
            </w:r>
            <w:r w:rsidR="00680E10">
              <w:rPr>
                <w:rFonts w:ascii="Arial" w:hAnsi="Arial" w:cs="Arial"/>
                <w:sz w:val="22"/>
                <w:szCs w:val="22"/>
                <w:lang w:val="sr-Cyrl-RS"/>
              </w:rPr>
              <w:t>а</w:t>
            </w:r>
            <w:r w:rsidRPr="00570887">
              <w:rPr>
                <w:rFonts w:ascii="Arial" w:hAnsi="Arial" w:cs="Arial"/>
                <w:sz w:val="22"/>
                <w:szCs w:val="22"/>
                <w:lang w:val="sr-Cyrl-RS"/>
              </w:rPr>
              <w:t xml:space="preserve"> опремљен</w:t>
            </w:r>
            <w:r w:rsidR="00680E10">
              <w:rPr>
                <w:rFonts w:ascii="Arial" w:hAnsi="Arial" w:cs="Arial"/>
                <w:sz w:val="22"/>
                <w:szCs w:val="22"/>
                <w:lang w:val="sr-Cyrl-RS"/>
              </w:rPr>
              <w:t>их</w:t>
            </w:r>
            <w:r w:rsidRPr="00570887">
              <w:rPr>
                <w:rFonts w:ascii="Arial" w:hAnsi="Arial" w:cs="Arial"/>
                <w:sz w:val="22"/>
                <w:szCs w:val="22"/>
                <w:lang w:val="sr-Cyrl-RS"/>
              </w:rPr>
              <w:t xml:space="preserve"> савременим рачунарима који студентима и наставницима омогућавају несметано извођење наставе и коришћење интернета. Учионице поседују </w:t>
            </w:r>
            <w:r w:rsidR="00BF72FC">
              <w:rPr>
                <w:rFonts w:ascii="Arial" w:hAnsi="Arial" w:cs="Arial"/>
                <w:sz w:val="22"/>
                <w:szCs w:val="22"/>
                <w:lang w:val="sr-Cyrl-RS"/>
              </w:rPr>
              <w:t>85</w:t>
            </w:r>
            <w:r w:rsidRPr="00570887">
              <w:rPr>
                <w:rFonts w:ascii="Arial" w:hAnsi="Arial" w:cs="Arial"/>
                <w:sz w:val="22"/>
                <w:szCs w:val="22"/>
                <w:lang w:val="sr-Cyrl-RS"/>
              </w:rPr>
              <w:t xml:space="preserve"> рачунара </w:t>
            </w:r>
            <w:r w:rsidR="00D23A85">
              <w:rPr>
                <w:rFonts w:ascii="Arial" w:hAnsi="Arial" w:cs="Arial"/>
                <w:sz w:val="22"/>
                <w:szCs w:val="22"/>
                <w:lang w:val="sr-Cyrl-RS"/>
              </w:rPr>
              <w:t>(</w:t>
            </w:r>
            <w:r w:rsidR="00BF72FC">
              <w:rPr>
                <w:rFonts w:asciiTheme="minorHAnsi" w:eastAsia="MS Mincho" w:hAnsiTheme="minorHAnsi" w:cstheme="minorHAnsi"/>
              </w:rPr>
              <w:t>3</w:t>
            </w:r>
            <w:r w:rsidR="00BF72FC" w:rsidRPr="004F12E2">
              <w:rPr>
                <w:rFonts w:asciiTheme="minorHAnsi" w:eastAsia="MS Mincho" w:hAnsiTheme="minorHAnsi" w:cstheme="minorHAnsi"/>
              </w:rPr>
              <w:t>0+20+</w:t>
            </w:r>
            <w:r w:rsidR="00BF72FC">
              <w:rPr>
                <w:rFonts w:asciiTheme="minorHAnsi" w:eastAsia="MS Mincho" w:hAnsiTheme="minorHAnsi" w:cstheme="minorHAnsi"/>
              </w:rPr>
              <w:t>15+</w:t>
            </w:r>
            <w:r w:rsidR="00BF72FC" w:rsidRPr="004F12E2">
              <w:rPr>
                <w:rFonts w:asciiTheme="minorHAnsi" w:eastAsia="MS Mincho" w:hAnsiTheme="minorHAnsi" w:cstheme="minorHAnsi"/>
              </w:rPr>
              <w:t>1</w:t>
            </w:r>
            <w:r w:rsidR="00BF72FC">
              <w:rPr>
                <w:rFonts w:asciiTheme="minorHAnsi" w:eastAsia="MS Mincho" w:hAnsiTheme="minorHAnsi" w:cstheme="minorHAnsi"/>
              </w:rPr>
              <w:t>0</w:t>
            </w:r>
            <w:r w:rsidR="00BF72FC" w:rsidRPr="004F12E2">
              <w:rPr>
                <w:rFonts w:asciiTheme="minorHAnsi" w:eastAsia="MS Mincho" w:hAnsiTheme="minorHAnsi" w:cstheme="minorHAnsi"/>
              </w:rPr>
              <w:t>+</w:t>
            </w:r>
            <w:r w:rsidR="00BF72FC">
              <w:rPr>
                <w:rFonts w:asciiTheme="minorHAnsi" w:eastAsia="MS Mincho" w:hAnsiTheme="minorHAnsi" w:cstheme="minorHAnsi"/>
              </w:rPr>
              <w:t>10</w:t>
            </w:r>
            <w:r w:rsidR="00D23A85">
              <w:rPr>
                <w:rFonts w:asciiTheme="minorHAnsi" w:eastAsia="MS Mincho" w:hAnsiTheme="minorHAnsi" w:cstheme="minorHAnsi"/>
                <w:lang w:val="sr-Cyrl-RS"/>
              </w:rPr>
              <w:t>)</w:t>
            </w:r>
            <w:r w:rsidR="00BF72FC" w:rsidRPr="00570887">
              <w:rPr>
                <w:rFonts w:ascii="Arial" w:hAnsi="Arial" w:cs="Arial"/>
                <w:sz w:val="22"/>
                <w:szCs w:val="22"/>
                <w:lang w:val="sr-Cyrl-RS"/>
              </w:rPr>
              <w:t xml:space="preserve"> </w:t>
            </w:r>
            <w:r w:rsidR="00D23A85">
              <w:rPr>
                <w:rFonts w:ascii="Arial" w:hAnsi="Arial" w:cs="Arial"/>
                <w:sz w:val="22"/>
                <w:szCs w:val="22"/>
                <w:lang w:val="sr-Cyrl-RS"/>
              </w:rPr>
              <w:t xml:space="preserve">за </w:t>
            </w:r>
            <w:r w:rsidRPr="00570887">
              <w:rPr>
                <w:rFonts w:ascii="Arial" w:hAnsi="Arial" w:cs="Arial"/>
                <w:sz w:val="22"/>
                <w:szCs w:val="22"/>
                <w:lang w:val="sr-Cyrl-RS"/>
              </w:rPr>
              <w:t>1</w:t>
            </w:r>
            <w:r w:rsidR="00D23A85">
              <w:rPr>
                <w:rFonts w:ascii="Arial" w:hAnsi="Arial" w:cs="Arial"/>
                <w:sz w:val="22"/>
                <w:szCs w:val="22"/>
                <w:lang w:val="sr-Cyrl-RS"/>
              </w:rPr>
              <w:t>70</w:t>
            </w:r>
            <w:r w:rsidRPr="00570887">
              <w:rPr>
                <w:rFonts w:ascii="Arial" w:hAnsi="Arial" w:cs="Arial"/>
                <w:sz w:val="22"/>
                <w:szCs w:val="22"/>
                <w:lang w:val="sr-Cyrl-RS"/>
              </w:rPr>
              <w:t xml:space="preserve"> </w:t>
            </w:r>
            <w:r w:rsidR="00D23A85">
              <w:rPr>
                <w:rFonts w:ascii="Arial" w:hAnsi="Arial" w:cs="Arial"/>
                <w:sz w:val="22"/>
                <w:szCs w:val="22"/>
                <w:lang w:val="sr-Cyrl-RS"/>
              </w:rPr>
              <w:t xml:space="preserve">студентска </w:t>
            </w:r>
            <w:r w:rsidRPr="00570887">
              <w:rPr>
                <w:rFonts w:ascii="Arial" w:hAnsi="Arial" w:cs="Arial"/>
                <w:sz w:val="22"/>
                <w:szCs w:val="22"/>
                <w:lang w:val="sr-Cyrl-RS"/>
              </w:rPr>
              <w:t>места.</w:t>
            </w:r>
          </w:p>
          <w:p w14:paraId="4FFD67E4" w14:textId="30BB017C" w:rsidR="00570887" w:rsidRDefault="00E6461D" w:rsidP="00570887">
            <w:pPr>
              <w:pStyle w:val="Default"/>
              <w:ind w:firstLine="720"/>
              <w:jc w:val="both"/>
              <w:rPr>
                <w:rFonts w:ascii="Arial" w:hAnsi="Arial" w:cs="Arial"/>
                <w:sz w:val="22"/>
                <w:szCs w:val="22"/>
                <w:lang w:val="sr-Cyrl-RS"/>
              </w:rPr>
            </w:pPr>
            <w:r>
              <w:rPr>
                <w:rFonts w:ascii="Arial" w:hAnsi="Arial" w:cs="Arial"/>
                <w:sz w:val="22"/>
                <w:szCs w:val="22"/>
                <w:lang w:val="sr-Cyrl-RS"/>
              </w:rPr>
              <w:t>Факултет р</w:t>
            </w:r>
            <w:r w:rsidR="006B7C2E">
              <w:rPr>
                <w:rFonts w:ascii="Arial" w:hAnsi="Arial" w:cs="Arial"/>
                <w:sz w:val="22"/>
                <w:szCs w:val="22"/>
                <w:lang w:val="sr-Cyrl-RS"/>
              </w:rPr>
              <w:t>асполаже са 14 сервера, 18 видеобимова</w:t>
            </w:r>
            <w:r w:rsidR="00F97BA0">
              <w:rPr>
                <w:rFonts w:ascii="Arial" w:hAnsi="Arial" w:cs="Arial"/>
                <w:sz w:val="22"/>
                <w:szCs w:val="22"/>
                <w:lang w:val="sr-Cyrl-RS"/>
              </w:rPr>
              <w:t>, преко 200 рачунара у кабинетима наставника и сарадника и службама Факултета, 1 интерактивну таблу, 1 систем за гласање</w:t>
            </w:r>
            <w:r w:rsidR="00364AE1">
              <w:rPr>
                <w:rFonts w:ascii="Arial" w:hAnsi="Arial" w:cs="Arial"/>
                <w:sz w:val="22"/>
                <w:szCs w:val="22"/>
                <w:lang w:val="sr-Cyrl-RS"/>
              </w:rPr>
              <w:t>, 2 видеоконференцијска система.</w:t>
            </w:r>
            <w:r w:rsidR="00570887" w:rsidRPr="00570887">
              <w:rPr>
                <w:rFonts w:ascii="Arial" w:hAnsi="Arial" w:cs="Arial"/>
                <w:sz w:val="22"/>
                <w:szCs w:val="22"/>
                <w:lang w:val="sr-Cyrl-RS"/>
              </w:rPr>
              <w:t xml:space="preserve"> </w:t>
            </w:r>
          </w:p>
          <w:p w14:paraId="47877C08" w14:textId="2FB5F15D" w:rsidR="00570887" w:rsidRDefault="00570887" w:rsidP="00570887">
            <w:pPr>
              <w:pStyle w:val="Default"/>
              <w:ind w:firstLine="720"/>
              <w:jc w:val="both"/>
              <w:rPr>
                <w:rFonts w:ascii="Arial" w:hAnsi="Arial" w:cs="Arial"/>
                <w:sz w:val="22"/>
                <w:szCs w:val="22"/>
                <w:lang w:val="sr-Cyrl-RS"/>
              </w:rPr>
            </w:pPr>
            <w:r w:rsidRPr="00570887">
              <w:rPr>
                <w:rFonts w:ascii="Arial" w:hAnsi="Arial" w:cs="Arial"/>
                <w:sz w:val="22"/>
                <w:szCs w:val="22"/>
                <w:lang w:val="sr-Cyrl-RS"/>
              </w:rPr>
              <w:t>Такође</w:t>
            </w:r>
            <w:r>
              <w:rPr>
                <w:rFonts w:ascii="Arial" w:hAnsi="Arial" w:cs="Arial"/>
                <w:sz w:val="22"/>
                <w:szCs w:val="22"/>
                <w:lang w:val="sr-Cyrl-RS"/>
              </w:rPr>
              <w:t>,</w:t>
            </w:r>
            <w:r w:rsidRPr="00570887">
              <w:rPr>
                <w:rFonts w:ascii="Arial" w:hAnsi="Arial" w:cs="Arial"/>
                <w:sz w:val="22"/>
                <w:szCs w:val="22"/>
                <w:lang w:val="sr-Cyrl-RS"/>
              </w:rPr>
              <w:t xml:space="preserve"> постоји и сервер на коме студенти Рачунарских наука могу да користе SQL и Веб сервер у оквиру наставе </w:t>
            </w:r>
            <w:r w:rsidR="00BB2563">
              <w:rPr>
                <w:rFonts w:ascii="Arial" w:hAnsi="Arial" w:cs="Arial"/>
                <w:sz w:val="22"/>
                <w:szCs w:val="22"/>
                <w:lang w:val="sr-Cyrl-RS"/>
              </w:rPr>
              <w:t>рачунарских наука</w:t>
            </w:r>
            <w:r w:rsidRPr="00570887">
              <w:rPr>
                <w:rFonts w:ascii="Arial" w:hAnsi="Arial" w:cs="Arial"/>
                <w:sz w:val="22"/>
                <w:szCs w:val="22"/>
                <w:lang w:val="sr-Cyrl-RS"/>
              </w:rPr>
              <w:t>. Постоје и сервиси за учење на даљину (Moodle сервери 2 и SharePoint). Свим студентима је отворен мејл на Office 365.</w:t>
            </w:r>
          </w:p>
          <w:p w14:paraId="173C5C77" w14:textId="45222B91" w:rsidR="0082767F" w:rsidRDefault="0082767F" w:rsidP="00570887">
            <w:pPr>
              <w:pStyle w:val="Default"/>
              <w:ind w:firstLine="720"/>
              <w:jc w:val="both"/>
              <w:rPr>
                <w:rFonts w:ascii="Arial" w:hAnsi="Arial" w:cs="Arial"/>
                <w:sz w:val="22"/>
                <w:szCs w:val="22"/>
                <w:lang w:val="sr-Cyrl-RS"/>
              </w:rPr>
            </w:pPr>
            <w:r>
              <w:rPr>
                <w:rFonts w:ascii="Arial" w:hAnsi="Arial" w:cs="Arial"/>
                <w:sz w:val="22"/>
                <w:szCs w:val="22"/>
                <w:lang w:val="sr-Cyrl-RS"/>
              </w:rPr>
              <w:t>Факултет поседује и 1 рачунар са потребним софтвером за слабовиде особе.</w:t>
            </w:r>
          </w:p>
          <w:p w14:paraId="08F0C3AC" w14:textId="77777777" w:rsidR="00A02321" w:rsidRDefault="00570887" w:rsidP="003D0676">
            <w:pPr>
              <w:pStyle w:val="Default"/>
              <w:ind w:firstLine="720"/>
              <w:jc w:val="both"/>
              <w:rPr>
                <w:rFonts w:ascii="Arial" w:hAnsi="Arial" w:cs="Arial"/>
                <w:sz w:val="22"/>
                <w:szCs w:val="22"/>
                <w:lang w:val="sr-Cyrl-RS"/>
              </w:rPr>
            </w:pPr>
            <w:r w:rsidRPr="00570887">
              <w:rPr>
                <w:rFonts w:ascii="Arial" w:hAnsi="Arial" w:cs="Arial"/>
                <w:sz w:val="22"/>
                <w:szCs w:val="22"/>
                <w:lang w:val="sr-Cyrl-RS"/>
              </w:rPr>
              <w:t xml:space="preserve">Рачунарска мрежа факултета је заснована Cisco мрежној опреми, а пасивна мрежа је задодољава стандарде структурног каблирања и мин. 5е категорију. Кичма мреже је гигабитна. Инсталирано је више од 300 прикључака (мин. 3 по просторији). Такође постоји </w:t>
            </w:r>
            <w:r w:rsidRPr="00570887">
              <w:rPr>
                <w:rFonts w:ascii="Arial" w:hAnsi="Arial" w:cs="Arial"/>
                <w:sz w:val="22"/>
                <w:szCs w:val="22"/>
                <w:lang w:val="sr-Cyrl-RS"/>
              </w:rPr>
              <w:lastRenderedPageBreak/>
              <w:t>и бежични интернет а и EDUROAM.</w:t>
            </w:r>
          </w:p>
          <w:p w14:paraId="33AE0F75" w14:textId="10320F5F" w:rsidR="00600B75" w:rsidRPr="00A02321" w:rsidRDefault="00600B75" w:rsidP="003D0676">
            <w:pPr>
              <w:pStyle w:val="Default"/>
              <w:ind w:firstLine="720"/>
              <w:jc w:val="both"/>
              <w:rPr>
                <w:rFonts w:ascii="Arial" w:hAnsi="Arial" w:cs="Arial"/>
                <w:sz w:val="22"/>
                <w:szCs w:val="22"/>
                <w:lang w:val="sr-Cyrl-RS"/>
              </w:rPr>
            </w:pPr>
          </w:p>
        </w:tc>
      </w:tr>
      <w:tr w:rsidR="007B4EC5" w:rsidRPr="00C70168" w14:paraId="1C5F1631" w14:textId="77777777" w:rsidTr="005D53C1">
        <w:trPr>
          <w:trHeight w:val="283"/>
        </w:trPr>
        <w:tc>
          <w:tcPr>
            <w:tcW w:w="9606" w:type="dxa"/>
            <w:gridSpan w:val="2"/>
            <w:shd w:val="clear" w:color="auto" w:fill="DBE5F1" w:themeFill="accent1" w:themeFillTint="33"/>
            <w:vAlign w:val="center"/>
          </w:tcPr>
          <w:p w14:paraId="3930B366"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9</w:t>
            </w:r>
            <w:r w:rsidRPr="00C70168">
              <w:rPr>
                <w:rFonts w:ascii="Arial" w:hAnsi="Arial" w:cs="Arial"/>
                <w:b/>
                <w:sz w:val="22"/>
                <w:szCs w:val="22"/>
              </w:rPr>
              <w:t xml:space="preserve"> (SWOT анализа)</w:t>
            </w:r>
          </w:p>
        </w:tc>
      </w:tr>
      <w:tr w:rsidR="007B4EC5" w:rsidRPr="00C70168" w14:paraId="5A751C7B" w14:textId="77777777" w:rsidTr="00353875">
        <w:tc>
          <w:tcPr>
            <w:tcW w:w="9606" w:type="dxa"/>
            <w:gridSpan w:val="2"/>
            <w:shd w:val="clear" w:color="auto" w:fill="auto"/>
          </w:tcPr>
          <w:p w14:paraId="06E309E1" w14:textId="77777777" w:rsidR="000F4BBE" w:rsidRDefault="000F4BBE" w:rsidP="00D449FC">
            <w:pPr>
              <w:pStyle w:val="Default"/>
              <w:spacing w:after="120"/>
              <w:ind w:firstLine="720"/>
              <w:jc w:val="both"/>
              <w:rPr>
                <w:rFonts w:ascii="Arial" w:hAnsi="Arial" w:cs="Arial"/>
                <w:sz w:val="22"/>
                <w:szCs w:val="22"/>
                <w:lang w:val="sr-Cyrl-RS"/>
              </w:rPr>
            </w:pPr>
            <w:r w:rsidRPr="001813F8">
              <w:rPr>
                <w:rFonts w:ascii="Arial" w:hAnsi="Arial" w:cs="Arial"/>
                <w:sz w:val="22"/>
                <w:szCs w:val="22"/>
                <w:lang w:val="sr-Cyrl-RS"/>
              </w:rPr>
              <w:t xml:space="preserve">У оквиру стандарда </w:t>
            </w:r>
            <w:r>
              <w:rPr>
                <w:rFonts w:ascii="Arial" w:hAnsi="Arial" w:cs="Arial"/>
                <w:sz w:val="22"/>
                <w:szCs w:val="22"/>
                <w:lang w:val="sr-Latn-RS"/>
              </w:rPr>
              <w:t>9</w:t>
            </w:r>
            <w:r w:rsidRPr="001813F8">
              <w:rPr>
                <w:rFonts w:ascii="Arial" w:hAnsi="Arial" w:cs="Arial"/>
                <w:sz w:val="22"/>
                <w:szCs w:val="22"/>
                <w:lang w:val="sr-Cyrl-RS"/>
              </w:rPr>
              <w:t>, Факултет је анализирао и квантитативно оценио следеће елементе:</w:t>
            </w:r>
          </w:p>
          <w:p w14:paraId="4EFEB96E" w14:textId="77777777" w:rsidR="00D6360A"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остојање општег акта о</w:t>
            </w:r>
            <w:r w:rsidR="00BD08DC">
              <w:rPr>
                <w:rFonts w:ascii="Arial" w:hAnsi="Arial" w:cs="Arial"/>
                <w:b/>
                <w:sz w:val="22"/>
                <w:szCs w:val="22"/>
                <w:lang w:val="sr-Cyrl-RS"/>
              </w:rPr>
              <w:t xml:space="preserve"> уџбеницима и поступање по њему +++</w:t>
            </w:r>
            <w:r w:rsidR="00B240C4" w:rsidRPr="000F4BBE">
              <w:rPr>
                <w:rFonts w:ascii="Arial" w:hAnsi="Arial" w:cs="Arial"/>
                <w:b/>
                <w:sz w:val="22"/>
                <w:szCs w:val="22"/>
                <w:lang w:val="sr-Cyrl-RS"/>
              </w:rPr>
              <w:t xml:space="preserve"> </w:t>
            </w:r>
          </w:p>
          <w:p w14:paraId="1D1C8FBF" w14:textId="75F3BEA3" w:rsidR="009C31AB" w:rsidRDefault="009C31AB" w:rsidP="009C31AB">
            <w:pPr>
              <w:pStyle w:val="Default"/>
              <w:spacing w:after="120"/>
              <w:ind w:left="284"/>
              <w:jc w:val="both"/>
              <w:rPr>
                <w:rFonts w:ascii="Arial" w:hAnsi="Arial" w:cs="Arial"/>
                <w:sz w:val="22"/>
                <w:szCs w:val="22"/>
                <w:lang w:val="sr-Cyrl-RS"/>
              </w:rPr>
            </w:pPr>
            <w:r w:rsidRPr="009C31AB">
              <w:rPr>
                <w:rFonts w:ascii="Arial" w:hAnsi="Arial" w:cs="Arial"/>
                <w:sz w:val="22"/>
                <w:szCs w:val="22"/>
                <w:lang w:val="sr-Cyrl-RS"/>
              </w:rPr>
              <w:t>Факултет</w:t>
            </w:r>
            <w:r>
              <w:rPr>
                <w:rFonts w:ascii="Arial" w:hAnsi="Arial" w:cs="Arial"/>
                <w:sz w:val="22"/>
                <w:szCs w:val="22"/>
                <w:lang w:val="sr-Cyrl-RS"/>
              </w:rPr>
              <w:t xml:space="preserve"> је донео </w:t>
            </w:r>
            <w:r w:rsidR="00B54C99">
              <w:rPr>
                <w:rFonts w:ascii="Arial" w:hAnsi="Arial" w:cs="Arial"/>
                <w:sz w:val="22"/>
                <w:szCs w:val="22"/>
                <w:lang w:val="sr-Cyrl-RS"/>
              </w:rPr>
              <w:t>правилнике</w:t>
            </w:r>
            <w:r>
              <w:rPr>
                <w:rFonts w:ascii="Arial" w:hAnsi="Arial" w:cs="Arial"/>
                <w:sz w:val="22"/>
                <w:szCs w:val="22"/>
                <w:lang w:val="sr-Cyrl-RS"/>
              </w:rPr>
              <w:t xml:space="preserve">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6BC3639B" w14:textId="77777777" w:rsidR="00570887" w:rsidRPr="009C31AB" w:rsidRDefault="00570887" w:rsidP="009C31AB">
            <w:pPr>
              <w:pStyle w:val="Default"/>
              <w:spacing w:after="120"/>
              <w:ind w:left="284"/>
              <w:jc w:val="both"/>
              <w:rPr>
                <w:rFonts w:ascii="Arial" w:hAnsi="Arial" w:cs="Arial"/>
                <w:sz w:val="22"/>
                <w:szCs w:val="22"/>
                <w:lang w:val="sr-Cyrl-RS"/>
              </w:rPr>
            </w:pPr>
          </w:p>
          <w:p w14:paraId="41D12D9D" w14:textId="77777777" w:rsidR="00B240C4" w:rsidRDefault="00D6360A"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окривенос</w:t>
            </w:r>
            <w:r w:rsidR="00BD08DC">
              <w:rPr>
                <w:rFonts w:ascii="Arial" w:hAnsi="Arial" w:cs="Arial"/>
                <w:b/>
                <w:sz w:val="22"/>
                <w:szCs w:val="22"/>
                <w:lang w:val="sr-Cyrl-RS"/>
              </w:rPr>
              <w:t>т предмета уџбеницима и училима +++</w:t>
            </w:r>
            <w:r w:rsidR="00B240C4" w:rsidRPr="000F4BBE">
              <w:rPr>
                <w:rFonts w:ascii="Arial" w:hAnsi="Arial" w:cs="Arial"/>
                <w:b/>
                <w:sz w:val="22"/>
                <w:szCs w:val="22"/>
                <w:lang w:val="sr-Cyrl-RS"/>
              </w:rPr>
              <w:t xml:space="preserve"> </w:t>
            </w:r>
          </w:p>
          <w:p w14:paraId="10CFC711" w14:textId="0466712B" w:rsidR="009C31AB" w:rsidRPr="009C31AB" w:rsidRDefault="009C31AB" w:rsidP="009C31AB">
            <w:pPr>
              <w:pStyle w:val="Default"/>
              <w:spacing w:after="120"/>
              <w:ind w:left="284"/>
              <w:jc w:val="both"/>
              <w:rPr>
                <w:rFonts w:ascii="Arial" w:hAnsi="Arial" w:cs="Arial"/>
                <w:sz w:val="22"/>
                <w:szCs w:val="22"/>
                <w:lang w:val="sr-Cyrl-RS"/>
              </w:rPr>
            </w:pPr>
            <w:r>
              <w:rPr>
                <w:rFonts w:ascii="Arial" w:hAnsi="Arial" w:cs="Arial"/>
                <w:sz w:val="22"/>
                <w:szCs w:val="22"/>
                <w:lang w:val="sr-Cyrl-RS"/>
              </w:rPr>
              <w:t>Усвајањем предложених уџбеника као основне литературе, уз сваки наставни предмет из студијског програма, испуњен је стандард квалитета 9.</w:t>
            </w:r>
            <w:r w:rsidR="003D0676">
              <w:rPr>
                <w:rFonts w:ascii="Arial" w:hAnsi="Arial" w:cs="Arial"/>
                <w:sz w:val="22"/>
                <w:szCs w:val="22"/>
                <w:lang w:val="sr-Cyrl-RS"/>
              </w:rPr>
              <w:t xml:space="preserve"> Библиотека поседује</w:t>
            </w:r>
            <w:r w:rsidR="00C2553A">
              <w:rPr>
                <w:rFonts w:ascii="Arial" w:hAnsi="Arial" w:cs="Arial"/>
                <w:sz w:val="22"/>
                <w:szCs w:val="22"/>
                <w:lang w:val="sr-Cyrl-RS"/>
              </w:rPr>
              <w:t xml:space="preserve"> укупан фонд од</w:t>
            </w:r>
            <w:r w:rsidR="003D0676">
              <w:rPr>
                <w:rFonts w:ascii="Arial" w:hAnsi="Arial" w:cs="Arial"/>
                <w:sz w:val="22"/>
                <w:szCs w:val="22"/>
                <w:lang w:val="sr-Cyrl-RS"/>
              </w:rPr>
              <w:t xml:space="preserve"> 8</w:t>
            </w:r>
            <w:r w:rsidR="00C2553A">
              <w:rPr>
                <w:rFonts w:ascii="Arial" w:hAnsi="Arial" w:cs="Arial"/>
                <w:sz w:val="22"/>
                <w:szCs w:val="22"/>
                <w:lang w:val="sr-Cyrl-RS"/>
              </w:rPr>
              <w:t>.</w:t>
            </w:r>
            <w:r w:rsidR="003D0676">
              <w:rPr>
                <w:rFonts w:ascii="Arial" w:hAnsi="Arial" w:cs="Arial"/>
                <w:sz w:val="22"/>
                <w:szCs w:val="22"/>
                <w:lang w:val="sr-Cyrl-RS"/>
              </w:rPr>
              <w:t>637 уџбеника, тј. 6</w:t>
            </w:r>
            <w:r w:rsidR="00C2553A">
              <w:rPr>
                <w:rFonts w:ascii="Arial" w:hAnsi="Arial" w:cs="Arial"/>
                <w:sz w:val="22"/>
                <w:szCs w:val="22"/>
                <w:lang w:val="sr-Cyrl-RS"/>
              </w:rPr>
              <w:t>.</w:t>
            </w:r>
            <w:r w:rsidR="003D0676">
              <w:rPr>
                <w:rFonts w:ascii="Arial" w:hAnsi="Arial" w:cs="Arial"/>
                <w:sz w:val="22"/>
                <w:szCs w:val="22"/>
                <w:lang w:val="sr-Cyrl-RS"/>
              </w:rPr>
              <w:t>620 наслова уџбеника.</w:t>
            </w:r>
          </w:p>
          <w:p w14:paraId="0E14814A" w14:textId="77777777" w:rsidR="00BD08DC" w:rsidRPr="000F4BBE" w:rsidRDefault="00BD08DC" w:rsidP="00BD08DC">
            <w:pPr>
              <w:pStyle w:val="Default"/>
              <w:spacing w:after="120"/>
              <w:ind w:left="284"/>
              <w:jc w:val="both"/>
              <w:rPr>
                <w:rFonts w:ascii="Arial" w:hAnsi="Arial" w:cs="Arial"/>
                <w:b/>
                <w:sz w:val="22"/>
                <w:szCs w:val="22"/>
                <w:lang w:val="sr-Cyrl-RS"/>
              </w:rPr>
            </w:pPr>
          </w:p>
          <w:p w14:paraId="43B0AA81" w14:textId="77777777" w:rsidR="00B240C4"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С</w:t>
            </w:r>
            <w:r w:rsidR="00B240C4" w:rsidRPr="000F4BBE">
              <w:rPr>
                <w:rFonts w:ascii="Arial" w:hAnsi="Arial" w:cs="Arial"/>
                <w:b/>
                <w:sz w:val="22"/>
                <w:szCs w:val="22"/>
                <w:lang w:val="sr-Cyrl-RS"/>
              </w:rPr>
              <w:t>тру</w:t>
            </w:r>
            <w:r w:rsidR="00BD08DC">
              <w:rPr>
                <w:rFonts w:ascii="Arial" w:hAnsi="Arial" w:cs="Arial"/>
                <w:b/>
                <w:sz w:val="22"/>
                <w:szCs w:val="22"/>
                <w:lang w:val="sr-Cyrl-RS"/>
              </w:rPr>
              <w:t>ктуру и обим библиотечког фонда +++</w:t>
            </w:r>
            <w:r w:rsidR="00B240C4" w:rsidRPr="000F4BBE">
              <w:rPr>
                <w:rFonts w:ascii="Arial" w:hAnsi="Arial" w:cs="Arial"/>
                <w:b/>
                <w:sz w:val="22"/>
                <w:szCs w:val="22"/>
                <w:lang w:val="sr-Cyrl-RS"/>
              </w:rPr>
              <w:t xml:space="preserve"> </w:t>
            </w:r>
          </w:p>
          <w:p w14:paraId="6B8A00A9" w14:textId="2A8C12AB" w:rsidR="009C31AB" w:rsidRDefault="00947952" w:rsidP="009C31AB">
            <w:pPr>
              <w:pStyle w:val="Default"/>
              <w:spacing w:after="120"/>
              <w:ind w:left="284"/>
              <w:jc w:val="both"/>
              <w:rPr>
                <w:rFonts w:ascii="Arial" w:hAnsi="Arial" w:cs="Arial"/>
                <w:sz w:val="22"/>
                <w:szCs w:val="22"/>
                <w:lang w:val="sr-Cyrl-RS"/>
              </w:rPr>
            </w:pPr>
            <w:r>
              <w:rPr>
                <w:rFonts w:ascii="Arial" w:hAnsi="Arial" w:cs="Arial"/>
                <w:sz w:val="22"/>
                <w:szCs w:val="22"/>
                <w:lang w:val="sr-Cyrl-RS"/>
              </w:rPr>
              <w:t>Библиотечке ресурсе чине сопствени фондови књига (</w:t>
            </w:r>
            <w:r w:rsidR="0072072B">
              <w:rPr>
                <w:rFonts w:ascii="Arial" w:hAnsi="Arial" w:cs="Arial"/>
                <w:sz w:val="22"/>
                <w:szCs w:val="22"/>
                <w:lang w:val="sr-Cyrl-RS"/>
              </w:rPr>
              <w:t xml:space="preserve">број наслова књига: </w:t>
            </w:r>
            <w:r w:rsidR="00804FF1">
              <w:rPr>
                <w:rFonts w:ascii="Arial" w:hAnsi="Arial" w:cs="Arial"/>
                <w:sz w:val="22"/>
                <w:szCs w:val="22"/>
                <w:lang w:val="sr-Cyrl-RS"/>
              </w:rPr>
              <w:t xml:space="preserve">2.447, </w:t>
            </w:r>
            <w:r w:rsidR="0072072B">
              <w:rPr>
                <w:rFonts w:ascii="Arial" w:hAnsi="Arial" w:cs="Arial"/>
                <w:sz w:val="22"/>
                <w:szCs w:val="22"/>
                <w:lang w:val="sr-Cyrl-RS"/>
              </w:rPr>
              <w:t xml:space="preserve">број наслова монографија: </w:t>
            </w:r>
            <w:r>
              <w:rPr>
                <w:rFonts w:ascii="Arial" w:hAnsi="Arial" w:cs="Arial"/>
                <w:sz w:val="22"/>
                <w:szCs w:val="22"/>
                <w:lang w:val="sr-Cyrl-RS"/>
              </w:rPr>
              <w:t xml:space="preserve"> </w:t>
            </w:r>
            <w:r w:rsidR="0072072B">
              <w:rPr>
                <w:rFonts w:ascii="Arial" w:hAnsi="Arial" w:cs="Arial"/>
                <w:sz w:val="22"/>
                <w:szCs w:val="22"/>
                <w:lang w:val="sr-Cyrl-RS"/>
              </w:rPr>
              <w:t xml:space="preserve">4.871 и број наслова часописа:  </w:t>
            </w:r>
            <w:r w:rsidR="003D0676">
              <w:rPr>
                <w:rFonts w:ascii="Arial" w:hAnsi="Arial" w:cs="Arial"/>
                <w:sz w:val="22"/>
                <w:szCs w:val="22"/>
                <w:lang w:val="sr-Cyrl-RS"/>
              </w:rPr>
              <w:t>475</w:t>
            </w:r>
            <w:r>
              <w:rPr>
                <w:rFonts w:ascii="Arial" w:hAnsi="Arial" w:cs="Arial"/>
                <w:sz w:val="22"/>
                <w:szCs w:val="22"/>
                <w:lang w:val="sr-Cyrl-RS"/>
              </w:rPr>
              <w:t>) и КОБСОН (пр</w:t>
            </w:r>
            <w:r w:rsidR="003D0676">
              <w:rPr>
                <w:rFonts w:ascii="Arial" w:hAnsi="Arial" w:cs="Arial"/>
                <w:sz w:val="22"/>
                <w:szCs w:val="22"/>
                <w:lang w:val="sr-Cyrl-RS"/>
              </w:rPr>
              <w:t>иступ електронским часописима).</w:t>
            </w:r>
          </w:p>
          <w:p w14:paraId="28483F85" w14:textId="77777777" w:rsidR="00570887" w:rsidRPr="000F4BBE" w:rsidRDefault="00570887" w:rsidP="009C31AB">
            <w:pPr>
              <w:pStyle w:val="Default"/>
              <w:spacing w:after="120"/>
              <w:ind w:left="284"/>
              <w:jc w:val="both"/>
              <w:rPr>
                <w:rFonts w:ascii="Arial" w:hAnsi="Arial" w:cs="Arial"/>
                <w:b/>
                <w:sz w:val="22"/>
                <w:szCs w:val="22"/>
                <w:lang w:val="sr-Cyrl-RS"/>
              </w:rPr>
            </w:pPr>
          </w:p>
          <w:p w14:paraId="76B988FC" w14:textId="77777777" w:rsidR="00B240C4"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остојање  информатичких  ресурса</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(рачунара,  софтвера,  интернета,</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електрон</w:t>
            </w:r>
            <w:r w:rsidR="00961253">
              <w:rPr>
                <w:rFonts w:ascii="Arial" w:hAnsi="Arial" w:cs="Arial"/>
                <w:b/>
                <w:sz w:val="22"/>
                <w:szCs w:val="22"/>
              </w:rPr>
              <w:softHyphen/>
            </w:r>
            <w:r w:rsidR="00B240C4" w:rsidRPr="000F4BBE">
              <w:rPr>
                <w:rFonts w:ascii="Arial" w:hAnsi="Arial" w:cs="Arial"/>
                <w:b/>
                <w:sz w:val="22"/>
                <w:szCs w:val="22"/>
                <w:lang w:val="sr-Cyrl-RS"/>
              </w:rPr>
              <w:t>ских</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о</w:t>
            </w:r>
            <w:r w:rsidR="00BD08DC">
              <w:rPr>
                <w:rFonts w:ascii="Arial" w:hAnsi="Arial" w:cs="Arial"/>
                <w:b/>
                <w:sz w:val="22"/>
                <w:szCs w:val="22"/>
                <w:lang w:val="sr-Cyrl-RS"/>
              </w:rPr>
              <w:t>блика часописа) +++</w:t>
            </w:r>
          </w:p>
          <w:p w14:paraId="46C92A2D" w14:textId="77777777" w:rsidR="009C31AB" w:rsidRDefault="009C31AB" w:rsidP="009C31AB">
            <w:pPr>
              <w:pStyle w:val="Default"/>
              <w:ind w:left="284"/>
              <w:jc w:val="both"/>
              <w:rPr>
                <w:rFonts w:ascii="Arial" w:hAnsi="Arial" w:cs="Arial"/>
                <w:sz w:val="22"/>
                <w:szCs w:val="22"/>
                <w:lang w:val="sr-Cyrl-RS"/>
              </w:rPr>
            </w:pPr>
            <w:r w:rsidRPr="009C31AB">
              <w:rPr>
                <w:rFonts w:ascii="Arial" w:hAnsi="Arial" w:cs="Arial"/>
                <w:sz w:val="22"/>
                <w:szCs w:val="22"/>
                <w:lang w:val="sr-Cyrl-RS"/>
              </w:rPr>
              <w:t xml:space="preserve">Природно-математички факултет у Нишу поседује </w:t>
            </w:r>
            <w:r w:rsidR="0078480C">
              <w:rPr>
                <w:rFonts w:ascii="Arial" w:hAnsi="Arial" w:cs="Arial"/>
                <w:sz w:val="22"/>
                <w:szCs w:val="22"/>
                <w:lang w:val="sr-Cyrl-RS"/>
              </w:rPr>
              <w:t>адекватну</w:t>
            </w:r>
            <w:r w:rsidRPr="009C31AB">
              <w:rPr>
                <w:rFonts w:ascii="Arial" w:hAnsi="Arial" w:cs="Arial"/>
                <w:sz w:val="22"/>
                <w:szCs w:val="22"/>
                <w:lang w:val="sr-Cyrl-RS"/>
              </w:rPr>
              <w:t xml:space="preserve"> информат</w:t>
            </w:r>
            <w:r w:rsidR="003D0676">
              <w:rPr>
                <w:rFonts w:ascii="Arial" w:hAnsi="Arial" w:cs="Arial"/>
                <w:sz w:val="22"/>
                <w:szCs w:val="22"/>
                <w:lang w:val="sr-Cyrl-RS"/>
              </w:rPr>
              <w:t>и</w:t>
            </w:r>
            <w:r w:rsidRPr="009C31AB">
              <w:rPr>
                <w:rFonts w:ascii="Arial" w:hAnsi="Arial" w:cs="Arial"/>
                <w:sz w:val="22"/>
                <w:szCs w:val="22"/>
                <w:lang w:val="sr-Cyrl-RS"/>
              </w:rPr>
              <w:t>чку опрему</w:t>
            </w:r>
            <w:r w:rsidR="0078480C">
              <w:rPr>
                <w:rFonts w:ascii="Arial" w:hAnsi="Arial" w:cs="Arial"/>
                <w:sz w:val="22"/>
                <w:szCs w:val="22"/>
                <w:lang w:val="sr-Cyrl-RS"/>
              </w:rPr>
              <w:t>.</w:t>
            </w:r>
          </w:p>
          <w:p w14:paraId="2E63D94A" w14:textId="77777777" w:rsidR="00570887" w:rsidRDefault="00570887" w:rsidP="009C31AB">
            <w:pPr>
              <w:pStyle w:val="Default"/>
              <w:ind w:left="284"/>
              <w:jc w:val="both"/>
              <w:rPr>
                <w:rFonts w:ascii="Arial" w:hAnsi="Arial" w:cs="Arial"/>
                <w:sz w:val="22"/>
                <w:szCs w:val="22"/>
                <w:lang w:val="sr-Cyrl-RS"/>
              </w:rPr>
            </w:pPr>
          </w:p>
          <w:p w14:paraId="4793B6A9" w14:textId="77777777" w:rsidR="009C31AB" w:rsidRPr="009C31AB" w:rsidRDefault="009C31AB" w:rsidP="009C31AB">
            <w:pPr>
              <w:pStyle w:val="Default"/>
              <w:ind w:left="284"/>
              <w:jc w:val="both"/>
              <w:rPr>
                <w:rFonts w:ascii="Arial" w:hAnsi="Arial" w:cs="Arial"/>
                <w:sz w:val="22"/>
                <w:szCs w:val="22"/>
                <w:lang w:val="sr-Cyrl-RS"/>
              </w:rPr>
            </w:pPr>
          </w:p>
          <w:p w14:paraId="08D355E1" w14:textId="77777777" w:rsidR="000F4BBE"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Б</w:t>
            </w:r>
            <w:r w:rsidR="00B240C4" w:rsidRPr="000F4BBE">
              <w:rPr>
                <w:rFonts w:ascii="Arial" w:hAnsi="Arial" w:cs="Arial"/>
                <w:b/>
                <w:sz w:val="22"/>
                <w:szCs w:val="22"/>
                <w:lang w:val="sr-Cyrl-RS"/>
              </w:rPr>
              <w:t>рој и стручну спрему запослених у библиотеци</w:t>
            </w:r>
            <w:r w:rsidR="00BD08DC">
              <w:rPr>
                <w:rFonts w:ascii="Arial" w:hAnsi="Arial" w:cs="Arial"/>
                <w:b/>
                <w:sz w:val="22"/>
                <w:szCs w:val="22"/>
                <w:lang w:val="sr-Cyrl-RS"/>
              </w:rPr>
              <w:t xml:space="preserve"> и другим релевантним службама +++</w:t>
            </w:r>
          </w:p>
          <w:p w14:paraId="2E923C1B" w14:textId="77777777" w:rsidR="009C31AB" w:rsidRDefault="00947952" w:rsidP="00947952">
            <w:pPr>
              <w:pStyle w:val="Default"/>
              <w:ind w:left="284"/>
              <w:jc w:val="both"/>
              <w:rPr>
                <w:rFonts w:ascii="Arial" w:hAnsi="Arial" w:cs="Arial"/>
                <w:sz w:val="22"/>
                <w:szCs w:val="22"/>
                <w:lang w:val="sr-Cyrl-RS"/>
              </w:rPr>
            </w:pPr>
            <w:r w:rsidRPr="00947952">
              <w:rPr>
                <w:rFonts w:ascii="Arial" w:hAnsi="Arial" w:cs="Arial"/>
                <w:sz w:val="22"/>
                <w:szCs w:val="22"/>
                <w:lang w:val="sr-Cyrl-RS"/>
              </w:rPr>
              <w:t>У Библиотеци је стално запослено 5 ненаставних радника са високом стручном спремом</w:t>
            </w:r>
            <w:r>
              <w:rPr>
                <w:rFonts w:ascii="Arial" w:hAnsi="Arial" w:cs="Arial"/>
                <w:sz w:val="22"/>
                <w:szCs w:val="22"/>
                <w:lang w:val="sr-Cyrl-RS"/>
              </w:rPr>
              <w:t xml:space="preserve">, а у Рачунарском центру 4 ненаставна радника са </w:t>
            </w:r>
            <w:r w:rsidRPr="00947952">
              <w:rPr>
                <w:rFonts w:ascii="Arial" w:hAnsi="Arial" w:cs="Arial"/>
                <w:sz w:val="22"/>
                <w:szCs w:val="22"/>
                <w:lang w:val="sr-Cyrl-RS"/>
              </w:rPr>
              <w:t>високом стручном спремом</w:t>
            </w:r>
            <w:r>
              <w:rPr>
                <w:rFonts w:ascii="Arial" w:hAnsi="Arial" w:cs="Arial"/>
                <w:sz w:val="22"/>
                <w:szCs w:val="22"/>
                <w:lang w:val="sr-Cyrl-RS"/>
              </w:rPr>
              <w:t>.</w:t>
            </w:r>
          </w:p>
          <w:p w14:paraId="3B18A775" w14:textId="77777777" w:rsidR="0078480C" w:rsidRDefault="0078480C" w:rsidP="00947952">
            <w:pPr>
              <w:pStyle w:val="Default"/>
              <w:ind w:left="284"/>
              <w:jc w:val="both"/>
              <w:rPr>
                <w:rFonts w:ascii="Arial" w:hAnsi="Arial" w:cs="Arial"/>
                <w:sz w:val="22"/>
                <w:szCs w:val="22"/>
                <w:lang w:val="sr-Cyrl-RS"/>
              </w:rPr>
            </w:pPr>
          </w:p>
          <w:p w14:paraId="3BDD1091" w14:textId="77777777" w:rsidR="00947952" w:rsidRPr="00947952" w:rsidRDefault="00947952" w:rsidP="00947952">
            <w:pPr>
              <w:pStyle w:val="Default"/>
              <w:ind w:left="284"/>
              <w:jc w:val="both"/>
              <w:rPr>
                <w:rFonts w:ascii="Arial" w:hAnsi="Arial" w:cs="Arial"/>
                <w:sz w:val="22"/>
                <w:szCs w:val="22"/>
                <w:lang w:val="sr-Cyrl-RS"/>
              </w:rPr>
            </w:pPr>
          </w:p>
          <w:p w14:paraId="2AD15515" w14:textId="77777777" w:rsidR="00B240C4" w:rsidRPr="000F4BBE"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А</w:t>
            </w:r>
            <w:r w:rsidR="00B240C4" w:rsidRPr="000F4BBE">
              <w:rPr>
                <w:rFonts w:ascii="Arial" w:hAnsi="Arial" w:cs="Arial"/>
                <w:b/>
                <w:sz w:val="22"/>
                <w:szCs w:val="22"/>
                <w:lang w:val="sr-Cyrl-RS"/>
              </w:rPr>
              <w:t>декватност услов</w:t>
            </w:r>
            <w:r w:rsidR="00BD08DC">
              <w:rPr>
                <w:rFonts w:ascii="Arial" w:hAnsi="Arial" w:cs="Arial"/>
                <w:b/>
                <w:sz w:val="22"/>
                <w:szCs w:val="22"/>
                <w:lang w:val="sr-Cyrl-RS"/>
              </w:rPr>
              <w:t>а за рад (простор, радно време) ++</w:t>
            </w:r>
          </w:p>
          <w:p w14:paraId="3BB9C844" w14:textId="023422F6" w:rsidR="00B240C4" w:rsidRDefault="00CD2A28" w:rsidP="00CD2A28">
            <w:pPr>
              <w:pStyle w:val="Default"/>
              <w:ind w:left="284"/>
              <w:jc w:val="both"/>
              <w:rPr>
                <w:rFonts w:ascii="Arial" w:hAnsi="Arial" w:cs="Arial"/>
                <w:sz w:val="22"/>
                <w:szCs w:val="22"/>
                <w:lang w:val="sr-Cyrl-RS"/>
              </w:rPr>
            </w:pPr>
            <w:r w:rsidRPr="00CD2A28">
              <w:rPr>
                <w:rFonts w:ascii="Arial" w:hAnsi="Arial" w:cs="Arial"/>
                <w:sz w:val="22"/>
                <w:szCs w:val="22"/>
                <w:lang w:val="sr-Cyrl-RS"/>
              </w:rPr>
              <w:t xml:space="preserve">Факултет </w:t>
            </w:r>
            <w:r>
              <w:rPr>
                <w:rFonts w:ascii="Arial" w:hAnsi="Arial" w:cs="Arial"/>
                <w:sz w:val="22"/>
                <w:szCs w:val="22"/>
                <w:lang w:val="sr-Cyrl-RS"/>
              </w:rPr>
              <w:t xml:space="preserve">не располаже адекватним </w:t>
            </w:r>
            <w:r w:rsidRPr="00CD2A28">
              <w:rPr>
                <w:rFonts w:ascii="Arial" w:hAnsi="Arial" w:cs="Arial"/>
                <w:sz w:val="22"/>
                <w:szCs w:val="22"/>
                <w:lang w:val="sr-Cyrl-RS"/>
              </w:rPr>
              <w:t>простор</w:t>
            </w:r>
            <w:r>
              <w:rPr>
                <w:rFonts w:ascii="Arial" w:hAnsi="Arial" w:cs="Arial"/>
                <w:sz w:val="22"/>
                <w:szCs w:val="22"/>
                <w:lang w:val="sr-Cyrl-RS"/>
              </w:rPr>
              <w:t>ом</w:t>
            </w:r>
            <w:r w:rsidRPr="00CD2A28">
              <w:rPr>
                <w:rFonts w:ascii="Arial" w:hAnsi="Arial" w:cs="Arial"/>
                <w:sz w:val="22"/>
                <w:szCs w:val="22"/>
                <w:lang w:val="sr-Cyrl-RS"/>
              </w:rPr>
              <w:t xml:space="preserve"> за рад библио</w:t>
            </w:r>
            <w:r w:rsidR="00DC22B2">
              <w:rPr>
                <w:rFonts w:ascii="Arial" w:hAnsi="Arial" w:cs="Arial"/>
                <w:sz w:val="22"/>
                <w:szCs w:val="22"/>
                <w:lang w:val="sr-Cyrl-RS"/>
              </w:rPr>
              <w:t xml:space="preserve">теке </w:t>
            </w:r>
            <w:r>
              <w:rPr>
                <w:rFonts w:ascii="Arial" w:hAnsi="Arial" w:cs="Arial"/>
                <w:sz w:val="22"/>
                <w:szCs w:val="22"/>
                <w:lang w:val="sr-Cyrl-RS"/>
              </w:rPr>
              <w:t>у читаоничном делу библио</w:t>
            </w:r>
            <w:r w:rsidRPr="00CD2A28">
              <w:rPr>
                <w:rFonts w:ascii="Arial" w:hAnsi="Arial" w:cs="Arial"/>
                <w:sz w:val="22"/>
                <w:szCs w:val="22"/>
                <w:lang w:val="sr-Cyrl-RS"/>
              </w:rPr>
              <w:t>теке. Библиотека је</w:t>
            </w:r>
            <w:r>
              <w:rPr>
                <w:rFonts w:ascii="Arial" w:hAnsi="Arial" w:cs="Arial"/>
                <w:sz w:val="22"/>
                <w:szCs w:val="22"/>
                <w:lang w:val="sr-Cyrl-RS"/>
              </w:rPr>
              <w:t xml:space="preserve"> </w:t>
            </w:r>
            <w:r w:rsidRPr="00CD2A28">
              <w:rPr>
                <w:rFonts w:ascii="Arial" w:hAnsi="Arial" w:cs="Arial"/>
                <w:sz w:val="22"/>
                <w:szCs w:val="22"/>
                <w:lang w:val="sr-Cyrl-RS"/>
              </w:rPr>
              <w:t xml:space="preserve">смештена на укупно </w:t>
            </w:r>
            <w:r>
              <w:rPr>
                <w:rFonts w:ascii="Arial" w:hAnsi="Arial" w:cs="Arial"/>
                <w:sz w:val="22"/>
                <w:szCs w:val="22"/>
                <w:lang w:val="sr-Cyrl-RS"/>
              </w:rPr>
              <w:t>85.80</w:t>
            </w:r>
            <w:r w:rsidRPr="00CD2A28">
              <w:rPr>
                <w:rFonts w:ascii="Arial" w:hAnsi="Arial" w:cs="Arial"/>
                <w:sz w:val="22"/>
                <w:szCs w:val="22"/>
                <w:lang w:val="sr-Cyrl-RS"/>
              </w:rPr>
              <w:t xml:space="preserve"> м</w:t>
            </w:r>
            <w:r w:rsidRPr="00961253">
              <w:rPr>
                <w:rFonts w:ascii="Arial" w:hAnsi="Arial" w:cs="Arial"/>
                <w:sz w:val="22"/>
                <w:szCs w:val="22"/>
                <w:vertAlign w:val="superscript"/>
                <w:lang w:val="sr-Cyrl-RS"/>
              </w:rPr>
              <w:t>2</w:t>
            </w:r>
            <w:r w:rsidRPr="00CD2A28">
              <w:rPr>
                <w:rFonts w:ascii="Arial" w:hAnsi="Arial" w:cs="Arial"/>
                <w:sz w:val="22"/>
                <w:szCs w:val="22"/>
                <w:lang w:val="sr-Cyrl-RS"/>
              </w:rPr>
              <w:t xml:space="preserve"> простора, а читаоница у саставу библиотеке, има само </w:t>
            </w:r>
            <w:r w:rsidR="00D449FC">
              <w:rPr>
                <w:rFonts w:ascii="Arial" w:hAnsi="Arial" w:cs="Arial"/>
                <w:sz w:val="22"/>
                <w:szCs w:val="22"/>
                <w:lang w:val="sr-Cyrl-RS"/>
              </w:rPr>
              <w:t>4</w:t>
            </w:r>
            <w:r>
              <w:rPr>
                <w:rFonts w:ascii="Arial" w:hAnsi="Arial" w:cs="Arial"/>
                <w:sz w:val="22"/>
                <w:szCs w:val="22"/>
                <w:lang w:val="sr-Cyrl-RS"/>
              </w:rPr>
              <w:t xml:space="preserve"> места у једном простору и </w:t>
            </w:r>
            <w:r w:rsidR="00DC22B2">
              <w:rPr>
                <w:rFonts w:ascii="Arial" w:hAnsi="Arial" w:cs="Arial"/>
                <w:sz w:val="22"/>
                <w:szCs w:val="22"/>
                <w:lang w:val="sr-Cyrl-RS"/>
              </w:rPr>
              <w:t>12</w:t>
            </w:r>
            <w:r>
              <w:rPr>
                <w:rFonts w:ascii="Arial" w:hAnsi="Arial" w:cs="Arial"/>
                <w:sz w:val="22"/>
                <w:szCs w:val="22"/>
                <w:lang w:val="sr-Cyrl-RS"/>
              </w:rPr>
              <w:t xml:space="preserve"> у другом простору (</w:t>
            </w:r>
            <w:r w:rsidR="003478DE">
              <w:rPr>
                <w:rFonts w:ascii="Arial" w:hAnsi="Arial" w:cs="Arial"/>
                <w:sz w:val="22"/>
                <w:szCs w:val="22"/>
                <w:lang w:val="sr-Cyrl-RS"/>
              </w:rPr>
              <w:t xml:space="preserve">помоћни </w:t>
            </w:r>
            <w:r>
              <w:rPr>
                <w:rFonts w:ascii="Arial" w:hAnsi="Arial" w:cs="Arial"/>
                <w:sz w:val="22"/>
                <w:szCs w:val="22"/>
                <w:lang w:val="sr-Cyrl-RS"/>
              </w:rPr>
              <w:t xml:space="preserve">објекат у дворишту Факултета), </w:t>
            </w:r>
            <w:r w:rsidRPr="00CD2A28">
              <w:rPr>
                <w:rFonts w:ascii="Arial" w:hAnsi="Arial" w:cs="Arial"/>
                <w:sz w:val="22"/>
                <w:szCs w:val="22"/>
                <w:lang w:val="sr-Cyrl-RS"/>
              </w:rPr>
              <w:t>што је недовољно за број студената на Факултету. Такође, због недостатка простора, неки</w:t>
            </w:r>
            <w:r>
              <w:rPr>
                <w:rFonts w:ascii="Arial" w:hAnsi="Arial" w:cs="Arial"/>
                <w:sz w:val="22"/>
                <w:szCs w:val="22"/>
                <w:lang w:val="sr-Cyrl-RS"/>
              </w:rPr>
              <w:t xml:space="preserve"> </w:t>
            </w:r>
            <w:r w:rsidRPr="00CD2A28">
              <w:rPr>
                <w:rFonts w:ascii="Arial" w:hAnsi="Arial" w:cs="Arial"/>
                <w:sz w:val="22"/>
                <w:szCs w:val="22"/>
                <w:lang w:val="sr-Cyrl-RS"/>
              </w:rPr>
              <w:t xml:space="preserve">делови библиотечког фонда смештени су у </w:t>
            </w:r>
            <w:r>
              <w:rPr>
                <w:rFonts w:ascii="Arial" w:hAnsi="Arial" w:cs="Arial"/>
                <w:sz w:val="22"/>
                <w:szCs w:val="22"/>
                <w:lang w:val="sr-Cyrl-RS"/>
              </w:rPr>
              <w:t>магацину иако се релативно често користе</w:t>
            </w:r>
            <w:r w:rsidRPr="00CD2A28">
              <w:rPr>
                <w:rFonts w:ascii="Arial" w:hAnsi="Arial" w:cs="Arial"/>
                <w:sz w:val="22"/>
                <w:szCs w:val="22"/>
                <w:lang w:val="sr-Cyrl-RS"/>
              </w:rPr>
              <w:t xml:space="preserve">. </w:t>
            </w:r>
          </w:p>
          <w:p w14:paraId="6144B709" w14:textId="77777777" w:rsidR="0078480C" w:rsidRDefault="0078480C" w:rsidP="00CD2A28">
            <w:pPr>
              <w:pStyle w:val="Default"/>
              <w:ind w:left="284"/>
              <w:jc w:val="both"/>
              <w:rPr>
                <w:rFonts w:ascii="Arial" w:hAnsi="Arial" w:cs="Arial"/>
                <w:sz w:val="22"/>
                <w:szCs w:val="22"/>
                <w:lang w:val="sr-Cyrl-RS"/>
              </w:rPr>
            </w:pPr>
          </w:p>
          <w:p w14:paraId="242EC869"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31CB2C74" w14:textId="77777777" w:rsidR="007B4EC5" w:rsidRPr="00C70168" w:rsidRDefault="007B4EC5" w:rsidP="00B240C4">
            <w:pPr>
              <w:pStyle w:val="Default"/>
              <w:jc w:val="both"/>
              <w:rPr>
                <w:rFonts w:ascii="Arial" w:hAnsi="Arial" w:cs="Arial"/>
                <w:sz w:val="22"/>
                <w:szCs w:val="22"/>
              </w:rPr>
            </w:pPr>
            <w:r w:rsidRPr="00C70168">
              <w:rPr>
                <w:rFonts w:ascii="Arial" w:hAnsi="Arial" w:cs="Arial"/>
                <w:sz w:val="22"/>
                <w:szCs w:val="22"/>
              </w:rPr>
              <w:t>+++ - високо значајно</w:t>
            </w:r>
            <w:r w:rsidR="00B240C4">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B240C4">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B240C4">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2B3076D3" w14:textId="77777777" w:rsidTr="00353875">
        <w:tc>
          <w:tcPr>
            <w:tcW w:w="4803" w:type="dxa"/>
            <w:shd w:val="clear" w:color="auto" w:fill="E5B8B7"/>
          </w:tcPr>
          <w:p w14:paraId="59D27951" w14:textId="77777777" w:rsidR="007B4EC5" w:rsidRPr="00C70168" w:rsidRDefault="007B4EC5" w:rsidP="00DC22B2">
            <w:pPr>
              <w:pStyle w:val="Default"/>
              <w:spacing w:before="120" w:after="120"/>
              <w:rPr>
                <w:rFonts w:ascii="Arial" w:hAnsi="Arial" w:cs="Arial"/>
                <w:b/>
                <w:sz w:val="22"/>
                <w:szCs w:val="22"/>
              </w:rPr>
            </w:pPr>
            <w:r w:rsidRPr="00C70168">
              <w:rPr>
                <w:rFonts w:ascii="Arial" w:hAnsi="Arial" w:cs="Arial"/>
                <w:b/>
                <w:sz w:val="22"/>
                <w:szCs w:val="22"/>
              </w:rPr>
              <w:t>СНАГЕ</w:t>
            </w:r>
          </w:p>
          <w:p w14:paraId="7A850212" w14:textId="330E9201" w:rsidR="007B4EC5" w:rsidRPr="00C70168" w:rsidRDefault="002B1AC1" w:rsidP="00DC22B2">
            <w:pPr>
              <w:pStyle w:val="Default"/>
              <w:tabs>
                <w:tab w:val="right" w:leader="dot" w:pos="4587"/>
              </w:tabs>
              <w:spacing w:after="120"/>
              <w:rPr>
                <w:rFonts w:ascii="Arial" w:hAnsi="Arial" w:cs="Arial"/>
                <w:sz w:val="22"/>
                <w:szCs w:val="22"/>
              </w:rPr>
            </w:pPr>
            <w:r w:rsidRPr="002B1AC1">
              <w:rPr>
                <w:rFonts w:ascii="Arial" w:hAnsi="Arial" w:cs="Arial"/>
                <w:sz w:val="22"/>
                <w:szCs w:val="22"/>
              </w:rPr>
              <w:t xml:space="preserve">Постојање </w:t>
            </w:r>
            <w:r w:rsidR="003478DE" w:rsidRPr="00BD439B">
              <w:rPr>
                <w:rFonts w:ascii="Arial" w:hAnsi="Arial" w:cs="Arial"/>
                <w:sz w:val="22"/>
                <w:szCs w:val="22"/>
                <w:lang w:val="sr-Cyrl-RS"/>
              </w:rPr>
              <w:t>општ</w:t>
            </w:r>
            <w:r w:rsidR="003478DE">
              <w:rPr>
                <w:rFonts w:ascii="Arial" w:hAnsi="Arial" w:cs="Arial"/>
                <w:sz w:val="22"/>
                <w:szCs w:val="22"/>
                <w:lang w:val="sr-Cyrl-RS"/>
              </w:rPr>
              <w:t>их</w:t>
            </w:r>
            <w:r w:rsidR="003478DE" w:rsidRPr="00BD439B">
              <w:rPr>
                <w:rFonts w:ascii="Arial" w:hAnsi="Arial" w:cs="Arial"/>
                <w:sz w:val="22"/>
                <w:szCs w:val="22"/>
                <w:lang w:val="sr-Cyrl-RS"/>
              </w:rPr>
              <w:t xml:space="preserve"> ак</w:t>
            </w:r>
            <w:r w:rsidR="003478DE">
              <w:rPr>
                <w:rFonts w:ascii="Arial" w:hAnsi="Arial" w:cs="Arial"/>
                <w:sz w:val="22"/>
                <w:szCs w:val="22"/>
                <w:lang w:val="sr-Cyrl-RS"/>
              </w:rPr>
              <w:t>а</w:t>
            </w:r>
            <w:r w:rsidR="003478DE" w:rsidRPr="00BD439B">
              <w:rPr>
                <w:rFonts w:ascii="Arial" w:hAnsi="Arial" w:cs="Arial"/>
                <w:sz w:val="22"/>
                <w:szCs w:val="22"/>
                <w:lang w:val="sr-Cyrl-RS"/>
              </w:rPr>
              <w:t>та о библиотечки</w:t>
            </w:r>
            <w:r w:rsidR="003478DE">
              <w:rPr>
                <w:rFonts w:ascii="Arial" w:hAnsi="Arial" w:cs="Arial"/>
                <w:sz w:val="22"/>
                <w:szCs w:val="22"/>
                <w:lang w:val="sr-Cyrl-RS"/>
              </w:rPr>
              <w:t>м</w:t>
            </w:r>
            <w:r w:rsidR="003478DE" w:rsidRPr="00BD439B">
              <w:rPr>
                <w:rFonts w:ascii="Arial" w:hAnsi="Arial" w:cs="Arial"/>
                <w:sz w:val="22"/>
                <w:szCs w:val="22"/>
                <w:lang w:val="sr-Cyrl-RS"/>
              </w:rPr>
              <w:t xml:space="preserve"> и информатички</w:t>
            </w:r>
            <w:r w:rsidR="003478DE">
              <w:rPr>
                <w:rFonts w:ascii="Arial" w:hAnsi="Arial" w:cs="Arial"/>
                <w:sz w:val="22"/>
                <w:szCs w:val="22"/>
                <w:lang w:val="sr-Cyrl-RS"/>
              </w:rPr>
              <w:t>м</w:t>
            </w:r>
            <w:r w:rsidR="003478DE" w:rsidRPr="00BD439B">
              <w:rPr>
                <w:rFonts w:ascii="Arial" w:hAnsi="Arial" w:cs="Arial"/>
                <w:sz w:val="22"/>
                <w:szCs w:val="22"/>
                <w:lang w:val="sr-Cyrl-RS"/>
              </w:rPr>
              <w:t xml:space="preserve"> ресурс</w:t>
            </w:r>
            <w:r w:rsidR="003478DE">
              <w:rPr>
                <w:rFonts w:ascii="Arial" w:hAnsi="Arial" w:cs="Arial"/>
                <w:sz w:val="22"/>
                <w:szCs w:val="22"/>
                <w:lang w:val="sr-Cyrl-RS"/>
              </w:rPr>
              <w:t>има</w:t>
            </w:r>
            <w:r w:rsidR="007B4EC5" w:rsidRPr="00C70168">
              <w:rPr>
                <w:rFonts w:ascii="Arial" w:hAnsi="Arial" w:cs="Arial"/>
                <w:sz w:val="22"/>
                <w:szCs w:val="22"/>
              </w:rPr>
              <w:t>.</w:t>
            </w:r>
            <w:r w:rsidR="007B4EC5" w:rsidRPr="00C70168">
              <w:rPr>
                <w:rFonts w:ascii="Arial" w:hAnsi="Arial" w:cs="Arial"/>
                <w:sz w:val="22"/>
                <w:szCs w:val="22"/>
              </w:rPr>
              <w:tab/>
              <w:t>+++</w:t>
            </w:r>
          </w:p>
          <w:p w14:paraId="5BAD7116" w14:textId="77777777" w:rsidR="007B4EC5" w:rsidRPr="00C70168" w:rsidRDefault="002B1AC1" w:rsidP="00DC22B2">
            <w:pPr>
              <w:pStyle w:val="Default"/>
              <w:tabs>
                <w:tab w:val="right" w:leader="dot" w:pos="4587"/>
              </w:tabs>
              <w:spacing w:after="120"/>
              <w:rPr>
                <w:rFonts w:ascii="Arial" w:hAnsi="Arial" w:cs="Arial"/>
                <w:sz w:val="22"/>
                <w:szCs w:val="22"/>
              </w:rPr>
            </w:pPr>
            <w:r w:rsidRPr="002B1AC1">
              <w:rPr>
                <w:rFonts w:ascii="Arial" w:hAnsi="Arial" w:cs="Arial"/>
                <w:sz w:val="22"/>
                <w:szCs w:val="22"/>
              </w:rPr>
              <w:t>Рачунарска опремљеност</w:t>
            </w:r>
            <w:r>
              <w:rPr>
                <w:rFonts w:ascii="Arial" w:hAnsi="Arial" w:cs="Arial"/>
                <w:sz w:val="22"/>
                <w:szCs w:val="22"/>
                <w:lang w:val="sr-Cyrl-RS"/>
              </w:rPr>
              <w:t xml:space="preserve"> </w:t>
            </w:r>
            <w:r w:rsidRPr="002B1AC1">
              <w:rPr>
                <w:rFonts w:ascii="Arial" w:hAnsi="Arial" w:cs="Arial"/>
                <w:sz w:val="22"/>
                <w:szCs w:val="22"/>
              </w:rPr>
              <w:t>факултета</w:t>
            </w:r>
            <w:r w:rsidR="007B4EC5" w:rsidRPr="00C70168">
              <w:rPr>
                <w:rFonts w:ascii="Arial" w:hAnsi="Arial" w:cs="Arial"/>
                <w:sz w:val="22"/>
                <w:szCs w:val="22"/>
              </w:rPr>
              <w:t>.</w:t>
            </w:r>
            <w:r w:rsidR="007B4EC5" w:rsidRPr="00C70168">
              <w:rPr>
                <w:rFonts w:ascii="Arial" w:hAnsi="Arial" w:cs="Arial"/>
                <w:sz w:val="22"/>
                <w:szCs w:val="22"/>
              </w:rPr>
              <w:tab/>
              <w:t>+++</w:t>
            </w:r>
          </w:p>
          <w:p w14:paraId="27D83F45" w14:textId="77777777" w:rsidR="007B4EC5"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rPr>
              <w:lastRenderedPageBreak/>
              <w:t>Добра покривеност предмета стручном и</w:t>
            </w:r>
            <w:r>
              <w:rPr>
                <w:rFonts w:ascii="Arial" w:hAnsi="Arial" w:cs="Arial"/>
                <w:sz w:val="22"/>
                <w:szCs w:val="22"/>
                <w:lang w:val="sr-Cyrl-RS"/>
              </w:rPr>
              <w:t xml:space="preserve"> </w:t>
            </w:r>
            <w:r w:rsidRPr="002B1AC1">
              <w:rPr>
                <w:rFonts w:ascii="Arial" w:hAnsi="Arial" w:cs="Arial"/>
                <w:sz w:val="22"/>
                <w:szCs w:val="22"/>
              </w:rPr>
              <w:t>савременом литературом</w:t>
            </w:r>
            <w:r w:rsidR="007B4EC5" w:rsidRPr="00C70168">
              <w:rPr>
                <w:rFonts w:ascii="Arial" w:hAnsi="Arial" w:cs="Arial"/>
                <w:sz w:val="22"/>
                <w:szCs w:val="22"/>
              </w:rPr>
              <w:t>.</w:t>
            </w:r>
            <w:r w:rsidR="007B4EC5" w:rsidRPr="00C70168">
              <w:rPr>
                <w:rFonts w:ascii="Arial" w:hAnsi="Arial" w:cs="Arial"/>
                <w:sz w:val="22"/>
                <w:szCs w:val="22"/>
              </w:rPr>
              <w:tab/>
              <w:t>+++</w:t>
            </w:r>
          </w:p>
          <w:p w14:paraId="2E001196" w14:textId="77777777" w:rsidR="002B1AC1" w:rsidRP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Довољан број и повољна квалификациона структура запослених у Библиотеци и Рачунарском центру.</w:t>
            </w:r>
            <w:r>
              <w:rPr>
                <w:rFonts w:ascii="Arial" w:hAnsi="Arial" w:cs="Arial"/>
                <w:sz w:val="22"/>
                <w:szCs w:val="22"/>
                <w:lang w:val="sr-Cyrl-RS"/>
              </w:rPr>
              <w:t>...................................++</w:t>
            </w:r>
          </w:p>
        </w:tc>
        <w:tc>
          <w:tcPr>
            <w:tcW w:w="4803" w:type="dxa"/>
            <w:shd w:val="clear" w:color="auto" w:fill="FBD4B4"/>
          </w:tcPr>
          <w:p w14:paraId="53AF60F6" w14:textId="77777777" w:rsidR="007B4EC5" w:rsidRPr="00C70168" w:rsidRDefault="007B4EC5" w:rsidP="00DC22B2">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14:paraId="0A27A36C" w14:textId="77777777" w:rsidR="002B1AC1" w:rsidRDefault="002B1AC1" w:rsidP="00DC22B2">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Неадекватна површина </w:t>
            </w:r>
            <w:r w:rsidRPr="002B1AC1">
              <w:rPr>
                <w:rFonts w:ascii="Arial" w:hAnsi="Arial" w:cs="Arial"/>
                <w:sz w:val="22"/>
                <w:szCs w:val="22"/>
                <w:lang w:val="sr-Cyrl-RS"/>
              </w:rPr>
              <w:t>читаониц</w:t>
            </w:r>
            <w:r>
              <w:rPr>
                <w:rFonts w:ascii="Arial" w:hAnsi="Arial" w:cs="Arial"/>
                <w:sz w:val="22"/>
                <w:szCs w:val="22"/>
                <w:lang w:val="sr-Cyrl-RS"/>
              </w:rPr>
              <w:t>а............++</w:t>
            </w:r>
          </w:p>
          <w:p w14:paraId="2DB528D9" w14:textId="77777777" w:rsidR="007B4EC5" w:rsidRPr="00C70168" w:rsidRDefault="00BD08DC" w:rsidP="00DC22B2">
            <w:pPr>
              <w:pStyle w:val="Default"/>
              <w:tabs>
                <w:tab w:val="right" w:leader="dot" w:pos="4587"/>
              </w:tabs>
              <w:spacing w:after="120"/>
              <w:rPr>
                <w:rFonts w:ascii="Arial" w:hAnsi="Arial" w:cs="Arial"/>
                <w:sz w:val="22"/>
                <w:szCs w:val="22"/>
              </w:rPr>
            </w:pPr>
            <w:r w:rsidRPr="00BD08DC">
              <w:rPr>
                <w:rFonts w:ascii="Arial" w:hAnsi="Arial" w:cs="Arial"/>
                <w:sz w:val="22"/>
                <w:szCs w:val="22"/>
              </w:rPr>
              <w:t>Смањен број нових књига у последњ</w:t>
            </w:r>
            <w:r>
              <w:rPr>
                <w:rFonts w:ascii="Arial" w:hAnsi="Arial" w:cs="Arial"/>
                <w:sz w:val="22"/>
                <w:szCs w:val="22"/>
                <w:lang w:val="sr-Cyrl-RS"/>
              </w:rPr>
              <w:t>ем</w:t>
            </w:r>
            <w:r w:rsidRPr="00BD08DC">
              <w:rPr>
                <w:rFonts w:ascii="Arial" w:hAnsi="Arial" w:cs="Arial"/>
                <w:sz w:val="22"/>
                <w:szCs w:val="22"/>
              </w:rPr>
              <w:t xml:space="preserve"> </w:t>
            </w:r>
            <w:r>
              <w:rPr>
                <w:rFonts w:ascii="Arial" w:hAnsi="Arial" w:cs="Arial"/>
                <w:sz w:val="22"/>
                <w:szCs w:val="22"/>
                <w:lang w:val="sr-Cyrl-RS"/>
              </w:rPr>
              <w:t>периоду</w:t>
            </w:r>
            <w:r w:rsidR="007B4EC5" w:rsidRPr="00C70168">
              <w:rPr>
                <w:rFonts w:ascii="Arial" w:hAnsi="Arial" w:cs="Arial"/>
                <w:sz w:val="22"/>
                <w:szCs w:val="22"/>
              </w:rPr>
              <w:t>.</w:t>
            </w:r>
            <w:r w:rsidR="007B4EC5" w:rsidRPr="00C70168">
              <w:rPr>
                <w:rFonts w:ascii="Arial" w:hAnsi="Arial" w:cs="Arial"/>
                <w:sz w:val="22"/>
                <w:szCs w:val="22"/>
              </w:rPr>
              <w:tab/>
              <w:t>++</w:t>
            </w:r>
          </w:p>
          <w:p w14:paraId="19ECD2AB" w14:textId="77777777" w:rsidR="007B4EC5"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rPr>
              <w:lastRenderedPageBreak/>
              <w:t>Недовољна материјална средства за</w:t>
            </w:r>
            <w:r>
              <w:rPr>
                <w:rFonts w:ascii="Arial" w:hAnsi="Arial" w:cs="Arial"/>
                <w:sz w:val="22"/>
                <w:szCs w:val="22"/>
                <w:lang w:val="sr-Cyrl-RS"/>
              </w:rPr>
              <w:t xml:space="preserve"> </w:t>
            </w:r>
            <w:r w:rsidRPr="002B1AC1">
              <w:rPr>
                <w:rFonts w:ascii="Arial" w:hAnsi="Arial" w:cs="Arial"/>
                <w:sz w:val="22"/>
                <w:szCs w:val="22"/>
              </w:rPr>
              <w:t>проширење простора за</w:t>
            </w:r>
            <w:r>
              <w:rPr>
                <w:rFonts w:ascii="Arial" w:hAnsi="Arial" w:cs="Arial"/>
                <w:sz w:val="22"/>
                <w:szCs w:val="22"/>
                <w:lang w:val="sr-Cyrl-RS"/>
              </w:rPr>
              <w:t xml:space="preserve"> </w:t>
            </w:r>
            <w:r w:rsidRPr="002B1AC1">
              <w:rPr>
                <w:rFonts w:ascii="Arial" w:hAnsi="Arial" w:cs="Arial"/>
                <w:sz w:val="22"/>
                <w:szCs w:val="22"/>
              </w:rPr>
              <w:t>библиотеку са читаоницом</w:t>
            </w:r>
            <w:r w:rsidR="007B4EC5" w:rsidRPr="00C70168">
              <w:rPr>
                <w:rFonts w:ascii="Arial" w:hAnsi="Arial" w:cs="Arial"/>
                <w:sz w:val="22"/>
                <w:szCs w:val="22"/>
              </w:rPr>
              <w:t>.</w:t>
            </w:r>
            <w:r w:rsidR="007B4EC5" w:rsidRPr="00C70168">
              <w:rPr>
                <w:rFonts w:ascii="Arial" w:hAnsi="Arial" w:cs="Arial"/>
                <w:sz w:val="22"/>
                <w:szCs w:val="22"/>
              </w:rPr>
              <w:tab/>
              <w:t>+++</w:t>
            </w:r>
          </w:p>
          <w:p w14:paraId="2D5AA8B0" w14:textId="77777777" w:rsid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Недовољна заинтересованост студената за</w:t>
            </w:r>
            <w:r>
              <w:rPr>
                <w:rFonts w:ascii="Arial" w:hAnsi="Arial" w:cs="Arial"/>
                <w:sz w:val="22"/>
                <w:szCs w:val="22"/>
                <w:lang w:val="sr-Cyrl-RS"/>
              </w:rPr>
              <w:t xml:space="preserve"> </w:t>
            </w:r>
            <w:r w:rsidRPr="002B1AC1">
              <w:rPr>
                <w:rFonts w:ascii="Arial" w:hAnsi="Arial" w:cs="Arial"/>
                <w:sz w:val="22"/>
                <w:szCs w:val="22"/>
                <w:lang w:val="sr-Cyrl-RS"/>
              </w:rPr>
              <w:t>коришћење библиотечких ресурса</w:t>
            </w:r>
            <w:r>
              <w:rPr>
                <w:rFonts w:ascii="Arial" w:hAnsi="Arial" w:cs="Arial"/>
                <w:sz w:val="22"/>
                <w:szCs w:val="22"/>
                <w:lang w:val="sr-Cyrl-RS"/>
              </w:rPr>
              <w:t>............++</w:t>
            </w:r>
          </w:p>
          <w:p w14:paraId="0A06351E" w14:textId="77777777" w:rsidR="002B1AC1" w:rsidRP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Недовољно коришћење стручне литературе на енглеском језику од стране студената.</w:t>
            </w:r>
            <w:r>
              <w:rPr>
                <w:rFonts w:ascii="Arial" w:hAnsi="Arial" w:cs="Arial"/>
                <w:sz w:val="22"/>
                <w:szCs w:val="22"/>
                <w:lang w:val="sr-Cyrl-RS"/>
              </w:rPr>
              <w:t>.++</w:t>
            </w:r>
          </w:p>
        </w:tc>
      </w:tr>
      <w:tr w:rsidR="007B4EC5" w:rsidRPr="00C70168" w14:paraId="6BF62E1C" w14:textId="77777777" w:rsidTr="00353875">
        <w:tc>
          <w:tcPr>
            <w:tcW w:w="4803" w:type="dxa"/>
            <w:shd w:val="clear" w:color="auto" w:fill="F2DBDB"/>
          </w:tcPr>
          <w:p w14:paraId="7D4B3598" w14:textId="77777777" w:rsidR="007B4EC5" w:rsidRPr="00C70168" w:rsidRDefault="007B4EC5" w:rsidP="00DC22B2">
            <w:pPr>
              <w:pStyle w:val="Default"/>
              <w:spacing w:before="120" w:after="120"/>
              <w:rPr>
                <w:rFonts w:ascii="Arial" w:hAnsi="Arial" w:cs="Arial"/>
                <w:b/>
                <w:sz w:val="22"/>
                <w:szCs w:val="22"/>
              </w:rPr>
            </w:pPr>
            <w:r w:rsidRPr="00C70168">
              <w:rPr>
                <w:rFonts w:ascii="Arial" w:hAnsi="Arial" w:cs="Arial"/>
                <w:b/>
                <w:sz w:val="22"/>
                <w:szCs w:val="22"/>
              </w:rPr>
              <w:lastRenderedPageBreak/>
              <w:t>МОГУЋНОСТИ</w:t>
            </w:r>
          </w:p>
          <w:p w14:paraId="49540A38" w14:textId="77777777" w:rsidR="007B4EC5" w:rsidRPr="00C70168" w:rsidRDefault="002B1AC1" w:rsidP="00DC22B2">
            <w:pPr>
              <w:pStyle w:val="Default"/>
              <w:tabs>
                <w:tab w:val="right" w:leader="dot" w:pos="4587"/>
              </w:tabs>
              <w:spacing w:after="120"/>
              <w:rPr>
                <w:rFonts w:ascii="Arial" w:hAnsi="Arial" w:cs="Arial"/>
                <w:sz w:val="22"/>
                <w:szCs w:val="22"/>
              </w:rPr>
            </w:pPr>
            <w:r>
              <w:rPr>
                <w:rFonts w:ascii="Arial" w:hAnsi="Arial" w:cs="Arial"/>
                <w:sz w:val="22"/>
                <w:szCs w:val="22"/>
                <w:lang w:val="sr-Cyrl-RS"/>
              </w:rPr>
              <w:t>С</w:t>
            </w:r>
            <w:r w:rsidRPr="002B1AC1">
              <w:rPr>
                <w:rFonts w:ascii="Arial" w:hAnsi="Arial" w:cs="Arial"/>
                <w:sz w:val="22"/>
                <w:szCs w:val="22"/>
              </w:rPr>
              <w:t>тручно усавршавање запослених у Библиотеци и Рачунарском центру укључивање</w:t>
            </w:r>
            <w:r>
              <w:rPr>
                <w:rFonts w:ascii="Arial" w:hAnsi="Arial" w:cs="Arial"/>
                <w:sz w:val="22"/>
                <w:szCs w:val="22"/>
                <w:lang w:val="sr-Cyrl-RS"/>
              </w:rPr>
              <w:t>м</w:t>
            </w:r>
            <w:r w:rsidRPr="002B1AC1">
              <w:rPr>
                <w:rFonts w:ascii="Arial" w:hAnsi="Arial" w:cs="Arial"/>
                <w:sz w:val="22"/>
                <w:szCs w:val="22"/>
              </w:rPr>
              <w:t xml:space="preserve"> у међународне пројекте (</w:t>
            </w:r>
            <w:r w:rsidR="00961253">
              <w:rPr>
                <w:rFonts w:ascii="Arial" w:hAnsi="Arial" w:cs="Arial"/>
                <w:sz w:val="22"/>
                <w:szCs w:val="22"/>
                <w:lang w:val="sr-Cyrl-RS"/>
              </w:rPr>
              <w:t>Ерасму</w:t>
            </w:r>
            <w:r w:rsidR="003D0676">
              <w:rPr>
                <w:rFonts w:ascii="Arial" w:hAnsi="Arial" w:cs="Arial"/>
                <w:sz w:val="22"/>
                <w:szCs w:val="22"/>
                <w:lang w:val="sr-Cyrl-RS"/>
              </w:rPr>
              <w:t>с</w:t>
            </w:r>
            <w:r w:rsidR="00961253">
              <w:rPr>
                <w:rFonts w:ascii="Arial" w:hAnsi="Arial" w:cs="Arial"/>
                <w:sz w:val="22"/>
                <w:szCs w:val="22"/>
                <w:lang w:val="sr-Cyrl-RS"/>
              </w:rPr>
              <w:t>+</w:t>
            </w:r>
            <w:r w:rsidRPr="002B1AC1">
              <w:rPr>
                <w:rFonts w:ascii="Arial" w:hAnsi="Arial" w:cs="Arial"/>
                <w:sz w:val="22"/>
                <w:szCs w:val="22"/>
              </w:rPr>
              <w:t xml:space="preserve"> и слично).</w:t>
            </w:r>
            <w:r w:rsidR="007B4EC5" w:rsidRPr="00C70168">
              <w:rPr>
                <w:rFonts w:ascii="Arial" w:hAnsi="Arial" w:cs="Arial"/>
                <w:sz w:val="22"/>
                <w:szCs w:val="22"/>
              </w:rPr>
              <w:t>.</w:t>
            </w:r>
            <w:r w:rsidR="007B4EC5" w:rsidRPr="00C70168">
              <w:rPr>
                <w:rFonts w:ascii="Arial" w:hAnsi="Arial" w:cs="Arial"/>
                <w:sz w:val="22"/>
                <w:szCs w:val="22"/>
              </w:rPr>
              <w:tab/>
              <w:t>+++</w:t>
            </w:r>
          </w:p>
          <w:p w14:paraId="3818E5E1" w14:textId="77777777" w:rsidR="007B4EC5" w:rsidRPr="009C31AB"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rPr>
              <w:t xml:space="preserve">Велике могућности приступа електронским информацијама преко </w:t>
            </w:r>
            <w:r>
              <w:rPr>
                <w:rFonts w:ascii="Arial" w:hAnsi="Arial" w:cs="Arial"/>
                <w:sz w:val="22"/>
                <w:szCs w:val="22"/>
                <w:lang w:val="sr-Cyrl-RS"/>
              </w:rPr>
              <w:t>КОБСОН</w:t>
            </w:r>
            <w:r w:rsidRPr="002B1AC1">
              <w:rPr>
                <w:rFonts w:ascii="Arial" w:hAnsi="Arial" w:cs="Arial"/>
                <w:sz w:val="22"/>
                <w:szCs w:val="22"/>
              </w:rPr>
              <w:t xml:space="preserve"> сервиса.</w:t>
            </w:r>
            <w:r w:rsidR="009C31AB">
              <w:rPr>
                <w:rFonts w:ascii="Arial" w:hAnsi="Arial" w:cs="Arial"/>
                <w:sz w:val="22"/>
                <w:szCs w:val="22"/>
              </w:rPr>
              <w:tab/>
              <w:t>++</w:t>
            </w:r>
          </w:p>
        </w:tc>
        <w:tc>
          <w:tcPr>
            <w:tcW w:w="4803" w:type="dxa"/>
            <w:shd w:val="clear" w:color="auto" w:fill="FDE9D9"/>
          </w:tcPr>
          <w:p w14:paraId="2E37B2EB" w14:textId="77777777" w:rsidR="007B4EC5" w:rsidRPr="00C70168" w:rsidRDefault="007B4EC5" w:rsidP="00DC22B2">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29D7B478" w14:textId="77777777" w:rsidR="007B4EC5" w:rsidRPr="00C70168" w:rsidRDefault="002B1AC1" w:rsidP="00DC22B2">
            <w:pPr>
              <w:pStyle w:val="Default"/>
              <w:tabs>
                <w:tab w:val="right" w:leader="dot" w:pos="4587"/>
              </w:tabs>
              <w:spacing w:after="120"/>
              <w:rPr>
                <w:rFonts w:ascii="Arial" w:hAnsi="Arial" w:cs="Arial"/>
                <w:sz w:val="22"/>
                <w:szCs w:val="22"/>
              </w:rPr>
            </w:pPr>
            <w:r w:rsidRPr="002B1AC1">
              <w:rPr>
                <w:rFonts w:ascii="Arial" w:hAnsi="Arial" w:cs="Arial"/>
                <w:sz w:val="22"/>
                <w:szCs w:val="22"/>
              </w:rPr>
              <w:t xml:space="preserve">Застаревање информатичке опреме и </w:t>
            </w:r>
            <w:proofErr w:type="gramStart"/>
            <w:r w:rsidRPr="002B1AC1">
              <w:rPr>
                <w:rFonts w:ascii="Arial" w:hAnsi="Arial" w:cs="Arial"/>
                <w:sz w:val="22"/>
                <w:szCs w:val="22"/>
              </w:rPr>
              <w:t>програма.</w:t>
            </w:r>
            <w:r w:rsidR="007B4EC5" w:rsidRPr="00C70168">
              <w:rPr>
                <w:rFonts w:ascii="Arial" w:hAnsi="Arial" w:cs="Arial"/>
                <w:sz w:val="22"/>
                <w:szCs w:val="22"/>
              </w:rPr>
              <w:t>.</w:t>
            </w:r>
            <w:proofErr w:type="gramEnd"/>
            <w:r w:rsidR="007B4EC5" w:rsidRPr="00C70168">
              <w:rPr>
                <w:rFonts w:ascii="Arial" w:hAnsi="Arial" w:cs="Arial"/>
                <w:sz w:val="22"/>
                <w:szCs w:val="22"/>
              </w:rPr>
              <w:tab/>
              <w:t>+++</w:t>
            </w:r>
          </w:p>
          <w:p w14:paraId="533323ED" w14:textId="77777777" w:rsidR="007B4EC5" w:rsidRPr="00C70168" w:rsidRDefault="002B1AC1" w:rsidP="00DC22B2">
            <w:pPr>
              <w:pStyle w:val="Default"/>
              <w:tabs>
                <w:tab w:val="right" w:leader="dot" w:pos="4587"/>
              </w:tabs>
              <w:spacing w:after="120"/>
              <w:rPr>
                <w:rFonts w:ascii="Arial" w:hAnsi="Arial" w:cs="Arial"/>
                <w:sz w:val="22"/>
                <w:szCs w:val="22"/>
              </w:rPr>
            </w:pPr>
            <w:r>
              <w:rPr>
                <w:rFonts w:ascii="Arial" w:hAnsi="Arial" w:cs="Arial"/>
                <w:sz w:val="22"/>
                <w:szCs w:val="22"/>
                <w:lang w:val="sr-Cyrl-RS"/>
              </w:rPr>
              <w:t>Могућност да ф</w:t>
            </w:r>
            <w:r w:rsidRPr="002B1AC1">
              <w:rPr>
                <w:rFonts w:ascii="Arial" w:hAnsi="Arial" w:cs="Arial"/>
                <w:sz w:val="22"/>
                <w:szCs w:val="22"/>
              </w:rPr>
              <w:t>инансирање у наредном</w:t>
            </w:r>
            <w:r>
              <w:rPr>
                <w:rFonts w:ascii="Arial" w:hAnsi="Arial" w:cs="Arial"/>
                <w:sz w:val="22"/>
                <w:szCs w:val="22"/>
                <w:lang w:val="sr-Cyrl-RS"/>
              </w:rPr>
              <w:t xml:space="preserve"> </w:t>
            </w:r>
            <w:r w:rsidRPr="002B1AC1">
              <w:rPr>
                <w:rFonts w:ascii="Arial" w:hAnsi="Arial" w:cs="Arial"/>
                <w:sz w:val="22"/>
                <w:szCs w:val="22"/>
              </w:rPr>
              <w:t>периоду не буде адекватно, што може</w:t>
            </w:r>
            <w:r>
              <w:rPr>
                <w:rFonts w:ascii="Arial" w:hAnsi="Arial" w:cs="Arial"/>
                <w:sz w:val="22"/>
                <w:szCs w:val="22"/>
                <w:lang w:val="sr-Cyrl-RS"/>
              </w:rPr>
              <w:t xml:space="preserve"> </w:t>
            </w:r>
            <w:r w:rsidRPr="002B1AC1">
              <w:rPr>
                <w:rFonts w:ascii="Arial" w:hAnsi="Arial" w:cs="Arial"/>
                <w:sz w:val="22"/>
                <w:szCs w:val="22"/>
              </w:rPr>
              <w:t xml:space="preserve">негативно утицати на </w:t>
            </w:r>
            <w:r>
              <w:rPr>
                <w:rFonts w:ascii="Arial" w:hAnsi="Arial" w:cs="Arial"/>
                <w:sz w:val="22"/>
                <w:szCs w:val="22"/>
                <w:lang w:val="sr-Cyrl-RS"/>
              </w:rPr>
              <w:t xml:space="preserve">развој </w:t>
            </w:r>
            <w:r w:rsidRPr="002B1AC1">
              <w:rPr>
                <w:rFonts w:ascii="Arial" w:hAnsi="Arial" w:cs="Arial"/>
                <w:sz w:val="22"/>
                <w:szCs w:val="22"/>
              </w:rPr>
              <w:t>библиотечких и информатичких ресурса</w:t>
            </w:r>
            <w:r w:rsidR="007B4EC5" w:rsidRPr="00C70168">
              <w:rPr>
                <w:rFonts w:ascii="Arial" w:hAnsi="Arial" w:cs="Arial"/>
                <w:sz w:val="22"/>
                <w:szCs w:val="22"/>
              </w:rPr>
              <w:tab/>
              <w:t>++</w:t>
            </w:r>
          </w:p>
        </w:tc>
      </w:tr>
      <w:tr w:rsidR="007B4EC5" w:rsidRPr="00C70168" w14:paraId="52FB28B9" w14:textId="77777777" w:rsidTr="005D53C1">
        <w:trPr>
          <w:trHeight w:val="283"/>
        </w:trPr>
        <w:tc>
          <w:tcPr>
            <w:tcW w:w="9606" w:type="dxa"/>
            <w:gridSpan w:val="2"/>
            <w:shd w:val="clear" w:color="auto" w:fill="DBE5F1" w:themeFill="accent1" w:themeFillTint="33"/>
            <w:vAlign w:val="center"/>
          </w:tcPr>
          <w:p w14:paraId="5E53E168"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9</w:t>
            </w:r>
          </w:p>
        </w:tc>
      </w:tr>
      <w:tr w:rsidR="007B4EC5" w:rsidRPr="00C70168" w14:paraId="01FD70BC" w14:textId="77777777" w:rsidTr="00353875">
        <w:tc>
          <w:tcPr>
            <w:tcW w:w="9606" w:type="dxa"/>
            <w:gridSpan w:val="2"/>
            <w:shd w:val="clear" w:color="auto" w:fill="auto"/>
          </w:tcPr>
          <w:p w14:paraId="11028C46" w14:textId="77777777" w:rsidR="00402318" w:rsidRDefault="00402318" w:rsidP="00961253">
            <w:pPr>
              <w:pStyle w:val="Default"/>
              <w:ind w:firstLine="720"/>
              <w:jc w:val="both"/>
              <w:rPr>
                <w:rFonts w:ascii="Arial" w:hAnsi="Arial" w:cs="Arial"/>
                <w:sz w:val="22"/>
                <w:szCs w:val="22"/>
              </w:rPr>
            </w:pPr>
          </w:p>
          <w:p w14:paraId="0856282A" w14:textId="60BB6AF1" w:rsidR="00961253" w:rsidRDefault="00961253" w:rsidP="00961253">
            <w:pPr>
              <w:pStyle w:val="Default"/>
              <w:ind w:firstLine="720"/>
              <w:jc w:val="both"/>
              <w:rPr>
                <w:rFonts w:ascii="Arial" w:hAnsi="Arial" w:cs="Arial"/>
                <w:sz w:val="22"/>
                <w:szCs w:val="22"/>
                <w:lang w:val="sr-Cyrl-RS"/>
              </w:rPr>
            </w:pPr>
            <w:r w:rsidRPr="002B1AC1">
              <w:rPr>
                <w:rFonts w:ascii="Arial" w:hAnsi="Arial" w:cs="Arial"/>
                <w:sz w:val="22"/>
                <w:szCs w:val="22"/>
              </w:rPr>
              <w:t xml:space="preserve">Повећати инвестирање у обнављање библиотечког фонда и у издавачку делатност Факултета. </w:t>
            </w:r>
          </w:p>
          <w:p w14:paraId="6C4F7666" w14:textId="77777777" w:rsidR="0041630A" w:rsidRPr="0041630A" w:rsidRDefault="00961253" w:rsidP="0041630A">
            <w:pPr>
              <w:pStyle w:val="Default"/>
              <w:ind w:firstLine="720"/>
              <w:jc w:val="both"/>
              <w:rPr>
                <w:rFonts w:ascii="Arial" w:hAnsi="Arial" w:cs="Arial"/>
                <w:sz w:val="22"/>
                <w:szCs w:val="22"/>
              </w:rPr>
            </w:pPr>
            <w:r>
              <w:rPr>
                <w:rFonts w:ascii="Arial" w:hAnsi="Arial" w:cs="Arial"/>
                <w:sz w:val="22"/>
                <w:szCs w:val="22"/>
                <w:lang w:val="sr-Cyrl-RS"/>
              </w:rPr>
              <w:t>Р</w:t>
            </w:r>
            <w:r w:rsidR="0041630A" w:rsidRPr="0041630A">
              <w:rPr>
                <w:rFonts w:ascii="Arial" w:hAnsi="Arial" w:cs="Arial"/>
                <w:sz w:val="22"/>
                <w:szCs w:val="22"/>
              </w:rPr>
              <w:t>ешавање проблема простора у читаоници библиотеке</w:t>
            </w:r>
            <w:r w:rsidR="0041630A" w:rsidRPr="002B1AC1">
              <w:rPr>
                <w:rFonts w:ascii="Arial" w:hAnsi="Arial" w:cs="Arial"/>
                <w:sz w:val="22"/>
                <w:szCs w:val="22"/>
              </w:rPr>
              <w:t>.</w:t>
            </w:r>
          </w:p>
          <w:p w14:paraId="610BF651" w14:textId="77777777" w:rsidR="0041630A" w:rsidRPr="0041630A" w:rsidRDefault="0041630A" w:rsidP="0041630A">
            <w:pPr>
              <w:pStyle w:val="Default"/>
              <w:ind w:firstLine="720"/>
              <w:jc w:val="both"/>
              <w:rPr>
                <w:rFonts w:ascii="Arial" w:hAnsi="Arial" w:cs="Arial"/>
                <w:sz w:val="22"/>
                <w:szCs w:val="22"/>
                <w:lang w:val="sr-Cyrl-RS"/>
              </w:rPr>
            </w:pPr>
            <w:r>
              <w:rPr>
                <w:rFonts w:ascii="Arial" w:hAnsi="Arial" w:cs="Arial"/>
                <w:sz w:val="22"/>
                <w:szCs w:val="22"/>
                <w:lang w:val="sr-Cyrl-RS"/>
              </w:rPr>
              <w:t>П</w:t>
            </w:r>
            <w:r w:rsidRPr="0041630A">
              <w:rPr>
                <w:rFonts w:ascii="Arial" w:hAnsi="Arial" w:cs="Arial"/>
                <w:sz w:val="22"/>
                <w:szCs w:val="22"/>
                <w:lang w:val="sr-Cyrl-RS"/>
              </w:rPr>
              <w:t>одстицање наставног особља на издавачку</w:t>
            </w:r>
            <w:r>
              <w:rPr>
                <w:rFonts w:ascii="Arial" w:hAnsi="Arial" w:cs="Arial"/>
                <w:sz w:val="22"/>
                <w:szCs w:val="22"/>
                <w:lang w:val="sr-Cyrl-RS"/>
              </w:rPr>
              <w:t xml:space="preserve"> </w:t>
            </w:r>
            <w:r w:rsidR="00DC22B2">
              <w:rPr>
                <w:rFonts w:ascii="Arial" w:hAnsi="Arial" w:cs="Arial"/>
                <w:sz w:val="22"/>
                <w:szCs w:val="22"/>
                <w:lang w:val="sr-Cyrl-RS"/>
              </w:rPr>
              <w:t>делатност.</w:t>
            </w:r>
          </w:p>
          <w:p w14:paraId="22F57112" w14:textId="77777777"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Усавршавање постојећих и покретање нових часописа чији је</w:t>
            </w:r>
            <w:r>
              <w:rPr>
                <w:rFonts w:ascii="Arial" w:hAnsi="Arial" w:cs="Arial"/>
                <w:sz w:val="22"/>
                <w:szCs w:val="22"/>
                <w:lang w:val="sr-Cyrl-RS"/>
              </w:rPr>
              <w:t xml:space="preserve"> издавач Факултет.</w:t>
            </w:r>
          </w:p>
          <w:p w14:paraId="3CFF8BBE" w14:textId="77777777"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Учешће у пројектима кој</w:t>
            </w:r>
            <w:r>
              <w:rPr>
                <w:rFonts w:ascii="Arial" w:hAnsi="Arial" w:cs="Arial"/>
                <w:sz w:val="22"/>
                <w:szCs w:val="22"/>
                <w:lang w:val="sr-Cyrl-RS"/>
              </w:rPr>
              <w:t>и</w:t>
            </w:r>
            <w:r w:rsidRPr="0041630A">
              <w:rPr>
                <w:rFonts w:ascii="Arial" w:hAnsi="Arial" w:cs="Arial"/>
                <w:sz w:val="22"/>
                <w:szCs w:val="22"/>
                <w:lang w:val="sr-Cyrl-RS"/>
              </w:rPr>
              <w:t xml:space="preserve"> могу допринети унапређењу и осавремењивању</w:t>
            </w:r>
            <w:r>
              <w:rPr>
                <w:rFonts w:ascii="Arial" w:hAnsi="Arial" w:cs="Arial"/>
                <w:sz w:val="22"/>
                <w:szCs w:val="22"/>
                <w:lang w:val="sr-Cyrl-RS"/>
              </w:rPr>
              <w:t xml:space="preserve"> информатичких ресурса.</w:t>
            </w:r>
          </w:p>
          <w:p w14:paraId="32A0C773" w14:textId="77777777"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Подстицање студената на к</w:t>
            </w:r>
            <w:r>
              <w:rPr>
                <w:rFonts w:ascii="Arial" w:hAnsi="Arial" w:cs="Arial"/>
                <w:sz w:val="22"/>
                <w:szCs w:val="22"/>
                <w:lang w:val="sr-Cyrl-RS"/>
              </w:rPr>
              <w:t>оришћење библиотеке.</w:t>
            </w:r>
          </w:p>
          <w:p w14:paraId="5D104EEF" w14:textId="77777777" w:rsid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Континуирано осавремењавање информатичке опреме и набавка нових лиценцираних програма.</w:t>
            </w:r>
          </w:p>
          <w:p w14:paraId="1750ECD7" w14:textId="77777777" w:rsidR="009C31AB" w:rsidRDefault="009C31AB" w:rsidP="00353875">
            <w:pPr>
              <w:pStyle w:val="Default"/>
              <w:ind w:firstLine="720"/>
              <w:jc w:val="both"/>
              <w:rPr>
                <w:rFonts w:ascii="Arial" w:hAnsi="Arial" w:cs="Arial"/>
                <w:sz w:val="22"/>
                <w:szCs w:val="22"/>
                <w:lang w:val="sr-Cyrl-RS"/>
              </w:rPr>
            </w:pPr>
            <w:r w:rsidRPr="009C31AB">
              <w:rPr>
                <w:rFonts w:ascii="Arial" w:hAnsi="Arial" w:cs="Arial"/>
                <w:sz w:val="22"/>
                <w:szCs w:val="22"/>
                <w:lang w:val="sr-Cyrl-RS"/>
              </w:rPr>
              <w:t>Боље информисање и едукација студената о значају и могућностима коришћења литературе на страним језицима.</w:t>
            </w:r>
          </w:p>
          <w:p w14:paraId="55B0FD97" w14:textId="29CC2269" w:rsidR="00402318" w:rsidRPr="0041630A" w:rsidRDefault="00402318" w:rsidP="00353875">
            <w:pPr>
              <w:pStyle w:val="Default"/>
              <w:ind w:firstLine="720"/>
              <w:jc w:val="both"/>
              <w:rPr>
                <w:rFonts w:ascii="Arial" w:hAnsi="Arial" w:cs="Arial"/>
                <w:sz w:val="22"/>
                <w:szCs w:val="22"/>
                <w:lang w:val="sr-Cyrl-RS"/>
              </w:rPr>
            </w:pPr>
          </w:p>
        </w:tc>
      </w:tr>
      <w:tr w:rsidR="007B4EC5" w:rsidRPr="00C70168" w14:paraId="480C369C" w14:textId="77777777" w:rsidTr="005D53C1">
        <w:trPr>
          <w:trHeight w:val="283"/>
        </w:trPr>
        <w:tc>
          <w:tcPr>
            <w:tcW w:w="9606" w:type="dxa"/>
            <w:gridSpan w:val="2"/>
            <w:shd w:val="clear" w:color="auto" w:fill="DBE5F1" w:themeFill="accent1" w:themeFillTint="33"/>
            <w:vAlign w:val="center"/>
          </w:tcPr>
          <w:p w14:paraId="72DA9ED5" w14:textId="77777777" w:rsidR="007B4EC5" w:rsidRPr="00C70168" w:rsidRDefault="007B4EC5" w:rsidP="0035387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9</w:t>
            </w:r>
          </w:p>
        </w:tc>
      </w:tr>
      <w:tr w:rsidR="007B4EC5" w:rsidRPr="00C70168" w14:paraId="132D148C" w14:textId="77777777" w:rsidTr="00353875">
        <w:tc>
          <w:tcPr>
            <w:tcW w:w="9606" w:type="dxa"/>
            <w:gridSpan w:val="2"/>
            <w:shd w:val="clear" w:color="auto" w:fill="auto"/>
          </w:tcPr>
          <w:p w14:paraId="1797D85D" w14:textId="7B467AE8" w:rsidR="00353875" w:rsidRPr="00353875" w:rsidRDefault="00563108"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68" w:history="1">
              <w:r w:rsidR="00353875" w:rsidRPr="0076391A">
                <w:rPr>
                  <w:rStyle w:val="Hyperlink"/>
                  <w:rFonts w:ascii="Arial" w:hAnsi="Arial" w:cs="Arial"/>
                  <w:lang w:val="sr-Latn-RS"/>
                </w:rPr>
                <w:t>Табела 9.1. Број и врста библиотечких јединица у високошколској установи</w:t>
              </w:r>
            </w:hyperlink>
            <w:r w:rsidR="00353875" w:rsidRPr="00353875">
              <w:rPr>
                <w:rFonts w:ascii="Arial" w:hAnsi="Arial" w:cs="Arial"/>
                <w:color w:val="000000"/>
                <w:lang w:val="sr-Latn-RS"/>
              </w:rPr>
              <w:t xml:space="preserve"> </w:t>
            </w:r>
          </w:p>
          <w:p w14:paraId="37542B85" w14:textId="36D36AE5" w:rsidR="00353875" w:rsidRPr="00353875" w:rsidRDefault="00563108"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69" w:history="1">
              <w:r w:rsidR="00353875" w:rsidRPr="0076391A">
                <w:rPr>
                  <w:rStyle w:val="Hyperlink"/>
                  <w:rFonts w:ascii="Arial" w:hAnsi="Arial" w:cs="Arial"/>
                  <w:lang w:val="sr-Latn-RS"/>
                </w:rPr>
                <w:t>Табела 9.2. Попис информатичких ресурса</w:t>
              </w:r>
            </w:hyperlink>
          </w:p>
          <w:p w14:paraId="33166EF3" w14:textId="5F8904EF" w:rsidR="00353875" w:rsidRPr="00353875" w:rsidRDefault="00563108"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70" w:history="1">
              <w:r w:rsidR="00353875" w:rsidRPr="0076391A">
                <w:rPr>
                  <w:rStyle w:val="Hyperlink"/>
                  <w:rFonts w:ascii="Arial" w:hAnsi="Arial" w:cs="Arial"/>
                  <w:lang w:val="sr-Latn-RS"/>
                </w:rPr>
                <w:t>Прилог 9.1 Општи акт о уџбеницима.</w:t>
              </w:r>
            </w:hyperlink>
            <w:r w:rsidR="00353875" w:rsidRPr="00353875">
              <w:rPr>
                <w:rFonts w:ascii="Arial" w:hAnsi="Arial" w:cs="Arial"/>
                <w:color w:val="000000"/>
                <w:lang w:val="sr-Latn-RS"/>
              </w:rPr>
              <w:t xml:space="preserve"> </w:t>
            </w:r>
          </w:p>
          <w:p w14:paraId="7EAB2DC0" w14:textId="7D76880D" w:rsidR="00353875" w:rsidRPr="00353875" w:rsidRDefault="00563108"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71" w:history="1">
              <w:r w:rsidR="00353875" w:rsidRPr="0076391A">
                <w:rPr>
                  <w:rStyle w:val="Hyperlink"/>
                  <w:rFonts w:ascii="Arial" w:hAnsi="Arial" w:cs="Arial"/>
                  <w:lang w:val="sr-Latn-RS"/>
                </w:rPr>
                <w:t>Прилог 9.2. Списак уџбеника и монографија чији су аутори наставници запослени на високошколској установи (са редним бројевима)</w:t>
              </w:r>
            </w:hyperlink>
          </w:p>
          <w:p w14:paraId="4704A653" w14:textId="6956CA81" w:rsidR="00486414" w:rsidRPr="00402318" w:rsidRDefault="00563108" w:rsidP="00353875">
            <w:pPr>
              <w:pStyle w:val="ListParagraph"/>
              <w:numPr>
                <w:ilvl w:val="0"/>
                <w:numId w:val="30"/>
              </w:numPr>
              <w:autoSpaceDE w:val="0"/>
              <w:autoSpaceDN w:val="0"/>
              <w:adjustRightInd w:val="0"/>
              <w:spacing w:before="120" w:after="0" w:line="240" w:lineRule="auto"/>
              <w:ind w:left="306" w:hanging="142"/>
              <w:contextualSpacing w:val="0"/>
              <w:rPr>
                <w:rStyle w:val="Hyperlink"/>
                <w:rFonts w:ascii="Arial" w:hAnsi="Arial" w:cs="Arial"/>
                <w:color w:val="000000"/>
                <w:u w:val="none"/>
                <w:lang w:val="sr-Latn-RS"/>
              </w:rPr>
            </w:pPr>
            <w:hyperlink r:id="rId72" w:history="1">
              <w:r w:rsidR="00353875" w:rsidRPr="0076391A">
                <w:rPr>
                  <w:rStyle w:val="Hyperlink"/>
                  <w:rFonts w:ascii="Arial" w:hAnsi="Arial" w:cs="Arial"/>
                  <w:lang w:val="sr-Latn-RS"/>
                </w:rPr>
                <w:t>Прилог 9.3. Однос броја уџбеника и монографија (заједно) чији су аутори наставници запослени на установи са бројем наставника на установи</w:t>
              </w:r>
            </w:hyperlink>
          </w:p>
          <w:p w14:paraId="080717EA" w14:textId="169AADA7" w:rsidR="00402318" w:rsidRPr="00353875" w:rsidRDefault="00402318" w:rsidP="00402318">
            <w:pPr>
              <w:pStyle w:val="ListParagraph"/>
              <w:autoSpaceDE w:val="0"/>
              <w:autoSpaceDN w:val="0"/>
              <w:adjustRightInd w:val="0"/>
              <w:spacing w:before="120" w:after="0" w:line="240" w:lineRule="auto"/>
              <w:ind w:left="306"/>
              <w:contextualSpacing w:val="0"/>
              <w:rPr>
                <w:rFonts w:ascii="Arial" w:hAnsi="Arial" w:cs="Arial"/>
                <w:color w:val="000000"/>
                <w:lang w:val="sr-Latn-RS"/>
              </w:rPr>
            </w:pPr>
          </w:p>
        </w:tc>
      </w:tr>
    </w:tbl>
    <w:p w14:paraId="4379FC9A" w14:textId="77777777" w:rsidR="00C074B6" w:rsidRDefault="00C074B6"/>
    <w:p w14:paraId="39DC6D32"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2E6644CE" w14:textId="77777777" w:rsidTr="00891DD2">
        <w:tc>
          <w:tcPr>
            <w:tcW w:w="9606" w:type="dxa"/>
            <w:gridSpan w:val="2"/>
            <w:shd w:val="clear" w:color="auto" w:fill="95B3D7" w:themeFill="accent1" w:themeFillTint="99"/>
          </w:tcPr>
          <w:p w14:paraId="5855FB6B" w14:textId="77777777" w:rsidR="007B4EC5" w:rsidRPr="001813F8" w:rsidRDefault="007B4EC5" w:rsidP="005F201E">
            <w:pPr>
              <w:spacing w:after="0" w:line="240" w:lineRule="auto"/>
              <w:rPr>
                <w:rFonts w:ascii="Arial" w:hAnsi="Arial" w:cs="Arial"/>
                <w:lang w:val="sr-Cyrl-RS"/>
              </w:rPr>
            </w:pPr>
            <w:r w:rsidRPr="00C70168">
              <w:rPr>
                <w:rFonts w:ascii="Arial" w:hAnsi="Arial" w:cs="Arial"/>
                <w:b/>
              </w:rPr>
              <w:lastRenderedPageBreak/>
              <w:t xml:space="preserve">Стандард </w:t>
            </w:r>
            <w:r>
              <w:rPr>
                <w:rFonts w:ascii="Arial" w:hAnsi="Arial" w:cs="Arial"/>
                <w:b/>
              </w:rPr>
              <w:t>10</w:t>
            </w:r>
            <w:r w:rsidRPr="00C70168">
              <w:rPr>
                <w:rFonts w:ascii="Arial" w:hAnsi="Arial" w:cs="Arial"/>
                <w:b/>
              </w:rPr>
              <w:t xml:space="preserve">. </w:t>
            </w:r>
            <w:r w:rsidR="00A561FF" w:rsidRPr="00A561FF">
              <w:rPr>
                <w:rFonts w:ascii="Arial" w:hAnsi="Arial" w:cs="Arial"/>
                <w:b/>
              </w:rPr>
              <w:t>Квалитет</w:t>
            </w:r>
            <w:r w:rsidR="0047213C">
              <w:rPr>
                <w:rFonts w:ascii="Arial" w:hAnsi="Arial" w:cs="Arial"/>
                <w:b/>
              </w:rPr>
              <w:t xml:space="preserve"> </w:t>
            </w:r>
            <w:r w:rsidR="00A561FF" w:rsidRPr="00A561FF">
              <w:rPr>
                <w:rFonts w:ascii="Arial" w:hAnsi="Arial" w:cs="Arial"/>
                <w:b/>
              </w:rPr>
              <w:t>управљања</w:t>
            </w:r>
            <w:r w:rsidR="0047213C">
              <w:rPr>
                <w:rFonts w:ascii="Arial" w:hAnsi="Arial" w:cs="Arial"/>
                <w:b/>
              </w:rPr>
              <w:t xml:space="preserve"> </w:t>
            </w:r>
            <w:r w:rsidR="00A561FF" w:rsidRPr="00A561FF">
              <w:rPr>
                <w:rFonts w:ascii="Arial" w:hAnsi="Arial" w:cs="Arial"/>
                <w:b/>
              </w:rPr>
              <w:t>високошколском</w:t>
            </w:r>
            <w:r w:rsidR="0047213C">
              <w:rPr>
                <w:rFonts w:ascii="Arial" w:hAnsi="Arial" w:cs="Arial"/>
                <w:b/>
              </w:rPr>
              <w:t xml:space="preserve"> </w:t>
            </w:r>
            <w:r w:rsidR="00A561FF" w:rsidRPr="00A561FF">
              <w:rPr>
                <w:rFonts w:ascii="Arial" w:hAnsi="Arial" w:cs="Arial"/>
                <w:b/>
              </w:rPr>
              <w:t>установом</w:t>
            </w:r>
            <w:r w:rsidR="0047213C">
              <w:rPr>
                <w:rFonts w:ascii="Arial" w:hAnsi="Arial" w:cs="Arial"/>
                <w:b/>
              </w:rPr>
              <w:t xml:space="preserve"> </w:t>
            </w:r>
            <w:r w:rsidR="00A561FF" w:rsidRPr="00A561FF">
              <w:rPr>
                <w:rFonts w:ascii="Arial" w:hAnsi="Arial" w:cs="Arial"/>
                <w:b/>
              </w:rPr>
              <w:t>и</w:t>
            </w:r>
            <w:r w:rsidR="0047213C">
              <w:rPr>
                <w:rFonts w:ascii="Arial" w:hAnsi="Arial" w:cs="Arial"/>
                <w:b/>
              </w:rPr>
              <w:t xml:space="preserve"> </w:t>
            </w:r>
            <w:r w:rsidR="00A561FF" w:rsidRPr="00A561FF">
              <w:rPr>
                <w:rFonts w:ascii="Arial" w:hAnsi="Arial" w:cs="Arial"/>
                <w:b/>
              </w:rPr>
              <w:t>квалитет ненаставне</w:t>
            </w:r>
            <w:r w:rsidR="001813F8">
              <w:rPr>
                <w:rFonts w:ascii="Arial" w:hAnsi="Arial" w:cs="Arial"/>
                <w:b/>
                <w:lang w:val="sr-Cyrl-RS"/>
              </w:rPr>
              <w:t xml:space="preserve"> подршке</w:t>
            </w:r>
          </w:p>
          <w:p w14:paraId="759B130E" w14:textId="77777777" w:rsidR="00A561FF" w:rsidRPr="00A561FF" w:rsidRDefault="00A561FF" w:rsidP="00A561FF">
            <w:pPr>
              <w:autoSpaceDE w:val="0"/>
              <w:autoSpaceDN w:val="0"/>
              <w:adjustRightInd w:val="0"/>
              <w:spacing w:after="0" w:line="240" w:lineRule="auto"/>
              <w:rPr>
                <w:rFonts w:ascii="Arial" w:hAnsi="Arial" w:cs="Arial"/>
              </w:rPr>
            </w:pPr>
            <w:r w:rsidRPr="00A561FF">
              <w:rPr>
                <w:rFonts w:ascii="Arial" w:hAnsi="Arial" w:cs="Arial"/>
              </w:rPr>
              <w:t xml:space="preserve">Квалитет управљања високошколском установом и квалитет ненаставне подршке се </w:t>
            </w:r>
          </w:p>
          <w:p w14:paraId="59370276" w14:textId="77777777" w:rsidR="007B4EC5" w:rsidRPr="00A561FF" w:rsidRDefault="00A561FF" w:rsidP="00A561FF">
            <w:pPr>
              <w:autoSpaceDE w:val="0"/>
              <w:autoSpaceDN w:val="0"/>
              <w:adjustRightInd w:val="0"/>
              <w:spacing w:after="0" w:line="240" w:lineRule="auto"/>
              <w:rPr>
                <w:rFonts w:ascii="Arial" w:hAnsi="Arial" w:cs="Arial"/>
                <w:lang w:val="sr-Cyrl-RS"/>
              </w:rPr>
            </w:pPr>
            <w:r w:rsidRPr="00A561FF">
              <w:rPr>
                <w:rFonts w:ascii="Arial" w:hAnsi="Arial" w:cs="Arial"/>
              </w:rPr>
              <w:t>обезбеђује утврђивањем надлежности и одговорности органа управљања и јединица з</w:t>
            </w:r>
            <w:r w:rsidR="005D53C1">
              <w:rPr>
                <w:rFonts w:ascii="Arial" w:hAnsi="Arial" w:cs="Arial"/>
                <w:lang w:val="sr-Cyrl-RS"/>
              </w:rPr>
              <w:t>а</w:t>
            </w:r>
            <w:r>
              <w:rPr>
                <w:rFonts w:ascii="Arial" w:hAnsi="Arial" w:cs="Arial"/>
                <w:lang w:val="sr-Cyrl-RS"/>
              </w:rPr>
              <w:t xml:space="preserve"> </w:t>
            </w:r>
            <w:r w:rsidRPr="00A561FF">
              <w:rPr>
                <w:rFonts w:ascii="Arial" w:hAnsi="Arial" w:cs="Arial"/>
                <w:lang w:val="sr-Cyrl-RS"/>
              </w:rPr>
              <w:t>ненаставну подршку и перманентним праћењем и провером њиховог рада.</w:t>
            </w:r>
          </w:p>
        </w:tc>
      </w:tr>
      <w:tr w:rsidR="007B4EC5" w:rsidRPr="00C70168" w14:paraId="211D22EE" w14:textId="77777777" w:rsidTr="00891DD2">
        <w:trPr>
          <w:trHeight w:val="283"/>
        </w:trPr>
        <w:tc>
          <w:tcPr>
            <w:tcW w:w="9606" w:type="dxa"/>
            <w:gridSpan w:val="2"/>
            <w:shd w:val="clear" w:color="auto" w:fill="DBE5F1" w:themeFill="accent1" w:themeFillTint="33"/>
            <w:vAlign w:val="center"/>
          </w:tcPr>
          <w:p w14:paraId="246A67CE"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10</w:t>
            </w:r>
          </w:p>
        </w:tc>
      </w:tr>
      <w:tr w:rsidR="007B4EC5" w:rsidRPr="00C70168" w14:paraId="37EDBF5C" w14:textId="77777777" w:rsidTr="00891DD2">
        <w:tc>
          <w:tcPr>
            <w:tcW w:w="9606" w:type="dxa"/>
            <w:gridSpan w:val="2"/>
            <w:shd w:val="clear" w:color="auto" w:fill="auto"/>
          </w:tcPr>
          <w:p w14:paraId="411349EF" w14:textId="77777777" w:rsidR="00402318" w:rsidRDefault="00402318" w:rsidP="005D53C1">
            <w:pPr>
              <w:pStyle w:val="Default"/>
              <w:ind w:firstLine="567"/>
              <w:jc w:val="both"/>
              <w:rPr>
                <w:rFonts w:ascii="Arial" w:hAnsi="Arial" w:cs="Arial"/>
                <w:sz w:val="22"/>
                <w:szCs w:val="22"/>
              </w:rPr>
            </w:pPr>
          </w:p>
          <w:p w14:paraId="53A975AB" w14:textId="186DA302" w:rsidR="004B4E17" w:rsidRDefault="004B4E17" w:rsidP="005D53C1">
            <w:pPr>
              <w:pStyle w:val="Default"/>
              <w:ind w:firstLine="567"/>
              <w:jc w:val="both"/>
              <w:rPr>
                <w:rFonts w:ascii="Arial" w:hAnsi="Arial" w:cs="Arial"/>
                <w:sz w:val="22"/>
                <w:szCs w:val="22"/>
              </w:rPr>
            </w:pPr>
            <w:r w:rsidRPr="004B4E17">
              <w:rPr>
                <w:rFonts w:ascii="Arial" w:hAnsi="Arial" w:cs="Arial"/>
                <w:sz w:val="22"/>
                <w:szCs w:val="22"/>
              </w:rPr>
              <w:t xml:space="preserve">Орган управљања и орган пословођења, њихове надлежности и одговорности у организацији и управљању </w:t>
            </w:r>
            <w:r w:rsidR="00E07B87">
              <w:rPr>
                <w:rFonts w:ascii="Arial" w:hAnsi="Arial" w:cs="Arial"/>
                <w:sz w:val="22"/>
                <w:szCs w:val="22"/>
                <w:lang w:val="sr-Cyrl-RS"/>
              </w:rPr>
              <w:t>Факултетом</w:t>
            </w:r>
            <w:r w:rsidRPr="004B4E17">
              <w:rPr>
                <w:rFonts w:ascii="Arial" w:hAnsi="Arial" w:cs="Arial"/>
                <w:sz w:val="22"/>
                <w:szCs w:val="22"/>
              </w:rPr>
              <w:t xml:space="preserve"> су утврђени </w:t>
            </w:r>
            <w:r w:rsidRPr="001813F8">
              <w:rPr>
                <w:rFonts w:ascii="Arial" w:hAnsi="Arial" w:cs="Arial"/>
                <w:sz w:val="22"/>
                <w:szCs w:val="22"/>
              </w:rPr>
              <w:t xml:space="preserve">Статутом Факултета, у складу са Законом о високом образовању, а начин рада и одлучивања </w:t>
            </w:r>
            <w:r w:rsidR="00E07B87">
              <w:rPr>
                <w:rFonts w:ascii="Arial" w:hAnsi="Arial" w:cs="Arial"/>
                <w:sz w:val="22"/>
                <w:szCs w:val="22"/>
                <w:lang w:val="sr-Cyrl-RS"/>
              </w:rPr>
              <w:t>п</w:t>
            </w:r>
            <w:r w:rsidRPr="001813F8">
              <w:rPr>
                <w:rFonts w:ascii="Arial" w:hAnsi="Arial" w:cs="Arial"/>
                <w:sz w:val="22"/>
                <w:szCs w:val="22"/>
              </w:rPr>
              <w:t>ословни</w:t>
            </w:r>
            <w:r w:rsidR="00E07B87">
              <w:rPr>
                <w:rFonts w:ascii="Arial" w:hAnsi="Arial" w:cs="Arial"/>
                <w:sz w:val="22"/>
                <w:szCs w:val="22"/>
                <w:lang w:val="sr-Cyrl-RS"/>
              </w:rPr>
              <w:t>цима</w:t>
            </w:r>
            <w:r w:rsidRPr="001813F8">
              <w:rPr>
                <w:rFonts w:ascii="Arial" w:hAnsi="Arial" w:cs="Arial"/>
                <w:sz w:val="22"/>
                <w:szCs w:val="22"/>
              </w:rPr>
              <w:t xml:space="preserve"> о раду</w:t>
            </w:r>
            <w:r w:rsidR="00E07B87">
              <w:rPr>
                <w:rFonts w:ascii="Arial" w:hAnsi="Arial" w:cs="Arial"/>
                <w:sz w:val="22"/>
                <w:szCs w:val="22"/>
                <w:lang w:val="sr-Cyrl-RS"/>
              </w:rPr>
              <w:t xml:space="preserve"> органа</w:t>
            </w:r>
            <w:r w:rsidRPr="004B4E17">
              <w:rPr>
                <w:rFonts w:ascii="Arial" w:hAnsi="Arial" w:cs="Arial"/>
                <w:sz w:val="22"/>
                <w:szCs w:val="22"/>
              </w:rPr>
              <w:t>.</w:t>
            </w:r>
          </w:p>
          <w:p w14:paraId="431555CD" w14:textId="77777777" w:rsidR="00C8652E" w:rsidRPr="00A82663" w:rsidRDefault="00C8652E" w:rsidP="00C8652E">
            <w:pPr>
              <w:pStyle w:val="Default"/>
              <w:ind w:firstLine="567"/>
              <w:jc w:val="both"/>
              <w:rPr>
                <w:rFonts w:ascii="Arial" w:hAnsi="Arial" w:cs="Arial"/>
                <w:sz w:val="22"/>
                <w:szCs w:val="22"/>
                <w:lang w:val="sr-Cyrl-RS"/>
              </w:rPr>
            </w:pPr>
            <w:r>
              <w:rPr>
                <w:rFonts w:ascii="Arial" w:hAnsi="Arial" w:cs="Arial"/>
                <w:sz w:val="22"/>
                <w:szCs w:val="22"/>
                <w:lang w:val="sr-Cyrl-RS"/>
              </w:rPr>
              <w:t>Факултет</w:t>
            </w:r>
            <w:r w:rsidRPr="0060709A">
              <w:rPr>
                <w:rFonts w:ascii="Arial" w:hAnsi="Arial" w:cs="Arial"/>
                <w:sz w:val="22"/>
                <w:szCs w:val="22"/>
              </w:rPr>
              <w:t xml:space="preserve"> има ненаставно особље које својим стручним и професионалним радом обезбеђује успешну реализацију студијских програма и циљева установе.</w:t>
            </w:r>
            <w:r>
              <w:rPr>
                <w:rFonts w:ascii="Arial" w:hAnsi="Arial" w:cs="Arial"/>
                <w:sz w:val="22"/>
                <w:szCs w:val="22"/>
                <w:lang w:val="sr-Cyrl-RS"/>
              </w:rPr>
              <w:t xml:space="preserve"> Факултет</w:t>
            </w:r>
            <w:r w:rsidRPr="00F745C0">
              <w:rPr>
                <w:rFonts w:ascii="Arial" w:hAnsi="Arial" w:cs="Arial"/>
                <w:sz w:val="22"/>
                <w:szCs w:val="22"/>
                <w:lang w:val="sr-Cyrl-RS"/>
              </w:rPr>
              <w:t xml:space="preserve"> обезбеђује број и квалитет ненаставног особља у складу са стандардима за акредитацију</w:t>
            </w:r>
            <w:r>
              <w:rPr>
                <w:rFonts w:ascii="Arial" w:hAnsi="Arial" w:cs="Arial"/>
                <w:sz w:val="22"/>
                <w:szCs w:val="22"/>
                <w:lang w:val="sr-Cyrl-RS"/>
              </w:rPr>
              <w:t xml:space="preserve">: </w:t>
            </w:r>
            <w:r w:rsidRPr="004C5855">
              <w:rPr>
                <w:rFonts w:ascii="Arial" w:hAnsi="Arial" w:cs="Arial"/>
                <w:sz w:val="22"/>
                <w:szCs w:val="22"/>
              </w:rPr>
              <w:t xml:space="preserve"> има </w:t>
            </w:r>
            <w:r>
              <w:rPr>
                <w:rFonts w:ascii="Arial" w:hAnsi="Arial" w:cs="Arial"/>
                <w:sz w:val="22"/>
                <w:szCs w:val="22"/>
                <w:lang w:val="sr-Cyrl-RS"/>
              </w:rPr>
              <w:t>пет</w:t>
            </w:r>
            <w:r w:rsidRPr="004C5855">
              <w:rPr>
                <w:rFonts w:ascii="Arial" w:hAnsi="Arial" w:cs="Arial"/>
                <w:sz w:val="22"/>
                <w:szCs w:val="22"/>
              </w:rPr>
              <w:t xml:space="preserve"> библиотекара са високим образовањем</w:t>
            </w:r>
            <w:r>
              <w:rPr>
                <w:rFonts w:ascii="Arial" w:hAnsi="Arial" w:cs="Arial"/>
                <w:sz w:val="22"/>
                <w:szCs w:val="22"/>
                <w:lang w:val="sr-Cyrl-RS"/>
              </w:rPr>
              <w:t xml:space="preserve">, </w:t>
            </w:r>
            <w:r w:rsidRPr="004C5855">
              <w:rPr>
                <w:rFonts w:ascii="Arial" w:hAnsi="Arial" w:cs="Arial"/>
                <w:sz w:val="22"/>
                <w:szCs w:val="22"/>
              </w:rPr>
              <w:t xml:space="preserve">организује студентску службу са </w:t>
            </w:r>
            <w:r>
              <w:rPr>
                <w:rFonts w:ascii="Arial" w:hAnsi="Arial" w:cs="Arial"/>
                <w:sz w:val="22"/>
                <w:szCs w:val="22"/>
                <w:lang w:val="sr-Cyrl-RS"/>
              </w:rPr>
              <w:t>шест</w:t>
            </w:r>
            <w:r w:rsidRPr="004C5855">
              <w:rPr>
                <w:rFonts w:ascii="Arial" w:hAnsi="Arial" w:cs="Arial"/>
                <w:sz w:val="22"/>
                <w:szCs w:val="22"/>
              </w:rPr>
              <w:t xml:space="preserve"> извршиоца</w:t>
            </w:r>
            <w:r>
              <w:rPr>
                <w:rFonts w:ascii="Arial" w:hAnsi="Arial" w:cs="Arial"/>
                <w:sz w:val="22"/>
                <w:szCs w:val="22"/>
                <w:lang w:val="sr-Cyrl-RS"/>
              </w:rPr>
              <w:t xml:space="preserve">, </w:t>
            </w:r>
            <w:r w:rsidRPr="004C5855">
              <w:rPr>
                <w:rFonts w:ascii="Arial" w:hAnsi="Arial" w:cs="Arial"/>
                <w:sz w:val="22"/>
                <w:szCs w:val="22"/>
              </w:rPr>
              <w:t xml:space="preserve">има </w:t>
            </w:r>
            <w:r>
              <w:rPr>
                <w:rFonts w:ascii="Arial" w:hAnsi="Arial" w:cs="Arial"/>
                <w:sz w:val="22"/>
                <w:szCs w:val="22"/>
                <w:lang w:val="sr-Cyrl-RS"/>
              </w:rPr>
              <w:t>пет</w:t>
            </w:r>
            <w:r w:rsidRPr="004C5855">
              <w:rPr>
                <w:rFonts w:ascii="Arial" w:hAnsi="Arial" w:cs="Arial"/>
                <w:sz w:val="22"/>
                <w:szCs w:val="22"/>
              </w:rPr>
              <w:t xml:space="preserve"> извршиоца са високим образовањем на пословима информатичког система</w:t>
            </w:r>
            <w:r>
              <w:rPr>
                <w:rFonts w:ascii="Arial" w:hAnsi="Arial" w:cs="Arial"/>
                <w:sz w:val="22"/>
                <w:szCs w:val="22"/>
                <w:lang w:val="sr-Cyrl-RS"/>
              </w:rPr>
              <w:t xml:space="preserve">, </w:t>
            </w:r>
            <w:r w:rsidRPr="004C5855">
              <w:rPr>
                <w:rFonts w:ascii="Arial" w:hAnsi="Arial" w:cs="Arial"/>
                <w:sz w:val="22"/>
                <w:szCs w:val="22"/>
              </w:rPr>
              <w:t>има једног извршиоца, дипломираног правника, на пословима секретара.</w:t>
            </w:r>
            <w:r w:rsidRPr="0060709A">
              <w:rPr>
                <w:rFonts w:ascii="Arial" w:hAnsi="Arial" w:cs="Arial"/>
                <w:sz w:val="22"/>
                <w:szCs w:val="22"/>
              </w:rPr>
              <w:t xml:space="preserve">  </w:t>
            </w:r>
          </w:p>
          <w:p w14:paraId="75D1B6CF" w14:textId="75D8043A" w:rsidR="005D53C1" w:rsidRDefault="005D53C1" w:rsidP="005D53C1">
            <w:pPr>
              <w:pStyle w:val="Default"/>
              <w:ind w:firstLine="567"/>
              <w:jc w:val="both"/>
              <w:rPr>
                <w:rFonts w:ascii="Arial" w:hAnsi="Arial" w:cs="Arial"/>
                <w:sz w:val="22"/>
                <w:szCs w:val="22"/>
              </w:rPr>
            </w:pPr>
            <w:r w:rsidRPr="005D53C1">
              <w:rPr>
                <w:rFonts w:ascii="Arial" w:hAnsi="Arial" w:cs="Arial"/>
                <w:sz w:val="22"/>
                <w:szCs w:val="22"/>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p w14:paraId="095F25CE" w14:textId="77777777" w:rsidR="007B4EC5" w:rsidRDefault="001813F8" w:rsidP="001813F8">
            <w:pPr>
              <w:pStyle w:val="Default"/>
              <w:ind w:firstLine="567"/>
              <w:jc w:val="both"/>
              <w:rPr>
                <w:rFonts w:ascii="Arial" w:hAnsi="Arial" w:cs="Arial"/>
                <w:sz w:val="22"/>
                <w:szCs w:val="22"/>
                <w:lang w:val="sr-Cyrl-RS"/>
              </w:rPr>
            </w:pPr>
            <w:r w:rsidRPr="001813F8">
              <w:rPr>
                <w:rFonts w:ascii="Arial" w:hAnsi="Arial" w:cs="Arial"/>
                <w:sz w:val="22"/>
                <w:szCs w:val="22"/>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w:t>
            </w:r>
            <w:r w:rsidR="005C255C">
              <w:rPr>
                <w:rFonts w:ascii="Arial" w:hAnsi="Arial" w:cs="Arial"/>
                <w:sz w:val="22"/>
                <w:szCs w:val="22"/>
                <w:lang w:val="sr-Cyrl-RS"/>
              </w:rPr>
              <w:t>:</w:t>
            </w:r>
            <w:r w:rsidR="005C255C">
              <w:rPr>
                <w:rFonts w:ascii="Arial" w:hAnsi="Arial" w:cs="Arial"/>
                <w:sz w:val="22"/>
                <w:szCs w:val="22"/>
              </w:rPr>
              <w:t xml:space="preserve"> доношење</w:t>
            </w:r>
            <w:r w:rsidRPr="001813F8">
              <w:rPr>
                <w:rFonts w:ascii="Arial" w:hAnsi="Arial" w:cs="Arial"/>
                <w:sz w:val="22"/>
                <w:szCs w:val="22"/>
              </w:rPr>
              <w:t xml:space="preserve"> Статута Факултета и планских докумената (план развоја, стратегија обезбеђења квалитета, програми рада, </w:t>
            </w:r>
            <w:r w:rsidR="005C255C">
              <w:rPr>
                <w:rFonts w:ascii="Arial" w:hAnsi="Arial" w:cs="Arial"/>
                <w:sz w:val="22"/>
                <w:szCs w:val="22"/>
              </w:rPr>
              <w:t>финансијски план и др.); давање</w:t>
            </w:r>
            <w:r w:rsidRPr="001813F8">
              <w:rPr>
                <w:rFonts w:ascii="Arial" w:hAnsi="Arial" w:cs="Arial"/>
                <w:sz w:val="22"/>
                <w:szCs w:val="22"/>
              </w:rPr>
              <w:t xml:space="preserve"> сагласности на одлуке о управљању имовином Факултета и сагласности на расподелу ф</w:t>
            </w:r>
            <w:r w:rsidR="005C255C">
              <w:rPr>
                <w:rFonts w:ascii="Arial" w:hAnsi="Arial" w:cs="Arial"/>
                <w:sz w:val="22"/>
                <w:szCs w:val="22"/>
              </w:rPr>
              <w:t>инансијских средстава; усвајање</w:t>
            </w:r>
            <w:r w:rsidRPr="001813F8">
              <w:rPr>
                <w:rFonts w:ascii="Arial" w:hAnsi="Arial" w:cs="Arial"/>
                <w:sz w:val="22"/>
                <w:szCs w:val="22"/>
              </w:rPr>
              <w:t xml:space="preserve"> плана коришћења </w:t>
            </w:r>
            <w:r w:rsidR="005C255C">
              <w:rPr>
                <w:rFonts w:ascii="Arial" w:hAnsi="Arial" w:cs="Arial"/>
                <w:sz w:val="22"/>
                <w:szCs w:val="22"/>
              </w:rPr>
              <w:t>средстава Факултета; утврђивање</w:t>
            </w:r>
            <w:r w:rsidRPr="001813F8">
              <w:rPr>
                <w:rFonts w:ascii="Arial" w:hAnsi="Arial" w:cs="Arial"/>
                <w:sz w:val="22"/>
                <w:szCs w:val="22"/>
              </w:rPr>
              <w:t xml:space="preserve">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14:paraId="2239F407"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w:t>
            </w:r>
            <w:r w:rsidR="00D078B1">
              <w:rPr>
                <w:rFonts w:ascii="Arial" w:hAnsi="Arial" w:cs="Arial"/>
                <w:sz w:val="22"/>
                <w:szCs w:val="22"/>
                <w:lang w:val="sr-Cyrl-RS"/>
              </w:rPr>
              <w:t xml:space="preserve"> </w:t>
            </w:r>
            <w:r w:rsidRPr="008228A7">
              <w:rPr>
                <w:rFonts w:ascii="Arial" w:hAnsi="Arial" w:cs="Arial"/>
                <w:sz w:val="22"/>
                <w:szCs w:val="22"/>
                <w:lang w:val="sr-Cyrl-RS"/>
              </w:rPr>
              <w:t>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w:t>
            </w:r>
            <w:r w:rsidR="00D078B1">
              <w:rPr>
                <w:rFonts w:ascii="Arial" w:hAnsi="Arial" w:cs="Arial"/>
                <w:sz w:val="22"/>
                <w:szCs w:val="22"/>
                <w:lang w:val="sr-Cyrl-RS"/>
              </w:rPr>
              <w:t xml:space="preserve"> </w:t>
            </w:r>
            <w:r w:rsidRPr="008228A7">
              <w:rPr>
                <w:rFonts w:ascii="Arial" w:hAnsi="Arial" w:cs="Arial"/>
                <w:sz w:val="22"/>
                <w:szCs w:val="22"/>
                <w:lang w:val="sr-Cyrl-RS"/>
              </w:rPr>
              <w:t>Декан је одговоран за законитост рада Факултета, функционисање система управљања квалитетом, спровођење утврђених стандарда квалитета у свим областима рада.</w:t>
            </w:r>
            <w:r w:rsidR="00D078B1">
              <w:rPr>
                <w:rFonts w:ascii="Arial" w:hAnsi="Arial" w:cs="Arial"/>
                <w:sz w:val="22"/>
                <w:szCs w:val="22"/>
                <w:lang w:val="sr-Cyrl-RS"/>
              </w:rPr>
              <w:t xml:space="preserve"> </w:t>
            </w:r>
            <w:r w:rsidRPr="008228A7">
              <w:rPr>
                <w:rFonts w:ascii="Arial" w:hAnsi="Arial" w:cs="Arial"/>
                <w:sz w:val="22"/>
                <w:szCs w:val="22"/>
                <w:lang w:val="sr-Cyrl-RS"/>
              </w:rPr>
              <w:t>Декану у раду помажу продекани чије су надлежности утврђене Статутом Факултета.</w:t>
            </w:r>
          </w:p>
          <w:p w14:paraId="3266D4FE"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Декан,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ефективности и ефикасности.</w:t>
            </w:r>
          </w:p>
          <w:p w14:paraId="2E05E2C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Ненаставну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32DA93B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Свака служба има свог шефа који непосредно организује и руководи радом службе.</w:t>
            </w:r>
          </w:p>
          <w:p w14:paraId="06627528"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sidRPr="00E9139E">
              <w:rPr>
                <w:rFonts w:ascii="Arial" w:hAnsi="Arial" w:cs="Arial"/>
                <w:i/>
                <w:sz w:val="22"/>
                <w:szCs w:val="22"/>
                <w:lang w:val="sr-Cyrl-RS"/>
              </w:rPr>
              <w:t>Правилником о систематизацији радних места</w:t>
            </w:r>
            <w:r w:rsidRPr="008228A7">
              <w:rPr>
                <w:rFonts w:ascii="Arial" w:hAnsi="Arial" w:cs="Arial"/>
                <w:sz w:val="22"/>
                <w:szCs w:val="22"/>
                <w:lang w:val="sr-Cyrl-RS"/>
              </w:rPr>
              <w:t>, који представља акт кадровске политике.</w:t>
            </w:r>
          </w:p>
          <w:p w14:paraId="0A353B8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lastRenderedPageBreak/>
              <w:t>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акредитационим захтевима.</w:t>
            </w:r>
            <w:r w:rsidR="00E9139E">
              <w:rPr>
                <w:rFonts w:ascii="Arial" w:hAnsi="Arial" w:cs="Arial"/>
                <w:sz w:val="22"/>
                <w:szCs w:val="22"/>
                <w:lang w:val="sr-Cyrl-RS"/>
              </w:rPr>
              <w:t xml:space="preserve"> </w:t>
            </w:r>
            <w:r w:rsidRPr="008228A7">
              <w:rPr>
                <w:rFonts w:ascii="Arial" w:hAnsi="Arial" w:cs="Arial"/>
                <w:sz w:val="22"/>
                <w:szCs w:val="22"/>
                <w:lang w:val="sr-Cyrl-RS"/>
              </w:rPr>
              <w:t xml:space="preserve">Основни принципи професионалног понашања </w:t>
            </w:r>
            <w:r w:rsidR="00E9139E" w:rsidRPr="008228A7">
              <w:rPr>
                <w:rFonts w:ascii="Arial" w:hAnsi="Arial" w:cs="Arial"/>
                <w:sz w:val="22"/>
                <w:szCs w:val="22"/>
                <w:lang w:val="sr-Cyrl-RS"/>
              </w:rPr>
              <w:t xml:space="preserve">у раду служби Секретаријата </w:t>
            </w:r>
            <w:r w:rsidRPr="008228A7">
              <w:rPr>
                <w:rFonts w:ascii="Arial" w:hAnsi="Arial" w:cs="Arial"/>
                <w:sz w:val="22"/>
                <w:szCs w:val="22"/>
                <w:lang w:val="sr-Cyrl-RS"/>
              </w:rPr>
              <w:t xml:space="preserve">јесу: уредност; економичност; будност и, у првом реду, тачност заснована на закону; стално стручно усавршавање праћењем </w:t>
            </w:r>
            <w:r w:rsidR="00E9139E">
              <w:rPr>
                <w:rFonts w:ascii="Arial" w:hAnsi="Arial" w:cs="Arial"/>
                <w:sz w:val="22"/>
                <w:szCs w:val="22"/>
                <w:lang w:val="sr-Cyrl-RS"/>
              </w:rPr>
              <w:t>стручне литературе, учествовање</w:t>
            </w:r>
            <w:r w:rsidRPr="008228A7">
              <w:rPr>
                <w:rFonts w:ascii="Arial" w:hAnsi="Arial" w:cs="Arial"/>
                <w:sz w:val="22"/>
                <w:szCs w:val="22"/>
                <w:lang w:val="sr-Cyrl-RS"/>
              </w:rPr>
              <w:t xml:space="preserve"> на стручним семинарима и курсевима.</w:t>
            </w:r>
          </w:p>
          <w:p w14:paraId="373A56A8"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Стандарди рада служби утврђени су општим актима Факултета којима се уређују одговарајуће области рада, у складу са позитивним прописима.</w:t>
            </w:r>
          </w:p>
          <w:p w14:paraId="541B3AFB"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Радни однос са ненаставним особљем заснива се сагласно одредбама важећих прописа из области рада.</w:t>
            </w:r>
            <w:r w:rsidR="00E9139E">
              <w:rPr>
                <w:rFonts w:ascii="Arial" w:hAnsi="Arial" w:cs="Arial"/>
                <w:sz w:val="22"/>
                <w:szCs w:val="22"/>
                <w:lang w:val="sr-Cyrl-RS"/>
              </w:rPr>
              <w:t xml:space="preserve"> </w:t>
            </w:r>
            <w:r w:rsidRPr="008228A7">
              <w:rPr>
                <w:rFonts w:ascii="Arial" w:hAnsi="Arial" w:cs="Arial"/>
                <w:sz w:val="22"/>
                <w:szCs w:val="22"/>
                <w:lang w:val="sr-Cyrl-RS"/>
              </w:rPr>
              <w:t>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w:t>
            </w:r>
            <w:r w:rsidR="005D53C1">
              <w:rPr>
                <w:rFonts w:ascii="Arial" w:hAnsi="Arial" w:cs="Arial"/>
                <w:sz w:val="22"/>
                <w:szCs w:val="22"/>
              </w:rPr>
              <w:softHyphen/>
            </w:r>
            <w:r w:rsidRPr="008228A7">
              <w:rPr>
                <w:rFonts w:ascii="Arial" w:hAnsi="Arial" w:cs="Arial"/>
                <w:sz w:val="22"/>
                <w:szCs w:val="22"/>
                <w:lang w:val="sr-Cyrl-RS"/>
              </w:rPr>
              <w:t>са</w:t>
            </w:r>
            <w:r w:rsidR="005D53C1">
              <w:rPr>
                <w:rFonts w:ascii="Arial" w:hAnsi="Arial" w:cs="Arial"/>
                <w:sz w:val="22"/>
                <w:szCs w:val="22"/>
                <w:lang w:val="sr-Cyrl-RS"/>
              </w:rPr>
              <w:softHyphen/>
            </w:r>
            <w:r w:rsidRPr="008228A7">
              <w:rPr>
                <w:rFonts w:ascii="Arial" w:hAnsi="Arial" w:cs="Arial"/>
                <w:sz w:val="22"/>
                <w:szCs w:val="22"/>
                <w:lang w:val="sr-Cyrl-RS"/>
              </w:rPr>
              <w:t>ност и др).</w:t>
            </w:r>
          </w:p>
          <w:p w14:paraId="33B281C1"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Увођење у посао, односно оспособљавање за самостално обављање послова спроводи се како на новозапослене, тако и на запослене распоређене на друга радна места. Увођење у посао обавља непосредни руководилац службе и оно обухвата:</w:t>
            </w:r>
            <w:r w:rsidR="005D53C1">
              <w:rPr>
                <w:rFonts w:ascii="Arial" w:hAnsi="Arial" w:cs="Arial"/>
                <w:sz w:val="22"/>
                <w:szCs w:val="22"/>
                <w:lang w:val="sr-Cyrl-RS"/>
              </w:rPr>
              <w:t xml:space="preserve"> </w:t>
            </w:r>
            <w:r w:rsidRPr="008228A7">
              <w:rPr>
                <w:rFonts w:ascii="Arial" w:hAnsi="Arial" w:cs="Arial"/>
                <w:sz w:val="22"/>
                <w:szCs w:val="22"/>
                <w:lang w:val="sr-Cyrl-RS"/>
              </w:rPr>
              <w:t>упознавање са организацијом и описом послова, прописима које се односе на одговарајућу врсту посла, нормативним актима и правилима рада.</w:t>
            </w:r>
          </w:p>
          <w:p w14:paraId="6228A965"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4CF77131" w14:textId="77777777" w:rsid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4BBE350C"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Квалитет управљања и квалитет ненаставне подршке обезбеђују се:</w:t>
            </w:r>
            <w:r w:rsidR="005D53C1">
              <w:rPr>
                <w:rFonts w:ascii="Arial" w:hAnsi="Arial" w:cs="Arial"/>
                <w:sz w:val="22"/>
                <w:szCs w:val="22"/>
                <w:lang w:val="sr-Cyrl-RS"/>
              </w:rPr>
              <w:t xml:space="preserve"> </w:t>
            </w:r>
            <w:r w:rsidRPr="008228A7">
              <w:rPr>
                <w:rFonts w:ascii="Arial" w:hAnsi="Arial" w:cs="Arial"/>
                <w:sz w:val="22"/>
                <w:szCs w:val="22"/>
                <w:lang w:val="sr-Cyrl-RS"/>
              </w:rPr>
              <w:t>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5B05FBC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Факултет обезбеђује запосленима радно окружење које је подстицајно за њихов рад.</w:t>
            </w:r>
          </w:p>
          <w:p w14:paraId="0F99DDA3"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Из</w:t>
            </w:r>
            <w:r w:rsidR="005D53C1">
              <w:rPr>
                <w:rFonts w:ascii="Arial" w:hAnsi="Arial" w:cs="Arial"/>
                <w:sz w:val="22"/>
                <w:szCs w:val="22"/>
                <w:lang w:val="sr-Cyrl-RS"/>
              </w:rPr>
              <w:t>вештаји о раду органа управљања</w:t>
            </w:r>
            <w:r w:rsidRPr="008228A7">
              <w:rPr>
                <w:rFonts w:ascii="Arial" w:hAnsi="Arial" w:cs="Arial"/>
                <w:sz w:val="22"/>
                <w:szCs w:val="22"/>
                <w:lang w:val="sr-Cyrl-RS"/>
              </w:rPr>
              <w:t>,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023BB15F" w14:textId="77777777" w:rsidR="008228A7" w:rsidRDefault="008228A7" w:rsidP="005D53C1">
            <w:pPr>
              <w:pStyle w:val="Default"/>
              <w:ind w:firstLine="567"/>
              <w:jc w:val="both"/>
              <w:rPr>
                <w:rFonts w:ascii="Arial" w:hAnsi="Arial" w:cs="Arial"/>
                <w:sz w:val="22"/>
                <w:szCs w:val="22"/>
                <w:lang w:val="sr-Cyrl-RS"/>
              </w:rPr>
            </w:pPr>
            <w:r w:rsidRPr="008228A7">
              <w:rPr>
                <w:rFonts w:ascii="Arial" w:hAnsi="Arial" w:cs="Arial"/>
                <w:sz w:val="22"/>
                <w:szCs w:val="22"/>
                <w:lang w:val="sr-Cyrl-RS"/>
              </w:rPr>
              <w:t xml:space="preserve">Факултетска </w:t>
            </w:r>
            <w:r w:rsidR="00D078B1">
              <w:rPr>
                <w:rFonts w:ascii="Arial" w:hAnsi="Arial" w:cs="Arial"/>
                <w:sz w:val="22"/>
                <w:szCs w:val="22"/>
                <w:lang w:val="sr-Cyrl-RS"/>
              </w:rPr>
              <w:t>К</w:t>
            </w:r>
            <w:r w:rsidRPr="008228A7">
              <w:rPr>
                <w:rFonts w:ascii="Arial" w:hAnsi="Arial" w:cs="Arial"/>
                <w:sz w:val="22"/>
                <w:szCs w:val="22"/>
                <w:lang w:val="sr-Cyrl-RS"/>
              </w:rPr>
              <w:t xml:space="preserve">омисија за </w:t>
            </w:r>
            <w:r w:rsidR="00D078B1">
              <w:rPr>
                <w:rFonts w:ascii="Arial" w:hAnsi="Arial" w:cs="Arial"/>
                <w:sz w:val="22"/>
                <w:szCs w:val="22"/>
                <w:lang w:val="sr-Cyrl-RS"/>
              </w:rPr>
              <w:t xml:space="preserve">обезбеђење </w:t>
            </w:r>
            <w:r w:rsidRPr="008228A7">
              <w:rPr>
                <w:rFonts w:ascii="Arial" w:hAnsi="Arial" w:cs="Arial"/>
                <w:sz w:val="22"/>
                <w:szCs w:val="22"/>
                <w:lang w:val="sr-Cyrl-RS"/>
              </w:rPr>
              <w:t>квалитет</w:t>
            </w:r>
            <w:r w:rsidR="00D078B1">
              <w:rPr>
                <w:rFonts w:ascii="Arial" w:hAnsi="Arial" w:cs="Arial"/>
                <w:sz w:val="22"/>
                <w:szCs w:val="22"/>
                <w:lang w:val="sr-Cyrl-RS"/>
              </w:rPr>
              <w:t>а</w:t>
            </w:r>
            <w:r w:rsidRPr="008228A7">
              <w:rPr>
                <w:rFonts w:ascii="Arial" w:hAnsi="Arial" w:cs="Arial"/>
                <w:sz w:val="22"/>
                <w:szCs w:val="22"/>
                <w:lang w:val="sr-Cyrl-RS"/>
              </w:rPr>
              <w:t xml:space="preserve"> периодично спроводи анкету којом испитује ставове, мишљења и оцене наставника, сарадника, ненаставног особља и студентата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1CD87ADA" w14:textId="1C08373C" w:rsidR="00402318" w:rsidRPr="008228A7" w:rsidRDefault="00402318" w:rsidP="005D53C1">
            <w:pPr>
              <w:pStyle w:val="Default"/>
              <w:ind w:firstLine="567"/>
              <w:jc w:val="both"/>
              <w:rPr>
                <w:rFonts w:ascii="Arial" w:hAnsi="Arial" w:cs="Arial"/>
                <w:sz w:val="22"/>
                <w:szCs w:val="22"/>
                <w:lang w:val="sr-Cyrl-RS"/>
              </w:rPr>
            </w:pPr>
          </w:p>
        </w:tc>
      </w:tr>
      <w:tr w:rsidR="007B4EC5" w:rsidRPr="00C70168" w14:paraId="5520527D" w14:textId="77777777" w:rsidTr="00891DD2">
        <w:trPr>
          <w:trHeight w:val="283"/>
        </w:trPr>
        <w:tc>
          <w:tcPr>
            <w:tcW w:w="9606" w:type="dxa"/>
            <w:gridSpan w:val="2"/>
            <w:shd w:val="clear" w:color="auto" w:fill="DBE5F1" w:themeFill="accent1" w:themeFillTint="33"/>
            <w:vAlign w:val="center"/>
          </w:tcPr>
          <w:p w14:paraId="36D2EECF"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0</w:t>
            </w:r>
            <w:r w:rsidRPr="00C70168">
              <w:rPr>
                <w:rFonts w:ascii="Arial" w:hAnsi="Arial" w:cs="Arial"/>
                <w:b/>
                <w:sz w:val="22"/>
                <w:szCs w:val="22"/>
              </w:rPr>
              <w:t xml:space="preserve"> (SWOT анализа)</w:t>
            </w:r>
          </w:p>
        </w:tc>
      </w:tr>
      <w:tr w:rsidR="007B4EC5" w:rsidRPr="00C70168" w14:paraId="0F17E340" w14:textId="77777777" w:rsidTr="00891DD2">
        <w:tc>
          <w:tcPr>
            <w:tcW w:w="9606" w:type="dxa"/>
            <w:gridSpan w:val="2"/>
            <w:shd w:val="clear" w:color="auto" w:fill="auto"/>
          </w:tcPr>
          <w:p w14:paraId="55CC9E67" w14:textId="77777777" w:rsidR="00402318" w:rsidRDefault="00402318" w:rsidP="002B507A">
            <w:pPr>
              <w:pStyle w:val="Default"/>
              <w:spacing w:after="120"/>
              <w:ind w:firstLine="720"/>
              <w:jc w:val="both"/>
              <w:rPr>
                <w:rFonts w:ascii="Arial" w:hAnsi="Arial" w:cs="Arial"/>
                <w:sz w:val="22"/>
                <w:szCs w:val="22"/>
                <w:lang w:val="sr-Cyrl-RS"/>
              </w:rPr>
            </w:pPr>
          </w:p>
          <w:p w14:paraId="540976B3" w14:textId="4710424F" w:rsidR="00711753" w:rsidRPr="001813F8" w:rsidRDefault="00711753" w:rsidP="002B507A">
            <w:pPr>
              <w:pStyle w:val="Default"/>
              <w:spacing w:after="120"/>
              <w:ind w:firstLine="720"/>
              <w:jc w:val="both"/>
              <w:rPr>
                <w:rFonts w:ascii="Arial" w:hAnsi="Arial" w:cs="Arial"/>
                <w:sz w:val="22"/>
                <w:szCs w:val="22"/>
                <w:lang w:val="sr-Cyrl-RS"/>
              </w:rPr>
            </w:pPr>
            <w:r w:rsidRPr="001813F8">
              <w:rPr>
                <w:rFonts w:ascii="Arial" w:hAnsi="Arial" w:cs="Arial"/>
                <w:sz w:val="22"/>
                <w:szCs w:val="22"/>
                <w:lang w:val="sr-Cyrl-RS"/>
              </w:rPr>
              <w:t xml:space="preserve">У оквиру стандарда 10, </w:t>
            </w:r>
            <w:r w:rsidR="001813F8" w:rsidRPr="001813F8">
              <w:rPr>
                <w:rFonts w:ascii="Arial" w:hAnsi="Arial" w:cs="Arial"/>
                <w:sz w:val="22"/>
                <w:szCs w:val="22"/>
                <w:lang w:val="sr-Cyrl-RS"/>
              </w:rPr>
              <w:t>Факултет</w:t>
            </w:r>
            <w:r w:rsidRPr="001813F8">
              <w:rPr>
                <w:rFonts w:ascii="Arial" w:hAnsi="Arial" w:cs="Arial"/>
                <w:sz w:val="22"/>
                <w:szCs w:val="22"/>
                <w:lang w:val="sr-Cyrl-RS"/>
              </w:rPr>
              <w:t xml:space="preserve"> је анализира</w:t>
            </w:r>
            <w:r w:rsidR="001813F8" w:rsidRPr="001813F8">
              <w:rPr>
                <w:rFonts w:ascii="Arial" w:hAnsi="Arial" w:cs="Arial"/>
                <w:sz w:val="22"/>
                <w:szCs w:val="22"/>
                <w:lang w:val="sr-Cyrl-RS"/>
              </w:rPr>
              <w:t>о</w:t>
            </w:r>
            <w:r w:rsidRPr="001813F8">
              <w:rPr>
                <w:rFonts w:ascii="Arial" w:hAnsi="Arial" w:cs="Arial"/>
                <w:sz w:val="22"/>
                <w:szCs w:val="22"/>
                <w:lang w:val="sr-Cyrl-RS"/>
              </w:rPr>
              <w:t xml:space="preserve"> и квантитативно оцени</w:t>
            </w:r>
            <w:r w:rsidR="001813F8" w:rsidRPr="001813F8">
              <w:rPr>
                <w:rFonts w:ascii="Arial" w:hAnsi="Arial" w:cs="Arial"/>
                <w:sz w:val="22"/>
                <w:szCs w:val="22"/>
                <w:lang w:val="sr-Cyrl-RS"/>
              </w:rPr>
              <w:t>о</w:t>
            </w:r>
            <w:r w:rsidRPr="001813F8">
              <w:rPr>
                <w:rFonts w:ascii="Arial" w:hAnsi="Arial" w:cs="Arial"/>
                <w:sz w:val="22"/>
                <w:szCs w:val="22"/>
                <w:lang w:val="sr-Cyrl-RS"/>
              </w:rPr>
              <w:t xml:space="preserve"> следеће елементе:</w:t>
            </w:r>
          </w:p>
          <w:p w14:paraId="0A1BA372"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надлежности органа управљања, пословођења и стручних органа +++</w:t>
            </w:r>
          </w:p>
          <w:p w14:paraId="615A0DE6" w14:textId="77777777"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Н</w:t>
            </w:r>
            <w:r w:rsidRPr="001813F8">
              <w:rPr>
                <w:rFonts w:ascii="Arial" w:hAnsi="Arial" w:cs="Arial"/>
                <w:sz w:val="22"/>
                <w:szCs w:val="22"/>
                <w:lang w:val="sr-Cyrl-RS"/>
              </w:rPr>
              <w:t xml:space="preserve">адлежност свих руководећих структура </w:t>
            </w:r>
            <w:r>
              <w:rPr>
                <w:rFonts w:ascii="Arial" w:hAnsi="Arial" w:cs="Arial"/>
                <w:sz w:val="22"/>
                <w:szCs w:val="22"/>
                <w:lang w:val="sr-Cyrl-RS"/>
              </w:rPr>
              <w:t>је ј</w:t>
            </w:r>
            <w:r w:rsidR="00711753" w:rsidRPr="001813F8">
              <w:rPr>
                <w:rFonts w:ascii="Arial" w:hAnsi="Arial" w:cs="Arial"/>
                <w:sz w:val="22"/>
                <w:szCs w:val="22"/>
                <w:lang w:val="sr-Cyrl-RS"/>
              </w:rPr>
              <w:t xml:space="preserve">асно дефинисана </w:t>
            </w:r>
            <w:r>
              <w:rPr>
                <w:rFonts w:ascii="Arial" w:hAnsi="Arial" w:cs="Arial"/>
                <w:sz w:val="22"/>
                <w:szCs w:val="22"/>
                <w:lang w:val="sr-Cyrl-RS"/>
              </w:rPr>
              <w:t xml:space="preserve">што </w:t>
            </w:r>
            <w:r w:rsidR="00711753" w:rsidRPr="001813F8">
              <w:rPr>
                <w:rFonts w:ascii="Arial" w:hAnsi="Arial" w:cs="Arial"/>
                <w:sz w:val="22"/>
                <w:szCs w:val="22"/>
                <w:lang w:val="sr-Cyrl-RS"/>
              </w:rPr>
              <w:t>омогућава ефикасан рад Факултета.</w:t>
            </w:r>
          </w:p>
          <w:p w14:paraId="56D42751" w14:textId="77777777" w:rsidR="001813F8" w:rsidRPr="001813F8" w:rsidRDefault="001813F8" w:rsidP="001813F8">
            <w:pPr>
              <w:pStyle w:val="Default"/>
              <w:ind w:left="284"/>
              <w:jc w:val="both"/>
              <w:rPr>
                <w:rFonts w:ascii="Arial" w:hAnsi="Arial" w:cs="Arial"/>
                <w:sz w:val="22"/>
                <w:szCs w:val="22"/>
                <w:lang w:val="sr-Cyrl-RS"/>
              </w:rPr>
            </w:pPr>
          </w:p>
          <w:p w14:paraId="23F52472"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организационе структуре +++</w:t>
            </w:r>
          </w:p>
          <w:p w14:paraId="0E83F0F9" w14:textId="20D1AE7A"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 xml:space="preserve">Организациона структура </w:t>
            </w:r>
            <w:r w:rsidRPr="001813F8">
              <w:rPr>
                <w:rFonts w:ascii="Arial" w:hAnsi="Arial" w:cs="Arial"/>
                <w:sz w:val="22"/>
                <w:szCs w:val="22"/>
                <w:lang w:val="sr-Cyrl-RS"/>
              </w:rPr>
              <w:t xml:space="preserve">надлежности органа управљања и </w:t>
            </w:r>
            <w:r>
              <w:rPr>
                <w:rFonts w:ascii="Arial" w:hAnsi="Arial" w:cs="Arial"/>
                <w:sz w:val="22"/>
                <w:szCs w:val="22"/>
                <w:lang w:val="sr-Cyrl-RS"/>
              </w:rPr>
              <w:t xml:space="preserve">органа </w:t>
            </w:r>
            <w:r w:rsidRPr="001813F8">
              <w:rPr>
                <w:rFonts w:ascii="Arial" w:hAnsi="Arial" w:cs="Arial"/>
                <w:sz w:val="22"/>
                <w:szCs w:val="22"/>
                <w:lang w:val="sr-Cyrl-RS"/>
              </w:rPr>
              <w:t>пословођења</w:t>
            </w:r>
            <w:r>
              <w:rPr>
                <w:rFonts w:ascii="Arial" w:hAnsi="Arial" w:cs="Arial"/>
                <w:sz w:val="22"/>
                <w:szCs w:val="22"/>
                <w:lang w:val="sr-Cyrl-RS"/>
              </w:rPr>
              <w:t>,</w:t>
            </w:r>
            <w:r w:rsidRPr="001813F8">
              <w:rPr>
                <w:rFonts w:ascii="Arial" w:hAnsi="Arial" w:cs="Arial"/>
                <w:sz w:val="22"/>
                <w:szCs w:val="22"/>
                <w:lang w:val="sr-Cyrl-RS"/>
              </w:rPr>
              <w:t xml:space="preserve"> које су регулисане Статутом </w:t>
            </w:r>
            <w:r>
              <w:rPr>
                <w:rFonts w:ascii="Arial" w:hAnsi="Arial" w:cs="Arial"/>
                <w:sz w:val="22"/>
                <w:szCs w:val="22"/>
                <w:lang w:val="sr-Cyrl-RS"/>
              </w:rPr>
              <w:t>ПМФ-а, су</w:t>
            </w:r>
            <w:r w:rsidR="00711753" w:rsidRPr="001813F8">
              <w:rPr>
                <w:rFonts w:ascii="Arial" w:hAnsi="Arial" w:cs="Arial"/>
                <w:sz w:val="22"/>
                <w:szCs w:val="22"/>
                <w:lang w:val="sr-Cyrl-RS"/>
              </w:rPr>
              <w:t xml:space="preserve"> јасно дефинисан</w:t>
            </w:r>
            <w:r>
              <w:rPr>
                <w:rFonts w:ascii="Arial" w:hAnsi="Arial" w:cs="Arial"/>
                <w:sz w:val="22"/>
                <w:szCs w:val="22"/>
                <w:lang w:val="sr-Cyrl-RS"/>
              </w:rPr>
              <w:t>е</w:t>
            </w:r>
            <w:r w:rsidR="00711753" w:rsidRPr="001813F8">
              <w:rPr>
                <w:rFonts w:ascii="Arial" w:hAnsi="Arial" w:cs="Arial"/>
                <w:sz w:val="22"/>
                <w:szCs w:val="22"/>
                <w:lang w:val="sr-Cyrl-RS"/>
              </w:rPr>
              <w:t>. Сваки продекан је задужен</w:t>
            </w:r>
            <w:r>
              <w:rPr>
                <w:rFonts w:ascii="Arial" w:hAnsi="Arial" w:cs="Arial"/>
                <w:sz w:val="22"/>
                <w:szCs w:val="22"/>
                <w:lang w:val="sr-Cyrl-RS"/>
              </w:rPr>
              <w:t xml:space="preserve"> и одговоран</w:t>
            </w:r>
            <w:r w:rsidR="00711753" w:rsidRPr="001813F8">
              <w:rPr>
                <w:rFonts w:ascii="Arial" w:hAnsi="Arial" w:cs="Arial"/>
                <w:sz w:val="22"/>
                <w:szCs w:val="22"/>
                <w:lang w:val="sr-Cyrl-RS"/>
              </w:rPr>
              <w:t xml:space="preserve"> за одређену област, чиме </w:t>
            </w:r>
            <w:r>
              <w:rPr>
                <w:rFonts w:ascii="Arial" w:hAnsi="Arial" w:cs="Arial"/>
                <w:sz w:val="22"/>
                <w:szCs w:val="22"/>
                <w:lang w:val="sr-Cyrl-RS"/>
              </w:rPr>
              <w:t>је</w:t>
            </w:r>
            <w:r w:rsidR="00711753" w:rsidRPr="001813F8">
              <w:rPr>
                <w:rFonts w:ascii="Arial" w:hAnsi="Arial" w:cs="Arial"/>
                <w:sz w:val="22"/>
                <w:szCs w:val="22"/>
                <w:lang w:val="sr-Cyrl-RS"/>
              </w:rPr>
              <w:t xml:space="preserve"> омогућ</w:t>
            </w:r>
            <w:r>
              <w:rPr>
                <w:rFonts w:ascii="Arial" w:hAnsi="Arial" w:cs="Arial"/>
                <w:sz w:val="22"/>
                <w:szCs w:val="22"/>
                <w:lang w:val="sr-Cyrl-RS"/>
              </w:rPr>
              <w:t xml:space="preserve">ено </w:t>
            </w:r>
            <w:r w:rsidR="00711753" w:rsidRPr="001813F8">
              <w:rPr>
                <w:rFonts w:ascii="Arial" w:hAnsi="Arial" w:cs="Arial"/>
                <w:sz w:val="22"/>
                <w:szCs w:val="22"/>
                <w:lang w:val="sr-Cyrl-RS"/>
              </w:rPr>
              <w:t>ефикасниј</w:t>
            </w:r>
            <w:r w:rsidR="00DC4CA6">
              <w:rPr>
                <w:rFonts w:ascii="Arial" w:hAnsi="Arial" w:cs="Arial"/>
                <w:sz w:val="22"/>
                <w:szCs w:val="22"/>
                <w:lang w:val="sr-Cyrl-RS"/>
              </w:rPr>
              <w:t>е</w:t>
            </w:r>
            <w:r w:rsidR="00711753" w:rsidRPr="001813F8">
              <w:rPr>
                <w:rFonts w:ascii="Arial" w:hAnsi="Arial" w:cs="Arial"/>
                <w:sz w:val="22"/>
                <w:szCs w:val="22"/>
                <w:lang w:val="sr-Cyrl-RS"/>
              </w:rPr>
              <w:t xml:space="preserve"> </w:t>
            </w:r>
            <w:r>
              <w:rPr>
                <w:rFonts w:ascii="Arial" w:hAnsi="Arial" w:cs="Arial"/>
                <w:sz w:val="22"/>
                <w:szCs w:val="22"/>
                <w:lang w:val="sr-Cyrl-RS"/>
              </w:rPr>
              <w:t>пословање Факултета</w:t>
            </w:r>
            <w:r w:rsidR="00711753" w:rsidRPr="001813F8">
              <w:rPr>
                <w:rFonts w:ascii="Arial" w:hAnsi="Arial" w:cs="Arial"/>
                <w:sz w:val="22"/>
                <w:szCs w:val="22"/>
                <w:lang w:val="sr-Cyrl-RS"/>
              </w:rPr>
              <w:t>.</w:t>
            </w:r>
          </w:p>
          <w:p w14:paraId="76C045D6" w14:textId="77777777" w:rsidR="001813F8" w:rsidRPr="001813F8" w:rsidRDefault="001813F8" w:rsidP="001813F8">
            <w:pPr>
              <w:pStyle w:val="Default"/>
              <w:ind w:left="284"/>
              <w:jc w:val="both"/>
              <w:rPr>
                <w:rFonts w:ascii="Arial" w:hAnsi="Arial" w:cs="Arial"/>
                <w:sz w:val="22"/>
                <w:szCs w:val="22"/>
                <w:lang w:val="sr-Cyrl-RS"/>
              </w:rPr>
            </w:pPr>
          </w:p>
          <w:p w14:paraId="49442A96"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 xml:space="preserve">Праћење и оцењивање квалитета управљања институцијом, мере за унапређење </w:t>
            </w:r>
            <w:r w:rsidRPr="001813F8">
              <w:rPr>
                <w:rFonts w:ascii="Arial" w:hAnsi="Arial" w:cs="Arial"/>
                <w:b/>
                <w:sz w:val="22"/>
                <w:szCs w:val="22"/>
                <w:lang w:val="sr-Cyrl-RS"/>
              </w:rPr>
              <w:lastRenderedPageBreak/>
              <w:t>+++</w:t>
            </w:r>
          </w:p>
          <w:p w14:paraId="5722A278" w14:textId="77777777"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Комисија</w:t>
            </w:r>
            <w:r w:rsidR="00711753" w:rsidRPr="001813F8">
              <w:rPr>
                <w:rFonts w:ascii="Arial" w:hAnsi="Arial" w:cs="Arial"/>
                <w:sz w:val="22"/>
                <w:szCs w:val="22"/>
                <w:lang w:val="sr-Cyrl-RS"/>
              </w:rPr>
              <w:t xml:space="preserve"> за </w:t>
            </w:r>
            <w:r>
              <w:rPr>
                <w:rFonts w:ascii="Arial" w:hAnsi="Arial" w:cs="Arial"/>
                <w:sz w:val="22"/>
                <w:szCs w:val="22"/>
                <w:lang w:val="sr-Cyrl-RS"/>
              </w:rPr>
              <w:t>обезбеђење</w:t>
            </w:r>
            <w:r w:rsidR="00711753" w:rsidRPr="001813F8">
              <w:rPr>
                <w:rFonts w:ascii="Arial" w:hAnsi="Arial" w:cs="Arial"/>
                <w:sz w:val="22"/>
                <w:szCs w:val="22"/>
                <w:lang w:val="sr-Cyrl-RS"/>
              </w:rPr>
              <w:t xml:space="preserve"> квалитета </w:t>
            </w:r>
            <w:r>
              <w:rPr>
                <w:rFonts w:ascii="Arial" w:hAnsi="Arial" w:cs="Arial"/>
                <w:sz w:val="22"/>
                <w:szCs w:val="22"/>
                <w:lang w:val="sr-Cyrl-RS"/>
              </w:rPr>
              <w:t>врши</w:t>
            </w:r>
            <w:r w:rsidR="00711753" w:rsidRPr="001813F8">
              <w:rPr>
                <w:rFonts w:ascii="Arial" w:hAnsi="Arial" w:cs="Arial"/>
                <w:sz w:val="22"/>
                <w:szCs w:val="22"/>
                <w:lang w:val="sr-Cyrl-RS"/>
              </w:rPr>
              <w:t xml:space="preserve"> перманетну контролу наставног процеса</w:t>
            </w:r>
            <w:r>
              <w:rPr>
                <w:rFonts w:ascii="Arial" w:hAnsi="Arial" w:cs="Arial"/>
                <w:sz w:val="22"/>
                <w:szCs w:val="22"/>
                <w:lang w:val="sr-Cyrl-RS"/>
              </w:rPr>
              <w:t>,</w:t>
            </w:r>
            <w:r w:rsidR="00711753" w:rsidRPr="001813F8">
              <w:rPr>
                <w:rFonts w:ascii="Arial" w:hAnsi="Arial" w:cs="Arial"/>
                <w:sz w:val="22"/>
                <w:szCs w:val="22"/>
                <w:lang w:val="sr-Cyrl-RS"/>
              </w:rPr>
              <w:t xml:space="preserve"> </w:t>
            </w:r>
            <w:r>
              <w:rPr>
                <w:rFonts w:ascii="Arial" w:hAnsi="Arial" w:cs="Arial"/>
                <w:sz w:val="22"/>
                <w:szCs w:val="22"/>
                <w:lang w:val="sr-Cyrl-RS"/>
              </w:rPr>
              <w:t>рада</w:t>
            </w:r>
            <w:r w:rsidR="00711753" w:rsidRPr="001813F8">
              <w:rPr>
                <w:rFonts w:ascii="Arial" w:hAnsi="Arial" w:cs="Arial"/>
                <w:sz w:val="22"/>
                <w:szCs w:val="22"/>
                <w:lang w:val="sr-Cyrl-RS"/>
              </w:rPr>
              <w:t xml:space="preserve"> руководећих структура, </w:t>
            </w:r>
            <w:r>
              <w:rPr>
                <w:rFonts w:ascii="Arial" w:hAnsi="Arial" w:cs="Arial"/>
                <w:sz w:val="22"/>
                <w:szCs w:val="22"/>
                <w:lang w:val="sr-Cyrl-RS"/>
              </w:rPr>
              <w:t>рада ненаставног особља</w:t>
            </w:r>
            <w:r w:rsidR="00711753" w:rsidRPr="001813F8">
              <w:rPr>
                <w:rFonts w:ascii="Arial" w:hAnsi="Arial" w:cs="Arial"/>
                <w:sz w:val="22"/>
                <w:szCs w:val="22"/>
                <w:lang w:val="sr-Cyrl-RS"/>
              </w:rPr>
              <w:t xml:space="preserve"> </w:t>
            </w:r>
            <w:r>
              <w:rPr>
                <w:rFonts w:ascii="Arial" w:hAnsi="Arial" w:cs="Arial"/>
                <w:sz w:val="22"/>
                <w:szCs w:val="22"/>
                <w:lang w:val="sr-Cyrl-RS"/>
              </w:rPr>
              <w:t>и</w:t>
            </w:r>
            <w:r w:rsidR="00711753" w:rsidRPr="001813F8">
              <w:rPr>
                <w:rFonts w:ascii="Arial" w:hAnsi="Arial" w:cs="Arial"/>
                <w:sz w:val="22"/>
                <w:szCs w:val="22"/>
                <w:lang w:val="sr-Cyrl-RS"/>
              </w:rPr>
              <w:t xml:space="preserve"> рад стручних служби. Евалуација </w:t>
            </w:r>
            <w:r>
              <w:rPr>
                <w:rFonts w:ascii="Arial" w:hAnsi="Arial" w:cs="Arial"/>
                <w:sz w:val="22"/>
                <w:szCs w:val="22"/>
                <w:lang w:val="sr-Cyrl-RS"/>
              </w:rPr>
              <w:t>квалитета се</w:t>
            </w:r>
            <w:r w:rsidR="00711753" w:rsidRPr="001813F8">
              <w:rPr>
                <w:rFonts w:ascii="Arial" w:hAnsi="Arial" w:cs="Arial"/>
                <w:sz w:val="22"/>
                <w:szCs w:val="22"/>
                <w:lang w:val="sr-Cyrl-RS"/>
              </w:rPr>
              <w:t xml:space="preserve"> </w:t>
            </w:r>
            <w:r>
              <w:rPr>
                <w:rFonts w:ascii="Arial" w:hAnsi="Arial" w:cs="Arial"/>
                <w:sz w:val="22"/>
                <w:szCs w:val="22"/>
                <w:lang w:val="sr-Cyrl-RS"/>
              </w:rPr>
              <w:t>врши</w:t>
            </w:r>
            <w:r w:rsidR="00711753" w:rsidRPr="001813F8">
              <w:rPr>
                <w:rFonts w:ascii="Arial" w:hAnsi="Arial" w:cs="Arial"/>
                <w:sz w:val="22"/>
                <w:szCs w:val="22"/>
                <w:lang w:val="sr-Cyrl-RS"/>
              </w:rPr>
              <w:t xml:space="preserve"> </w:t>
            </w:r>
            <w:r>
              <w:rPr>
                <w:rFonts w:ascii="Arial" w:hAnsi="Arial" w:cs="Arial"/>
                <w:sz w:val="22"/>
                <w:szCs w:val="22"/>
                <w:lang w:val="sr-Cyrl-RS"/>
              </w:rPr>
              <w:t>анкетирањем студената, наставника и ненаставног особља</w:t>
            </w:r>
            <w:r w:rsidR="00711753" w:rsidRPr="001813F8">
              <w:rPr>
                <w:rFonts w:ascii="Arial" w:hAnsi="Arial" w:cs="Arial"/>
                <w:sz w:val="22"/>
                <w:szCs w:val="22"/>
                <w:lang w:val="sr-Cyrl-RS"/>
              </w:rPr>
              <w:t xml:space="preserve">. </w:t>
            </w:r>
          </w:p>
          <w:p w14:paraId="66BFB799" w14:textId="77777777" w:rsidR="001813F8" w:rsidRPr="001813F8" w:rsidRDefault="001813F8" w:rsidP="001813F8">
            <w:pPr>
              <w:pStyle w:val="Default"/>
              <w:ind w:left="284"/>
              <w:jc w:val="both"/>
              <w:rPr>
                <w:rFonts w:ascii="Arial" w:hAnsi="Arial" w:cs="Arial"/>
                <w:sz w:val="22"/>
                <w:szCs w:val="22"/>
                <w:lang w:val="sr-Cyrl-RS"/>
              </w:rPr>
            </w:pPr>
          </w:p>
          <w:p w14:paraId="63F358E6"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Праћење и оцењивање квалитета рада стручних служби и ненаставног особља, мере за унапређење +++</w:t>
            </w:r>
          </w:p>
          <w:p w14:paraId="09A6541D" w14:textId="4F62B279" w:rsidR="00711753" w:rsidRDefault="008228A7" w:rsidP="001813F8">
            <w:pPr>
              <w:pStyle w:val="Default"/>
              <w:ind w:left="284"/>
              <w:jc w:val="both"/>
              <w:rPr>
                <w:rFonts w:ascii="Arial" w:hAnsi="Arial" w:cs="Arial"/>
                <w:sz w:val="22"/>
                <w:szCs w:val="22"/>
                <w:lang w:val="sr-Cyrl-RS"/>
              </w:rPr>
            </w:pPr>
            <w:r w:rsidRPr="008228A7">
              <w:rPr>
                <w:rFonts w:ascii="Arial" w:hAnsi="Arial" w:cs="Arial"/>
                <w:sz w:val="22"/>
                <w:szCs w:val="22"/>
                <w:lang w:val="sr-Cyrl-RS"/>
              </w:rPr>
              <w:t xml:space="preserve">Факултетска комисија за квалитет периодично спроводи анкету којом испитује ставове, мишљења и оцене наставника, сарадника, ненаставног особља и студентата о раду стручних служби и ненаставног особља. Извештај о резултатима анкете Комисија подноси </w:t>
            </w:r>
            <w:r w:rsidR="007109E4">
              <w:rPr>
                <w:rFonts w:ascii="Arial" w:hAnsi="Arial" w:cs="Arial"/>
                <w:sz w:val="22"/>
                <w:szCs w:val="22"/>
                <w:lang w:val="sr-Cyrl-RS"/>
              </w:rPr>
              <w:t>Наставно-научном већу</w:t>
            </w:r>
            <w:r w:rsidRPr="008228A7">
              <w:rPr>
                <w:rFonts w:ascii="Arial" w:hAnsi="Arial" w:cs="Arial"/>
                <w:sz w:val="22"/>
                <w:szCs w:val="22"/>
                <w:lang w:val="sr-Cyrl-RS"/>
              </w:rPr>
              <w:t>. На основу објективно утврђених слабости и пропуста у раду утврђују се мере за њихово отклањање.</w:t>
            </w:r>
            <w:r>
              <w:rPr>
                <w:rFonts w:ascii="Arial" w:hAnsi="Arial" w:cs="Arial"/>
                <w:sz w:val="22"/>
                <w:szCs w:val="22"/>
                <w:lang w:val="sr-Cyrl-RS"/>
              </w:rPr>
              <w:t xml:space="preserve"> </w:t>
            </w:r>
          </w:p>
          <w:p w14:paraId="4CF586DF" w14:textId="77777777" w:rsidR="001813F8" w:rsidRPr="001813F8" w:rsidRDefault="001813F8" w:rsidP="001813F8">
            <w:pPr>
              <w:pStyle w:val="Default"/>
              <w:ind w:left="284"/>
              <w:jc w:val="both"/>
              <w:rPr>
                <w:rFonts w:ascii="Arial" w:hAnsi="Arial" w:cs="Arial"/>
                <w:sz w:val="22"/>
                <w:szCs w:val="22"/>
                <w:lang w:val="sr-Cyrl-RS"/>
              </w:rPr>
            </w:pPr>
          </w:p>
          <w:p w14:paraId="0243E48B"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и доступност услова за напредовање ненаставног особља ++</w:t>
            </w:r>
          </w:p>
          <w:p w14:paraId="01A35F93" w14:textId="77777777" w:rsidR="001813F8" w:rsidRDefault="00D078B1" w:rsidP="001813F8">
            <w:pPr>
              <w:pStyle w:val="Default"/>
              <w:ind w:left="284"/>
              <w:jc w:val="both"/>
              <w:rPr>
                <w:rFonts w:ascii="Arial" w:hAnsi="Arial" w:cs="Arial"/>
                <w:sz w:val="22"/>
                <w:szCs w:val="22"/>
                <w:lang w:val="sr-Cyrl-RS"/>
              </w:rPr>
            </w:pPr>
            <w:r w:rsidRPr="00D078B1">
              <w:rPr>
                <w:rFonts w:ascii="Arial" w:hAnsi="Arial" w:cs="Arial"/>
                <w:sz w:val="22"/>
                <w:szCs w:val="22"/>
                <w:lang w:val="sr-Cyrl-RS"/>
              </w:rPr>
              <w:t xml:space="preserve">Напредовање ненаставног особља представља важан аспект рада стручних служби и у домену рада је руководилаца стручних служби. </w:t>
            </w:r>
          </w:p>
          <w:p w14:paraId="73962AEC" w14:textId="77777777" w:rsidR="00D078B1" w:rsidRDefault="00D078B1" w:rsidP="001813F8">
            <w:pPr>
              <w:pStyle w:val="Default"/>
              <w:ind w:left="284"/>
              <w:jc w:val="both"/>
              <w:rPr>
                <w:rFonts w:ascii="Arial" w:hAnsi="Arial" w:cs="Arial"/>
                <w:sz w:val="22"/>
                <w:szCs w:val="22"/>
                <w:lang w:val="sr-Cyrl-RS"/>
              </w:rPr>
            </w:pPr>
          </w:p>
          <w:p w14:paraId="62F98A20"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Доступност релеватних информација о раду стручних служби и органа управљања +++</w:t>
            </w:r>
          </w:p>
          <w:p w14:paraId="1A34D81A" w14:textId="2596D852" w:rsidR="00711753" w:rsidRDefault="003A2307" w:rsidP="001813F8">
            <w:pPr>
              <w:pStyle w:val="Default"/>
              <w:ind w:left="284"/>
              <w:jc w:val="both"/>
              <w:rPr>
                <w:rFonts w:ascii="Arial" w:hAnsi="Arial" w:cs="Arial"/>
                <w:sz w:val="22"/>
                <w:szCs w:val="22"/>
                <w:lang w:val="sr-Cyrl-RS"/>
              </w:rPr>
            </w:pPr>
            <w:r>
              <w:rPr>
                <w:rFonts w:ascii="Arial" w:hAnsi="Arial" w:cs="Arial"/>
                <w:sz w:val="22"/>
                <w:szCs w:val="22"/>
                <w:lang w:val="sr-Cyrl-RS"/>
              </w:rPr>
              <w:t xml:space="preserve">На </w:t>
            </w:r>
            <w:r w:rsidR="00711753" w:rsidRPr="001813F8">
              <w:rPr>
                <w:rFonts w:ascii="Arial" w:hAnsi="Arial" w:cs="Arial"/>
                <w:sz w:val="22"/>
                <w:szCs w:val="22"/>
                <w:lang w:val="sr-Cyrl-RS"/>
              </w:rPr>
              <w:t>интернет сајт</w:t>
            </w:r>
            <w:r>
              <w:rPr>
                <w:rFonts w:ascii="Arial" w:hAnsi="Arial" w:cs="Arial"/>
                <w:sz w:val="22"/>
                <w:szCs w:val="22"/>
                <w:lang w:val="sr-Cyrl-RS"/>
              </w:rPr>
              <w:t>у</w:t>
            </w:r>
            <w:r w:rsidR="00711753" w:rsidRPr="001813F8">
              <w:rPr>
                <w:rFonts w:ascii="Arial" w:hAnsi="Arial" w:cs="Arial"/>
                <w:sz w:val="22"/>
                <w:szCs w:val="22"/>
                <w:lang w:val="sr-Cyrl-RS"/>
              </w:rPr>
              <w:t xml:space="preserve"> Факултета </w:t>
            </w:r>
            <w:r>
              <w:rPr>
                <w:rFonts w:ascii="Arial" w:hAnsi="Arial" w:cs="Arial"/>
                <w:sz w:val="22"/>
                <w:szCs w:val="22"/>
                <w:lang w:val="sr-Cyrl-RS"/>
              </w:rPr>
              <w:t xml:space="preserve">доступне су информације </w:t>
            </w:r>
            <w:r w:rsidR="00711753" w:rsidRPr="001813F8">
              <w:rPr>
                <w:rFonts w:ascii="Arial" w:hAnsi="Arial" w:cs="Arial"/>
                <w:sz w:val="22"/>
                <w:szCs w:val="22"/>
                <w:lang w:val="sr-Cyrl-RS"/>
              </w:rPr>
              <w:t xml:space="preserve"> о раду стручних служби и органа управљања. На Наставно-научном већу се анализирају добијени резултати</w:t>
            </w:r>
            <w:r w:rsidR="00FD0FC8">
              <w:rPr>
                <w:rFonts w:ascii="Arial" w:hAnsi="Arial" w:cs="Arial"/>
                <w:sz w:val="22"/>
                <w:szCs w:val="22"/>
                <w:lang w:val="sr-Cyrl-RS"/>
              </w:rPr>
              <w:t xml:space="preserve"> приликом анкетирања</w:t>
            </w:r>
            <w:r w:rsidR="00711753" w:rsidRPr="001813F8">
              <w:rPr>
                <w:rFonts w:ascii="Arial" w:hAnsi="Arial" w:cs="Arial"/>
                <w:sz w:val="22"/>
                <w:szCs w:val="22"/>
                <w:lang w:val="sr-Cyrl-RS"/>
              </w:rPr>
              <w:t xml:space="preserve">. </w:t>
            </w:r>
            <w:r>
              <w:rPr>
                <w:rFonts w:ascii="Arial" w:hAnsi="Arial" w:cs="Arial"/>
                <w:sz w:val="22"/>
                <w:szCs w:val="22"/>
                <w:lang w:val="sr-Cyrl-RS"/>
              </w:rPr>
              <w:t>А</w:t>
            </w:r>
            <w:r w:rsidR="00711753" w:rsidRPr="001813F8">
              <w:rPr>
                <w:rFonts w:ascii="Arial" w:hAnsi="Arial" w:cs="Arial"/>
                <w:sz w:val="22"/>
                <w:szCs w:val="22"/>
                <w:lang w:val="sr-Cyrl-RS"/>
              </w:rPr>
              <w:t xml:space="preserve">нкете дају </w:t>
            </w:r>
            <w:r>
              <w:rPr>
                <w:rFonts w:ascii="Arial" w:hAnsi="Arial" w:cs="Arial"/>
                <w:sz w:val="22"/>
                <w:szCs w:val="22"/>
                <w:lang w:val="sr-Cyrl-RS"/>
              </w:rPr>
              <w:t>оцену</w:t>
            </w:r>
            <w:r w:rsidR="00711753" w:rsidRPr="001813F8">
              <w:rPr>
                <w:rFonts w:ascii="Arial" w:hAnsi="Arial" w:cs="Arial"/>
                <w:sz w:val="22"/>
                <w:szCs w:val="22"/>
                <w:lang w:val="sr-Cyrl-RS"/>
              </w:rPr>
              <w:t xml:space="preserve"> рада органа управљања и свих стручних служби, са могућношћу указивања на пропусте и добре поступке у раду свих служби</w:t>
            </w:r>
            <w:r w:rsidR="001813F8">
              <w:rPr>
                <w:rFonts w:ascii="Arial" w:hAnsi="Arial" w:cs="Arial"/>
                <w:sz w:val="22"/>
                <w:szCs w:val="22"/>
                <w:lang w:val="sr-Cyrl-RS"/>
              </w:rPr>
              <w:t>.</w:t>
            </w:r>
          </w:p>
          <w:p w14:paraId="78531530" w14:textId="77777777" w:rsidR="001813F8" w:rsidRPr="001813F8" w:rsidRDefault="001813F8" w:rsidP="001813F8">
            <w:pPr>
              <w:pStyle w:val="Default"/>
              <w:ind w:left="284"/>
              <w:jc w:val="both"/>
              <w:rPr>
                <w:rFonts w:ascii="Arial" w:hAnsi="Arial" w:cs="Arial"/>
                <w:sz w:val="22"/>
                <w:szCs w:val="22"/>
                <w:lang w:val="sr-Cyrl-RS"/>
              </w:rPr>
            </w:pPr>
          </w:p>
          <w:p w14:paraId="2660D809"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Перманентно усавршавање и образовање ненаставног особља +</w:t>
            </w:r>
          </w:p>
          <w:p w14:paraId="6C4CA603" w14:textId="77777777" w:rsidR="00D078B1" w:rsidRDefault="00D078B1" w:rsidP="00D078B1">
            <w:pPr>
              <w:pStyle w:val="Default"/>
              <w:ind w:left="284"/>
              <w:jc w:val="both"/>
              <w:rPr>
                <w:rFonts w:ascii="Arial" w:hAnsi="Arial" w:cs="Arial"/>
                <w:sz w:val="22"/>
                <w:szCs w:val="22"/>
                <w:lang w:val="sr-Cyrl-RS"/>
              </w:rPr>
            </w:pPr>
            <w:r>
              <w:rPr>
                <w:rFonts w:ascii="Arial" w:hAnsi="Arial" w:cs="Arial"/>
                <w:sz w:val="22"/>
                <w:szCs w:val="22"/>
                <w:lang w:val="sr-Cyrl-RS"/>
              </w:rPr>
              <w:t xml:space="preserve">Потребно је развити програм </w:t>
            </w:r>
            <w:r w:rsidRPr="00D078B1">
              <w:rPr>
                <w:rFonts w:ascii="Arial" w:hAnsi="Arial" w:cs="Arial"/>
                <w:sz w:val="22"/>
                <w:szCs w:val="22"/>
                <w:lang w:val="sr-Cyrl-RS"/>
              </w:rPr>
              <w:t xml:space="preserve">усавршавања и образовања целокупног ненаставног особља. </w:t>
            </w:r>
          </w:p>
          <w:p w14:paraId="5389ABA3" w14:textId="77777777" w:rsidR="001813F8" w:rsidRDefault="00D078B1" w:rsidP="005F201E">
            <w:pPr>
              <w:pStyle w:val="Default"/>
              <w:spacing w:after="120"/>
              <w:jc w:val="both"/>
              <w:rPr>
                <w:rFonts w:ascii="Arial" w:hAnsi="Arial" w:cs="Arial"/>
                <w:sz w:val="22"/>
                <w:szCs w:val="22"/>
                <w:lang w:val="sr-Cyrl-RS"/>
              </w:rPr>
            </w:pPr>
            <w:r w:rsidRPr="00D078B1">
              <w:rPr>
                <w:rFonts w:ascii="Arial" w:hAnsi="Arial" w:cs="Arial"/>
                <w:sz w:val="22"/>
                <w:szCs w:val="22"/>
                <w:lang w:val="sr-Cyrl-RS"/>
              </w:rPr>
              <w:t xml:space="preserve"> </w:t>
            </w:r>
          </w:p>
          <w:p w14:paraId="638A7171"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512EE519" w14:textId="77777777" w:rsidR="007B4EC5" w:rsidRPr="00C70168" w:rsidRDefault="007B4EC5" w:rsidP="001813F8">
            <w:pPr>
              <w:pStyle w:val="Default"/>
              <w:jc w:val="both"/>
              <w:rPr>
                <w:rFonts w:ascii="Arial" w:hAnsi="Arial" w:cs="Arial"/>
                <w:sz w:val="22"/>
                <w:szCs w:val="22"/>
              </w:rPr>
            </w:pPr>
            <w:r w:rsidRPr="00C70168">
              <w:rPr>
                <w:rFonts w:ascii="Arial" w:hAnsi="Arial" w:cs="Arial"/>
                <w:sz w:val="22"/>
                <w:szCs w:val="22"/>
              </w:rPr>
              <w:t>+++ - високо значајно</w:t>
            </w:r>
            <w:r w:rsidR="001813F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1813F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1813F8">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701349A9" w14:textId="77777777" w:rsidTr="00891DD2">
        <w:tc>
          <w:tcPr>
            <w:tcW w:w="4803" w:type="dxa"/>
            <w:shd w:val="clear" w:color="auto" w:fill="E5B8B7"/>
          </w:tcPr>
          <w:p w14:paraId="2275C8B2" w14:textId="77777777" w:rsidR="007B4EC5" w:rsidRPr="00C70168" w:rsidRDefault="007B4EC5" w:rsidP="00B240C4">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1BA12238" w14:textId="1337F7DE" w:rsidR="007B4EC5" w:rsidRPr="00C70168" w:rsidRDefault="00906ED5" w:rsidP="00B240C4">
            <w:pPr>
              <w:pStyle w:val="Default"/>
              <w:tabs>
                <w:tab w:val="right" w:leader="dot" w:pos="4587"/>
              </w:tabs>
              <w:spacing w:after="120"/>
              <w:rPr>
                <w:rFonts w:ascii="Arial" w:hAnsi="Arial" w:cs="Arial"/>
                <w:sz w:val="22"/>
                <w:szCs w:val="22"/>
              </w:rPr>
            </w:pPr>
            <w:r w:rsidRPr="00906ED5">
              <w:rPr>
                <w:rFonts w:ascii="Arial" w:hAnsi="Arial" w:cs="Arial"/>
                <w:sz w:val="22"/>
                <w:szCs w:val="22"/>
                <w:lang w:val="sr-Cyrl-RS"/>
              </w:rPr>
              <w:t>Органи управљања и органи пословођења, њихове надлежности и одговорности у организацији и управљању Факултетом утврђени су Статутом Факултета у складу са законо</w:t>
            </w:r>
            <w:r>
              <w:rPr>
                <w:rFonts w:ascii="Arial" w:hAnsi="Arial" w:cs="Arial"/>
                <w:sz w:val="22"/>
                <w:szCs w:val="22"/>
                <w:lang w:val="sr-Cyrl-RS"/>
              </w:rPr>
              <w:t>м</w:t>
            </w:r>
            <w:r w:rsidR="00C43613" w:rsidRPr="00C43613">
              <w:rPr>
                <w:rFonts w:ascii="Arial" w:hAnsi="Arial" w:cs="Arial"/>
                <w:sz w:val="22"/>
                <w:szCs w:val="22"/>
              </w:rPr>
              <w:t>.</w:t>
            </w:r>
            <w:r w:rsidR="007B4EC5" w:rsidRPr="00C70168">
              <w:rPr>
                <w:rFonts w:ascii="Arial" w:hAnsi="Arial" w:cs="Arial"/>
                <w:sz w:val="22"/>
                <w:szCs w:val="22"/>
              </w:rPr>
              <w:t>.</w:t>
            </w:r>
            <w:r w:rsidR="007B4EC5" w:rsidRPr="00C70168">
              <w:rPr>
                <w:rFonts w:ascii="Arial" w:hAnsi="Arial" w:cs="Arial"/>
                <w:sz w:val="22"/>
                <w:szCs w:val="22"/>
              </w:rPr>
              <w:tab/>
              <w:t>+++</w:t>
            </w:r>
          </w:p>
          <w:p w14:paraId="0FAA71BF" w14:textId="77777777" w:rsidR="007B4EC5" w:rsidRPr="00C70168" w:rsidRDefault="00B240C4" w:rsidP="00B240C4">
            <w:pPr>
              <w:pStyle w:val="Default"/>
              <w:tabs>
                <w:tab w:val="right" w:leader="dot" w:pos="4587"/>
              </w:tabs>
              <w:spacing w:after="120"/>
              <w:rPr>
                <w:rFonts w:ascii="Arial" w:hAnsi="Arial" w:cs="Arial"/>
                <w:sz w:val="22"/>
                <w:szCs w:val="22"/>
              </w:rPr>
            </w:pPr>
            <w:r w:rsidRPr="00B240C4">
              <w:rPr>
                <w:rFonts w:ascii="Arial" w:hAnsi="Arial" w:cs="Arial"/>
                <w:sz w:val="22"/>
                <w:szCs w:val="22"/>
              </w:rPr>
              <w:t>Области деловања органа управљања и стручних служби су јасно дефинисане</w:t>
            </w:r>
            <w:r w:rsidR="007B4EC5" w:rsidRPr="00C70168">
              <w:rPr>
                <w:rFonts w:ascii="Arial" w:hAnsi="Arial" w:cs="Arial"/>
                <w:sz w:val="22"/>
                <w:szCs w:val="22"/>
              </w:rPr>
              <w:t>.</w:t>
            </w:r>
            <w:r w:rsidR="007B4EC5" w:rsidRPr="00C70168">
              <w:rPr>
                <w:rFonts w:ascii="Arial" w:hAnsi="Arial" w:cs="Arial"/>
                <w:sz w:val="22"/>
                <w:szCs w:val="22"/>
              </w:rPr>
              <w:tab/>
              <w:t>+++</w:t>
            </w:r>
          </w:p>
          <w:p w14:paraId="2D6DB3E1" w14:textId="77777777" w:rsidR="007B4EC5" w:rsidRDefault="00B240C4" w:rsidP="00B240C4">
            <w:pPr>
              <w:pStyle w:val="Default"/>
              <w:tabs>
                <w:tab w:val="right" w:leader="dot" w:pos="4587"/>
              </w:tabs>
              <w:spacing w:after="120"/>
              <w:rPr>
                <w:rFonts w:ascii="Arial" w:hAnsi="Arial" w:cs="Arial"/>
                <w:sz w:val="22"/>
                <w:szCs w:val="22"/>
              </w:rPr>
            </w:pPr>
            <w:r w:rsidRPr="00B240C4">
              <w:rPr>
                <w:rFonts w:ascii="Arial" w:hAnsi="Arial" w:cs="Arial"/>
                <w:sz w:val="22"/>
                <w:szCs w:val="22"/>
              </w:rPr>
              <w:t>Квалитет управљања Факултетом се редовно оцењује</w:t>
            </w:r>
            <w:r w:rsidR="007B4EC5" w:rsidRPr="00C70168">
              <w:rPr>
                <w:rFonts w:ascii="Arial" w:hAnsi="Arial" w:cs="Arial"/>
                <w:sz w:val="22"/>
                <w:szCs w:val="22"/>
              </w:rPr>
              <w:t>.</w:t>
            </w:r>
            <w:r w:rsidR="007B4EC5" w:rsidRPr="00C70168">
              <w:rPr>
                <w:rFonts w:ascii="Arial" w:hAnsi="Arial" w:cs="Arial"/>
                <w:sz w:val="22"/>
                <w:szCs w:val="22"/>
              </w:rPr>
              <w:tab/>
              <w:t>+++</w:t>
            </w:r>
          </w:p>
          <w:p w14:paraId="18DA7718" w14:textId="248EFE71" w:rsidR="00953FF2" w:rsidRPr="00C70168" w:rsidRDefault="00953FF2" w:rsidP="00B240C4">
            <w:pPr>
              <w:pStyle w:val="Default"/>
              <w:tabs>
                <w:tab w:val="right" w:leader="dot" w:pos="4587"/>
              </w:tabs>
              <w:spacing w:after="120"/>
              <w:rPr>
                <w:rFonts w:ascii="Arial" w:hAnsi="Arial" w:cs="Arial"/>
                <w:sz w:val="22"/>
                <w:szCs w:val="22"/>
              </w:rPr>
            </w:pPr>
            <w:r w:rsidRPr="00953FF2">
              <w:rPr>
                <w:rFonts w:ascii="Arial" w:hAnsi="Arial" w:cs="Arial"/>
                <w:sz w:val="22"/>
                <w:szCs w:val="22"/>
              </w:rPr>
              <w:t>У ненастави се користе нове технологије подржане новим софтверима, чиме се повећава  ефикасност у раду</w:t>
            </w:r>
            <w:r w:rsidRPr="00C70168">
              <w:rPr>
                <w:rFonts w:ascii="Arial" w:hAnsi="Arial" w:cs="Arial"/>
                <w:sz w:val="22"/>
                <w:szCs w:val="22"/>
              </w:rPr>
              <w:tab/>
              <w:t>+++</w:t>
            </w:r>
          </w:p>
        </w:tc>
        <w:tc>
          <w:tcPr>
            <w:tcW w:w="4803" w:type="dxa"/>
            <w:shd w:val="clear" w:color="auto" w:fill="FBD4B4"/>
          </w:tcPr>
          <w:p w14:paraId="10178ADF" w14:textId="77777777" w:rsidR="007B4EC5" w:rsidRPr="00C70168" w:rsidRDefault="007B4EC5" w:rsidP="00B240C4">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7237347F" w14:textId="77777777" w:rsidR="007B4EC5" w:rsidRPr="00C70168" w:rsidRDefault="00B240C4" w:rsidP="00B240C4">
            <w:pPr>
              <w:pStyle w:val="Default"/>
              <w:tabs>
                <w:tab w:val="right" w:leader="dot" w:pos="4587"/>
              </w:tabs>
              <w:spacing w:after="120"/>
              <w:rPr>
                <w:rFonts w:ascii="Arial" w:hAnsi="Arial" w:cs="Arial"/>
                <w:sz w:val="22"/>
                <w:szCs w:val="22"/>
              </w:rPr>
            </w:pPr>
            <w:r w:rsidRPr="00B240C4">
              <w:rPr>
                <w:rFonts w:ascii="Arial" w:hAnsi="Arial" w:cs="Arial"/>
                <w:sz w:val="22"/>
                <w:szCs w:val="22"/>
              </w:rPr>
              <w:t>Недостатак перманентног усавршавања и образовања ненаставног особља</w:t>
            </w:r>
            <w:r w:rsidR="007B4EC5" w:rsidRPr="00C70168">
              <w:rPr>
                <w:rFonts w:ascii="Arial" w:hAnsi="Arial" w:cs="Arial"/>
                <w:sz w:val="22"/>
                <w:szCs w:val="22"/>
              </w:rPr>
              <w:t>.</w:t>
            </w:r>
            <w:r w:rsidR="007B4EC5" w:rsidRPr="00C70168">
              <w:rPr>
                <w:rFonts w:ascii="Arial" w:hAnsi="Arial" w:cs="Arial"/>
                <w:sz w:val="22"/>
                <w:szCs w:val="22"/>
              </w:rPr>
              <w:tab/>
              <w:t>++</w:t>
            </w:r>
          </w:p>
          <w:p w14:paraId="264D38E3" w14:textId="309972A9" w:rsidR="007B4EC5" w:rsidRDefault="00894C73" w:rsidP="00B240C4">
            <w:pPr>
              <w:pStyle w:val="Default"/>
              <w:tabs>
                <w:tab w:val="right" w:leader="dot" w:pos="4587"/>
              </w:tabs>
              <w:spacing w:after="120"/>
              <w:rPr>
                <w:rFonts w:ascii="Arial" w:hAnsi="Arial" w:cs="Arial"/>
                <w:sz w:val="22"/>
                <w:szCs w:val="22"/>
                <w:lang w:val="sr-Cyrl-RS"/>
              </w:rPr>
            </w:pPr>
            <w:r w:rsidRPr="00894C73">
              <w:rPr>
                <w:rFonts w:ascii="Arial" w:hAnsi="Arial" w:cs="Arial"/>
                <w:sz w:val="22"/>
                <w:szCs w:val="22"/>
              </w:rPr>
              <w:t>Недовољно познавање страних језика од стране једног дела запослених у ненастав</w:t>
            </w:r>
            <w:r w:rsidR="00547FBC">
              <w:rPr>
                <w:rFonts w:ascii="Arial" w:hAnsi="Arial" w:cs="Arial"/>
                <w:sz w:val="22"/>
                <w:szCs w:val="22"/>
                <w:lang w:val="sr-Cyrl-RS"/>
              </w:rPr>
              <w:t>и...............++</w:t>
            </w:r>
          </w:p>
          <w:p w14:paraId="4AE5E1C6" w14:textId="5A67269A" w:rsidR="00E652F9" w:rsidRPr="00547FBC" w:rsidRDefault="00E652F9"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Недовољна</w:t>
            </w:r>
            <w:r w:rsidRPr="003F7773">
              <w:rPr>
                <w:rFonts w:ascii="Arial" w:hAnsi="Arial" w:cs="Arial"/>
                <w:sz w:val="22"/>
                <w:szCs w:val="22"/>
                <w:lang w:val="sr-Cyrl-RS"/>
              </w:rPr>
              <w:t xml:space="preserve"> комуникациј</w:t>
            </w:r>
            <w:r>
              <w:rPr>
                <w:rFonts w:ascii="Arial" w:hAnsi="Arial" w:cs="Arial"/>
                <w:sz w:val="22"/>
                <w:szCs w:val="22"/>
                <w:lang w:val="sr-Cyrl-RS"/>
              </w:rPr>
              <w:t>а</w:t>
            </w:r>
            <w:r w:rsidRPr="003F7773">
              <w:rPr>
                <w:rFonts w:ascii="Arial" w:hAnsi="Arial" w:cs="Arial"/>
                <w:sz w:val="22"/>
                <w:szCs w:val="22"/>
                <w:lang w:val="sr-Cyrl-RS"/>
              </w:rPr>
              <w:t xml:space="preserve"> управе Факултета са Студентским парламентом у решавању уочених проблема</w:t>
            </w:r>
            <w:r>
              <w:rPr>
                <w:rFonts w:ascii="Arial" w:hAnsi="Arial" w:cs="Arial"/>
                <w:sz w:val="22"/>
                <w:szCs w:val="22"/>
                <w:lang w:val="sr-Cyrl-RS"/>
              </w:rPr>
              <w:t>..............++</w:t>
            </w:r>
          </w:p>
        </w:tc>
      </w:tr>
      <w:tr w:rsidR="007B4EC5" w:rsidRPr="00C70168" w14:paraId="36781D2F" w14:textId="77777777" w:rsidTr="00891DD2">
        <w:tc>
          <w:tcPr>
            <w:tcW w:w="4803" w:type="dxa"/>
            <w:shd w:val="clear" w:color="auto" w:fill="F2DBDB"/>
          </w:tcPr>
          <w:p w14:paraId="2EFDC557" w14:textId="77777777" w:rsidR="007B4EC5" w:rsidRPr="00C70168" w:rsidRDefault="007B4EC5" w:rsidP="00B240C4">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588878A4" w14:textId="77777777" w:rsidR="007B4EC5" w:rsidRPr="00B240C4" w:rsidRDefault="00B240C4"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Учешће на међународним пројектима који дају могућност</w:t>
            </w:r>
            <w:r w:rsidRPr="00B240C4">
              <w:rPr>
                <w:rFonts w:ascii="Arial" w:hAnsi="Arial" w:cs="Arial"/>
                <w:sz w:val="22"/>
                <w:szCs w:val="22"/>
              </w:rPr>
              <w:t xml:space="preserve"> увид</w:t>
            </w:r>
            <w:r>
              <w:rPr>
                <w:rFonts w:ascii="Arial" w:hAnsi="Arial" w:cs="Arial"/>
                <w:sz w:val="22"/>
                <w:szCs w:val="22"/>
                <w:lang w:val="sr-Cyrl-RS"/>
              </w:rPr>
              <w:t>а</w:t>
            </w:r>
            <w:r w:rsidRPr="00B240C4">
              <w:rPr>
                <w:rFonts w:ascii="Arial" w:hAnsi="Arial" w:cs="Arial"/>
                <w:sz w:val="22"/>
                <w:szCs w:val="22"/>
              </w:rPr>
              <w:t xml:space="preserve"> у менаџмент </w:t>
            </w:r>
            <w:r w:rsidRPr="00B240C4">
              <w:rPr>
                <w:rFonts w:ascii="Arial" w:hAnsi="Arial" w:cs="Arial"/>
                <w:sz w:val="22"/>
                <w:szCs w:val="22"/>
              </w:rPr>
              <w:lastRenderedPageBreak/>
              <w:t>високообразовних институција у Европи</w:t>
            </w:r>
            <w:r>
              <w:rPr>
                <w:rFonts w:ascii="Arial" w:hAnsi="Arial" w:cs="Arial"/>
                <w:sz w:val="22"/>
                <w:szCs w:val="22"/>
                <w:lang w:val="sr-Cyrl-RS"/>
              </w:rPr>
              <w:t>, као и едукацију ненаставног особља</w:t>
            </w:r>
            <w:r>
              <w:rPr>
                <w:rFonts w:ascii="Arial" w:hAnsi="Arial" w:cs="Arial"/>
                <w:sz w:val="22"/>
                <w:szCs w:val="22"/>
              </w:rPr>
              <w:t>.</w:t>
            </w:r>
            <w:r>
              <w:rPr>
                <w:rFonts w:ascii="Arial" w:hAnsi="Arial" w:cs="Arial"/>
                <w:sz w:val="22"/>
                <w:szCs w:val="22"/>
              </w:rPr>
              <w:tab/>
              <w:t>+++</w:t>
            </w:r>
          </w:p>
        </w:tc>
        <w:tc>
          <w:tcPr>
            <w:tcW w:w="4803" w:type="dxa"/>
            <w:shd w:val="clear" w:color="auto" w:fill="FDE9D9"/>
          </w:tcPr>
          <w:p w14:paraId="068903D9" w14:textId="77777777" w:rsidR="007B4EC5" w:rsidRPr="00C70168" w:rsidRDefault="007B4EC5" w:rsidP="00B240C4">
            <w:pPr>
              <w:pStyle w:val="Default"/>
              <w:spacing w:before="120" w:after="120"/>
              <w:rPr>
                <w:rFonts w:ascii="Arial" w:hAnsi="Arial" w:cs="Arial"/>
                <w:b/>
                <w:caps/>
                <w:sz w:val="22"/>
                <w:szCs w:val="22"/>
              </w:rPr>
            </w:pPr>
            <w:r w:rsidRPr="00C70168">
              <w:rPr>
                <w:rFonts w:ascii="Arial" w:hAnsi="Arial" w:cs="Arial"/>
                <w:b/>
                <w:caps/>
                <w:sz w:val="22"/>
                <w:szCs w:val="22"/>
              </w:rPr>
              <w:lastRenderedPageBreak/>
              <w:t>ОПАСНОСТИ</w:t>
            </w:r>
          </w:p>
          <w:p w14:paraId="51654E42" w14:textId="77777777" w:rsidR="007B4EC5" w:rsidRPr="00B240C4" w:rsidRDefault="00B240C4"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Услед н</w:t>
            </w:r>
            <w:r w:rsidRPr="00B240C4">
              <w:rPr>
                <w:rFonts w:ascii="Arial" w:hAnsi="Arial" w:cs="Arial"/>
                <w:sz w:val="22"/>
                <w:szCs w:val="22"/>
              </w:rPr>
              <w:t>едовољно дефинисани</w:t>
            </w:r>
            <w:r>
              <w:rPr>
                <w:rFonts w:ascii="Arial" w:hAnsi="Arial" w:cs="Arial"/>
                <w:sz w:val="22"/>
                <w:szCs w:val="22"/>
                <w:lang w:val="sr-Cyrl-RS"/>
              </w:rPr>
              <w:t>х</w:t>
            </w:r>
            <w:r w:rsidRPr="00B240C4">
              <w:rPr>
                <w:rFonts w:ascii="Arial" w:hAnsi="Arial" w:cs="Arial"/>
                <w:sz w:val="22"/>
                <w:szCs w:val="22"/>
              </w:rPr>
              <w:t xml:space="preserve"> услов</w:t>
            </w:r>
            <w:r>
              <w:rPr>
                <w:rFonts w:ascii="Arial" w:hAnsi="Arial" w:cs="Arial"/>
                <w:sz w:val="22"/>
                <w:szCs w:val="22"/>
                <w:lang w:val="sr-Cyrl-RS"/>
              </w:rPr>
              <w:t xml:space="preserve">а </w:t>
            </w:r>
            <w:r w:rsidRPr="00B240C4">
              <w:rPr>
                <w:rFonts w:ascii="Arial" w:hAnsi="Arial" w:cs="Arial"/>
                <w:sz w:val="22"/>
                <w:szCs w:val="22"/>
              </w:rPr>
              <w:t>за напредовање ненаставног особља</w:t>
            </w:r>
            <w:r>
              <w:rPr>
                <w:rFonts w:ascii="Arial" w:hAnsi="Arial" w:cs="Arial"/>
                <w:sz w:val="22"/>
                <w:szCs w:val="22"/>
                <w:lang w:val="sr-Cyrl-RS"/>
              </w:rPr>
              <w:t xml:space="preserve">, </w:t>
            </w:r>
            <w:r>
              <w:rPr>
                <w:rFonts w:ascii="Arial" w:hAnsi="Arial" w:cs="Arial"/>
                <w:sz w:val="22"/>
                <w:szCs w:val="22"/>
                <w:lang w:val="sr-Cyrl-RS"/>
              </w:rPr>
              <w:lastRenderedPageBreak/>
              <w:t xml:space="preserve">одсуство мотивације за унапређењем квалитета </w:t>
            </w:r>
            <w:r>
              <w:rPr>
                <w:rFonts w:ascii="Arial" w:hAnsi="Arial" w:cs="Arial"/>
                <w:sz w:val="22"/>
                <w:szCs w:val="22"/>
              </w:rPr>
              <w:t>.</w:t>
            </w:r>
            <w:r>
              <w:rPr>
                <w:rFonts w:ascii="Arial" w:hAnsi="Arial" w:cs="Arial"/>
                <w:sz w:val="22"/>
                <w:szCs w:val="22"/>
              </w:rPr>
              <w:tab/>
              <w:t>+</w:t>
            </w:r>
          </w:p>
        </w:tc>
      </w:tr>
      <w:tr w:rsidR="007B4EC5" w:rsidRPr="00C70168" w14:paraId="770E1D4D" w14:textId="77777777" w:rsidTr="00891DD2">
        <w:trPr>
          <w:trHeight w:val="283"/>
        </w:trPr>
        <w:tc>
          <w:tcPr>
            <w:tcW w:w="9606" w:type="dxa"/>
            <w:gridSpan w:val="2"/>
            <w:shd w:val="clear" w:color="auto" w:fill="DBE5F1" w:themeFill="accent1" w:themeFillTint="33"/>
            <w:vAlign w:val="center"/>
          </w:tcPr>
          <w:p w14:paraId="39045A6F"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lastRenderedPageBreak/>
              <w:t>Предлог мера и активности за унапређење квалитета стандарда 1</w:t>
            </w:r>
            <w:r>
              <w:rPr>
                <w:rFonts w:ascii="Arial" w:hAnsi="Arial" w:cs="Arial"/>
                <w:b/>
                <w:bCs/>
                <w:sz w:val="22"/>
                <w:szCs w:val="22"/>
              </w:rPr>
              <w:t>0</w:t>
            </w:r>
          </w:p>
        </w:tc>
      </w:tr>
      <w:tr w:rsidR="007B4EC5" w:rsidRPr="00C70168" w14:paraId="5C1354BE" w14:textId="77777777" w:rsidTr="00891DD2">
        <w:tc>
          <w:tcPr>
            <w:tcW w:w="9606" w:type="dxa"/>
            <w:gridSpan w:val="2"/>
            <w:shd w:val="clear" w:color="auto" w:fill="auto"/>
          </w:tcPr>
          <w:p w14:paraId="4E04F3E9" w14:textId="77777777" w:rsidR="00402318" w:rsidRDefault="00402318" w:rsidP="00222368">
            <w:pPr>
              <w:pStyle w:val="Default"/>
              <w:ind w:firstLine="851"/>
              <w:jc w:val="both"/>
              <w:rPr>
                <w:rFonts w:ascii="Arial" w:hAnsi="Arial" w:cs="Arial"/>
                <w:sz w:val="22"/>
                <w:szCs w:val="22"/>
                <w:lang w:val="sr-Cyrl-RS"/>
              </w:rPr>
            </w:pPr>
          </w:p>
          <w:p w14:paraId="58175825" w14:textId="184C9BE2" w:rsidR="00222368" w:rsidRPr="003F7773" w:rsidRDefault="00222368" w:rsidP="00222368">
            <w:pPr>
              <w:pStyle w:val="Default"/>
              <w:ind w:firstLine="851"/>
              <w:jc w:val="both"/>
              <w:rPr>
                <w:rFonts w:ascii="Arial" w:hAnsi="Arial" w:cs="Arial"/>
                <w:sz w:val="22"/>
                <w:szCs w:val="22"/>
                <w:lang w:val="sr-Cyrl-RS"/>
              </w:rPr>
            </w:pPr>
            <w:r w:rsidRPr="003F7773">
              <w:rPr>
                <w:rFonts w:ascii="Arial" w:hAnsi="Arial" w:cs="Arial"/>
                <w:sz w:val="22"/>
                <w:szCs w:val="22"/>
                <w:lang w:val="sr-Cyrl-RS"/>
              </w:rPr>
              <w:t xml:space="preserve">Повећати комуникацију управе Факултета са Студентским парламентом у решавању уочених проблема. </w:t>
            </w:r>
          </w:p>
          <w:p w14:paraId="129D70B1" w14:textId="650F530C" w:rsidR="00222368" w:rsidRPr="003F7773" w:rsidRDefault="00222368" w:rsidP="00222368">
            <w:pPr>
              <w:pStyle w:val="Default"/>
              <w:ind w:firstLine="851"/>
              <w:jc w:val="both"/>
              <w:rPr>
                <w:rFonts w:ascii="Arial" w:hAnsi="Arial" w:cs="Arial"/>
                <w:sz w:val="22"/>
                <w:szCs w:val="22"/>
                <w:lang w:val="sr-Cyrl-RS"/>
              </w:rPr>
            </w:pPr>
            <w:r w:rsidRPr="003F7773">
              <w:rPr>
                <w:rFonts w:ascii="Arial" w:hAnsi="Arial" w:cs="Arial"/>
                <w:sz w:val="22"/>
                <w:szCs w:val="22"/>
                <w:lang w:val="sr-Cyrl-RS"/>
              </w:rPr>
              <w:t>Повећати број промотивних публикација Факултета и видљивост институције. Могућност ангажовања маркетиншке агенције.</w:t>
            </w:r>
          </w:p>
          <w:p w14:paraId="3CF8E355" w14:textId="35620C48" w:rsidR="00222368" w:rsidRPr="003F7773" w:rsidRDefault="00222368" w:rsidP="00222368">
            <w:pPr>
              <w:pStyle w:val="Default"/>
              <w:ind w:firstLine="851"/>
              <w:jc w:val="both"/>
              <w:rPr>
                <w:rFonts w:ascii="Arial" w:hAnsi="Arial" w:cs="Arial"/>
                <w:sz w:val="22"/>
                <w:szCs w:val="22"/>
                <w:lang w:val="sr-Cyrl-RS"/>
              </w:rPr>
            </w:pPr>
            <w:r w:rsidRPr="003F7773">
              <w:rPr>
                <w:rFonts w:ascii="Arial" w:hAnsi="Arial" w:cs="Arial"/>
                <w:sz w:val="22"/>
                <w:szCs w:val="22"/>
                <w:lang w:val="sr-Cyrl-RS"/>
              </w:rPr>
              <w:t>Сајт Факултета је потребно редизајнирати. Вршити анкетирање студената и наставника о дизајну и  информацијама које пружа сајт.</w:t>
            </w:r>
          </w:p>
          <w:p w14:paraId="52EC8E2E" w14:textId="16987AE4" w:rsidR="00222368" w:rsidRDefault="00222368" w:rsidP="00222368">
            <w:pPr>
              <w:pStyle w:val="Default"/>
              <w:ind w:firstLine="851"/>
              <w:jc w:val="both"/>
              <w:rPr>
                <w:rFonts w:ascii="Arial" w:hAnsi="Arial" w:cs="Arial"/>
                <w:sz w:val="22"/>
                <w:szCs w:val="22"/>
              </w:rPr>
            </w:pPr>
            <w:r w:rsidRPr="003F7773">
              <w:rPr>
                <w:rFonts w:ascii="Arial" w:hAnsi="Arial" w:cs="Arial"/>
                <w:sz w:val="22"/>
                <w:szCs w:val="22"/>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73871006" w14:textId="5DF674D2" w:rsidR="00C43613" w:rsidRPr="00C43613" w:rsidRDefault="00C43613" w:rsidP="004322CB">
            <w:pPr>
              <w:pStyle w:val="Default"/>
              <w:ind w:firstLine="851"/>
              <w:jc w:val="both"/>
              <w:rPr>
                <w:rFonts w:ascii="Arial" w:hAnsi="Arial" w:cs="Arial"/>
                <w:sz w:val="22"/>
                <w:szCs w:val="22"/>
              </w:rPr>
            </w:pPr>
            <w:r w:rsidRPr="00C43613">
              <w:rPr>
                <w:rFonts w:ascii="Arial" w:hAnsi="Arial" w:cs="Arial"/>
                <w:sz w:val="22"/>
                <w:szCs w:val="22"/>
              </w:rPr>
              <w:t xml:space="preserve">Комисија за обезбеђење квалитета </w:t>
            </w:r>
            <w:r w:rsidR="004322CB">
              <w:rPr>
                <w:rFonts w:ascii="Arial" w:hAnsi="Arial" w:cs="Arial"/>
                <w:sz w:val="22"/>
                <w:szCs w:val="22"/>
                <w:lang w:val="sr-Cyrl-RS"/>
              </w:rPr>
              <w:t xml:space="preserve">ће </w:t>
            </w:r>
            <w:r w:rsidR="004322CB" w:rsidRPr="00C43613">
              <w:rPr>
                <w:rFonts w:ascii="Arial" w:hAnsi="Arial" w:cs="Arial"/>
                <w:sz w:val="22"/>
                <w:szCs w:val="22"/>
              </w:rPr>
              <w:t>у наредном</w:t>
            </w:r>
            <w:r w:rsidR="004322CB">
              <w:rPr>
                <w:rFonts w:ascii="Arial" w:hAnsi="Arial" w:cs="Arial"/>
                <w:sz w:val="22"/>
                <w:szCs w:val="22"/>
                <w:lang w:val="sr-Cyrl-RS"/>
              </w:rPr>
              <w:t xml:space="preserve"> </w:t>
            </w:r>
            <w:r w:rsidR="004322CB" w:rsidRPr="00C43613">
              <w:rPr>
                <w:rFonts w:ascii="Arial" w:hAnsi="Arial" w:cs="Arial"/>
                <w:sz w:val="22"/>
                <w:szCs w:val="22"/>
              </w:rPr>
              <w:t xml:space="preserve">периоду </w:t>
            </w:r>
            <w:r w:rsidRPr="00C43613">
              <w:rPr>
                <w:rFonts w:ascii="Arial" w:hAnsi="Arial" w:cs="Arial"/>
                <w:sz w:val="22"/>
                <w:szCs w:val="22"/>
              </w:rPr>
              <w:t>акционим плановима предвид</w:t>
            </w:r>
            <w:r w:rsidR="004322CB">
              <w:rPr>
                <w:rFonts w:ascii="Arial" w:hAnsi="Arial" w:cs="Arial"/>
                <w:sz w:val="22"/>
                <w:szCs w:val="22"/>
                <w:lang w:val="sr-Cyrl-RS"/>
              </w:rPr>
              <w:t>ети</w:t>
            </w:r>
            <w:r w:rsidRPr="00C43613">
              <w:rPr>
                <w:rFonts w:ascii="Arial" w:hAnsi="Arial" w:cs="Arial"/>
                <w:sz w:val="22"/>
                <w:szCs w:val="22"/>
              </w:rPr>
              <w:t xml:space="preserve"> едукациј</w:t>
            </w:r>
            <w:r w:rsidR="004322CB">
              <w:rPr>
                <w:rFonts w:ascii="Arial" w:hAnsi="Arial" w:cs="Arial"/>
                <w:sz w:val="22"/>
                <w:szCs w:val="22"/>
                <w:lang w:val="sr-Cyrl-RS"/>
              </w:rPr>
              <w:t>у</w:t>
            </w:r>
            <w:r w:rsidRPr="00C43613">
              <w:rPr>
                <w:rFonts w:ascii="Arial" w:hAnsi="Arial" w:cs="Arial"/>
                <w:sz w:val="22"/>
                <w:szCs w:val="22"/>
              </w:rPr>
              <w:t xml:space="preserve"> комплетног</w:t>
            </w:r>
            <w:r w:rsidR="004322CB">
              <w:rPr>
                <w:rFonts w:ascii="Arial" w:hAnsi="Arial" w:cs="Arial"/>
                <w:sz w:val="22"/>
                <w:szCs w:val="22"/>
                <w:lang w:val="sr-Cyrl-RS"/>
              </w:rPr>
              <w:t xml:space="preserve"> </w:t>
            </w:r>
            <w:r w:rsidRPr="00C43613">
              <w:rPr>
                <w:rFonts w:ascii="Arial" w:hAnsi="Arial" w:cs="Arial"/>
                <w:sz w:val="22"/>
                <w:szCs w:val="22"/>
              </w:rPr>
              <w:t xml:space="preserve">ненаставног </w:t>
            </w:r>
            <w:r w:rsidR="004322CB">
              <w:rPr>
                <w:rFonts w:ascii="Arial" w:hAnsi="Arial" w:cs="Arial"/>
                <w:sz w:val="22"/>
                <w:szCs w:val="22"/>
                <w:lang w:val="sr-Cyrl-RS"/>
              </w:rPr>
              <w:t>о</w:t>
            </w:r>
            <w:r w:rsidRPr="00C43613">
              <w:rPr>
                <w:rFonts w:ascii="Arial" w:hAnsi="Arial" w:cs="Arial"/>
                <w:sz w:val="22"/>
                <w:szCs w:val="22"/>
              </w:rPr>
              <w:t xml:space="preserve">собља </w:t>
            </w:r>
            <w:r w:rsidR="000F4332">
              <w:rPr>
                <w:rFonts w:ascii="Arial" w:hAnsi="Arial" w:cs="Arial"/>
                <w:sz w:val="22"/>
                <w:szCs w:val="22"/>
                <w:lang w:val="sr-Cyrl-RS"/>
              </w:rPr>
              <w:t>из области</w:t>
            </w:r>
            <w:r w:rsidRPr="00C43613">
              <w:rPr>
                <w:rFonts w:ascii="Arial" w:hAnsi="Arial" w:cs="Arial"/>
                <w:sz w:val="22"/>
                <w:szCs w:val="22"/>
              </w:rPr>
              <w:t xml:space="preserve"> </w:t>
            </w:r>
            <w:r w:rsidR="004322CB">
              <w:rPr>
                <w:rFonts w:ascii="Arial" w:hAnsi="Arial" w:cs="Arial"/>
                <w:sz w:val="22"/>
                <w:szCs w:val="22"/>
                <w:lang w:val="sr-Cyrl-RS"/>
              </w:rPr>
              <w:t>С</w:t>
            </w:r>
            <w:r w:rsidR="000F4332">
              <w:rPr>
                <w:rFonts w:ascii="Arial" w:hAnsi="Arial" w:cs="Arial"/>
                <w:sz w:val="22"/>
                <w:szCs w:val="22"/>
              </w:rPr>
              <w:t>тандард</w:t>
            </w:r>
            <w:r w:rsidRPr="00C43613">
              <w:rPr>
                <w:rFonts w:ascii="Arial" w:hAnsi="Arial" w:cs="Arial"/>
                <w:sz w:val="22"/>
                <w:szCs w:val="22"/>
              </w:rPr>
              <w:t xml:space="preserve">а за унапређење квалитета рада, као и </w:t>
            </w:r>
            <w:r w:rsidR="004322CB">
              <w:rPr>
                <w:rFonts w:ascii="Arial" w:hAnsi="Arial" w:cs="Arial"/>
                <w:sz w:val="22"/>
                <w:szCs w:val="22"/>
                <w:lang w:val="sr-Cyrl-RS"/>
              </w:rPr>
              <w:t>С</w:t>
            </w:r>
            <w:r w:rsidR="000F4332">
              <w:rPr>
                <w:rFonts w:ascii="Arial" w:hAnsi="Arial" w:cs="Arial"/>
                <w:sz w:val="22"/>
                <w:szCs w:val="22"/>
              </w:rPr>
              <w:t>тандард</w:t>
            </w:r>
            <w:r w:rsidRPr="00C43613">
              <w:rPr>
                <w:rFonts w:ascii="Arial" w:hAnsi="Arial" w:cs="Arial"/>
                <w:sz w:val="22"/>
                <w:szCs w:val="22"/>
              </w:rPr>
              <w:t>а за</w:t>
            </w:r>
            <w:r w:rsidR="004322CB">
              <w:rPr>
                <w:rFonts w:ascii="Arial" w:hAnsi="Arial" w:cs="Arial"/>
                <w:sz w:val="22"/>
                <w:szCs w:val="22"/>
                <w:lang w:val="sr-Cyrl-RS"/>
              </w:rPr>
              <w:t xml:space="preserve"> </w:t>
            </w:r>
            <w:r w:rsidRPr="00C43613">
              <w:rPr>
                <w:rFonts w:ascii="Arial" w:hAnsi="Arial" w:cs="Arial"/>
                <w:sz w:val="22"/>
                <w:szCs w:val="22"/>
              </w:rPr>
              <w:t xml:space="preserve">акредитацију. </w:t>
            </w:r>
            <w:r w:rsidR="004322CB">
              <w:rPr>
                <w:rFonts w:ascii="Arial" w:hAnsi="Arial" w:cs="Arial"/>
                <w:sz w:val="22"/>
                <w:szCs w:val="22"/>
                <w:lang w:val="sr-Cyrl-RS"/>
              </w:rPr>
              <w:t xml:space="preserve">Благовременом едукацијом ненаставног особља о потребним информацијама и врсти анализе у процесу </w:t>
            </w:r>
            <w:r w:rsidRPr="00C43613">
              <w:rPr>
                <w:rFonts w:ascii="Arial" w:hAnsi="Arial" w:cs="Arial"/>
                <w:sz w:val="22"/>
                <w:szCs w:val="22"/>
              </w:rPr>
              <w:t>самовредновања</w:t>
            </w:r>
            <w:r w:rsidR="004322CB">
              <w:rPr>
                <w:rFonts w:ascii="Arial" w:hAnsi="Arial" w:cs="Arial"/>
                <w:sz w:val="22"/>
                <w:szCs w:val="22"/>
                <w:lang w:val="sr-Cyrl-RS"/>
              </w:rPr>
              <w:t xml:space="preserve"> омогућиће се континуално прикупљање информација и показатеља испуњености стандарда.</w:t>
            </w:r>
            <w:r w:rsidRPr="00C43613">
              <w:rPr>
                <w:rFonts w:ascii="Arial" w:hAnsi="Arial" w:cs="Arial"/>
                <w:sz w:val="22"/>
                <w:szCs w:val="22"/>
              </w:rPr>
              <w:t xml:space="preserve"> </w:t>
            </w:r>
            <w:r w:rsidR="004322CB">
              <w:rPr>
                <w:rFonts w:ascii="Arial" w:hAnsi="Arial" w:cs="Arial"/>
                <w:sz w:val="22"/>
                <w:szCs w:val="22"/>
                <w:lang w:val="sr-Cyrl-RS"/>
              </w:rPr>
              <w:t xml:space="preserve">Исто важи и за процес акредитације. </w:t>
            </w:r>
          </w:p>
          <w:p w14:paraId="7747CB3B" w14:textId="77777777" w:rsidR="003F7773" w:rsidRDefault="004322CB" w:rsidP="00222368">
            <w:pPr>
              <w:pStyle w:val="Default"/>
              <w:ind w:firstLine="851"/>
              <w:jc w:val="both"/>
              <w:rPr>
                <w:rFonts w:ascii="Arial" w:hAnsi="Arial" w:cs="Arial"/>
                <w:sz w:val="22"/>
                <w:szCs w:val="22"/>
              </w:rPr>
            </w:pPr>
            <w:r>
              <w:rPr>
                <w:rFonts w:ascii="Arial" w:hAnsi="Arial" w:cs="Arial"/>
                <w:sz w:val="22"/>
                <w:szCs w:val="22"/>
                <w:lang w:val="sr-Cyrl-RS"/>
              </w:rPr>
              <w:t>А</w:t>
            </w:r>
            <w:r w:rsidR="00C43613" w:rsidRPr="00C43613">
              <w:rPr>
                <w:rFonts w:ascii="Arial" w:hAnsi="Arial" w:cs="Arial"/>
                <w:sz w:val="22"/>
                <w:szCs w:val="22"/>
              </w:rPr>
              <w:t>нкетирањем о квалитету управљања и ненаставне подршке у наредном</w:t>
            </w:r>
            <w:r>
              <w:rPr>
                <w:rFonts w:ascii="Arial" w:hAnsi="Arial" w:cs="Arial"/>
                <w:sz w:val="22"/>
                <w:szCs w:val="22"/>
                <w:lang w:val="sr-Cyrl-RS"/>
              </w:rPr>
              <w:t xml:space="preserve"> </w:t>
            </w:r>
            <w:r w:rsidR="00C43613" w:rsidRPr="00C43613">
              <w:rPr>
                <w:rFonts w:ascii="Arial" w:hAnsi="Arial" w:cs="Arial"/>
                <w:sz w:val="22"/>
                <w:szCs w:val="22"/>
              </w:rPr>
              <w:t xml:space="preserve">периоду </w:t>
            </w:r>
            <w:r>
              <w:rPr>
                <w:rFonts w:ascii="Arial" w:hAnsi="Arial" w:cs="Arial"/>
                <w:sz w:val="22"/>
                <w:szCs w:val="22"/>
                <w:lang w:val="sr-Cyrl-RS"/>
              </w:rPr>
              <w:t>у већој мери ће бити укључено и</w:t>
            </w:r>
            <w:r w:rsidR="00C43613" w:rsidRPr="00C43613">
              <w:rPr>
                <w:rFonts w:ascii="Arial" w:hAnsi="Arial" w:cs="Arial"/>
                <w:sz w:val="22"/>
                <w:szCs w:val="22"/>
              </w:rPr>
              <w:t xml:space="preserve"> ненаставно особље, како би сви запослени добили прилику да оцене рад своје службе,</w:t>
            </w:r>
            <w:r>
              <w:rPr>
                <w:rFonts w:ascii="Arial" w:hAnsi="Arial" w:cs="Arial"/>
                <w:sz w:val="22"/>
                <w:szCs w:val="22"/>
                <w:lang w:val="sr-Cyrl-RS"/>
              </w:rPr>
              <w:t xml:space="preserve"> </w:t>
            </w:r>
            <w:r w:rsidR="00C43613" w:rsidRPr="00C43613">
              <w:rPr>
                <w:rFonts w:ascii="Arial" w:hAnsi="Arial" w:cs="Arial"/>
                <w:sz w:val="22"/>
                <w:szCs w:val="22"/>
              </w:rPr>
              <w:t>сопствени рад, као и рад колега из других организационих јединица. Процењивање квалитета</w:t>
            </w:r>
            <w:r>
              <w:rPr>
                <w:rFonts w:ascii="Arial" w:hAnsi="Arial" w:cs="Arial"/>
                <w:sz w:val="22"/>
                <w:szCs w:val="22"/>
                <w:lang w:val="sr-Cyrl-RS"/>
              </w:rPr>
              <w:t xml:space="preserve"> </w:t>
            </w:r>
            <w:r w:rsidR="00C43613" w:rsidRPr="00C43613">
              <w:rPr>
                <w:rFonts w:ascii="Arial" w:hAnsi="Arial" w:cs="Arial"/>
                <w:sz w:val="22"/>
                <w:szCs w:val="22"/>
              </w:rPr>
              <w:t>сопственог рада, доприноси</w:t>
            </w:r>
            <w:r>
              <w:rPr>
                <w:rFonts w:ascii="Arial" w:hAnsi="Arial" w:cs="Arial"/>
                <w:sz w:val="22"/>
                <w:szCs w:val="22"/>
                <w:lang w:val="sr-Cyrl-RS"/>
              </w:rPr>
              <w:t xml:space="preserve"> испуњености стандарда квалитета али</w:t>
            </w:r>
            <w:r w:rsidR="00C43613" w:rsidRPr="00C43613">
              <w:rPr>
                <w:rFonts w:ascii="Arial" w:hAnsi="Arial" w:cs="Arial"/>
                <w:sz w:val="22"/>
                <w:szCs w:val="22"/>
              </w:rPr>
              <w:t xml:space="preserve"> и развијању организационе</w:t>
            </w:r>
            <w:r>
              <w:rPr>
                <w:rFonts w:ascii="Arial" w:hAnsi="Arial" w:cs="Arial"/>
                <w:sz w:val="22"/>
                <w:szCs w:val="22"/>
                <w:lang w:val="sr-Cyrl-RS"/>
              </w:rPr>
              <w:t xml:space="preserve"> </w:t>
            </w:r>
            <w:r w:rsidR="00C43613" w:rsidRPr="00C43613">
              <w:rPr>
                <w:rFonts w:ascii="Arial" w:hAnsi="Arial" w:cs="Arial"/>
                <w:sz w:val="22"/>
                <w:szCs w:val="22"/>
              </w:rPr>
              <w:t>културе квалитета на Факултету.</w:t>
            </w:r>
          </w:p>
          <w:p w14:paraId="1F7EBC87" w14:textId="25E5ADC3" w:rsidR="00402318" w:rsidRPr="00222368" w:rsidRDefault="00402318" w:rsidP="00222368">
            <w:pPr>
              <w:pStyle w:val="Default"/>
              <w:ind w:firstLine="851"/>
              <w:jc w:val="both"/>
              <w:rPr>
                <w:rFonts w:ascii="Arial" w:hAnsi="Arial" w:cs="Arial"/>
                <w:sz w:val="22"/>
                <w:szCs w:val="22"/>
              </w:rPr>
            </w:pPr>
          </w:p>
        </w:tc>
      </w:tr>
      <w:tr w:rsidR="007B4EC5" w:rsidRPr="00C70168" w14:paraId="59A17608" w14:textId="77777777" w:rsidTr="00891DD2">
        <w:trPr>
          <w:trHeight w:val="283"/>
        </w:trPr>
        <w:tc>
          <w:tcPr>
            <w:tcW w:w="9606" w:type="dxa"/>
            <w:gridSpan w:val="2"/>
            <w:shd w:val="clear" w:color="auto" w:fill="DBE5F1" w:themeFill="accent1" w:themeFillTint="33"/>
            <w:vAlign w:val="center"/>
          </w:tcPr>
          <w:p w14:paraId="6CA6E4B9"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0</w:t>
            </w:r>
          </w:p>
        </w:tc>
      </w:tr>
      <w:tr w:rsidR="007B4EC5" w:rsidRPr="00C70168" w14:paraId="0C2247C6" w14:textId="77777777" w:rsidTr="00891DD2">
        <w:tc>
          <w:tcPr>
            <w:tcW w:w="9606" w:type="dxa"/>
            <w:gridSpan w:val="2"/>
            <w:shd w:val="clear" w:color="auto" w:fill="auto"/>
          </w:tcPr>
          <w:p w14:paraId="2239EF3E" w14:textId="31557A9E" w:rsidR="002C2038" w:rsidRPr="002C2038" w:rsidRDefault="00563108" w:rsidP="002C2038">
            <w:pPr>
              <w:pStyle w:val="ListParagraph"/>
              <w:numPr>
                <w:ilvl w:val="0"/>
                <w:numId w:val="31"/>
              </w:numPr>
              <w:spacing w:before="120" w:after="0" w:line="240" w:lineRule="auto"/>
              <w:ind w:left="447" w:hanging="283"/>
              <w:contextualSpacing w:val="0"/>
              <w:jc w:val="both"/>
              <w:rPr>
                <w:rFonts w:ascii="Arial" w:hAnsi="Arial" w:cs="Arial"/>
                <w:b/>
              </w:rPr>
            </w:pPr>
            <w:hyperlink r:id="rId73" w:history="1">
              <w:r w:rsidR="002C2038" w:rsidRPr="0076391A">
                <w:rPr>
                  <w:rStyle w:val="Hyperlink"/>
                  <w:rFonts w:ascii="Arial" w:hAnsi="Arial" w:cs="Arial"/>
                </w:rPr>
                <w:t xml:space="preserve">Табела 10.1. Број ненаставних  радника  стално  запослених  у  високошколској </w:t>
              </w:r>
              <w:r w:rsidR="002C2038" w:rsidRPr="0076391A">
                <w:rPr>
                  <w:rStyle w:val="Hyperlink"/>
                  <w:rFonts w:ascii="Arial" w:hAnsi="Arial" w:cs="Arial"/>
                </w:rPr>
                <w:br/>
                <w:t>установи у оквиру одговарајућих организационих јединица</w:t>
              </w:r>
            </w:hyperlink>
            <w:r w:rsidR="002C2038" w:rsidRPr="002C2038">
              <w:rPr>
                <w:rFonts w:ascii="Arial" w:hAnsi="Arial" w:cs="Arial"/>
              </w:rPr>
              <w:t xml:space="preserve"> </w:t>
            </w:r>
          </w:p>
          <w:p w14:paraId="239BEB4D" w14:textId="2E00CC1D" w:rsidR="002C2038" w:rsidRPr="002C2038" w:rsidRDefault="00563108" w:rsidP="002C2038">
            <w:pPr>
              <w:pStyle w:val="ListParagraph"/>
              <w:numPr>
                <w:ilvl w:val="0"/>
                <w:numId w:val="31"/>
              </w:numPr>
              <w:spacing w:before="120" w:after="0" w:line="240" w:lineRule="auto"/>
              <w:ind w:left="447" w:hanging="283"/>
              <w:contextualSpacing w:val="0"/>
              <w:jc w:val="both"/>
              <w:rPr>
                <w:rFonts w:ascii="Arial" w:hAnsi="Arial" w:cs="Arial"/>
              </w:rPr>
            </w:pPr>
            <w:hyperlink r:id="rId74" w:history="1">
              <w:r w:rsidR="002C2038" w:rsidRPr="0076391A">
                <w:rPr>
                  <w:rStyle w:val="Hyperlink"/>
                  <w:rFonts w:ascii="Arial" w:hAnsi="Arial" w:cs="Arial"/>
                </w:rPr>
                <w:t>Прилог 10.1. Шематска организациона структура високошколске установе</w:t>
              </w:r>
            </w:hyperlink>
            <w:r w:rsidR="002C2038" w:rsidRPr="002C2038">
              <w:rPr>
                <w:rFonts w:ascii="Arial" w:hAnsi="Arial" w:cs="Arial"/>
              </w:rPr>
              <w:t xml:space="preserve"> </w:t>
            </w:r>
          </w:p>
          <w:p w14:paraId="2F9EB148" w14:textId="19AB2A2E" w:rsidR="002C2038" w:rsidRPr="002C2038" w:rsidRDefault="00563108" w:rsidP="002C2038">
            <w:pPr>
              <w:pStyle w:val="ListParagraph"/>
              <w:numPr>
                <w:ilvl w:val="0"/>
                <w:numId w:val="31"/>
              </w:numPr>
              <w:spacing w:before="120" w:after="0" w:line="240" w:lineRule="auto"/>
              <w:ind w:left="447" w:hanging="283"/>
              <w:contextualSpacing w:val="0"/>
              <w:jc w:val="both"/>
              <w:rPr>
                <w:rFonts w:ascii="Arial" w:hAnsi="Arial" w:cs="Arial"/>
              </w:rPr>
            </w:pPr>
            <w:hyperlink r:id="rId75" w:history="1">
              <w:r w:rsidR="002C2038" w:rsidRPr="0076391A">
                <w:rPr>
                  <w:rStyle w:val="Hyperlink"/>
                  <w:rFonts w:ascii="Arial" w:hAnsi="Arial" w:cs="Arial"/>
                </w:rPr>
                <w:t>Прилог 10.2. Aнализа резултата анкете студената о процени квалитета рада органа управљања и рада стручних служби</w:t>
              </w:r>
            </w:hyperlink>
          </w:p>
          <w:p w14:paraId="7603D57E" w14:textId="77777777" w:rsidR="002B507A" w:rsidRPr="002B507A" w:rsidRDefault="002B507A" w:rsidP="002C2038">
            <w:pPr>
              <w:pStyle w:val="ListParagraph"/>
              <w:autoSpaceDE w:val="0"/>
              <w:autoSpaceDN w:val="0"/>
              <w:adjustRightInd w:val="0"/>
              <w:spacing w:after="0" w:line="240" w:lineRule="auto"/>
              <w:ind w:left="284"/>
              <w:rPr>
                <w:rFonts w:ascii="Arial" w:hAnsi="Arial" w:cs="Arial"/>
                <w:color w:val="000000"/>
                <w:lang w:val="sr-Cyrl-RS"/>
              </w:rPr>
            </w:pPr>
          </w:p>
        </w:tc>
      </w:tr>
    </w:tbl>
    <w:p w14:paraId="1A283A4B" w14:textId="77777777" w:rsidR="00C074B6" w:rsidRDefault="00C074B6"/>
    <w:p w14:paraId="14510E0A"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62611FD4" w14:textId="77777777" w:rsidTr="00816C0C">
        <w:tc>
          <w:tcPr>
            <w:tcW w:w="9606" w:type="dxa"/>
            <w:gridSpan w:val="2"/>
            <w:shd w:val="clear" w:color="auto" w:fill="95B3D7" w:themeFill="accent1" w:themeFillTint="99"/>
          </w:tcPr>
          <w:p w14:paraId="0494515B" w14:textId="77777777" w:rsidR="007B4EC5" w:rsidRPr="0057095D" w:rsidRDefault="007B4EC5" w:rsidP="005F201E">
            <w:pPr>
              <w:spacing w:after="0" w:line="240" w:lineRule="auto"/>
              <w:rPr>
                <w:rFonts w:ascii="Arial" w:hAnsi="Arial" w:cs="Arial"/>
                <w:lang w:val="sr-Cyrl-RS"/>
              </w:rPr>
            </w:pPr>
            <w:r w:rsidRPr="00C70168">
              <w:rPr>
                <w:rFonts w:ascii="Arial" w:hAnsi="Arial" w:cs="Arial"/>
                <w:b/>
              </w:rPr>
              <w:lastRenderedPageBreak/>
              <w:t xml:space="preserve">Стандард </w:t>
            </w:r>
            <w:r>
              <w:rPr>
                <w:rFonts w:ascii="Arial" w:hAnsi="Arial" w:cs="Arial"/>
                <w:b/>
              </w:rPr>
              <w:t>11</w:t>
            </w:r>
            <w:r w:rsidRPr="00C70168">
              <w:rPr>
                <w:rFonts w:ascii="Arial" w:hAnsi="Arial" w:cs="Arial"/>
                <w:b/>
              </w:rPr>
              <w:t xml:space="preserve">. </w:t>
            </w:r>
            <w:r w:rsidR="0057095D">
              <w:rPr>
                <w:rFonts w:ascii="Arial" w:hAnsi="Arial" w:cs="Arial"/>
                <w:b/>
                <w:lang w:val="sr-Cyrl-RS"/>
              </w:rPr>
              <w:t>Квалитет простора и опреме</w:t>
            </w:r>
          </w:p>
          <w:p w14:paraId="4901BA9E"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простора и опреме се обезбеђује кроз њихов адекватан обим и структуру.</w:t>
            </w:r>
          </w:p>
        </w:tc>
      </w:tr>
      <w:tr w:rsidR="007B4EC5" w:rsidRPr="00C70168" w14:paraId="316ACD26" w14:textId="77777777" w:rsidTr="00816C0C">
        <w:trPr>
          <w:trHeight w:val="283"/>
        </w:trPr>
        <w:tc>
          <w:tcPr>
            <w:tcW w:w="9606" w:type="dxa"/>
            <w:gridSpan w:val="2"/>
            <w:shd w:val="clear" w:color="auto" w:fill="DBE5F1" w:themeFill="accent1" w:themeFillTint="33"/>
            <w:vAlign w:val="center"/>
          </w:tcPr>
          <w:p w14:paraId="430EFF74"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11</w:t>
            </w:r>
          </w:p>
        </w:tc>
      </w:tr>
      <w:tr w:rsidR="007B4EC5" w:rsidRPr="00C70168" w14:paraId="152B0AD1" w14:textId="77777777" w:rsidTr="00816C0C">
        <w:tc>
          <w:tcPr>
            <w:tcW w:w="9606" w:type="dxa"/>
            <w:gridSpan w:val="2"/>
            <w:shd w:val="clear" w:color="auto" w:fill="auto"/>
          </w:tcPr>
          <w:p w14:paraId="7981DF8C" w14:textId="77777777" w:rsidR="000D38DD" w:rsidRDefault="000D38DD" w:rsidP="008E53A4">
            <w:pPr>
              <w:pStyle w:val="Default"/>
              <w:ind w:firstLine="720"/>
              <w:jc w:val="both"/>
              <w:rPr>
                <w:rFonts w:ascii="Arial" w:hAnsi="Arial" w:cs="Arial"/>
                <w:sz w:val="22"/>
                <w:szCs w:val="22"/>
                <w:lang w:val="sr-Cyrl-RS"/>
              </w:rPr>
            </w:pPr>
          </w:p>
          <w:p w14:paraId="694CF3A2" w14:textId="35257838" w:rsidR="00816C0C" w:rsidRDefault="0057095D" w:rsidP="008E53A4">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факултет је смештен у </w:t>
            </w:r>
            <w:r w:rsidR="008E53A4">
              <w:rPr>
                <w:rFonts w:ascii="Arial" w:hAnsi="Arial" w:cs="Arial"/>
                <w:sz w:val="22"/>
                <w:szCs w:val="22"/>
                <w:lang w:val="sr-Cyrl-RS"/>
              </w:rPr>
              <w:t xml:space="preserve">3 зграде: </w:t>
            </w:r>
          </w:p>
          <w:p w14:paraId="482B7CF8" w14:textId="77777777" w:rsidR="00816C0C" w:rsidRDefault="008E53A4" w:rsidP="00816C0C">
            <w:pPr>
              <w:pStyle w:val="Default"/>
              <w:numPr>
                <w:ilvl w:val="0"/>
                <w:numId w:val="3"/>
              </w:numPr>
              <w:jc w:val="both"/>
              <w:rPr>
                <w:rFonts w:ascii="Arial" w:hAnsi="Arial" w:cs="Arial"/>
                <w:sz w:val="22"/>
                <w:szCs w:val="22"/>
                <w:lang w:val="sr-Cyrl-RS"/>
              </w:rPr>
            </w:pPr>
            <w:r>
              <w:rPr>
                <w:rFonts w:ascii="Arial" w:hAnsi="Arial" w:cs="Arial"/>
                <w:sz w:val="22"/>
                <w:szCs w:val="22"/>
                <w:lang w:val="sr-Cyrl-RS"/>
              </w:rPr>
              <w:t>зграда</w:t>
            </w:r>
            <w:r w:rsidR="0057095D">
              <w:rPr>
                <w:rFonts w:ascii="Arial" w:hAnsi="Arial" w:cs="Arial"/>
                <w:sz w:val="22"/>
                <w:szCs w:val="22"/>
                <w:lang w:val="sr-Cyrl-RS"/>
              </w:rPr>
              <w:t xml:space="preserve"> у улици Вишеградска 33, </w:t>
            </w:r>
          </w:p>
          <w:p w14:paraId="47661E3E" w14:textId="77777777" w:rsidR="00816C0C" w:rsidRDefault="00271284" w:rsidP="00816C0C">
            <w:pPr>
              <w:pStyle w:val="Default"/>
              <w:numPr>
                <w:ilvl w:val="0"/>
                <w:numId w:val="3"/>
              </w:numPr>
              <w:jc w:val="both"/>
              <w:rPr>
                <w:rFonts w:ascii="Arial" w:hAnsi="Arial" w:cs="Arial"/>
                <w:sz w:val="22"/>
                <w:szCs w:val="22"/>
                <w:lang w:val="sr-Cyrl-RS"/>
              </w:rPr>
            </w:pPr>
            <w:r>
              <w:rPr>
                <w:rFonts w:ascii="Arial" w:hAnsi="Arial" w:cs="Arial"/>
                <w:sz w:val="22"/>
                <w:szCs w:val="22"/>
                <w:lang w:val="sr-Cyrl-RS"/>
              </w:rPr>
              <w:t xml:space="preserve">део </w:t>
            </w:r>
            <w:r w:rsidR="0057095D">
              <w:rPr>
                <w:rFonts w:ascii="Arial" w:hAnsi="Arial" w:cs="Arial"/>
                <w:sz w:val="22"/>
                <w:szCs w:val="22"/>
                <w:lang w:val="sr-Cyrl-RS"/>
              </w:rPr>
              <w:t>зград</w:t>
            </w:r>
            <w:r>
              <w:rPr>
                <w:rFonts w:ascii="Arial" w:hAnsi="Arial" w:cs="Arial"/>
                <w:sz w:val="22"/>
                <w:szCs w:val="22"/>
                <w:lang w:val="sr-Cyrl-RS"/>
              </w:rPr>
              <w:t>е</w:t>
            </w:r>
            <w:r w:rsidR="008E53A4">
              <w:rPr>
                <w:rFonts w:ascii="Arial" w:hAnsi="Arial" w:cs="Arial"/>
                <w:sz w:val="22"/>
                <w:szCs w:val="22"/>
                <w:lang w:val="sr-Cyrl-RS"/>
              </w:rPr>
              <w:t xml:space="preserve"> МИН-И</w:t>
            </w:r>
            <w:r w:rsidR="0057095D">
              <w:rPr>
                <w:rFonts w:ascii="Arial" w:hAnsi="Arial" w:cs="Arial"/>
                <w:sz w:val="22"/>
                <w:szCs w:val="22"/>
                <w:lang w:val="sr-Cyrl-RS"/>
              </w:rPr>
              <w:t>нститута у улици В</w:t>
            </w:r>
            <w:r w:rsidR="001921D8">
              <w:rPr>
                <w:rFonts w:ascii="Arial" w:hAnsi="Arial" w:cs="Arial"/>
                <w:sz w:val="22"/>
                <w:szCs w:val="22"/>
                <w:lang w:val="sr-Cyrl-RS"/>
              </w:rPr>
              <w:t>и</w:t>
            </w:r>
            <w:r w:rsidR="0057095D">
              <w:rPr>
                <w:rFonts w:ascii="Arial" w:hAnsi="Arial" w:cs="Arial"/>
                <w:sz w:val="22"/>
                <w:szCs w:val="22"/>
                <w:lang w:val="sr-Cyrl-RS"/>
              </w:rPr>
              <w:t xml:space="preserve">шеградска 33 и </w:t>
            </w:r>
          </w:p>
          <w:p w14:paraId="33A31CCC" w14:textId="77777777" w:rsidR="0057095D" w:rsidRDefault="00271284" w:rsidP="00816C0C">
            <w:pPr>
              <w:pStyle w:val="Default"/>
              <w:numPr>
                <w:ilvl w:val="0"/>
                <w:numId w:val="3"/>
              </w:numPr>
              <w:jc w:val="both"/>
              <w:rPr>
                <w:rFonts w:ascii="Arial" w:hAnsi="Arial" w:cs="Arial"/>
                <w:sz w:val="22"/>
                <w:szCs w:val="22"/>
                <w:lang w:val="sr-Latn-RS"/>
              </w:rPr>
            </w:pPr>
            <w:r>
              <w:rPr>
                <w:rFonts w:ascii="Arial" w:hAnsi="Arial" w:cs="Arial"/>
                <w:sz w:val="22"/>
                <w:szCs w:val="22"/>
                <w:lang w:val="sr-Cyrl-RS"/>
              </w:rPr>
              <w:t xml:space="preserve">део </w:t>
            </w:r>
            <w:r w:rsidR="0057095D">
              <w:rPr>
                <w:rFonts w:ascii="Arial" w:hAnsi="Arial" w:cs="Arial"/>
                <w:sz w:val="22"/>
                <w:szCs w:val="22"/>
                <w:lang w:val="sr-Cyrl-RS"/>
              </w:rPr>
              <w:t>зград</w:t>
            </w:r>
            <w:r>
              <w:rPr>
                <w:rFonts w:ascii="Arial" w:hAnsi="Arial" w:cs="Arial"/>
                <w:sz w:val="22"/>
                <w:szCs w:val="22"/>
                <w:lang w:val="sr-Cyrl-RS"/>
              </w:rPr>
              <w:t>е</w:t>
            </w:r>
            <w:r w:rsidR="008E53A4">
              <w:rPr>
                <w:rFonts w:ascii="Arial" w:hAnsi="Arial" w:cs="Arial"/>
                <w:sz w:val="22"/>
                <w:szCs w:val="22"/>
                <w:lang w:val="sr-Cyrl-RS"/>
              </w:rPr>
              <w:t xml:space="preserve"> Филозофског факултет</w:t>
            </w:r>
            <w:r w:rsidR="0057095D">
              <w:rPr>
                <w:rFonts w:ascii="Arial" w:hAnsi="Arial" w:cs="Arial"/>
                <w:sz w:val="22"/>
                <w:szCs w:val="22"/>
                <w:lang w:val="sr-Cyrl-RS"/>
              </w:rPr>
              <w:t>а у улици Ћирила и Методија 2.</w:t>
            </w:r>
          </w:p>
          <w:p w14:paraId="139483A5" w14:textId="54891738" w:rsidR="0057095D" w:rsidRDefault="0057095D" w:rsidP="008E53A4">
            <w:pPr>
              <w:pStyle w:val="Default"/>
              <w:ind w:firstLine="720"/>
              <w:jc w:val="both"/>
              <w:rPr>
                <w:rFonts w:ascii="Arial" w:hAnsi="Arial" w:cs="Arial"/>
                <w:sz w:val="22"/>
                <w:szCs w:val="22"/>
                <w:lang w:val="sr-Cyrl-RS"/>
              </w:rPr>
            </w:pPr>
            <w:r>
              <w:rPr>
                <w:rFonts w:ascii="Arial" w:hAnsi="Arial" w:cs="Arial"/>
                <w:sz w:val="22"/>
                <w:szCs w:val="22"/>
                <w:lang w:val="sr-Cyrl-RS"/>
              </w:rPr>
              <w:t xml:space="preserve">Факултет </w:t>
            </w:r>
            <w:r w:rsidR="00484619">
              <w:rPr>
                <w:rFonts w:ascii="Arial" w:hAnsi="Arial" w:cs="Arial"/>
                <w:sz w:val="22"/>
                <w:szCs w:val="22"/>
                <w:lang w:val="sr-Cyrl-RS"/>
              </w:rPr>
              <w:t xml:space="preserve">делимично </w:t>
            </w:r>
            <w:r>
              <w:rPr>
                <w:rFonts w:ascii="Arial" w:hAnsi="Arial" w:cs="Arial"/>
                <w:sz w:val="22"/>
                <w:szCs w:val="22"/>
                <w:lang w:val="sr-Cyrl-RS"/>
              </w:rPr>
              <w:t>располаже потребним простором за извођење наставе на студијама првог, другог и трећег степена и за обављање потребних адми</w:t>
            </w:r>
            <w:r w:rsidR="008E53A4">
              <w:rPr>
                <w:rFonts w:ascii="Arial" w:hAnsi="Arial" w:cs="Arial"/>
                <w:sz w:val="22"/>
                <w:szCs w:val="22"/>
                <w:lang w:val="sr-Cyrl-RS"/>
              </w:rPr>
              <w:t>нис</w:t>
            </w:r>
            <w:r>
              <w:rPr>
                <w:rFonts w:ascii="Arial" w:hAnsi="Arial" w:cs="Arial"/>
                <w:sz w:val="22"/>
                <w:szCs w:val="22"/>
                <w:lang w:val="sr-Cyrl-RS"/>
              </w:rPr>
              <w:t>тративних послова.</w:t>
            </w:r>
          </w:p>
          <w:p w14:paraId="438B19FF" w14:textId="20806AC7" w:rsidR="0057095D" w:rsidRDefault="0057095D" w:rsidP="008E53A4">
            <w:pPr>
              <w:pStyle w:val="Default"/>
              <w:ind w:firstLine="720"/>
              <w:jc w:val="both"/>
              <w:rPr>
                <w:rFonts w:ascii="Arial" w:hAnsi="Arial" w:cs="Arial"/>
                <w:sz w:val="22"/>
                <w:szCs w:val="22"/>
                <w:lang w:val="sr-Cyrl-RS"/>
              </w:rPr>
            </w:pPr>
            <w:r w:rsidRPr="0057095D">
              <w:rPr>
                <w:rFonts w:ascii="Arial" w:hAnsi="Arial" w:cs="Arial"/>
                <w:sz w:val="22"/>
                <w:szCs w:val="22"/>
                <w:lang w:val="sr-Cyrl-RS"/>
              </w:rPr>
              <w:t xml:space="preserve">Просторни капацитети и опрема Факултета </w:t>
            </w:r>
            <w:r w:rsidR="00484619">
              <w:rPr>
                <w:rFonts w:ascii="Arial" w:hAnsi="Arial" w:cs="Arial"/>
                <w:sz w:val="22"/>
                <w:szCs w:val="22"/>
                <w:lang w:val="sr-Cyrl-RS"/>
              </w:rPr>
              <w:t xml:space="preserve">делимично </w:t>
            </w:r>
            <w:r w:rsidRPr="0057095D">
              <w:rPr>
                <w:rFonts w:ascii="Arial" w:hAnsi="Arial" w:cs="Arial"/>
                <w:sz w:val="22"/>
                <w:szCs w:val="22"/>
                <w:lang w:val="sr-Cyrl-RS"/>
              </w:rPr>
              <w:t>одговарају потребама наставе и истраживања на свим студијским програмима. Факултет има адекватан простор за извођење наставе (1 амфитеатар,</w:t>
            </w:r>
            <w:r w:rsidR="00342936">
              <w:rPr>
                <w:rFonts w:ascii="Arial" w:hAnsi="Arial" w:cs="Arial"/>
                <w:sz w:val="22"/>
                <w:szCs w:val="22"/>
                <w:lang w:val="sr-Cyrl-RS"/>
              </w:rPr>
              <w:t xml:space="preserve"> 1 свечана сала,</w:t>
            </w:r>
            <w:r w:rsidRPr="0057095D">
              <w:rPr>
                <w:rFonts w:ascii="Arial" w:hAnsi="Arial" w:cs="Arial"/>
                <w:sz w:val="22"/>
                <w:szCs w:val="22"/>
                <w:lang w:val="sr-Cyrl-RS"/>
              </w:rPr>
              <w:t xml:space="preserve"> </w:t>
            </w:r>
            <w:r w:rsidR="00D353A4">
              <w:rPr>
                <w:rFonts w:ascii="Arial" w:hAnsi="Arial" w:cs="Arial"/>
                <w:sz w:val="22"/>
                <w:szCs w:val="22"/>
                <w:lang w:val="sr-Cyrl-RS"/>
              </w:rPr>
              <w:t>1</w:t>
            </w:r>
            <w:r w:rsidR="00C01D36">
              <w:rPr>
                <w:rFonts w:ascii="Arial" w:hAnsi="Arial" w:cs="Arial"/>
                <w:sz w:val="22"/>
                <w:szCs w:val="22"/>
                <w:lang w:val="sr-Cyrl-RS"/>
              </w:rPr>
              <w:t>2</w:t>
            </w:r>
            <w:r w:rsidRPr="0057095D">
              <w:rPr>
                <w:rFonts w:ascii="Arial" w:hAnsi="Arial" w:cs="Arial"/>
                <w:sz w:val="22"/>
                <w:szCs w:val="22"/>
                <w:lang w:val="sr-Cyrl-RS"/>
              </w:rPr>
              <w:t xml:space="preserve"> учионицa, </w:t>
            </w:r>
            <w:r w:rsidR="00D353A4">
              <w:rPr>
                <w:rFonts w:ascii="Arial" w:hAnsi="Arial" w:cs="Arial"/>
                <w:sz w:val="22"/>
                <w:szCs w:val="22"/>
                <w:lang w:val="sr-Cyrl-RS"/>
              </w:rPr>
              <w:t>4</w:t>
            </w:r>
            <w:r w:rsidR="00EF2ACA">
              <w:rPr>
                <w:rFonts w:ascii="Arial" w:hAnsi="Arial" w:cs="Arial"/>
                <w:sz w:val="22"/>
                <w:szCs w:val="22"/>
                <w:lang w:val="sr-Cyrl-RS"/>
              </w:rPr>
              <w:t>8</w:t>
            </w:r>
            <w:r w:rsidRPr="0057095D">
              <w:rPr>
                <w:rFonts w:ascii="Arial" w:hAnsi="Arial" w:cs="Arial"/>
                <w:sz w:val="22"/>
                <w:szCs w:val="22"/>
                <w:lang w:val="sr-Cyrl-RS"/>
              </w:rPr>
              <w:t xml:space="preserve"> лабораториј</w:t>
            </w:r>
            <w:r w:rsidR="00E5060C">
              <w:rPr>
                <w:rFonts w:ascii="Arial" w:hAnsi="Arial" w:cs="Arial"/>
                <w:sz w:val="22"/>
                <w:szCs w:val="22"/>
                <w:lang w:val="sr-Cyrl-RS"/>
              </w:rPr>
              <w:t>а</w:t>
            </w:r>
            <w:r w:rsidRPr="0057095D">
              <w:rPr>
                <w:rFonts w:ascii="Arial" w:hAnsi="Arial" w:cs="Arial"/>
                <w:sz w:val="22"/>
                <w:szCs w:val="22"/>
                <w:lang w:val="sr-Cyrl-RS"/>
              </w:rPr>
              <w:t>, 1 библиотек</w:t>
            </w:r>
            <w:r w:rsidR="00D353A4">
              <w:rPr>
                <w:rFonts w:ascii="Arial" w:hAnsi="Arial" w:cs="Arial"/>
                <w:sz w:val="22"/>
                <w:szCs w:val="22"/>
                <w:lang w:val="sr-Cyrl-RS"/>
              </w:rPr>
              <w:t>а</w:t>
            </w:r>
            <w:r w:rsidRPr="0057095D">
              <w:rPr>
                <w:rFonts w:ascii="Arial" w:hAnsi="Arial" w:cs="Arial"/>
                <w:sz w:val="22"/>
                <w:szCs w:val="22"/>
                <w:lang w:val="sr-Cyrl-RS"/>
              </w:rPr>
              <w:t xml:space="preserve"> са </w:t>
            </w:r>
            <w:r w:rsidR="00D353A4">
              <w:rPr>
                <w:rFonts w:ascii="Arial" w:hAnsi="Arial" w:cs="Arial"/>
                <w:sz w:val="22"/>
                <w:szCs w:val="22"/>
                <w:lang w:val="sr-Cyrl-RS"/>
              </w:rPr>
              <w:t xml:space="preserve">2 </w:t>
            </w:r>
            <w:r w:rsidRPr="0057095D">
              <w:rPr>
                <w:rFonts w:ascii="Arial" w:hAnsi="Arial" w:cs="Arial"/>
                <w:sz w:val="22"/>
                <w:szCs w:val="22"/>
                <w:lang w:val="sr-Cyrl-RS"/>
              </w:rPr>
              <w:t>читаониц</w:t>
            </w:r>
            <w:r w:rsidR="00D353A4">
              <w:rPr>
                <w:rFonts w:ascii="Arial" w:hAnsi="Arial" w:cs="Arial"/>
                <w:sz w:val="22"/>
                <w:szCs w:val="22"/>
                <w:lang w:val="sr-Cyrl-RS"/>
              </w:rPr>
              <w:t>е</w:t>
            </w:r>
            <w:r w:rsidRPr="0057095D">
              <w:rPr>
                <w:rFonts w:ascii="Arial" w:hAnsi="Arial" w:cs="Arial"/>
                <w:sz w:val="22"/>
                <w:szCs w:val="22"/>
                <w:lang w:val="sr-Cyrl-RS"/>
              </w:rPr>
              <w:t xml:space="preserve">, </w:t>
            </w:r>
            <w:r w:rsidR="0048707D">
              <w:rPr>
                <w:rFonts w:ascii="Arial" w:hAnsi="Arial" w:cs="Arial"/>
                <w:sz w:val="22"/>
                <w:szCs w:val="22"/>
                <w:lang w:val="sr-Cyrl-RS"/>
              </w:rPr>
              <w:t>5</w:t>
            </w:r>
            <w:r w:rsidRPr="0057095D">
              <w:rPr>
                <w:rFonts w:ascii="Arial" w:hAnsi="Arial" w:cs="Arial"/>
                <w:sz w:val="22"/>
                <w:szCs w:val="22"/>
                <w:lang w:val="sr-Cyrl-RS"/>
              </w:rPr>
              <w:t xml:space="preserve"> рачунарск</w:t>
            </w:r>
            <w:r w:rsidR="0048707D">
              <w:rPr>
                <w:rFonts w:ascii="Arial" w:hAnsi="Arial" w:cs="Arial"/>
                <w:sz w:val="22"/>
                <w:szCs w:val="22"/>
                <w:lang w:val="sr-Cyrl-RS"/>
              </w:rPr>
              <w:t>их</w:t>
            </w:r>
            <w:r w:rsidRPr="0057095D">
              <w:rPr>
                <w:rFonts w:ascii="Arial" w:hAnsi="Arial" w:cs="Arial"/>
                <w:sz w:val="22"/>
                <w:szCs w:val="22"/>
                <w:lang w:val="sr-Cyrl-RS"/>
              </w:rPr>
              <w:t xml:space="preserve"> </w:t>
            </w:r>
            <w:r w:rsidR="00D353A4">
              <w:rPr>
                <w:rFonts w:ascii="Arial" w:hAnsi="Arial" w:cs="Arial"/>
                <w:sz w:val="22"/>
                <w:szCs w:val="22"/>
                <w:lang w:val="sr-Cyrl-RS"/>
              </w:rPr>
              <w:t>учиониц</w:t>
            </w:r>
            <w:r w:rsidR="0048707D">
              <w:rPr>
                <w:rFonts w:ascii="Arial" w:hAnsi="Arial" w:cs="Arial"/>
                <w:sz w:val="22"/>
                <w:szCs w:val="22"/>
                <w:lang w:val="sr-Cyrl-RS"/>
              </w:rPr>
              <w:t>а</w:t>
            </w:r>
            <w:r w:rsidR="00B94D1F">
              <w:rPr>
                <w:rFonts w:ascii="Arial" w:hAnsi="Arial" w:cs="Arial"/>
                <w:sz w:val="22"/>
                <w:szCs w:val="22"/>
                <w:lang w:val="sr-Cyrl-RS"/>
              </w:rPr>
              <w:t xml:space="preserve">, 1 хербар, </w:t>
            </w:r>
            <w:r w:rsidR="006C318C">
              <w:rPr>
                <w:rFonts w:ascii="Arial" w:hAnsi="Arial" w:cs="Arial"/>
                <w:sz w:val="22"/>
                <w:szCs w:val="22"/>
                <w:lang w:val="sr-Cyrl-RS"/>
              </w:rPr>
              <w:t>1 видео</w:t>
            </w:r>
            <w:r w:rsidR="008647FF">
              <w:rPr>
                <w:rFonts w:ascii="Arial" w:hAnsi="Arial" w:cs="Arial"/>
                <w:sz w:val="22"/>
                <w:szCs w:val="22"/>
                <w:lang w:val="sr-Cyrl-RS"/>
              </w:rPr>
              <w:t>-</w:t>
            </w:r>
            <w:r w:rsidR="006C318C">
              <w:rPr>
                <w:rFonts w:ascii="Arial" w:hAnsi="Arial" w:cs="Arial"/>
                <w:sz w:val="22"/>
                <w:szCs w:val="22"/>
                <w:lang w:val="sr-Cyrl-RS"/>
              </w:rPr>
              <w:t>конференцијска сала</w:t>
            </w:r>
            <w:r w:rsidRPr="0057095D">
              <w:rPr>
                <w:rFonts w:ascii="Arial" w:hAnsi="Arial" w:cs="Arial"/>
                <w:sz w:val="22"/>
                <w:szCs w:val="22"/>
                <w:lang w:val="sr-Cyrl-RS"/>
              </w:rPr>
              <w:t>), просторије за наставнике и сараднике (</w:t>
            </w:r>
            <w:r w:rsidR="001921D8">
              <w:rPr>
                <w:rFonts w:ascii="Arial" w:hAnsi="Arial" w:cs="Arial"/>
                <w:sz w:val="22"/>
                <w:szCs w:val="22"/>
                <w:lang w:val="sr-Cyrl-RS"/>
              </w:rPr>
              <w:t>3</w:t>
            </w:r>
            <w:r w:rsidR="00AB40C0">
              <w:rPr>
                <w:rFonts w:ascii="Arial" w:hAnsi="Arial" w:cs="Arial"/>
                <w:sz w:val="22"/>
                <w:szCs w:val="22"/>
                <w:lang w:val="sr-Cyrl-RS"/>
              </w:rPr>
              <w:t>8</w:t>
            </w:r>
            <w:r w:rsidR="001921D8">
              <w:rPr>
                <w:rFonts w:ascii="Arial" w:hAnsi="Arial" w:cs="Arial"/>
                <w:sz w:val="22"/>
                <w:szCs w:val="22"/>
                <w:lang w:val="sr-Cyrl-RS"/>
              </w:rPr>
              <w:t xml:space="preserve"> кабинета</w:t>
            </w:r>
            <w:r w:rsidRPr="0057095D">
              <w:rPr>
                <w:rFonts w:ascii="Arial" w:hAnsi="Arial" w:cs="Arial"/>
                <w:sz w:val="22"/>
                <w:szCs w:val="22"/>
                <w:lang w:val="sr-Cyrl-RS"/>
              </w:rPr>
              <w:t xml:space="preserve">), просторије за рад пословодног органа и просторије за </w:t>
            </w:r>
            <w:r>
              <w:rPr>
                <w:rFonts w:ascii="Arial" w:hAnsi="Arial" w:cs="Arial"/>
                <w:sz w:val="22"/>
                <w:szCs w:val="22"/>
                <w:lang w:val="sr-Cyrl-RS"/>
              </w:rPr>
              <w:t>рад Секрета</w:t>
            </w:r>
            <w:r w:rsidRPr="0057095D">
              <w:rPr>
                <w:rFonts w:ascii="Arial" w:hAnsi="Arial" w:cs="Arial"/>
                <w:sz w:val="22"/>
                <w:szCs w:val="22"/>
                <w:lang w:val="sr-Cyrl-RS"/>
              </w:rPr>
              <w:t>ријата Факултета (</w:t>
            </w:r>
            <w:r w:rsidR="00174EAA">
              <w:rPr>
                <w:rFonts w:ascii="Arial" w:hAnsi="Arial" w:cs="Arial"/>
                <w:sz w:val="22"/>
                <w:szCs w:val="22"/>
                <w:lang w:val="sr-Cyrl-RS"/>
              </w:rPr>
              <w:t>1</w:t>
            </w:r>
            <w:r w:rsidR="00271284">
              <w:rPr>
                <w:rFonts w:ascii="Arial" w:hAnsi="Arial" w:cs="Arial"/>
                <w:sz w:val="22"/>
                <w:szCs w:val="22"/>
                <w:lang w:val="sr-Cyrl-RS"/>
              </w:rPr>
              <w:t>6</w:t>
            </w:r>
            <w:r w:rsidRPr="0057095D">
              <w:rPr>
                <w:rFonts w:ascii="Arial" w:hAnsi="Arial" w:cs="Arial"/>
                <w:sz w:val="22"/>
                <w:szCs w:val="22"/>
                <w:lang w:val="sr-Cyrl-RS"/>
              </w:rPr>
              <w:t xml:space="preserve"> </w:t>
            </w:r>
            <w:r w:rsidR="008E53A4">
              <w:rPr>
                <w:rFonts w:ascii="Arial" w:hAnsi="Arial" w:cs="Arial"/>
                <w:sz w:val="22"/>
                <w:szCs w:val="22"/>
                <w:lang w:val="sr-Cyrl-RS"/>
              </w:rPr>
              <w:t>канцеларија</w:t>
            </w:r>
            <w:r w:rsidRPr="0057095D">
              <w:rPr>
                <w:rFonts w:ascii="Arial" w:hAnsi="Arial" w:cs="Arial"/>
                <w:sz w:val="22"/>
                <w:szCs w:val="22"/>
                <w:lang w:val="sr-Cyrl-RS"/>
              </w:rPr>
              <w:t>)</w:t>
            </w:r>
            <w:r w:rsidR="00174EAA">
              <w:rPr>
                <w:rFonts w:ascii="Arial" w:hAnsi="Arial" w:cs="Arial"/>
                <w:sz w:val="22"/>
                <w:szCs w:val="22"/>
                <w:lang w:val="sr-Cyrl-RS"/>
              </w:rPr>
              <w:t xml:space="preserve">, </w:t>
            </w:r>
            <w:r w:rsidR="000F0ED2">
              <w:rPr>
                <w:rFonts w:ascii="Arial" w:hAnsi="Arial" w:cs="Arial"/>
                <w:sz w:val="22"/>
                <w:szCs w:val="22"/>
                <w:lang w:val="sr-Cyrl-RS"/>
              </w:rPr>
              <w:t>2</w:t>
            </w:r>
            <w:r w:rsidR="00174EAA">
              <w:rPr>
                <w:rFonts w:ascii="Arial" w:hAnsi="Arial" w:cs="Arial"/>
                <w:sz w:val="22"/>
                <w:szCs w:val="22"/>
                <w:lang w:val="sr-Cyrl-RS"/>
              </w:rPr>
              <w:t xml:space="preserve"> просториј</w:t>
            </w:r>
            <w:r w:rsidR="000F0ED2">
              <w:rPr>
                <w:rFonts w:ascii="Arial" w:hAnsi="Arial" w:cs="Arial"/>
                <w:sz w:val="22"/>
                <w:szCs w:val="22"/>
                <w:lang w:val="sr-Cyrl-RS"/>
              </w:rPr>
              <w:t>е</w:t>
            </w:r>
            <w:r w:rsidR="00174EAA">
              <w:rPr>
                <w:rFonts w:ascii="Arial" w:hAnsi="Arial" w:cs="Arial"/>
                <w:sz w:val="22"/>
                <w:szCs w:val="22"/>
                <w:lang w:val="sr-Cyrl-RS"/>
              </w:rPr>
              <w:t xml:space="preserve"> за Студентски парламент</w:t>
            </w:r>
            <w:r w:rsidRPr="0057095D">
              <w:rPr>
                <w:rFonts w:ascii="Arial" w:hAnsi="Arial" w:cs="Arial"/>
                <w:sz w:val="22"/>
                <w:szCs w:val="22"/>
                <w:lang w:val="sr-Cyrl-RS"/>
              </w:rPr>
              <w:t>.</w:t>
            </w:r>
            <w:r w:rsidR="0047213C">
              <w:rPr>
                <w:rFonts w:ascii="Arial" w:hAnsi="Arial" w:cs="Arial"/>
                <w:sz w:val="22"/>
                <w:szCs w:val="22"/>
                <w:lang w:val="sr-Cyrl-RS"/>
              </w:rPr>
              <w:t xml:space="preserve"> </w:t>
            </w:r>
          </w:p>
          <w:p w14:paraId="798D16C0" w14:textId="57EC6151" w:rsidR="00344C66" w:rsidRDefault="00344C66" w:rsidP="008E53A4">
            <w:pPr>
              <w:pStyle w:val="Default"/>
              <w:ind w:firstLine="720"/>
              <w:jc w:val="both"/>
              <w:rPr>
                <w:rFonts w:ascii="Arial" w:hAnsi="Arial" w:cs="Arial"/>
                <w:sz w:val="22"/>
                <w:szCs w:val="22"/>
                <w:lang w:val="sr-Cyrl-RS"/>
              </w:rPr>
            </w:pPr>
            <w:r w:rsidRPr="00344C66">
              <w:rPr>
                <w:rFonts w:ascii="Arial" w:hAnsi="Arial" w:cs="Arial"/>
                <w:sz w:val="22"/>
                <w:szCs w:val="22"/>
                <w:lang w:val="sr-Cyrl-RS"/>
              </w:rPr>
              <w:t xml:space="preserve">Простор </w:t>
            </w:r>
            <w:r>
              <w:rPr>
                <w:rFonts w:ascii="Arial" w:hAnsi="Arial" w:cs="Arial"/>
                <w:sz w:val="22"/>
                <w:szCs w:val="22"/>
                <w:lang w:val="sr-Cyrl-RS"/>
              </w:rPr>
              <w:t>је</w:t>
            </w:r>
            <w:r w:rsidRPr="00344C66">
              <w:rPr>
                <w:rFonts w:ascii="Arial" w:hAnsi="Arial" w:cs="Arial"/>
                <w:sz w:val="22"/>
                <w:szCs w:val="22"/>
                <w:lang w:val="sr-Cyrl-RS"/>
              </w:rPr>
              <w:t xml:space="preserve">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w:t>
            </w:r>
          </w:p>
          <w:p w14:paraId="225E5624" w14:textId="4DEBBC9F" w:rsidR="00856BE7" w:rsidRPr="0057095D" w:rsidRDefault="00856BE7" w:rsidP="008E53A4">
            <w:pPr>
              <w:pStyle w:val="Default"/>
              <w:ind w:firstLine="720"/>
              <w:jc w:val="both"/>
              <w:rPr>
                <w:rFonts w:ascii="Arial" w:hAnsi="Arial" w:cs="Arial"/>
                <w:sz w:val="22"/>
                <w:szCs w:val="22"/>
                <w:lang w:val="sr-Cyrl-RS"/>
              </w:rPr>
            </w:pPr>
            <w:r>
              <w:rPr>
                <w:rFonts w:ascii="Arial" w:hAnsi="Arial" w:cs="Arial"/>
                <w:sz w:val="22"/>
                <w:szCs w:val="22"/>
                <w:lang w:val="sr-Cyrl-RS"/>
              </w:rPr>
              <w:t xml:space="preserve">Факултет </w:t>
            </w:r>
            <w:r w:rsidRPr="00856BE7">
              <w:rPr>
                <w:rFonts w:ascii="Arial" w:hAnsi="Arial" w:cs="Arial"/>
                <w:sz w:val="22"/>
                <w:szCs w:val="22"/>
                <w:lang w:val="sr-Cyrl-RS"/>
              </w:rPr>
              <w:t>обезбеђује простор за административне послове</w:t>
            </w:r>
            <w:r w:rsidR="000D2946">
              <w:rPr>
                <w:rFonts w:ascii="Arial" w:hAnsi="Arial" w:cs="Arial"/>
                <w:sz w:val="22"/>
                <w:szCs w:val="22"/>
                <w:lang w:val="sr-Cyrl-RS"/>
              </w:rPr>
              <w:t xml:space="preserve"> према стандардима за акредитацију</w:t>
            </w:r>
            <w:r w:rsidRPr="00856BE7">
              <w:rPr>
                <w:rFonts w:ascii="Arial" w:hAnsi="Arial" w:cs="Arial"/>
                <w:sz w:val="22"/>
                <w:szCs w:val="22"/>
                <w:lang w:val="sr-Cyrl-RS"/>
              </w:rPr>
              <w:t xml:space="preserve"> и то најмање </w:t>
            </w:r>
            <w:r w:rsidR="000D2946">
              <w:rPr>
                <w:rFonts w:ascii="Arial" w:hAnsi="Arial" w:cs="Arial"/>
                <w:sz w:val="22"/>
                <w:szCs w:val="22"/>
                <w:lang w:val="sr-Cyrl-RS"/>
              </w:rPr>
              <w:t>16</w:t>
            </w:r>
            <w:r w:rsidRPr="00856BE7">
              <w:rPr>
                <w:rFonts w:ascii="Arial" w:hAnsi="Arial" w:cs="Arial"/>
                <w:sz w:val="22"/>
                <w:szCs w:val="22"/>
                <w:lang w:val="sr-Cyrl-RS"/>
              </w:rPr>
              <w:t xml:space="preserve"> канцелариј</w:t>
            </w:r>
            <w:r w:rsidR="000D2946">
              <w:rPr>
                <w:rFonts w:ascii="Arial" w:hAnsi="Arial" w:cs="Arial"/>
                <w:sz w:val="22"/>
                <w:szCs w:val="22"/>
                <w:lang w:val="sr-Cyrl-RS"/>
              </w:rPr>
              <w:t>а</w:t>
            </w:r>
            <w:r w:rsidRPr="00856BE7">
              <w:rPr>
                <w:rFonts w:ascii="Arial" w:hAnsi="Arial" w:cs="Arial"/>
                <w:sz w:val="22"/>
                <w:szCs w:val="22"/>
                <w:lang w:val="sr-Cyrl-RS"/>
              </w:rPr>
              <w:t xml:space="preserve"> за потребе студентске службе и секретаријата</w:t>
            </w:r>
            <w:r w:rsidR="00CF2D58">
              <w:rPr>
                <w:rFonts w:ascii="Arial" w:hAnsi="Arial" w:cs="Arial"/>
                <w:sz w:val="22"/>
                <w:szCs w:val="22"/>
                <w:lang w:val="sr-Cyrl-RS"/>
              </w:rPr>
              <w:t>.</w:t>
            </w:r>
          </w:p>
          <w:p w14:paraId="4A71294C" w14:textId="4A9622DB" w:rsidR="0057095D" w:rsidRPr="009142CF" w:rsidRDefault="0057095D" w:rsidP="009813C2">
            <w:pPr>
              <w:pStyle w:val="Default"/>
              <w:ind w:firstLine="720"/>
              <w:jc w:val="both"/>
              <w:rPr>
                <w:rFonts w:ascii="Arial" w:hAnsi="Arial" w:cs="Arial"/>
                <w:sz w:val="22"/>
                <w:szCs w:val="22"/>
                <w:lang w:val="sr-Cyrl-RS"/>
              </w:rPr>
            </w:pPr>
            <w:r w:rsidRPr="0057095D">
              <w:rPr>
                <w:rFonts w:ascii="Arial" w:hAnsi="Arial" w:cs="Arial"/>
                <w:sz w:val="22"/>
                <w:szCs w:val="22"/>
                <w:lang w:val="sr-Cyrl-RS"/>
              </w:rPr>
              <w:t xml:space="preserve">Природно-математички факултет реализује своје активности на </w:t>
            </w:r>
            <w:r w:rsidR="008E53A4">
              <w:rPr>
                <w:rFonts w:ascii="Arial" w:hAnsi="Arial" w:cs="Arial"/>
                <w:sz w:val="22"/>
                <w:szCs w:val="22"/>
                <w:lang w:val="sr-Cyrl-RS"/>
              </w:rPr>
              <w:t xml:space="preserve">бруто </w:t>
            </w:r>
            <w:r w:rsidRPr="0057095D">
              <w:rPr>
                <w:rFonts w:ascii="Arial" w:hAnsi="Arial" w:cs="Arial"/>
                <w:sz w:val="22"/>
                <w:szCs w:val="22"/>
                <w:lang w:val="sr-Cyrl-RS"/>
              </w:rPr>
              <w:t>површини од 73</w:t>
            </w:r>
            <w:r w:rsidR="00B81DAE">
              <w:rPr>
                <w:rFonts w:ascii="Arial" w:hAnsi="Arial" w:cs="Arial"/>
                <w:sz w:val="22"/>
                <w:szCs w:val="22"/>
                <w:lang w:val="sr-Cyrl-RS"/>
              </w:rPr>
              <w:t>63.94</w:t>
            </w:r>
            <w:r w:rsidRPr="0057095D">
              <w:rPr>
                <w:rFonts w:ascii="Arial" w:hAnsi="Arial" w:cs="Arial"/>
                <w:sz w:val="22"/>
                <w:szCs w:val="22"/>
                <w:lang w:val="sr-Cyrl-RS"/>
              </w:rPr>
              <w:t xml:space="preserve">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при чему је део од 6175,72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(Вишеградска 33)</w:t>
            </w:r>
            <w:r w:rsidR="008E53A4">
              <w:rPr>
                <w:rFonts w:ascii="Arial" w:hAnsi="Arial" w:cs="Arial"/>
                <w:sz w:val="22"/>
                <w:szCs w:val="22"/>
                <w:lang w:val="sr-Cyrl-RS"/>
              </w:rPr>
              <w:t xml:space="preserve"> у власништву Факултета, део</w:t>
            </w:r>
            <w:r w:rsidR="009813C2">
              <w:rPr>
                <w:rFonts w:ascii="Arial" w:hAnsi="Arial" w:cs="Arial"/>
                <w:sz w:val="22"/>
                <w:szCs w:val="22"/>
                <w:lang w:val="sr-Latn-RS"/>
              </w:rPr>
              <w:t xml:space="preserve"> </w:t>
            </w:r>
            <w:r w:rsidR="009813C2">
              <w:rPr>
                <w:rFonts w:ascii="Arial" w:hAnsi="Arial" w:cs="Arial"/>
                <w:sz w:val="22"/>
                <w:szCs w:val="22"/>
                <w:lang w:val="sr-Cyrl-RS"/>
              </w:rPr>
              <w:t>зграде у којој се налази Филозофски факултет, а која је по деобном билансу дата на коришћење ПМФ-у, од</w:t>
            </w:r>
            <w:r w:rsidR="009813C2" w:rsidRPr="0057095D">
              <w:rPr>
                <w:rFonts w:ascii="Arial" w:hAnsi="Arial" w:cs="Arial"/>
                <w:sz w:val="22"/>
                <w:szCs w:val="22"/>
                <w:lang w:val="sr-Cyrl-RS"/>
              </w:rPr>
              <w:t xml:space="preserve"> 760,00 </w:t>
            </w:r>
            <w:r w:rsidR="009813C2">
              <w:rPr>
                <w:rFonts w:ascii="Arial" w:hAnsi="Arial" w:cs="Arial"/>
                <w:sz w:val="22"/>
                <w:szCs w:val="22"/>
                <w:lang w:val="sr-Latn-RS"/>
              </w:rPr>
              <w:t>m</w:t>
            </w:r>
            <w:r w:rsidR="009813C2" w:rsidRPr="0057095D">
              <w:rPr>
                <w:rFonts w:ascii="Arial" w:hAnsi="Arial" w:cs="Arial"/>
                <w:sz w:val="22"/>
                <w:szCs w:val="22"/>
                <w:vertAlign w:val="superscript"/>
                <w:lang w:val="sr-Cyrl-RS"/>
              </w:rPr>
              <w:t>2</w:t>
            </w:r>
            <w:r w:rsidR="009813C2" w:rsidRPr="0057095D">
              <w:rPr>
                <w:rFonts w:ascii="Arial" w:hAnsi="Arial" w:cs="Arial"/>
                <w:sz w:val="22"/>
                <w:szCs w:val="22"/>
                <w:lang w:val="sr-Cyrl-RS"/>
              </w:rPr>
              <w:t xml:space="preserve"> (Ћирила и Методија 2)</w:t>
            </w:r>
            <w:r w:rsidR="009813C2">
              <w:rPr>
                <w:rFonts w:ascii="Arial" w:hAnsi="Arial" w:cs="Arial"/>
                <w:sz w:val="22"/>
                <w:szCs w:val="22"/>
                <w:lang w:val="sr-Cyrl-RS"/>
              </w:rPr>
              <w:t xml:space="preserve"> </w:t>
            </w:r>
            <w:r w:rsidR="009813C2" w:rsidRPr="009813C2">
              <w:rPr>
                <w:rFonts w:ascii="Arial" w:hAnsi="Arial" w:cs="Arial"/>
                <w:sz w:val="22"/>
                <w:szCs w:val="22"/>
                <w:lang w:val="sr-Latn-RS"/>
              </w:rPr>
              <w:t>користи Департман за хемију</w:t>
            </w:r>
            <w:r w:rsidRPr="0057095D">
              <w:rPr>
                <w:rFonts w:ascii="Arial" w:hAnsi="Arial" w:cs="Arial"/>
                <w:sz w:val="22"/>
                <w:szCs w:val="22"/>
                <w:lang w:val="sr-Cyrl-RS"/>
              </w:rPr>
              <w:t xml:space="preserve">, а део од </w:t>
            </w:r>
            <w:r w:rsidR="004111F7" w:rsidRPr="004111F7">
              <w:rPr>
                <w:rFonts w:ascii="Arial" w:hAnsi="Arial" w:cs="Arial"/>
                <w:sz w:val="22"/>
                <w:szCs w:val="22"/>
                <w:lang w:val="sr-Cyrl-RS"/>
              </w:rPr>
              <w:t>428.22 м2</w:t>
            </w:r>
            <w:r w:rsidRPr="0057095D">
              <w:rPr>
                <w:rFonts w:ascii="Arial" w:hAnsi="Arial" w:cs="Arial"/>
                <w:sz w:val="22"/>
                <w:szCs w:val="22"/>
                <w:lang w:val="sr-Cyrl-RS"/>
              </w:rPr>
              <w:t xml:space="preserve">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(Вишеградска 33) узет је у закуп</w:t>
            </w:r>
            <w:r w:rsidR="00342936">
              <w:rPr>
                <w:rFonts w:ascii="Arial" w:hAnsi="Arial" w:cs="Arial"/>
                <w:sz w:val="22"/>
                <w:szCs w:val="22"/>
                <w:lang w:val="sr-Cyrl-RS"/>
              </w:rPr>
              <w:t xml:space="preserve"> од МИН-Института</w:t>
            </w:r>
            <w:r w:rsidRPr="0057095D">
              <w:rPr>
                <w:rFonts w:ascii="Arial" w:hAnsi="Arial" w:cs="Arial"/>
                <w:sz w:val="22"/>
                <w:szCs w:val="22"/>
                <w:lang w:val="sr-Cyrl-RS"/>
              </w:rPr>
              <w:t>.</w:t>
            </w:r>
            <w:r w:rsidR="0047213C">
              <w:rPr>
                <w:rFonts w:ascii="Arial" w:hAnsi="Arial" w:cs="Arial"/>
                <w:sz w:val="22"/>
                <w:szCs w:val="22"/>
                <w:lang w:val="sr-Cyrl-RS"/>
              </w:rPr>
              <w:t xml:space="preserve"> </w:t>
            </w:r>
            <w:r w:rsidR="009813C2" w:rsidRPr="009813C2">
              <w:rPr>
                <w:rFonts w:ascii="Arial" w:hAnsi="Arial" w:cs="Arial"/>
                <w:sz w:val="22"/>
                <w:szCs w:val="22"/>
                <w:lang w:val="sr-Latn-RS"/>
              </w:rPr>
              <w:t>У</w:t>
            </w:r>
            <w:r w:rsidR="0094552F">
              <w:rPr>
                <w:rFonts w:ascii="Arial" w:hAnsi="Arial" w:cs="Arial"/>
                <w:sz w:val="22"/>
                <w:szCs w:val="22"/>
                <w:lang w:val="sr-Latn-RS"/>
              </w:rPr>
              <w:t xml:space="preserve"> </w:t>
            </w:r>
            <w:r w:rsidR="0094552F">
              <w:rPr>
                <w:rFonts w:ascii="Arial" w:hAnsi="Arial" w:cs="Arial"/>
                <w:sz w:val="22"/>
                <w:szCs w:val="22"/>
                <w:lang w:val="sr-Cyrl-RS"/>
              </w:rPr>
              <w:t>згради Факултета у</w:t>
            </w:r>
            <w:r w:rsidR="009813C2" w:rsidRPr="009813C2">
              <w:rPr>
                <w:rFonts w:ascii="Arial" w:hAnsi="Arial" w:cs="Arial"/>
                <w:sz w:val="22"/>
                <w:szCs w:val="22"/>
                <w:lang w:val="sr-Latn-RS"/>
              </w:rPr>
              <w:t xml:space="preserve"> ул. Вишеградска бр. 33, на</w:t>
            </w:r>
            <w:r w:rsidR="009813C2">
              <w:rPr>
                <w:rFonts w:ascii="Arial" w:hAnsi="Arial" w:cs="Arial"/>
                <w:sz w:val="22"/>
                <w:szCs w:val="22"/>
                <w:lang w:val="sr-Cyrl-RS"/>
              </w:rPr>
              <w:t xml:space="preserve"> </w:t>
            </w:r>
            <w:r w:rsidR="009813C2" w:rsidRPr="009813C2">
              <w:rPr>
                <w:rFonts w:ascii="Arial" w:hAnsi="Arial" w:cs="Arial"/>
                <w:sz w:val="22"/>
                <w:szCs w:val="22"/>
                <w:lang w:val="sr-Latn-RS"/>
              </w:rPr>
              <w:t>располaгању за употребу је око 6078,72 m2 од чега је приближно 750 m</w:t>
            </w:r>
            <w:r w:rsidR="009813C2" w:rsidRPr="0094552F">
              <w:rPr>
                <w:rFonts w:ascii="Arial" w:hAnsi="Arial" w:cs="Arial"/>
                <w:sz w:val="22"/>
                <w:szCs w:val="22"/>
                <w:vertAlign w:val="superscript"/>
                <w:lang w:val="sr-Latn-RS"/>
              </w:rPr>
              <w:t>2</w:t>
            </w:r>
            <w:r w:rsidR="009813C2" w:rsidRPr="009813C2">
              <w:rPr>
                <w:rFonts w:ascii="Arial" w:hAnsi="Arial" w:cs="Arial"/>
                <w:sz w:val="22"/>
                <w:szCs w:val="22"/>
                <w:lang w:val="sr-Latn-RS"/>
              </w:rPr>
              <w:t>, тренутно,</w:t>
            </w:r>
            <w:r w:rsidR="009813C2">
              <w:rPr>
                <w:rFonts w:ascii="Arial" w:hAnsi="Arial" w:cs="Arial"/>
                <w:sz w:val="22"/>
                <w:szCs w:val="22"/>
                <w:lang w:val="sr-Cyrl-RS"/>
              </w:rPr>
              <w:t xml:space="preserve"> </w:t>
            </w:r>
            <w:r w:rsidR="009813C2" w:rsidRPr="009813C2">
              <w:rPr>
                <w:rFonts w:ascii="Arial" w:hAnsi="Arial" w:cs="Arial"/>
                <w:sz w:val="22"/>
                <w:szCs w:val="22"/>
                <w:lang w:val="sr-Latn-RS"/>
              </w:rPr>
              <w:t>готово неупотребљиво.</w:t>
            </w:r>
            <w:r w:rsidR="009142CF">
              <w:rPr>
                <w:rFonts w:ascii="Arial" w:hAnsi="Arial" w:cs="Arial"/>
                <w:sz w:val="22"/>
                <w:szCs w:val="22"/>
                <w:lang w:val="sr-Cyrl-RS"/>
              </w:rPr>
              <w:t xml:space="preserve"> </w:t>
            </w:r>
          </w:p>
          <w:p w14:paraId="724A2465" w14:textId="77777777" w:rsidR="00E5060C" w:rsidRDefault="00E5060C" w:rsidP="009813C2">
            <w:pPr>
              <w:pStyle w:val="Default"/>
              <w:ind w:firstLine="720"/>
              <w:jc w:val="both"/>
              <w:rPr>
                <w:rFonts w:ascii="Arial" w:hAnsi="Arial" w:cs="Arial"/>
                <w:sz w:val="22"/>
                <w:szCs w:val="22"/>
                <w:lang w:val="sr-Cyrl-RS"/>
              </w:rPr>
            </w:pPr>
            <w:r>
              <w:rPr>
                <w:rFonts w:ascii="Arial" w:hAnsi="Arial" w:cs="Arial"/>
                <w:sz w:val="22"/>
                <w:szCs w:val="22"/>
                <w:lang w:val="sr-Cyrl-RS"/>
              </w:rPr>
              <w:t>Неки од евалуационих параметара расположивости простора и опреме су:</w:t>
            </w:r>
          </w:p>
          <w:p w14:paraId="21632417" w14:textId="02BDA6E1" w:rsidR="00342936" w:rsidRPr="006048DF" w:rsidRDefault="00342936"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Бруто површина простора који Факултет користи за потребе наставе и активности студената и</w:t>
            </w:r>
            <w:r w:rsidR="00D44052" w:rsidRPr="006048DF">
              <w:rPr>
                <w:rFonts w:ascii="Arial" w:hAnsi="Arial" w:cs="Arial"/>
                <w:sz w:val="22"/>
                <w:szCs w:val="22"/>
                <w:lang w:val="sr-Cyrl-RS"/>
              </w:rPr>
              <w:t xml:space="preserve">зноси по студенту </w:t>
            </w:r>
            <w:r w:rsidR="003D6352" w:rsidRPr="006048DF">
              <w:rPr>
                <w:rFonts w:ascii="Arial" w:hAnsi="Arial" w:cs="Arial"/>
                <w:sz w:val="22"/>
                <w:szCs w:val="22"/>
                <w:lang w:val="sr-Cyrl-RS"/>
              </w:rPr>
              <w:t>7363.94</w:t>
            </w:r>
            <w:r w:rsidR="00D44052" w:rsidRPr="006048DF">
              <w:rPr>
                <w:rFonts w:ascii="Arial" w:hAnsi="Arial" w:cs="Arial"/>
                <w:sz w:val="22"/>
                <w:szCs w:val="22"/>
                <w:lang w:val="sr-Cyrl-RS"/>
              </w:rPr>
              <w:t>/1</w:t>
            </w:r>
            <w:r w:rsidR="00984F5E" w:rsidRPr="006048DF">
              <w:rPr>
                <w:rFonts w:ascii="Arial" w:hAnsi="Arial" w:cs="Arial"/>
                <w:sz w:val="22"/>
                <w:szCs w:val="22"/>
                <w:lang w:val="sr-Cyrl-RS"/>
              </w:rPr>
              <w:t>811</w:t>
            </w:r>
            <w:r w:rsidR="00D44052" w:rsidRPr="006048DF">
              <w:rPr>
                <w:rFonts w:ascii="Arial" w:hAnsi="Arial" w:cs="Arial"/>
                <w:sz w:val="22"/>
                <w:szCs w:val="22"/>
                <w:lang w:val="sr-Latn-RS"/>
              </w:rPr>
              <w:t xml:space="preserve"> </w:t>
            </w:r>
            <w:r w:rsidRPr="006048DF">
              <w:rPr>
                <w:rFonts w:ascii="Arial" w:hAnsi="Arial" w:cs="Arial"/>
                <w:sz w:val="22"/>
                <w:szCs w:val="22"/>
                <w:lang w:val="sr-Cyrl-RS"/>
              </w:rPr>
              <w:t xml:space="preserve">= </w:t>
            </w:r>
            <w:r w:rsidRPr="006048DF">
              <w:rPr>
                <w:rFonts w:ascii="Arial" w:hAnsi="Arial" w:cs="Arial"/>
                <w:sz w:val="22"/>
                <w:szCs w:val="22"/>
                <w:u w:val="single"/>
                <w:lang w:val="sr-Cyrl-RS"/>
              </w:rPr>
              <w:t>4,</w:t>
            </w:r>
            <w:r w:rsidR="007D3B03" w:rsidRPr="006048DF">
              <w:rPr>
                <w:rFonts w:ascii="Arial" w:hAnsi="Arial" w:cs="Arial"/>
                <w:sz w:val="22"/>
                <w:szCs w:val="22"/>
                <w:u w:val="single"/>
                <w:lang w:val="sr-Cyrl-RS"/>
              </w:rPr>
              <w:t>07</w:t>
            </w:r>
            <w:r w:rsidRPr="006048DF">
              <w:rPr>
                <w:rFonts w:ascii="Arial" w:hAnsi="Arial" w:cs="Arial"/>
                <w:sz w:val="22"/>
                <w:szCs w:val="22"/>
                <w:u w:val="single"/>
                <w:lang w:val="sr-Cyrl-RS"/>
              </w:rPr>
              <w:t xml:space="preserve"> </w:t>
            </w:r>
            <w:r w:rsidRPr="006048DF">
              <w:rPr>
                <w:rFonts w:ascii="Arial" w:hAnsi="Arial" w:cs="Arial"/>
                <w:sz w:val="22"/>
                <w:szCs w:val="22"/>
                <w:u w:val="single"/>
                <w:lang w:val="sr-Latn-RS"/>
              </w:rPr>
              <w:t>m</w:t>
            </w:r>
            <w:r w:rsidRPr="006048DF">
              <w:rPr>
                <w:rFonts w:ascii="Arial" w:hAnsi="Arial" w:cs="Arial"/>
                <w:sz w:val="22"/>
                <w:szCs w:val="22"/>
                <w:u w:val="single"/>
                <w:vertAlign w:val="superscript"/>
                <w:lang w:val="sr-Cyrl-RS"/>
              </w:rPr>
              <w:t>2</w:t>
            </w:r>
            <w:r w:rsidR="0094552F" w:rsidRPr="006048DF">
              <w:rPr>
                <w:rFonts w:ascii="Arial" w:hAnsi="Arial" w:cs="Arial"/>
                <w:sz w:val="22"/>
                <w:szCs w:val="22"/>
                <w:lang w:val="sr-Cyrl-RS"/>
              </w:rPr>
              <w:t xml:space="preserve">, </w:t>
            </w:r>
            <w:r w:rsidRPr="006048DF">
              <w:rPr>
                <w:rFonts w:ascii="Arial" w:hAnsi="Arial" w:cs="Arial"/>
                <w:sz w:val="22"/>
                <w:szCs w:val="22"/>
                <w:lang w:val="sr-Cyrl-RS"/>
              </w:rPr>
              <w:t>обзиром да факултет на свим акредитованим студијским програмима</w:t>
            </w:r>
            <w:r w:rsidR="007D3B03" w:rsidRPr="006048DF">
              <w:rPr>
                <w:rFonts w:ascii="Arial" w:hAnsi="Arial" w:cs="Arial"/>
                <w:sz w:val="22"/>
                <w:szCs w:val="22"/>
                <w:lang w:val="sr-Cyrl-RS"/>
              </w:rPr>
              <w:t xml:space="preserve"> (21)</w:t>
            </w:r>
            <w:r w:rsidRPr="006048DF">
              <w:rPr>
                <w:rFonts w:ascii="Arial" w:hAnsi="Arial" w:cs="Arial"/>
                <w:sz w:val="22"/>
                <w:szCs w:val="22"/>
                <w:lang w:val="sr-Cyrl-RS"/>
              </w:rPr>
              <w:t xml:space="preserve"> и свим годинама студија може да упише 1</w:t>
            </w:r>
            <w:r w:rsidR="007D3B03" w:rsidRPr="006048DF">
              <w:rPr>
                <w:rFonts w:ascii="Arial" w:hAnsi="Arial" w:cs="Arial"/>
                <w:sz w:val="22"/>
                <w:szCs w:val="22"/>
                <w:lang w:val="sr-Cyrl-RS"/>
              </w:rPr>
              <w:t>811</w:t>
            </w:r>
            <w:r w:rsidRPr="006048DF">
              <w:rPr>
                <w:rFonts w:ascii="Arial" w:hAnsi="Arial" w:cs="Arial"/>
                <w:sz w:val="22"/>
                <w:szCs w:val="22"/>
                <w:lang w:val="sr-Cyrl-RS"/>
              </w:rPr>
              <w:t xml:space="preserve"> студената.</w:t>
            </w:r>
            <w:r w:rsidR="0047213C" w:rsidRPr="006048DF">
              <w:rPr>
                <w:rFonts w:ascii="Arial" w:hAnsi="Arial" w:cs="Arial"/>
                <w:sz w:val="22"/>
                <w:szCs w:val="22"/>
                <w:lang w:val="sr-Cyrl-RS"/>
              </w:rPr>
              <w:t xml:space="preserve"> </w:t>
            </w:r>
          </w:p>
          <w:p w14:paraId="736C4152" w14:textId="0DD4DC60" w:rsidR="002B24F3" w:rsidRPr="006048DF" w:rsidRDefault="002B24F3"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Укупна површина учионичког простора и лабораторија износи </w:t>
            </w:r>
            <w:r w:rsidR="00B11379" w:rsidRPr="006048DF">
              <w:rPr>
                <w:rFonts w:ascii="Arial" w:hAnsi="Arial" w:cs="Arial"/>
                <w:sz w:val="22"/>
                <w:szCs w:val="22"/>
                <w:lang w:val="sr-Latn-RS"/>
              </w:rPr>
              <w:t>3012,23</w:t>
            </w:r>
            <w:r w:rsidRPr="006048DF">
              <w:rPr>
                <w:rFonts w:ascii="Arial" w:hAnsi="Arial" w:cs="Arial"/>
                <w:sz w:val="22"/>
                <w:szCs w:val="22"/>
                <w:lang w:val="sr-Cyrl-RS"/>
              </w:rPr>
              <w:t xml:space="preserve"> </w:t>
            </w:r>
            <w:r w:rsidR="00D44052" w:rsidRPr="006048DF">
              <w:rPr>
                <w:rFonts w:ascii="Arial" w:hAnsi="Arial" w:cs="Arial"/>
                <w:sz w:val="22"/>
                <w:szCs w:val="22"/>
                <w:lang w:val="sr-Latn-RS"/>
              </w:rPr>
              <w:t>m</w:t>
            </w:r>
            <w:r w:rsidR="00D44052" w:rsidRPr="006048DF">
              <w:rPr>
                <w:rFonts w:ascii="Arial" w:hAnsi="Arial" w:cs="Arial"/>
                <w:sz w:val="22"/>
                <w:szCs w:val="22"/>
                <w:vertAlign w:val="superscript"/>
                <w:lang w:val="sr-Cyrl-RS"/>
              </w:rPr>
              <w:t>2</w:t>
            </w:r>
            <w:r w:rsidRPr="006048DF">
              <w:rPr>
                <w:rFonts w:ascii="Arial" w:hAnsi="Arial" w:cs="Arial"/>
                <w:sz w:val="22"/>
                <w:szCs w:val="22"/>
                <w:lang w:val="sr-Cyrl-RS"/>
              </w:rPr>
              <w:t>, са 10</w:t>
            </w:r>
            <w:r w:rsidR="00B11379" w:rsidRPr="006048DF">
              <w:rPr>
                <w:rFonts w:ascii="Arial" w:hAnsi="Arial" w:cs="Arial"/>
                <w:sz w:val="22"/>
                <w:szCs w:val="22"/>
                <w:lang w:val="sr-Latn-RS"/>
              </w:rPr>
              <w:t>92</w:t>
            </w:r>
            <w:r w:rsidRPr="006048DF">
              <w:rPr>
                <w:rFonts w:ascii="Arial" w:hAnsi="Arial" w:cs="Arial"/>
                <w:sz w:val="22"/>
                <w:szCs w:val="22"/>
                <w:lang w:val="sr-Cyrl-RS"/>
              </w:rPr>
              <w:t xml:space="preserve"> места. Површина амфитеатра је 501,4 </w:t>
            </w:r>
            <w:r w:rsidR="00D44052" w:rsidRPr="006048DF">
              <w:rPr>
                <w:rFonts w:ascii="Arial" w:hAnsi="Arial" w:cs="Arial"/>
                <w:sz w:val="22"/>
                <w:szCs w:val="22"/>
                <w:lang w:val="sr-Latn-RS"/>
              </w:rPr>
              <w:t>m</w:t>
            </w:r>
            <w:r w:rsidR="00D44052" w:rsidRPr="006048DF">
              <w:rPr>
                <w:rFonts w:ascii="Arial" w:hAnsi="Arial" w:cs="Arial"/>
                <w:sz w:val="22"/>
                <w:szCs w:val="22"/>
                <w:vertAlign w:val="superscript"/>
                <w:lang w:val="sr-Cyrl-RS"/>
              </w:rPr>
              <w:t>2</w:t>
            </w:r>
            <w:r w:rsidRPr="006048DF">
              <w:rPr>
                <w:rFonts w:ascii="Arial" w:hAnsi="Arial" w:cs="Arial"/>
                <w:sz w:val="22"/>
                <w:szCs w:val="22"/>
                <w:lang w:val="sr-Cyrl-RS"/>
              </w:rPr>
              <w:t xml:space="preserve"> са </w:t>
            </w:r>
            <w:r w:rsidR="00846981" w:rsidRPr="006048DF">
              <w:rPr>
                <w:rFonts w:ascii="Arial" w:hAnsi="Arial" w:cs="Arial"/>
                <w:sz w:val="22"/>
                <w:szCs w:val="22"/>
                <w:lang w:val="sr-Cyrl-RS"/>
              </w:rPr>
              <w:t>450</w:t>
            </w:r>
            <w:r w:rsidRPr="006048DF">
              <w:rPr>
                <w:rFonts w:ascii="Arial" w:hAnsi="Arial" w:cs="Arial"/>
                <w:sz w:val="22"/>
                <w:szCs w:val="22"/>
                <w:lang w:val="sr-Cyrl-RS"/>
              </w:rPr>
              <w:t xml:space="preserve"> места.</w:t>
            </w:r>
          </w:p>
          <w:p w14:paraId="1B12E51F" w14:textId="3F060FE2" w:rsidR="002B24F3" w:rsidRPr="006048DF" w:rsidRDefault="002B24F3"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Факултет поседује 4</w:t>
            </w:r>
            <w:r w:rsidR="00846981" w:rsidRPr="006048DF">
              <w:rPr>
                <w:rFonts w:ascii="Arial" w:hAnsi="Arial" w:cs="Arial"/>
                <w:sz w:val="22"/>
                <w:szCs w:val="22"/>
                <w:lang w:val="sr-Cyrl-RS"/>
              </w:rPr>
              <w:t>8</w:t>
            </w:r>
            <w:r w:rsidRPr="006048DF">
              <w:rPr>
                <w:rFonts w:ascii="Arial" w:hAnsi="Arial" w:cs="Arial"/>
                <w:sz w:val="22"/>
                <w:szCs w:val="22"/>
                <w:lang w:val="sr-Cyrl-RS"/>
              </w:rPr>
              <w:t xml:space="preserve"> лабораториј</w:t>
            </w:r>
            <w:r w:rsidR="00846981" w:rsidRPr="006048DF">
              <w:rPr>
                <w:rFonts w:ascii="Arial" w:hAnsi="Arial" w:cs="Arial"/>
                <w:sz w:val="22"/>
                <w:szCs w:val="22"/>
                <w:lang w:val="sr-Cyrl-RS"/>
              </w:rPr>
              <w:t>а</w:t>
            </w:r>
            <w:r w:rsidRPr="006048DF">
              <w:rPr>
                <w:rFonts w:ascii="Arial" w:hAnsi="Arial" w:cs="Arial"/>
                <w:sz w:val="22"/>
                <w:szCs w:val="22"/>
                <w:lang w:val="sr-Cyrl-RS"/>
              </w:rPr>
              <w:t xml:space="preserve">, укупне површине </w:t>
            </w:r>
            <w:r w:rsidR="006D73BE" w:rsidRPr="006048DF">
              <w:rPr>
                <w:rFonts w:ascii="Arial" w:eastAsia="MS Mincho" w:hAnsi="Arial" w:cs="Arial"/>
                <w:sz w:val="22"/>
                <w:szCs w:val="22"/>
              </w:rPr>
              <w:t>1497.80</w:t>
            </w:r>
            <w:r w:rsidR="006D73BE" w:rsidRPr="006048DF">
              <w:rPr>
                <w:rFonts w:ascii="Arial" w:eastAsia="MS Mincho" w:hAnsi="Arial" w:cs="Arial"/>
                <w:sz w:val="22"/>
                <w:szCs w:val="22"/>
                <w:lang w:val="sr-Cyrl-RS"/>
              </w:rPr>
              <w:t xml:space="preserve"> </w:t>
            </w:r>
            <w:r w:rsidRPr="006048DF">
              <w:rPr>
                <w:rFonts w:ascii="Arial" w:hAnsi="Arial" w:cs="Arial"/>
                <w:sz w:val="22"/>
                <w:szCs w:val="22"/>
                <w:lang w:val="sr-Cyrl-RS"/>
              </w:rPr>
              <w:t>м</w:t>
            </w:r>
            <w:r w:rsidRPr="006048DF">
              <w:rPr>
                <w:rFonts w:ascii="Arial" w:hAnsi="Arial" w:cs="Arial"/>
                <w:sz w:val="22"/>
                <w:szCs w:val="22"/>
                <w:vertAlign w:val="superscript"/>
                <w:lang w:val="sr-Cyrl-RS"/>
              </w:rPr>
              <w:t>2</w:t>
            </w:r>
            <w:r w:rsidRPr="006048DF">
              <w:rPr>
                <w:rFonts w:ascii="Arial" w:hAnsi="Arial" w:cs="Arial"/>
                <w:sz w:val="22"/>
                <w:szCs w:val="22"/>
                <w:lang w:val="sr-Cyrl-RS"/>
              </w:rPr>
              <w:t xml:space="preserve"> са </w:t>
            </w:r>
            <w:r w:rsidR="00D353A4" w:rsidRPr="006048DF">
              <w:rPr>
                <w:rFonts w:ascii="Arial" w:hAnsi="Arial" w:cs="Arial"/>
                <w:sz w:val="22"/>
                <w:szCs w:val="22"/>
                <w:lang w:val="sr-Cyrl-RS"/>
              </w:rPr>
              <w:t>532</w:t>
            </w:r>
            <w:r w:rsidRPr="006048DF">
              <w:rPr>
                <w:rFonts w:ascii="Arial" w:hAnsi="Arial" w:cs="Arial"/>
                <w:sz w:val="22"/>
                <w:szCs w:val="22"/>
                <w:lang w:val="sr-Cyrl-RS"/>
              </w:rPr>
              <w:t xml:space="preserve"> мест</w:t>
            </w:r>
            <w:r w:rsidR="00D353A4" w:rsidRPr="006048DF">
              <w:rPr>
                <w:rFonts w:ascii="Arial" w:hAnsi="Arial" w:cs="Arial"/>
                <w:sz w:val="22"/>
                <w:szCs w:val="22"/>
                <w:lang w:val="sr-Cyrl-RS"/>
              </w:rPr>
              <w:t>а</w:t>
            </w:r>
            <w:r w:rsidRPr="006048DF">
              <w:rPr>
                <w:rFonts w:ascii="Arial" w:hAnsi="Arial" w:cs="Arial"/>
                <w:sz w:val="22"/>
                <w:szCs w:val="22"/>
                <w:lang w:val="sr-Cyrl-RS"/>
              </w:rPr>
              <w:t xml:space="preserve"> за студенте.</w:t>
            </w:r>
          </w:p>
          <w:p w14:paraId="3EEC9354" w14:textId="75FECE9C" w:rsidR="002B24F3" w:rsidRPr="006048DF" w:rsidRDefault="002B24F3"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Наставнички простор чини </w:t>
            </w:r>
            <w:r w:rsidR="00342936" w:rsidRPr="006048DF">
              <w:rPr>
                <w:rFonts w:ascii="Arial" w:hAnsi="Arial" w:cs="Arial"/>
                <w:sz w:val="22"/>
                <w:szCs w:val="22"/>
                <w:lang w:val="sr-Cyrl-RS"/>
              </w:rPr>
              <w:t>3</w:t>
            </w:r>
            <w:r w:rsidR="00496D8A" w:rsidRPr="006048DF">
              <w:rPr>
                <w:rFonts w:ascii="Arial" w:hAnsi="Arial" w:cs="Arial"/>
                <w:sz w:val="22"/>
                <w:szCs w:val="22"/>
                <w:lang w:val="sr-Cyrl-RS"/>
              </w:rPr>
              <w:t>8</w:t>
            </w:r>
            <w:r w:rsidR="00342936" w:rsidRPr="006048DF">
              <w:rPr>
                <w:rFonts w:ascii="Arial" w:hAnsi="Arial" w:cs="Arial"/>
                <w:sz w:val="22"/>
                <w:szCs w:val="22"/>
                <w:lang w:val="sr-Cyrl-RS"/>
              </w:rPr>
              <w:t xml:space="preserve"> кабинет</w:t>
            </w:r>
            <w:r w:rsidR="00B11379" w:rsidRPr="006048DF">
              <w:rPr>
                <w:rFonts w:ascii="Arial" w:hAnsi="Arial" w:cs="Arial"/>
                <w:sz w:val="22"/>
                <w:szCs w:val="22"/>
                <w:lang w:val="sr-Latn-RS"/>
              </w:rPr>
              <w:t>a</w:t>
            </w:r>
            <w:r w:rsidRPr="006048DF">
              <w:rPr>
                <w:rFonts w:ascii="Arial" w:hAnsi="Arial" w:cs="Arial"/>
                <w:sz w:val="22"/>
                <w:szCs w:val="22"/>
                <w:lang w:val="sr-Cyrl-RS"/>
              </w:rPr>
              <w:t xml:space="preserve">, укупне површине </w:t>
            </w:r>
            <w:r w:rsidR="0008304E" w:rsidRPr="006048DF">
              <w:rPr>
                <w:rFonts w:ascii="Arial" w:hAnsi="Arial" w:cs="Arial"/>
                <w:sz w:val="22"/>
                <w:szCs w:val="22"/>
                <w:lang w:val="sr-Cyrl-RS"/>
              </w:rPr>
              <w:t>6</w:t>
            </w:r>
            <w:r w:rsidR="00496D8A" w:rsidRPr="006048DF">
              <w:rPr>
                <w:rFonts w:ascii="Arial" w:hAnsi="Arial" w:cs="Arial"/>
                <w:sz w:val="22"/>
                <w:szCs w:val="22"/>
                <w:lang w:val="sr-Cyrl-RS"/>
              </w:rPr>
              <w:t>63</w:t>
            </w:r>
            <w:r w:rsidR="0008304E" w:rsidRPr="006048DF">
              <w:rPr>
                <w:rFonts w:ascii="Arial" w:hAnsi="Arial" w:cs="Arial"/>
                <w:sz w:val="22"/>
                <w:szCs w:val="22"/>
                <w:lang w:val="sr-Cyrl-RS"/>
              </w:rPr>
              <w:t>,1</w:t>
            </w:r>
            <w:r w:rsidR="00496D8A" w:rsidRPr="006048DF">
              <w:rPr>
                <w:rFonts w:ascii="Arial" w:hAnsi="Arial" w:cs="Arial"/>
                <w:sz w:val="22"/>
                <w:szCs w:val="22"/>
                <w:lang w:val="sr-Cyrl-RS"/>
              </w:rPr>
              <w:t>9</w:t>
            </w:r>
            <w:r w:rsidRPr="006048DF">
              <w:rPr>
                <w:rFonts w:ascii="Arial" w:hAnsi="Arial" w:cs="Arial"/>
                <w:sz w:val="22"/>
                <w:szCs w:val="22"/>
                <w:lang w:val="sr-Cyrl-RS"/>
              </w:rPr>
              <w:t xml:space="preserve"> </w:t>
            </w:r>
            <w:r w:rsidR="00B11379" w:rsidRPr="006048DF">
              <w:rPr>
                <w:rFonts w:ascii="Arial" w:hAnsi="Arial" w:cs="Arial"/>
                <w:sz w:val="22"/>
                <w:szCs w:val="22"/>
                <w:lang w:val="sr-Latn-RS"/>
              </w:rPr>
              <w:t>m</w:t>
            </w:r>
            <w:r w:rsidR="00B11379" w:rsidRPr="006048DF">
              <w:rPr>
                <w:rFonts w:ascii="Arial" w:hAnsi="Arial" w:cs="Arial"/>
                <w:sz w:val="22"/>
                <w:szCs w:val="22"/>
                <w:vertAlign w:val="superscript"/>
                <w:lang w:val="sr-Cyrl-RS"/>
              </w:rPr>
              <w:t>2</w:t>
            </w:r>
            <w:r w:rsidRPr="006048DF">
              <w:rPr>
                <w:rFonts w:ascii="Arial" w:hAnsi="Arial" w:cs="Arial"/>
                <w:sz w:val="22"/>
                <w:szCs w:val="22"/>
                <w:lang w:val="sr-Cyrl-RS"/>
              </w:rPr>
              <w:t>.</w:t>
            </w:r>
          </w:p>
          <w:p w14:paraId="14DCD8C8" w14:textId="7CC04DBB" w:rsidR="002B24F3" w:rsidRPr="006048DF" w:rsidRDefault="002B24F3"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За потребе </w:t>
            </w:r>
            <w:r w:rsidR="0094552F" w:rsidRPr="006048DF">
              <w:rPr>
                <w:rFonts w:ascii="Arial" w:hAnsi="Arial" w:cs="Arial"/>
                <w:sz w:val="22"/>
                <w:szCs w:val="22"/>
                <w:lang w:val="sr-Cyrl-RS"/>
              </w:rPr>
              <w:t>С</w:t>
            </w:r>
            <w:r w:rsidRPr="006048DF">
              <w:rPr>
                <w:rFonts w:ascii="Arial" w:hAnsi="Arial" w:cs="Arial"/>
                <w:sz w:val="22"/>
                <w:szCs w:val="22"/>
                <w:lang w:val="sr-Cyrl-RS"/>
              </w:rPr>
              <w:t>лужбе</w:t>
            </w:r>
            <w:r w:rsidR="0094552F" w:rsidRPr="006048DF">
              <w:rPr>
                <w:rFonts w:ascii="Arial" w:hAnsi="Arial" w:cs="Arial"/>
                <w:sz w:val="22"/>
                <w:szCs w:val="22"/>
                <w:lang w:val="sr-Cyrl-RS"/>
              </w:rPr>
              <w:t xml:space="preserve"> за наставу и студентска питања</w:t>
            </w:r>
            <w:r w:rsidRPr="006048DF">
              <w:rPr>
                <w:rFonts w:ascii="Arial" w:hAnsi="Arial" w:cs="Arial"/>
                <w:sz w:val="22"/>
                <w:szCs w:val="22"/>
                <w:lang w:val="sr-Cyrl-RS"/>
              </w:rPr>
              <w:t xml:space="preserve"> обезбеђен</w:t>
            </w:r>
            <w:r w:rsidR="00D353A4" w:rsidRPr="006048DF">
              <w:rPr>
                <w:rFonts w:ascii="Arial" w:hAnsi="Arial" w:cs="Arial"/>
                <w:sz w:val="22"/>
                <w:szCs w:val="22"/>
                <w:lang w:val="sr-Cyrl-RS"/>
              </w:rPr>
              <w:t>е</w:t>
            </w:r>
            <w:r w:rsidRPr="006048DF">
              <w:rPr>
                <w:rFonts w:ascii="Arial" w:hAnsi="Arial" w:cs="Arial"/>
                <w:sz w:val="22"/>
                <w:szCs w:val="22"/>
                <w:lang w:val="sr-Cyrl-RS"/>
              </w:rPr>
              <w:t xml:space="preserve"> </w:t>
            </w:r>
            <w:r w:rsidR="00D353A4" w:rsidRPr="006048DF">
              <w:rPr>
                <w:rFonts w:ascii="Arial" w:hAnsi="Arial" w:cs="Arial"/>
                <w:sz w:val="22"/>
                <w:szCs w:val="22"/>
                <w:lang w:val="sr-Cyrl-RS"/>
              </w:rPr>
              <w:t>су</w:t>
            </w:r>
            <w:r w:rsidRPr="006048DF">
              <w:rPr>
                <w:rFonts w:ascii="Arial" w:hAnsi="Arial" w:cs="Arial"/>
                <w:sz w:val="22"/>
                <w:szCs w:val="22"/>
                <w:lang w:val="sr-Cyrl-RS"/>
              </w:rPr>
              <w:t xml:space="preserve"> </w:t>
            </w:r>
            <w:r w:rsidR="00D353A4" w:rsidRPr="006048DF">
              <w:rPr>
                <w:rFonts w:ascii="Arial" w:hAnsi="Arial" w:cs="Arial"/>
                <w:sz w:val="22"/>
                <w:szCs w:val="22"/>
                <w:lang w:val="sr-Cyrl-RS"/>
              </w:rPr>
              <w:t>2</w:t>
            </w:r>
            <w:r w:rsidRPr="006048DF">
              <w:rPr>
                <w:rFonts w:ascii="Arial" w:hAnsi="Arial" w:cs="Arial"/>
                <w:sz w:val="22"/>
                <w:szCs w:val="22"/>
                <w:lang w:val="sr-Cyrl-RS"/>
              </w:rPr>
              <w:t xml:space="preserve"> канцеларије, а за потребе</w:t>
            </w:r>
            <w:r w:rsidR="00342936" w:rsidRPr="006048DF">
              <w:rPr>
                <w:rFonts w:ascii="Arial" w:hAnsi="Arial" w:cs="Arial"/>
                <w:sz w:val="22"/>
                <w:szCs w:val="22"/>
                <w:lang w:val="sr-Cyrl-RS"/>
              </w:rPr>
              <w:t xml:space="preserve"> </w:t>
            </w:r>
            <w:r w:rsidR="00B11379" w:rsidRPr="006048DF">
              <w:rPr>
                <w:rFonts w:ascii="Arial" w:hAnsi="Arial" w:cs="Arial"/>
                <w:sz w:val="22"/>
                <w:szCs w:val="22"/>
                <w:lang w:val="sr-Cyrl-RS"/>
              </w:rPr>
              <w:t>пословодног органа</w:t>
            </w:r>
            <w:r w:rsidR="0008304E" w:rsidRPr="006048DF">
              <w:rPr>
                <w:rFonts w:ascii="Arial" w:hAnsi="Arial" w:cs="Arial"/>
                <w:sz w:val="22"/>
                <w:szCs w:val="22"/>
                <w:lang w:val="sr-Cyrl-RS"/>
              </w:rPr>
              <w:t xml:space="preserve"> и </w:t>
            </w:r>
            <w:r w:rsidRPr="006048DF">
              <w:rPr>
                <w:rFonts w:ascii="Arial" w:hAnsi="Arial" w:cs="Arial"/>
                <w:sz w:val="22"/>
                <w:szCs w:val="22"/>
                <w:lang w:val="sr-Cyrl-RS"/>
              </w:rPr>
              <w:t xml:space="preserve">секретаријата </w:t>
            </w:r>
            <w:r w:rsidR="00496D8A" w:rsidRPr="006048DF">
              <w:rPr>
                <w:rFonts w:ascii="Arial" w:hAnsi="Arial" w:cs="Arial"/>
                <w:sz w:val="22"/>
                <w:szCs w:val="22"/>
                <w:lang w:val="sr-Cyrl-RS"/>
              </w:rPr>
              <w:t>16</w:t>
            </w:r>
            <w:r w:rsidRPr="006048DF">
              <w:rPr>
                <w:rFonts w:ascii="Arial" w:hAnsi="Arial" w:cs="Arial"/>
                <w:sz w:val="22"/>
                <w:szCs w:val="22"/>
                <w:lang w:val="sr-Cyrl-RS"/>
              </w:rPr>
              <w:t xml:space="preserve"> канцеларија.</w:t>
            </w:r>
          </w:p>
          <w:p w14:paraId="77752D45" w14:textId="2CD98386" w:rsidR="002B24F3" w:rsidRPr="006048DF" w:rsidRDefault="0094552F"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За потребе рада С</w:t>
            </w:r>
            <w:r w:rsidR="002B24F3" w:rsidRPr="006048DF">
              <w:rPr>
                <w:rFonts w:ascii="Arial" w:hAnsi="Arial" w:cs="Arial"/>
                <w:sz w:val="22"/>
                <w:szCs w:val="22"/>
                <w:lang w:val="sr-Cyrl-RS"/>
              </w:rPr>
              <w:t>тудентског парламента обезбеђен</w:t>
            </w:r>
            <w:r w:rsidR="00780181" w:rsidRPr="006048DF">
              <w:rPr>
                <w:rFonts w:ascii="Arial" w:hAnsi="Arial" w:cs="Arial"/>
                <w:sz w:val="22"/>
                <w:szCs w:val="22"/>
                <w:lang w:val="sr-Cyrl-RS"/>
              </w:rPr>
              <w:t>е су</w:t>
            </w:r>
            <w:r w:rsidR="002B24F3" w:rsidRPr="006048DF">
              <w:rPr>
                <w:rFonts w:ascii="Arial" w:hAnsi="Arial" w:cs="Arial"/>
                <w:sz w:val="22"/>
                <w:szCs w:val="22"/>
                <w:lang w:val="sr-Cyrl-RS"/>
              </w:rPr>
              <w:t xml:space="preserve"> </w:t>
            </w:r>
            <w:r w:rsidR="00780181" w:rsidRPr="006048DF">
              <w:rPr>
                <w:rFonts w:ascii="Arial" w:hAnsi="Arial" w:cs="Arial"/>
                <w:sz w:val="22"/>
                <w:szCs w:val="22"/>
                <w:lang w:val="sr-Cyrl-RS"/>
              </w:rPr>
              <w:t>2</w:t>
            </w:r>
            <w:r w:rsidR="002B24F3" w:rsidRPr="006048DF">
              <w:rPr>
                <w:rFonts w:ascii="Arial" w:hAnsi="Arial" w:cs="Arial"/>
                <w:sz w:val="22"/>
                <w:szCs w:val="22"/>
                <w:lang w:val="sr-Cyrl-RS"/>
              </w:rPr>
              <w:t xml:space="preserve"> простор</w:t>
            </w:r>
            <w:r w:rsidR="00E5060C" w:rsidRPr="006048DF">
              <w:rPr>
                <w:rFonts w:ascii="Arial" w:hAnsi="Arial" w:cs="Arial"/>
                <w:sz w:val="22"/>
                <w:szCs w:val="22"/>
                <w:lang w:val="sr-Cyrl-RS"/>
              </w:rPr>
              <w:t>иј</w:t>
            </w:r>
            <w:r w:rsidR="00780181" w:rsidRPr="006048DF">
              <w:rPr>
                <w:rFonts w:ascii="Arial" w:hAnsi="Arial" w:cs="Arial"/>
                <w:sz w:val="22"/>
                <w:szCs w:val="22"/>
                <w:lang w:val="sr-Cyrl-RS"/>
              </w:rPr>
              <w:t>е</w:t>
            </w:r>
            <w:r w:rsidR="002B24F3" w:rsidRPr="006048DF">
              <w:rPr>
                <w:rFonts w:ascii="Arial" w:hAnsi="Arial" w:cs="Arial"/>
                <w:sz w:val="22"/>
                <w:szCs w:val="22"/>
                <w:lang w:val="sr-Cyrl-RS"/>
              </w:rPr>
              <w:t xml:space="preserve"> површине </w:t>
            </w:r>
            <w:r w:rsidR="00D353A4" w:rsidRPr="006048DF">
              <w:rPr>
                <w:rFonts w:ascii="Arial" w:hAnsi="Arial" w:cs="Arial"/>
                <w:sz w:val="22"/>
                <w:szCs w:val="22"/>
                <w:lang w:val="sr-Cyrl-RS"/>
              </w:rPr>
              <w:t>1</w:t>
            </w:r>
            <w:r w:rsidR="00780181" w:rsidRPr="006048DF">
              <w:rPr>
                <w:rFonts w:ascii="Arial" w:hAnsi="Arial" w:cs="Arial"/>
                <w:sz w:val="22"/>
                <w:szCs w:val="22"/>
                <w:lang w:val="sr-Cyrl-RS"/>
              </w:rPr>
              <w:t>17</w:t>
            </w:r>
            <w:r w:rsidR="00D353A4" w:rsidRPr="006048DF">
              <w:rPr>
                <w:rFonts w:ascii="Arial" w:hAnsi="Arial" w:cs="Arial"/>
                <w:sz w:val="22"/>
                <w:szCs w:val="22"/>
                <w:lang w:val="sr-Cyrl-RS"/>
              </w:rPr>
              <w:t xml:space="preserve"> </w:t>
            </w:r>
            <w:r w:rsidR="00B11379" w:rsidRPr="006048DF">
              <w:rPr>
                <w:rFonts w:ascii="Arial" w:hAnsi="Arial" w:cs="Arial"/>
                <w:sz w:val="22"/>
                <w:szCs w:val="22"/>
                <w:lang w:val="sr-Latn-RS"/>
              </w:rPr>
              <w:t>m</w:t>
            </w:r>
            <w:r w:rsidR="00B11379" w:rsidRPr="006048DF">
              <w:rPr>
                <w:rFonts w:ascii="Arial" w:hAnsi="Arial" w:cs="Arial"/>
                <w:sz w:val="22"/>
                <w:szCs w:val="22"/>
                <w:vertAlign w:val="superscript"/>
                <w:lang w:val="sr-Cyrl-RS"/>
              </w:rPr>
              <w:t>2</w:t>
            </w:r>
            <w:r w:rsidR="002B24F3" w:rsidRPr="006048DF">
              <w:rPr>
                <w:rFonts w:ascii="Arial" w:hAnsi="Arial" w:cs="Arial"/>
                <w:sz w:val="22"/>
                <w:szCs w:val="22"/>
                <w:lang w:val="sr-Cyrl-RS"/>
              </w:rPr>
              <w:t>.</w:t>
            </w:r>
          </w:p>
          <w:p w14:paraId="6556AE3E" w14:textId="00025968" w:rsidR="0057095D" w:rsidRPr="006048DF" w:rsidRDefault="0057095D" w:rsidP="006048DF">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Факултет располаже са укупно </w:t>
            </w:r>
            <w:r w:rsidR="0008304E" w:rsidRPr="006048DF">
              <w:rPr>
                <w:rFonts w:ascii="Arial" w:hAnsi="Arial" w:cs="Arial"/>
                <w:sz w:val="22"/>
                <w:szCs w:val="22"/>
                <w:lang w:val="sr-Cyrl-RS"/>
              </w:rPr>
              <w:t>14</w:t>
            </w:r>
            <w:r w:rsidR="00B11379" w:rsidRPr="006048DF">
              <w:rPr>
                <w:rFonts w:ascii="Arial" w:hAnsi="Arial" w:cs="Arial"/>
                <w:sz w:val="22"/>
                <w:szCs w:val="22"/>
                <w:lang w:val="sr-Latn-RS"/>
              </w:rPr>
              <w:t>87</w:t>
            </w:r>
            <w:r w:rsidRPr="006048DF">
              <w:rPr>
                <w:rFonts w:ascii="Arial" w:hAnsi="Arial" w:cs="Arial"/>
                <w:sz w:val="22"/>
                <w:szCs w:val="22"/>
                <w:lang w:val="sr-Cyrl-RS"/>
              </w:rPr>
              <w:t xml:space="preserve"> места за праћење теоријске и практичне наставе, што је по студенту за двосменски рад </w:t>
            </w:r>
            <w:r w:rsidR="0008304E" w:rsidRPr="006048DF">
              <w:rPr>
                <w:rFonts w:ascii="Arial" w:hAnsi="Arial" w:cs="Arial"/>
                <w:sz w:val="22"/>
                <w:szCs w:val="22"/>
                <w:u w:val="single"/>
                <w:lang w:val="sr-Cyrl-RS"/>
              </w:rPr>
              <w:t>1,</w:t>
            </w:r>
            <w:r w:rsidR="00E5060C" w:rsidRPr="006048DF">
              <w:rPr>
                <w:rFonts w:ascii="Arial" w:hAnsi="Arial" w:cs="Arial"/>
                <w:sz w:val="22"/>
                <w:szCs w:val="22"/>
                <w:u w:val="single"/>
                <w:lang w:val="sr-Cyrl-RS"/>
              </w:rPr>
              <w:t>64</w:t>
            </w:r>
            <w:r w:rsidRPr="006048DF">
              <w:rPr>
                <w:rFonts w:ascii="Arial" w:hAnsi="Arial" w:cs="Arial"/>
                <w:sz w:val="22"/>
                <w:szCs w:val="22"/>
                <w:u w:val="single"/>
                <w:lang w:val="sr-Cyrl-RS"/>
              </w:rPr>
              <w:t xml:space="preserve"> места</w:t>
            </w:r>
            <w:r w:rsidR="00B11379" w:rsidRPr="006048DF">
              <w:rPr>
                <w:rFonts w:ascii="Arial" w:hAnsi="Arial" w:cs="Arial"/>
                <w:sz w:val="22"/>
                <w:szCs w:val="22"/>
                <w:lang w:val="sr-Latn-RS"/>
              </w:rPr>
              <w:t xml:space="preserve"> (2974/1</w:t>
            </w:r>
            <w:r w:rsidR="00E5060C" w:rsidRPr="006048DF">
              <w:rPr>
                <w:rFonts w:ascii="Arial" w:hAnsi="Arial" w:cs="Arial"/>
                <w:sz w:val="22"/>
                <w:szCs w:val="22"/>
                <w:lang w:val="sr-Cyrl-RS"/>
              </w:rPr>
              <w:t>8</w:t>
            </w:r>
            <w:r w:rsidR="007C6C1D">
              <w:rPr>
                <w:rFonts w:ascii="Arial" w:hAnsi="Arial" w:cs="Arial"/>
                <w:sz w:val="22"/>
                <w:szCs w:val="22"/>
                <w:lang w:val="sr-Cyrl-RS"/>
              </w:rPr>
              <w:t>11</w:t>
            </w:r>
            <w:r w:rsidR="00E5060C" w:rsidRPr="006048DF">
              <w:rPr>
                <w:rFonts w:ascii="Arial" w:hAnsi="Arial" w:cs="Arial"/>
                <w:sz w:val="22"/>
                <w:szCs w:val="22"/>
                <w:lang w:val="sr-Cyrl-RS"/>
              </w:rPr>
              <w:t xml:space="preserve"> </w:t>
            </w:r>
            <w:r w:rsidR="00B11379" w:rsidRPr="006048DF">
              <w:rPr>
                <w:rFonts w:ascii="Arial" w:hAnsi="Arial" w:cs="Arial"/>
                <w:sz w:val="22"/>
                <w:szCs w:val="22"/>
                <w:lang w:val="sr-Latn-RS"/>
              </w:rPr>
              <w:t>=</w:t>
            </w:r>
            <w:r w:rsidR="00E5060C" w:rsidRPr="006048DF">
              <w:rPr>
                <w:rFonts w:ascii="Arial" w:hAnsi="Arial" w:cs="Arial"/>
                <w:sz w:val="22"/>
                <w:szCs w:val="22"/>
                <w:lang w:val="sr-Cyrl-RS"/>
              </w:rPr>
              <w:t xml:space="preserve"> </w:t>
            </w:r>
            <w:r w:rsidR="00B11379" w:rsidRPr="006048DF">
              <w:rPr>
                <w:rFonts w:ascii="Arial" w:hAnsi="Arial" w:cs="Arial"/>
                <w:sz w:val="22"/>
                <w:szCs w:val="22"/>
                <w:lang w:val="sr-Latn-RS"/>
              </w:rPr>
              <w:t>1,</w:t>
            </w:r>
            <w:r w:rsidR="00E5060C" w:rsidRPr="006048DF">
              <w:rPr>
                <w:rFonts w:ascii="Arial" w:hAnsi="Arial" w:cs="Arial"/>
                <w:sz w:val="22"/>
                <w:szCs w:val="22"/>
                <w:lang w:val="sr-Cyrl-RS"/>
              </w:rPr>
              <w:t>64</w:t>
            </w:r>
            <w:r w:rsidR="00B11379" w:rsidRPr="006048DF">
              <w:rPr>
                <w:rFonts w:ascii="Arial" w:hAnsi="Arial" w:cs="Arial"/>
                <w:sz w:val="22"/>
                <w:szCs w:val="22"/>
                <w:lang w:val="sr-Latn-RS"/>
              </w:rPr>
              <w:t>)</w:t>
            </w:r>
            <w:r w:rsidRPr="006048DF">
              <w:rPr>
                <w:rFonts w:ascii="Arial" w:hAnsi="Arial" w:cs="Arial"/>
                <w:sz w:val="22"/>
                <w:szCs w:val="22"/>
                <w:lang w:val="sr-Cyrl-RS"/>
              </w:rPr>
              <w:t xml:space="preserve">, чиме су задовољени стандарди квалитета простора за извођење наставе. </w:t>
            </w:r>
          </w:p>
          <w:p w14:paraId="49677C3B" w14:textId="0737994C" w:rsidR="002F71B3" w:rsidRPr="0057095D" w:rsidRDefault="002F71B3" w:rsidP="002F71B3">
            <w:pPr>
              <w:pStyle w:val="Default"/>
              <w:ind w:firstLine="720"/>
              <w:jc w:val="both"/>
              <w:rPr>
                <w:rFonts w:ascii="Arial" w:hAnsi="Arial" w:cs="Arial"/>
                <w:sz w:val="22"/>
                <w:szCs w:val="22"/>
                <w:lang w:val="sr-Cyrl-RS"/>
              </w:rPr>
            </w:pPr>
            <w:r>
              <w:rPr>
                <w:rFonts w:ascii="Arial" w:hAnsi="Arial" w:cs="Arial"/>
                <w:sz w:val="22"/>
                <w:szCs w:val="22"/>
                <w:lang w:val="sr-Cyrl-RS"/>
              </w:rPr>
              <w:t>Факултет поседује адекватну и савремену техничку опрему за квалитетно извођење наставе. Факултет располаже са преко 1</w:t>
            </w:r>
            <w:r w:rsidR="00532C4A">
              <w:rPr>
                <w:rFonts w:ascii="Arial" w:hAnsi="Arial" w:cs="Arial"/>
                <w:sz w:val="22"/>
                <w:szCs w:val="22"/>
                <w:lang w:val="sr-Cyrl-RS"/>
              </w:rPr>
              <w:t>8</w:t>
            </w:r>
            <w:r>
              <w:rPr>
                <w:rFonts w:ascii="Arial" w:hAnsi="Arial" w:cs="Arial"/>
                <w:sz w:val="22"/>
                <w:szCs w:val="22"/>
                <w:lang w:val="sr-Cyrl-RS"/>
              </w:rPr>
              <w:t xml:space="preserve"> видео бимова, </w:t>
            </w:r>
            <w:r w:rsidR="00B11379">
              <w:rPr>
                <w:rFonts w:ascii="Arial" w:hAnsi="Arial" w:cs="Arial"/>
                <w:sz w:val="22"/>
                <w:szCs w:val="22"/>
                <w:lang w:val="sr-Latn-RS"/>
              </w:rPr>
              <w:t xml:space="preserve">1 </w:t>
            </w:r>
            <w:r>
              <w:rPr>
                <w:rFonts w:ascii="Arial" w:hAnsi="Arial" w:cs="Arial"/>
                <w:sz w:val="22"/>
                <w:szCs w:val="22"/>
                <w:lang w:val="sr-Cyrl-RS"/>
              </w:rPr>
              <w:t xml:space="preserve">интерактивном таблом и ПРС системом, чиме је омогућено </w:t>
            </w:r>
            <w:r w:rsidR="0094552F">
              <w:rPr>
                <w:rFonts w:ascii="Arial" w:hAnsi="Arial" w:cs="Arial"/>
                <w:sz w:val="22"/>
                <w:szCs w:val="22"/>
                <w:lang w:val="sr-Cyrl-RS"/>
              </w:rPr>
              <w:t xml:space="preserve">мултимедијално праћење наставе, </w:t>
            </w:r>
            <w:r w:rsidRPr="0057095D">
              <w:rPr>
                <w:rFonts w:ascii="Arial" w:hAnsi="Arial" w:cs="Arial"/>
                <w:sz w:val="22"/>
                <w:szCs w:val="22"/>
                <w:lang w:val="sr-Cyrl-RS"/>
              </w:rPr>
              <w:t xml:space="preserve">преко </w:t>
            </w:r>
            <w:r w:rsidR="00B11379">
              <w:rPr>
                <w:rFonts w:ascii="Arial" w:hAnsi="Arial" w:cs="Arial"/>
                <w:sz w:val="22"/>
                <w:szCs w:val="22"/>
                <w:lang w:val="sr-Latn-RS"/>
              </w:rPr>
              <w:t>400</w:t>
            </w:r>
            <w:r w:rsidRPr="0057095D">
              <w:rPr>
                <w:rFonts w:ascii="Arial" w:hAnsi="Arial" w:cs="Arial"/>
                <w:sz w:val="22"/>
                <w:szCs w:val="22"/>
                <w:lang w:val="sr-Cyrl-RS"/>
              </w:rPr>
              <w:t xml:space="preserve"> рачунара, од којих је </w:t>
            </w:r>
            <w:r w:rsidR="00B11379">
              <w:rPr>
                <w:rFonts w:ascii="Arial" w:hAnsi="Arial" w:cs="Arial"/>
                <w:sz w:val="22"/>
                <w:szCs w:val="22"/>
                <w:lang w:val="sr-Cyrl-RS"/>
              </w:rPr>
              <w:t>око 50</w:t>
            </w:r>
            <w:r w:rsidRPr="0057095D">
              <w:rPr>
                <w:rFonts w:ascii="Arial" w:hAnsi="Arial" w:cs="Arial"/>
                <w:sz w:val="22"/>
                <w:szCs w:val="22"/>
                <w:lang w:val="sr-Cyrl-RS"/>
              </w:rPr>
              <w:t xml:space="preserve"> рачунара намењено потребама студената основних и </w:t>
            </w:r>
            <w:r>
              <w:rPr>
                <w:rFonts w:ascii="Arial" w:hAnsi="Arial" w:cs="Arial"/>
                <w:sz w:val="22"/>
                <w:szCs w:val="22"/>
                <w:lang w:val="sr-Cyrl-RS"/>
              </w:rPr>
              <w:t>мастер</w:t>
            </w:r>
            <w:r w:rsidRPr="0057095D">
              <w:rPr>
                <w:rFonts w:ascii="Arial" w:hAnsi="Arial" w:cs="Arial"/>
                <w:sz w:val="22"/>
                <w:szCs w:val="22"/>
                <w:lang w:val="sr-Cyrl-RS"/>
              </w:rPr>
              <w:t xml:space="preserve"> </w:t>
            </w:r>
            <w:r w:rsidRPr="0057095D">
              <w:rPr>
                <w:rFonts w:ascii="Arial" w:hAnsi="Arial" w:cs="Arial"/>
                <w:sz w:val="22"/>
                <w:szCs w:val="22"/>
                <w:lang w:val="sr-Cyrl-RS"/>
              </w:rPr>
              <w:lastRenderedPageBreak/>
              <w:t xml:space="preserve">студија у настави, </w:t>
            </w:r>
            <w:r w:rsidR="00B11379">
              <w:rPr>
                <w:rFonts w:ascii="Arial" w:hAnsi="Arial" w:cs="Arial"/>
                <w:sz w:val="22"/>
                <w:szCs w:val="22"/>
                <w:lang w:val="sr-Cyrl-RS"/>
              </w:rPr>
              <w:t>око</w:t>
            </w:r>
            <w:r w:rsidR="00B11379">
              <w:rPr>
                <w:rFonts w:ascii="Arial" w:hAnsi="Arial" w:cs="Arial"/>
                <w:sz w:val="22"/>
                <w:szCs w:val="22"/>
                <w:lang w:val="sr-Latn-RS"/>
              </w:rPr>
              <w:t xml:space="preserve"> 20</w:t>
            </w:r>
            <w:r w:rsidRPr="0057095D">
              <w:rPr>
                <w:rFonts w:ascii="Arial" w:hAnsi="Arial" w:cs="Arial"/>
                <w:sz w:val="22"/>
                <w:szCs w:val="22"/>
                <w:lang w:val="sr-Cyrl-RS"/>
              </w:rPr>
              <w:t xml:space="preserve"> рачунара је намењено студентима докторских и специја</w:t>
            </w:r>
            <w:r w:rsidR="00161796">
              <w:rPr>
                <w:rFonts w:ascii="Arial" w:hAnsi="Arial" w:cs="Arial"/>
                <w:sz w:val="22"/>
                <w:szCs w:val="22"/>
              </w:rPr>
              <w:softHyphen/>
            </w:r>
            <w:r w:rsidRPr="0057095D">
              <w:rPr>
                <w:rFonts w:ascii="Arial" w:hAnsi="Arial" w:cs="Arial"/>
                <w:sz w:val="22"/>
                <w:szCs w:val="22"/>
                <w:lang w:val="sr-Cyrl-RS"/>
              </w:rPr>
              <w:t xml:space="preserve">листичких студија, </w:t>
            </w:r>
            <w:r w:rsidR="00B11379">
              <w:rPr>
                <w:rFonts w:ascii="Arial" w:hAnsi="Arial" w:cs="Arial"/>
                <w:sz w:val="22"/>
                <w:szCs w:val="22"/>
                <w:lang w:val="sr-Cyrl-RS"/>
              </w:rPr>
              <w:t xml:space="preserve">преко </w:t>
            </w:r>
            <w:r w:rsidR="00B11379">
              <w:rPr>
                <w:rFonts w:ascii="Arial" w:hAnsi="Arial" w:cs="Arial"/>
                <w:sz w:val="22"/>
                <w:szCs w:val="22"/>
                <w:lang w:val="sr-Latn-RS"/>
              </w:rPr>
              <w:t>20</w:t>
            </w:r>
            <w:r w:rsidRPr="0057095D">
              <w:rPr>
                <w:rFonts w:ascii="Arial" w:hAnsi="Arial" w:cs="Arial"/>
                <w:sz w:val="22"/>
                <w:szCs w:val="22"/>
                <w:lang w:val="sr-Cyrl-RS"/>
              </w:rPr>
              <w:t xml:space="preserve"> рачунара за потребе ненаставног особља, док је око </w:t>
            </w:r>
            <w:r w:rsidR="00B11379">
              <w:rPr>
                <w:rFonts w:ascii="Arial" w:hAnsi="Arial" w:cs="Arial"/>
                <w:sz w:val="22"/>
                <w:szCs w:val="22"/>
                <w:lang w:val="sr-Cyrl-RS"/>
              </w:rPr>
              <w:t>300</w:t>
            </w:r>
            <w:r w:rsidRPr="0057095D">
              <w:rPr>
                <w:rFonts w:ascii="Arial" w:hAnsi="Arial" w:cs="Arial"/>
                <w:sz w:val="22"/>
                <w:szCs w:val="22"/>
                <w:lang w:val="sr-Cyrl-RS"/>
              </w:rPr>
              <w:t xml:space="preserve"> рачунара намењено раду наст</w:t>
            </w:r>
            <w:r w:rsidR="00E95CB6">
              <w:rPr>
                <w:rFonts w:ascii="Arial" w:hAnsi="Arial" w:cs="Arial"/>
                <w:sz w:val="22"/>
                <w:szCs w:val="22"/>
                <w:lang w:val="sr-Cyrl-RS"/>
              </w:rPr>
              <w:t>а</w:t>
            </w:r>
            <w:r w:rsidRPr="0057095D">
              <w:rPr>
                <w:rFonts w:ascii="Arial" w:hAnsi="Arial" w:cs="Arial"/>
                <w:sz w:val="22"/>
                <w:szCs w:val="22"/>
                <w:lang w:val="sr-Cyrl-RS"/>
              </w:rPr>
              <w:t>вника и сарадника Факултета. Сви рачунари су прикљу</w:t>
            </w:r>
            <w:r w:rsidR="00161796">
              <w:rPr>
                <w:rFonts w:ascii="Arial" w:hAnsi="Arial" w:cs="Arial"/>
                <w:sz w:val="22"/>
                <w:szCs w:val="22"/>
                <w:lang w:val="sr-Cyrl-RS"/>
              </w:rPr>
              <w:softHyphen/>
            </w:r>
            <w:r w:rsidRPr="0057095D">
              <w:rPr>
                <w:rFonts w:ascii="Arial" w:hAnsi="Arial" w:cs="Arial"/>
                <w:sz w:val="22"/>
                <w:szCs w:val="22"/>
                <w:lang w:val="sr-Cyrl-RS"/>
              </w:rPr>
              <w:t>чени на локалну мрежу Факултета и са свих рачунара је омогућен приступ интернету.</w:t>
            </w:r>
          </w:p>
          <w:p w14:paraId="2215B901" w14:textId="77777777" w:rsidR="0057095D" w:rsidRPr="0057095D" w:rsidRDefault="0057095D" w:rsidP="008E53A4">
            <w:pPr>
              <w:pStyle w:val="Default"/>
              <w:ind w:firstLine="720"/>
              <w:jc w:val="both"/>
              <w:rPr>
                <w:rFonts w:ascii="Arial" w:hAnsi="Arial" w:cs="Arial"/>
                <w:sz w:val="22"/>
                <w:szCs w:val="22"/>
                <w:lang w:val="sr-Cyrl-RS"/>
              </w:rPr>
            </w:pPr>
            <w:r w:rsidRPr="0057095D">
              <w:rPr>
                <w:rFonts w:ascii="Arial" w:hAnsi="Arial" w:cs="Arial"/>
                <w:sz w:val="22"/>
                <w:szCs w:val="22"/>
                <w:lang w:val="sr-Cyrl-RS"/>
              </w:rPr>
              <w:t>Факултет је обезбедио сталан приступ информација</w:t>
            </w:r>
            <w:r w:rsidR="00995EBA">
              <w:rPr>
                <w:rFonts w:ascii="Arial" w:hAnsi="Arial" w:cs="Arial"/>
                <w:sz w:val="22"/>
                <w:szCs w:val="22"/>
                <w:lang w:val="sr-Cyrl-RS"/>
              </w:rPr>
              <w:t>ма</w:t>
            </w:r>
            <w:r w:rsidRPr="0057095D">
              <w:rPr>
                <w:rFonts w:ascii="Arial" w:hAnsi="Arial" w:cs="Arial"/>
                <w:sz w:val="22"/>
                <w:szCs w:val="22"/>
                <w:lang w:val="sr-Cyrl-RS"/>
              </w:rPr>
              <w:t xml:space="preserve"> у електронском облику преко академске мреже КОБСОН, приступ значајним страним и домаћим стручним и научним часописима, како на самом Факултету, тако и од куће. </w:t>
            </w:r>
          </w:p>
          <w:p w14:paraId="36671F79" w14:textId="77777777" w:rsidR="00B11379" w:rsidRPr="00EB31B9" w:rsidRDefault="00E95CB6" w:rsidP="00B11379">
            <w:pPr>
              <w:pStyle w:val="Default"/>
              <w:ind w:firstLine="720"/>
              <w:jc w:val="both"/>
              <w:rPr>
                <w:rFonts w:ascii="Arial" w:hAnsi="Arial" w:cs="Arial"/>
                <w:sz w:val="22"/>
                <w:szCs w:val="22"/>
                <w:lang w:val="sr-Latn-RS"/>
              </w:rPr>
            </w:pPr>
            <w:r w:rsidRPr="0057095D">
              <w:rPr>
                <w:rFonts w:ascii="Arial" w:hAnsi="Arial" w:cs="Arial"/>
                <w:sz w:val="22"/>
                <w:szCs w:val="22"/>
                <w:lang w:val="sr-Cyrl-RS"/>
              </w:rPr>
              <w:t xml:space="preserve">Лабораторије Факултета (на </w:t>
            </w:r>
            <w:r w:rsidR="00B11379">
              <w:rPr>
                <w:rFonts w:ascii="Arial" w:hAnsi="Arial" w:cs="Arial"/>
                <w:sz w:val="22"/>
                <w:szCs w:val="22"/>
                <w:lang w:val="sr-Cyrl-RS"/>
              </w:rPr>
              <w:t>Д</w:t>
            </w:r>
            <w:r w:rsidRPr="0057095D">
              <w:rPr>
                <w:rFonts w:ascii="Arial" w:hAnsi="Arial" w:cs="Arial"/>
                <w:sz w:val="22"/>
                <w:szCs w:val="22"/>
                <w:lang w:val="sr-Cyrl-RS"/>
              </w:rPr>
              <w:t xml:space="preserve">епартманима за </w:t>
            </w:r>
            <w:r w:rsidR="00B11379">
              <w:rPr>
                <w:rFonts w:ascii="Arial" w:hAnsi="Arial" w:cs="Arial"/>
                <w:sz w:val="22"/>
                <w:szCs w:val="22"/>
                <w:lang w:val="sr-Cyrl-RS"/>
              </w:rPr>
              <w:t>Х</w:t>
            </w:r>
            <w:r w:rsidRPr="0057095D">
              <w:rPr>
                <w:rFonts w:ascii="Arial" w:hAnsi="Arial" w:cs="Arial"/>
                <w:sz w:val="22"/>
                <w:szCs w:val="22"/>
                <w:lang w:val="sr-Cyrl-RS"/>
              </w:rPr>
              <w:t xml:space="preserve">емију, </w:t>
            </w:r>
            <w:r w:rsidR="00B11379">
              <w:rPr>
                <w:rFonts w:ascii="Arial" w:hAnsi="Arial" w:cs="Arial"/>
                <w:sz w:val="22"/>
                <w:szCs w:val="22"/>
                <w:lang w:val="sr-Cyrl-RS"/>
              </w:rPr>
              <w:t>Ф</w:t>
            </w:r>
            <w:r w:rsidRPr="0057095D">
              <w:rPr>
                <w:rFonts w:ascii="Arial" w:hAnsi="Arial" w:cs="Arial"/>
                <w:sz w:val="22"/>
                <w:szCs w:val="22"/>
                <w:lang w:val="sr-Cyrl-RS"/>
              </w:rPr>
              <w:t xml:space="preserve">изику, </w:t>
            </w:r>
            <w:r w:rsidR="00B11379">
              <w:rPr>
                <w:rFonts w:ascii="Arial" w:hAnsi="Arial" w:cs="Arial"/>
                <w:sz w:val="22"/>
                <w:szCs w:val="22"/>
                <w:lang w:val="sr-Cyrl-RS"/>
              </w:rPr>
              <w:t>Б</w:t>
            </w:r>
            <w:r w:rsidRPr="0057095D">
              <w:rPr>
                <w:rFonts w:ascii="Arial" w:hAnsi="Arial" w:cs="Arial"/>
                <w:sz w:val="22"/>
                <w:szCs w:val="22"/>
                <w:lang w:val="sr-Cyrl-RS"/>
              </w:rPr>
              <w:t xml:space="preserve">иологију са екологијом и </w:t>
            </w:r>
            <w:r w:rsidR="00B11379">
              <w:rPr>
                <w:rFonts w:ascii="Arial" w:hAnsi="Arial" w:cs="Arial"/>
                <w:sz w:val="22"/>
                <w:szCs w:val="22"/>
                <w:lang w:val="sr-Cyrl-RS"/>
              </w:rPr>
              <w:t>Г</w:t>
            </w:r>
            <w:r w:rsidRPr="0057095D">
              <w:rPr>
                <w:rFonts w:ascii="Arial" w:hAnsi="Arial" w:cs="Arial"/>
                <w:sz w:val="22"/>
                <w:szCs w:val="22"/>
                <w:lang w:val="sr-Cyrl-RS"/>
              </w:rPr>
              <w:t>еографију) располажу савременим уређајима за наставни и научни р</w:t>
            </w:r>
            <w:r>
              <w:rPr>
                <w:rFonts w:ascii="Arial" w:hAnsi="Arial" w:cs="Arial"/>
                <w:sz w:val="22"/>
                <w:szCs w:val="22"/>
                <w:lang w:val="sr-Cyrl-RS"/>
              </w:rPr>
              <w:t xml:space="preserve">ад студената и наставног особља: </w:t>
            </w:r>
            <w:r w:rsidR="00FB41A5">
              <w:rPr>
                <w:rFonts w:ascii="Arial" w:hAnsi="Arial" w:cs="Arial"/>
                <w:sz w:val="22"/>
                <w:szCs w:val="22"/>
                <w:lang w:val="sr-Latn-RS"/>
              </w:rPr>
              <w:t>NMR</w:t>
            </w:r>
            <w:r w:rsidR="00FB41A5">
              <w:rPr>
                <w:rFonts w:ascii="Arial" w:hAnsi="Arial" w:cs="Arial"/>
                <w:sz w:val="22"/>
                <w:szCs w:val="22"/>
                <w:lang w:val="sr-Cyrl-RS"/>
              </w:rPr>
              <w:t xml:space="preserve"> апарат, два </w:t>
            </w:r>
            <w:r w:rsidR="00FB41A5">
              <w:rPr>
                <w:rFonts w:ascii="Arial" w:hAnsi="Arial" w:cs="Arial"/>
                <w:sz w:val="22"/>
                <w:szCs w:val="22"/>
                <w:lang w:val="sr-Latn-RS"/>
              </w:rPr>
              <w:t>HPLC</w:t>
            </w:r>
            <w:r w:rsidR="00FB41A5">
              <w:rPr>
                <w:rFonts w:ascii="Arial" w:hAnsi="Arial" w:cs="Arial"/>
                <w:sz w:val="22"/>
                <w:szCs w:val="22"/>
                <w:lang w:val="sr-Cyrl-RS"/>
              </w:rPr>
              <w:t xml:space="preserve"> апарата, два </w:t>
            </w:r>
            <w:r w:rsidR="00FB41A5">
              <w:rPr>
                <w:rFonts w:ascii="Arial" w:hAnsi="Arial" w:cs="Arial"/>
                <w:sz w:val="22"/>
                <w:szCs w:val="22"/>
                <w:lang w:val="sr-Latn-RS"/>
              </w:rPr>
              <w:t>GC/MS</w:t>
            </w:r>
            <w:r w:rsidR="00FB41A5">
              <w:rPr>
                <w:rFonts w:ascii="Arial" w:hAnsi="Arial" w:cs="Arial"/>
                <w:sz w:val="22"/>
                <w:szCs w:val="22"/>
                <w:lang w:val="sr-Cyrl-RS"/>
              </w:rPr>
              <w:t xml:space="preserve"> апарата</w:t>
            </w:r>
            <w:r w:rsidR="00FB41A5">
              <w:rPr>
                <w:rFonts w:ascii="Arial" w:hAnsi="Arial" w:cs="Arial"/>
                <w:sz w:val="22"/>
                <w:szCs w:val="22"/>
                <w:lang w:val="sr-Latn-RS"/>
              </w:rPr>
              <w:t>,</w:t>
            </w:r>
            <w:r w:rsidR="00FB41A5">
              <w:rPr>
                <w:rFonts w:ascii="Arial" w:hAnsi="Arial" w:cs="Arial"/>
                <w:sz w:val="22"/>
                <w:szCs w:val="22"/>
                <w:lang w:val="sr-Cyrl-RS"/>
              </w:rPr>
              <w:t xml:space="preserve"> </w:t>
            </w:r>
            <w:r w:rsidR="009813C2" w:rsidRPr="009813C2">
              <w:rPr>
                <w:rFonts w:ascii="Arial" w:hAnsi="Arial" w:cs="Arial"/>
                <w:sz w:val="22"/>
                <w:szCs w:val="22"/>
                <w:lang w:val="sr-Cyrl-RS"/>
              </w:rPr>
              <w:t>GC/MS Triple Q</w:t>
            </w:r>
            <w:r w:rsidR="009813C2">
              <w:rPr>
                <w:rFonts w:ascii="Arial" w:hAnsi="Arial" w:cs="Arial"/>
                <w:sz w:val="22"/>
                <w:szCs w:val="22"/>
                <w:lang w:val="sr-Cyrl-RS"/>
              </w:rPr>
              <w:t>uad</w:t>
            </w:r>
            <w:r w:rsidR="009813C2">
              <w:rPr>
                <w:rFonts w:ascii="Arial" w:hAnsi="Arial" w:cs="Arial"/>
                <w:sz w:val="22"/>
                <w:szCs w:val="22"/>
                <w:lang w:val="sr-Latn-RS"/>
              </w:rPr>
              <w:t>ru</w:t>
            </w:r>
            <w:r w:rsidR="009813C2" w:rsidRPr="009813C2">
              <w:rPr>
                <w:rFonts w:ascii="Arial" w:hAnsi="Arial" w:cs="Arial"/>
                <w:sz w:val="22"/>
                <w:szCs w:val="22"/>
                <w:lang w:val="sr-Cyrl-RS"/>
              </w:rPr>
              <w:t>pole</w:t>
            </w:r>
            <w:r w:rsidR="009813C2">
              <w:rPr>
                <w:rFonts w:ascii="Arial" w:hAnsi="Arial" w:cs="Arial"/>
                <w:sz w:val="22"/>
                <w:szCs w:val="22"/>
                <w:lang w:val="sr-Latn-RS"/>
              </w:rPr>
              <w:t>, I</w:t>
            </w:r>
            <w:r w:rsidR="00FB41A5">
              <w:rPr>
                <w:rFonts w:ascii="Arial" w:hAnsi="Arial" w:cs="Arial"/>
                <w:sz w:val="22"/>
                <w:szCs w:val="22"/>
                <w:lang w:val="sr-Latn-RS"/>
              </w:rPr>
              <w:t>CP-MS</w:t>
            </w:r>
            <w:r w:rsidR="00FB41A5">
              <w:rPr>
                <w:rFonts w:ascii="Arial" w:hAnsi="Arial" w:cs="Arial"/>
                <w:sz w:val="22"/>
                <w:szCs w:val="22"/>
                <w:lang w:val="sr-Cyrl-RS"/>
              </w:rPr>
              <w:t xml:space="preserve"> апарат, четири </w:t>
            </w:r>
            <w:r w:rsidR="00EB31B9" w:rsidRPr="00EB31B9">
              <w:rPr>
                <w:rFonts w:ascii="Arial" w:hAnsi="Arial" w:cs="Arial"/>
                <w:sz w:val="22"/>
                <w:szCs w:val="22"/>
                <w:lang w:val="sr-Cyrl-RS"/>
              </w:rPr>
              <w:t xml:space="preserve">UV-VIS </w:t>
            </w:r>
            <w:r>
              <w:rPr>
                <w:rFonts w:ascii="Arial" w:hAnsi="Arial" w:cs="Arial"/>
                <w:sz w:val="22"/>
                <w:szCs w:val="22"/>
                <w:lang w:val="sr-Cyrl-RS"/>
              </w:rPr>
              <w:t>спектрофотометр</w:t>
            </w:r>
            <w:r w:rsidR="00FB41A5">
              <w:rPr>
                <w:rFonts w:ascii="Arial" w:hAnsi="Arial" w:cs="Arial"/>
                <w:sz w:val="22"/>
                <w:szCs w:val="22"/>
                <w:lang w:val="sr-Cyrl-RS"/>
              </w:rPr>
              <w:t>а</w:t>
            </w:r>
            <w:r>
              <w:rPr>
                <w:rFonts w:ascii="Arial" w:hAnsi="Arial" w:cs="Arial"/>
                <w:sz w:val="22"/>
                <w:szCs w:val="22"/>
                <w:lang w:val="sr-Cyrl-RS"/>
              </w:rPr>
              <w:t xml:space="preserve">, </w:t>
            </w:r>
            <w:r w:rsidR="00EB31B9">
              <w:rPr>
                <w:rFonts w:ascii="Arial" w:hAnsi="Arial" w:cs="Arial"/>
                <w:sz w:val="22"/>
                <w:szCs w:val="22"/>
                <w:lang w:val="sr-Cyrl-RS"/>
              </w:rPr>
              <w:t>с</w:t>
            </w:r>
            <w:r w:rsidR="00EB31B9" w:rsidRPr="00EB31B9">
              <w:rPr>
                <w:rFonts w:ascii="Arial" w:hAnsi="Arial" w:cs="Arial"/>
                <w:sz w:val="22"/>
                <w:szCs w:val="22"/>
                <w:lang w:val="sr-Cyrl-RS"/>
              </w:rPr>
              <w:t>ет за прављење хистолошких препарата</w:t>
            </w:r>
            <w:r w:rsidR="00EB31B9">
              <w:rPr>
                <w:rFonts w:ascii="Arial" w:hAnsi="Arial" w:cs="Arial"/>
                <w:sz w:val="22"/>
                <w:szCs w:val="22"/>
                <w:lang w:val="sr-Cyrl-RS"/>
              </w:rPr>
              <w:t>, л</w:t>
            </w:r>
            <w:r w:rsidR="00EB31B9" w:rsidRPr="00EB31B9">
              <w:rPr>
                <w:rFonts w:ascii="Arial" w:hAnsi="Arial" w:cs="Arial"/>
                <w:sz w:val="22"/>
                <w:szCs w:val="22"/>
                <w:lang w:val="sr-Cyrl-RS"/>
              </w:rPr>
              <w:t>абораторија за PCR</w:t>
            </w:r>
            <w:r w:rsidR="00EB31B9">
              <w:rPr>
                <w:rFonts w:ascii="Arial" w:hAnsi="Arial" w:cs="Arial"/>
                <w:sz w:val="22"/>
                <w:szCs w:val="22"/>
                <w:lang w:val="sr-Cyrl-RS"/>
              </w:rPr>
              <w:t>, м</w:t>
            </w:r>
            <w:r w:rsidR="00EB31B9" w:rsidRPr="00EB31B9">
              <w:rPr>
                <w:rFonts w:ascii="Arial" w:hAnsi="Arial" w:cs="Arial"/>
                <w:sz w:val="22"/>
                <w:szCs w:val="22"/>
                <w:lang w:val="sr-Cyrl-RS"/>
              </w:rPr>
              <w:t>икроскоп са камером</w:t>
            </w:r>
            <w:r w:rsidR="00EB31B9">
              <w:rPr>
                <w:rFonts w:ascii="Arial" w:hAnsi="Arial" w:cs="Arial"/>
                <w:sz w:val="22"/>
                <w:szCs w:val="22"/>
                <w:lang w:val="sr-Cyrl-RS"/>
              </w:rPr>
              <w:t>, с</w:t>
            </w:r>
            <w:r w:rsidR="00EB31B9" w:rsidRPr="00EB31B9">
              <w:rPr>
                <w:rFonts w:ascii="Arial" w:hAnsi="Arial" w:cs="Arial"/>
                <w:sz w:val="22"/>
                <w:szCs w:val="22"/>
                <w:lang w:val="sr-Cyrl-RS"/>
              </w:rPr>
              <w:t>тереомикроскоп (бинокуларна лупа) са камером</w:t>
            </w:r>
            <w:r w:rsidR="00EB31B9">
              <w:rPr>
                <w:rFonts w:ascii="Arial" w:hAnsi="Arial" w:cs="Arial"/>
                <w:sz w:val="22"/>
                <w:szCs w:val="22"/>
                <w:lang w:val="sr-Cyrl-RS"/>
              </w:rPr>
              <w:t xml:space="preserve">, вакуумски систем са мерачем, дигитални осцилоскоп, систем за аквизицију података, спектроскопски уређај, </w:t>
            </w:r>
            <w:r w:rsidR="00EB31B9">
              <w:rPr>
                <w:rFonts w:ascii="Arial" w:hAnsi="Arial" w:cs="Arial"/>
                <w:sz w:val="22"/>
                <w:szCs w:val="22"/>
                <w:lang w:val="sr-Latn-RS"/>
              </w:rPr>
              <w:t>ICCD</w:t>
            </w:r>
            <w:r w:rsidR="00EB31B9">
              <w:rPr>
                <w:rFonts w:ascii="Arial" w:hAnsi="Arial" w:cs="Arial"/>
                <w:sz w:val="22"/>
                <w:szCs w:val="22"/>
                <w:lang w:val="sr-Cyrl-RS"/>
              </w:rPr>
              <w:t xml:space="preserve"> камера</w:t>
            </w:r>
            <w:r w:rsidR="00642D09">
              <w:rPr>
                <w:rFonts w:ascii="Arial" w:hAnsi="Arial" w:cs="Arial"/>
                <w:sz w:val="22"/>
                <w:szCs w:val="22"/>
                <w:lang w:val="sr-Latn-RS"/>
              </w:rPr>
              <w:t xml:space="preserve">, </w:t>
            </w:r>
            <w:r w:rsidR="00642D09">
              <w:rPr>
                <w:rFonts w:ascii="Arial" w:hAnsi="Arial" w:cs="Arial"/>
                <w:sz w:val="22"/>
                <w:szCs w:val="22"/>
                <w:lang w:val="sr-Cyrl-RS"/>
              </w:rPr>
              <w:t xml:space="preserve">телескоп за Сунце са </w:t>
            </w:r>
            <w:r w:rsidR="00642D09">
              <w:rPr>
                <w:rFonts w:ascii="Arial" w:hAnsi="Arial" w:cs="Arial"/>
                <w:sz w:val="22"/>
                <w:szCs w:val="22"/>
                <w:lang w:val="sr-Latn-RS"/>
              </w:rPr>
              <w:t>CCD</w:t>
            </w:r>
            <w:r w:rsidR="00642D09">
              <w:rPr>
                <w:rFonts w:ascii="Arial" w:hAnsi="Arial" w:cs="Arial"/>
                <w:sz w:val="22"/>
                <w:szCs w:val="22"/>
                <w:lang w:val="sr-Cyrl-RS"/>
              </w:rPr>
              <w:t xml:space="preserve"> камером и телескопска купола</w:t>
            </w:r>
            <w:r w:rsidR="00EB31B9">
              <w:rPr>
                <w:rFonts w:ascii="Arial" w:hAnsi="Arial" w:cs="Arial"/>
                <w:sz w:val="22"/>
                <w:szCs w:val="22"/>
                <w:lang w:val="sr-Cyrl-RS"/>
              </w:rPr>
              <w:t>.</w:t>
            </w:r>
          </w:p>
          <w:p w14:paraId="2D2F4312" w14:textId="5757510E" w:rsidR="0057095D" w:rsidRDefault="00E95CB6" w:rsidP="00B11379">
            <w:pPr>
              <w:pStyle w:val="Default"/>
              <w:ind w:firstLine="720"/>
              <w:jc w:val="both"/>
              <w:rPr>
                <w:rFonts w:ascii="Arial" w:hAnsi="Arial" w:cs="Arial"/>
                <w:sz w:val="22"/>
                <w:szCs w:val="22"/>
                <w:lang w:val="sr-Cyrl-RS"/>
              </w:rPr>
            </w:pPr>
            <w:r>
              <w:rPr>
                <w:rFonts w:ascii="Arial" w:hAnsi="Arial" w:cs="Arial"/>
                <w:sz w:val="22"/>
                <w:szCs w:val="22"/>
                <w:lang w:val="sr-Cyrl-RS"/>
              </w:rPr>
              <w:t>У току реализације међународних и националних пројеката Министарства просвете, науке и технолошког развоја у периоду 20</w:t>
            </w:r>
            <w:r w:rsidR="00B11379">
              <w:rPr>
                <w:rFonts w:ascii="Arial" w:hAnsi="Arial" w:cs="Arial"/>
                <w:sz w:val="22"/>
                <w:szCs w:val="22"/>
                <w:lang w:val="sr-Cyrl-RS"/>
              </w:rPr>
              <w:t>10</w:t>
            </w:r>
            <w:r>
              <w:rPr>
                <w:rFonts w:ascii="Arial" w:hAnsi="Arial" w:cs="Arial"/>
                <w:sz w:val="22"/>
                <w:szCs w:val="22"/>
                <w:lang w:val="sr-Cyrl-RS"/>
              </w:rPr>
              <w:t>-201</w:t>
            </w:r>
            <w:r w:rsidR="0076391A">
              <w:rPr>
                <w:rFonts w:ascii="Arial" w:hAnsi="Arial" w:cs="Arial"/>
                <w:sz w:val="22"/>
                <w:szCs w:val="22"/>
                <w:lang w:val="sr-Cyrl-RS"/>
              </w:rPr>
              <w:t>8</w:t>
            </w:r>
            <w:r>
              <w:rPr>
                <w:rFonts w:ascii="Arial" w:hAnsi="Arial" w:cs="Arial"/>
                <w:sz w:val="22"/>
                <w:szCs w:val="22"/>
                <w:lang w:val="sr-Cyrl-RS"/>
              </w:rPr>
              <w:t xml:space="preserve"> набављена је нова </w:t>
            </w:r>
            <w:r w:rsidR="00EB31B9">
              <w:rPr>
                <w:rFonts w:ascii="Arial" w:hAnsi="Arial" w:cs="Arial"/>
                <w:sz w:val="22"/>
                <w:szCs w:val="22"/>
                <w:lang w:val="sr-Cyrl-RS"/>
              </w:rPr>
              <w:t xml:space="preserve">капитална </w:t>
            </w:r>
            <w:r>
              <w:rPr>
                <w:rFonts w:ascii="Arial" w:hAnsi="Arial" w:cs="Arial"/>
                <w:sz w:val="22"/>
                <w:szCs w:val="22"/>
                <w:lang w:val="sr-Cyrl-RS"/>
              </w:rPr>
              <w:t>опрема у вредности од</w:t>
            </w:r>
            <w:r w:rsidR="00B11379">
              <w:rPr>
                <w:rFonts w:ascii="Arial" w:hAnsi="Arial" w:cs="Arial"/>
                <w:sz w:val="22"/>
                <w:szCs w:val="22"/>
                <w:lang w:val="sr-Cyrl-RS"/>
              </w:rPr>
              <w:t xml:space="preserve"> око</w:t>
            </w:r>
            <w:r>
              <w:rPr>
                <w:rFonts w:ascii="Arial" w:hAnsi="Arial" w:cs="Arial"/>
                <w:sz w:val="22"/>
                <w:szCs w:val="22"/>
                <w:lang w:val="sr-Cyrl-RS"/>
              </w:rPr>
              <w:t xml:space="preserve"> </w:t>
            </w:r>
            <w:r w:rsidR="00EB31B9" w:rsidRPr="00D078B1">
              <w:rPr>
                <w:rFonts w:ascii="Arial" w:hAnsi="Arial" w:cs="Arial"/>
                <w:sz w:val="22"/>
                <w:szCs w:val="22"/>
                <w:lang w:val="sr-Cyrl-RS"/>
              </w:rPr>
              <w:t>8</w:t>
            </w:r>
            <w:r w:rsidR="00642D09" w:rsidRPr="00D078B1">
              <w:rPr>
                <w:rFonts w:ascii="Arial" w:hAnsi="Arial" w:cs="Arial"/>
                <w:sz w:val="22"/>
                <w:szCs w:val="22"/>
                <w:lang w:val="sr-Cyrl-RS"/>
              </w:rPr>
              <w:t>7</w:t>
            </w:r>
            <w:r w:rsidR="00EB31B9" w:rsidRPr="00D078B1">
              <w:rPr>
                <w:rFonts w:ascii="Arial" w:hAnsi="Arial" w:cs="Arial"/>
                <w:sz w:val="22"/>
                <w:szCs w:val="22"/>
                <w:lang w:val="sr-Cyrl-RS"/>
              </w:rPr>
              <w:t xml:space="preserve">0 </w:t>
            </w:r>
            <w:r w:rsidRPr="00D078B1">
              <w:rPr>
                <w:rFonts w:ascii="Arial" w:hAnsi="Arial" w:cs="Arial"/>
                <w:sz w:val="22"/>
                <w:szCs w:val="22"/>
                <w:lang w:val="sr-Cyrl-RS"/>
              </w:rPr>
              <w:t>000</w:t>
            </w:r>
            <w:r>
              <w:rPr>
                <w:rFonts w:ascii="Arial" w:hAnsi="Arial" w:cs="Arial"/>
                <w:sz w:val="22"/>
                <w:szCs w:val="22"/>
                <w:lang w:val="sr-Cyrl-RS"/>
              </w:rPr>
              <w:t xml:space="preserve"> евра</w:t>
            </w:r>
            <w:r w:rsidR="00EB31B9">
              <w:rPr>
                <w:rFonts w:ascii="Arial" w:hAnsi="Arial" w:cs="Arial"/>
                <w:sz w:val="22"/>
                <w:szCs w:val="22"/>
                <w:lang w:val="sr-Latn-RS"/>
              </w:rPr>
              <w:t xml:space="preserve"> (</w:t>
            </w:r>
            <w:r w:rsidR="0094552F">
              <w:rPr>
                <w:rFonts w:ascii="Arial" w:hAnsi="Arial" w:cs="Arial"/>
                <w:sz w:val="22"/>
                <w:szCs w:val="22"/>
                <w:lang w:val="sr-Cyrl-RS"/>
              </w:rPr>
              <w:t xml:space="preserve">675 000 евра на Департману за хемију, </w:t>
            </w:r>
            <w:r w:rsidR="00EB31B9">
              <w:rPr>
                <w:rFonts w:ascii="Arial" w:hAnsi="Arial" w:cs="Arial"/>
                <w:sz w:val="22"/>
                <w:szCs w:val="22"/>
                <w:lang w:val="sr-Latn-RS"/>
              </w:rPr>
              <w:t xml:space="preserve">185 000 </w:t>
            </w:r>
            <w:r w:rsidR="00EB31B9">
              <w:rPr>
                <w:rFonts w:ascii="Arial" w:hAnsi="Arial" w:cs="Arial"/>
                <w:sz w:val="22"/>
                <w:szCs w:val="22"/>
                <w:lang w:val="sr-Cyrl-RS"/>
              </w:rPr>
              <w:t xml:space="preserve">на Департману за биологију, </w:t>
            </w:r>
            <w:r w:rsidR="00EB31B9" w:rsidRPr="0094552F">
              <w:rPr>
                <w:rFonts w:ascii="Arial" w:hAnsi="Arial" w:cs="Arial"/>
                <w:sz w:val="22"/>
                <w:szCs w:val="22"/>
                <w:lang w:val="sr-Cyrl-RS"/>
              </w:rPr>
              <w:t>5</w:t>
            </w:r>
            <w:r w:rsidR="00642D09" w:rsidRPr="0094552F">
              <w:rPr>
                <w:rFonts w:ascii="Arial" w:hAnsi="Arial" w:cs="Arial"/>
                <w:sz w:val="22"/>
                <w:szCs w:val="22"/>
                <w:lang w:val="sr-Latn-RS"/>
              </w:rPr>
              <w:t>8</w:t>
            </w:r>
            <w:r w:rsidR="00EB31B9" w:rsidRPr="0094552F">
              <w:rPr>
                <w:rFonts w:ascii="Arial" w:hAnsi="Arial" w:cs="Arial"/>
                <w:sz w:val="22"/>
                <w:szCs w:val="22"/>
                <w:lang w:val="sr-Cyrl-RS"/>
              </w:rPr>
              <w:t xml:space="preserve"> 000</w:t>
            </w:r>
            <w:r w:rsidR="00EB31B9">
              <w:rPr>
                <w:rFonts w:ascii="Arial" w:hAnsi="Arial" w:cs="Arial"/>
                <w:sz w:val="22"/>
                <w:szCs w:val="22"/>
                <w:lang w:val="sr-Cyrl-RS"/>
              </w:rPr>
              <w:t xml:space="preserve"> евра на Департману за физику)</w:t>
            </w:r>
            <w:r>
              <w:rPr>
                <w:rFonts w:ascii="Arial" w:hAnsi="Arial" w:cs="Arial"/>
                <w:sz w:val="22"/>
                <w:szCs w:val="22"/>
                <w:lang w:val="sr-Cyrl-RS"/>
              </w:rPr>
              <w:t>.</w:t>
            </w:r>
            <w:r w:rsidRPr="0057095D">
              <w:rPr>
                <w:rFonts w:ascii="Arial" w:hAnsi="Arial" w:cs="Arial"/>
                <w:sz w:val="22"/>
                <w:szCs w:val="22"/>
                <w:lang w:val="sr-Cyrl-RS"/>
              </w:rPr>
              <w:t xml:space="preserve"> </w:t>
            </w:r>
          </w:p>
          <w:p w14:paraId="28591F30" w14:textId="77777777" w:rsidR="00B11379" w:rsidRDefault="00F55A6F" w:rsidP="00891DD2">
            <w:pPr>
              <w:pStyle w:val="Default"/>
              <w:ind w:firstLine="720"/>
              <w:jc w:val="both"/>
              <w:rPr>
                <w:rFonts w:ascii="Arial" w:hAnsi="Arial" w:cs="Arial"/>
                <w:sz w:val="22"/>
                <w:szCs w:val="22"/>
                <w:lang w:val="sr-Cyrl-RS"/>
              </w:rPr>
            </w:pPr>
            <w:r>
              <w:rPr>
                <w:rFonts w:ascii="Arial" w:hAnsi="Arial" w:cs="Arial"/>
                <w:sz w:val="22"/>
                <w:szCs w:val="22"/>
                <w:lang w:val="sr-Cyrl-RS"/>
              </w:rPr>
              <w:t>У циљу боље испуњености наведеног стандарда, планира се проширење капацитета р</w:t>
            </w:r>
            <w:r w:rsidRPr="00F55A6F">
              <w:rPr>
                <w:rFonts w:ascii="Arial" w:hAnsi="Arial" w:cs="Arial"/>
                <w:sz w:val="22"/>
                <w:szCs w:val="22"/>
                <w:lang w:val="sr-Cyrl-RS"/>
              </w:rPr>
              <w:t>еконструкциј</w:t>
            </w:r>
            <w:r>
              <w:rPr>
                <w:rFonts w:ascii="Arial" w:hAnsi="Arial" w:cs="Arial"/>
                <w:sz w:val="22"/>
                <w:szCs w:val="22"/>
                <w:lang w:val="sr-Cyrl-RS"/>
              </w:rPr>
              <w:t>ом</w:t>
            </w:r>
            <w:r w:rsidRPr="00F55A6F">
              <w:rPr>
                <w:rFonts w:ascii="Arial" w:hAnsi="Arial" w:cs="Arial"/>
                <w:sz w:val="22"/>
                <w:szCs w:val="22"/>
                <w:lang w:val="sr-Cyrl-RS"/>
              </w:rPr>
              <w:t xml:space="preserve"> и адаптациј</w:t>
            </w:r>
            <w:r>
              <w:rPr>
                <w:rFonts w:ascii="Arial" w:hAnsi="Arial" w:cs="Arial"/>
                <w:sz w:val="22"/>
                <w:szCs w:val="22"/>
                <w:lang w:val="sr-Cyrl-RS"/>
              </w:rPr>
              <w:t>ом</w:t>
            </w:r>
            <w:r w:rsidRPr="00F55A6F">
              <w:rPr>
                <w:rFonts w:ascii="Arial" w:hAnsi="Arial" w:cs="Arial"/>
                <w:sz w:val="22"/>
                <w:szCs w:val="22"/>
                <w:lang w:val="sr-Cyrl-RS"/>
              </w:rPr>
              <w:t xml:space="preserve"> приземља у згради ПМФ-а </w:t>
            </w:r>
            <w:r>
              <w:rPr>
                <w:rFonts w:ascii="Arial" w:hAnsi="Arial" w:cs="Arial"/>
                <w:sz w:val="22"/>
                <w:szCs w:val="22"/>
                <w:lang w:val="sr-Cyrl-RS"/>
              </w:rPr>
              <w:t>у циљу обезбеђења</w:t>
            </w:r>
            <w:r w:rsidRPr="00F55A6F">
              <w:rPr>
                <w:rFonts w:ascii="Arial" w:hAnsi="Arial" w:cs="Arial"/>
                <w:sz w:val="22"/>
                <w:szCs w:val="22"/>
                <w:lang w:val="sr-Cyrl-RS"/>
              </w:rPr>
              <w:t xml:space="preserve"> простор</w:t>
            </w:r>
            <w:r>
              <w:rPr>
                <w:rFonts w:ascii="Arial" w:hAnsi="Arial" w:cs="Arial"/>
                <w:sz w:val="22"/>
                <w:szCs w:val="22"/>
                <w:lang w:val="sr-Cyrl-RS"/>
              </w:rPr>
              <w:t>а</w:t>
            </w:r>
            <w:r w:rsidRPr="00F55A6F">
              <w:rPr>
                <w:rFonts w:ascii="Arial" w:hAnsi="Arial" w:cs="Arial"/>
                <w:sz w:val="22"/>
                <w:szCs w:val="22"/>
                <w:lang w:val="sr-Cyrl-RS"/>
              </w:rPr>
              <w:t xml:space="preserve"> за одржавање наставног про</w:t>
            </w:r>
            <w:r>
              <w:rPr>
                <w:rFonts w:ascii="Arial" w:hAnsi="Arial" w:cs="Arial"/>
                <w:sz w:val="22"/>
                <w:szCs w:val="22"/>
                <w:lang w:val="sr-Cyrl-RS"/>
              </w:rPr>
              <w:t>цеса на Департману за хемију – л</w:t>
            </w:r>
            <w:r w:rsidRPr="00F55A6F">
              <w:rPr>
                <w:rFonts w:ascii="Arial" w:hAnsi="Arial" w:cs="Arial"/>
                <w:sz w:val="22"/>
                <w:szCs w:val="22"/>
                <w:lang w:val="sr-Cyrl-RS"/>
              </w:rPr>
              <w:t>абораториј</w:t>
            </w:r>
            <w:r>
              <w:rPr>
                <w:rFonts w:ascii="Arial" w:hAnsi="Arial" w:cs="Arial"/>
                <w:sz w:val="22"/>
                <w:szCs w:val="22"/>
                <w:lang w:val="sr-Cyrl-RS"/>
              </w:rPr>
              <w:t xml:space="preserve">а за одвијање наставе. Планира се и адаптација </w:t>
            </w:r>
            <w:r w:rsidRPr="00F55A6F">
              <w:rPr>
                <w:rFonts w:ascii="Arial" w:hAnsi="Arial" w:cs="Arial"/>
                <w:sz w:val="22"/>
                <w:szCs w:val="22"/>
                <w:lang w:val="sr-Cyrl-RS"/>
              </w:rPr>
              <w:t>де</w:t>
            </w:r>
            <w:r>
              <w:rPr>
                <w:rFonts w:ascii="Arial" w:hAnsi="Arial" w:cs="Arial"/>
                <w:sz w:val="22"/>
                <w:szCs w:val="22"/>
                <w:lang w:val="sr-Cyrl-RS"/>
              </w:rPr>
              <w:t>ла</w:t>
            </w:r>
            <w:r w:rsidRPr="00F55A6F">
              <w:rPr>
                <w:rFonts w:ascii="Arial" w:hAnsi="Arial" w:cs="Arial"/>
                <w:sz w:val="22"/>
                <w:szCs w:val="22"/>
                <w:lang w:val="sr-Cyrl-RS"/>
              </w:rPr>
              <w:t xml:space="preserve"> </w:t>
            </w:r>
            <w:r w:rsidR="00D5789A">
              <w:rPr>
                <w:rFonts w:ascii="Arial" w:hAnsi="Arial" w:cs="Arial"/>
                <w:sz w:val="22"/>
                <w:szCs w:val="22"/>
                <w:lang w:val="sr-Cyrl-RS"/>
              </w:rPr>
              <w:t>л</w:t>
            </w:r>
            <w:r w:rsidRPr="00F55A6F">
              <w:rPr>
                <w:rFonts w:ascii="Arial" w:hAnsi="Arial" w:cs="Arial"/>
                <w:sz w:val="22"/>
                <w:szCs w:val="22"/>
                <w:lang w:val="sr-Cyrl-RS"/>
              </w:rPr>
              <w:t xml:space="preserve">абораторија за обављање научно-истраживачке делатности на Департману за хемију, </w:t>
            </w:r>
            <w:r>
              <w:rPr>
                <w:rFonts w:ascii="Arial" w:hAnsi="Arial" w:cs="Arial"/>
                <w:sz w:val="22"/>
                <w:szCs w:val="22"/>
                <w:lang w:val="sr-Cyrl-RS"/>
              </w:rPr>
              <w:t>и Департману за физику,</w:t>
            </w:r>
            <w:r w:rsidRPr="00F55A6F">
              <w:rPr>
                <w:rFonts w:ascii="Arial" w:hAnsi="Arial" w:cs="Arial"/>
                <w:sz w:val="22"/>
                <w:szCs w:val="22"/>
                <w:lang w:val="sr-Cyrl-RS"/>
              </w:rPr>
              <w:t xml:space="preserve"> као и део кабинетског простора за Департман за географију и Деп</w:t>
            </w:r>
            <w:r>
              <w:rPr>
                <w:rFonts w:ascii="Arial" w:hAnsi="Arial" w:cs="Arial"/>
                <w:sz w:val="22"/>
                <w:szCs w:val="22"/>
                <w:lang w:val="sr-Cyrl-RS"/>
              </w:rPr>
              <w:t>артман за биологију и екологију. У циљу повећања учионичког простора извршиће се а</w:t>
            </w:r>
            <w:r w:rsidRPr="00F55A6F">
              <w:rPr>
                <w:rFonts w:ascii="Arial" w:hAnsi="Arial" w:cs="Arial"/>
                <w:sz w:val="22"/>
                <w:szCs w:val="22"/>
                <w:lang w:val="sr-Cyrl-RS"/>
              </w:rPr>
              <w:t>даптација и реконстру</w:t>
            </w:r>
            <w:r w:rsidR="00891DD2">
              <w:rPr>
                <w:rFonts w:ascii="Arial" w:hAnsi="Arial" w:cs="Arial"/>
                <w:sz w:val="22"/>
                <w:szCs w:val="22"/>
                <w:lang w:val="sr-Cyrl-RS"/>
              </w:rPr>
              <w:t>кција дела подрумског простора.</w:t>
            </w:r>
          </w:p>
          <w:p w14:paraId="092CC26A" w14:textId="0669EA96" w:rsidR="000D38DD" w:rsidRPr="0057095D" w:rsidRDefault="000D38DD" w:rsidP="00891DD2">
            <w:pPr>
              <w:pStyle w:val="Default"/>
              <w:ind w:firstLine="720"/>
              <w:jc w:val="both"/>
              <w:rPr>
                <w:rFonts w:ascii="Arial" w:hAnsi="Arial" w:cs="Arial"/>
                <w:sz w:val="22"/>
                <w:szCs w:val="22"/>
                <w:lang w:val="sr-Cyrl-RS"/>
              </w:rPr>
            </w:pPr>
          </w:p>
        </w:tc>
      </w:tr>
      <w:tr w:rsidR="007B4EC5" w:rsidRPr="00C70168" w14:paraId="5F7A9B47" w14:textId="77777777" w:rsidTr="00816C0C">
        <w:trPr>
          <w:trHeight w:val="283"/>
        </w:trPr>
        <w:tc>
          <w:tcPr>
            <w:tcW w:w="9606" w:type="dxa"/>
            <w:gridSpan w:val="2"/>
            <w:shd w:val="clear" w:color="auto" w:fill="DBE5F1" w:themeFill="accent1" w:themeFillTint="33"/>
            <w:vAlign w:val="center"/>
          </w:tcPr>
          <w:p w14:paraId="2F4AB125"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1</w:t>
            </w:r>
            <w:r w:rsidRPr="00C70168">
              <w:rPr>
                <w:rFonts w:ascii="Arial" w:hAnsi="Arial" w:cs="Arial"/>
                <w:b/>
                <w:sz w:val="22"/>
                <w:szCs w:val="22"/>
              </w:rPr>
              <w:t xml:space="preserve"> (SWOT анализа)</w:t>
            </w:r>
          </w:p>
        </w:tc>
      </w:tr>
      <w:tr w:rsidR="007B4EC5" w:rsidRPr="00C70168" w14:paraId="0E2399C4" w14:textId="77777777" w:rsidTr="00816C0C">
        <w:tc>
          <w:tcPr>
            <w:tcW w:w="9606" w:type="dxa"/>
            <w:gridSpan w:val="2"/>
            <w:shd w:val="clear" w:color="auto" w:fill="auto"/>
          </w:tcPr>
          <w:p w14:paraId="46D8DCDE" w14:textId="77777777" w:rsidR="00402318" w:rsidRDefault="00402318" w:rsidP="00271284">
            <w:pPr>
              <w:pStyle w:val="Default"/>
              <w:spacing w:after="120"/>
              <w:ind w:firstLine="720"/>
              <w:jc w:val="both"/>
              <w:rPr>
                <w:rFonts w:ascii="Arial" w:hAnsi="Arial" w:cs="Arial"/>
                <w:sz w:val="22"/>
                <w:szCs w:val="22"/>
                <w:lang w:val="sr-Cyrl-RS"/>
              </w:rPr>
            </w:pPr>
          </w:p>
          <w:p w14:paraId="7DA3CD87" w14:textId="2F0DFE13" w:rsidR="00F00DE4" w:rsidRPr="00EC775C" w:rsidRDefault="00F00DE4" w:rsidP="00271284">
            <w:pPr>
              <w:pStyle w:val="Default"/>
              <w:spacing w:after="120"/>
              <w:ind w:firstLine="720"/>
              <w:jc w:val="both"/>
              <w:rPr>
                <w:rFonts w:ascii="Arial" w:hAnsi="Arial" w:cs="Arial"/>
                <w:sz w:val="22"/>
                <w:szCs w:val="22"/>
                <w:lang w:val="sr-Cyrl-RS"/>
              </w:rPr>
            </w:pPr>
            <w:r w:rsidRPr="00EC775C">
              <w:rPr>
                <w:rFonts w:ascii="Arial" w:hAnsi="Arial" w:cs="Arial"/>
                <w:sz w:val="22"/>
                <w:szCs w:val="22"/>
                <w:lang w:val="sr-Cyrl-RS"/>
              </w:rPr>
              <w:t>У оквиру стандарда 1</w:t>
            </w:r>
            <w:r>
              <w:rPr>
                <w:rFonts w:ascii="Arial" w:hAnsi="Arial" w:cs="Arial"/>
                <w:sz w:val="22"/>
                <w:szCs w:val="22"/>
                <w:lang w:val="sr-Latn-RS"/>
              </w:rPr>
              <w:t>1</w:t>
            </w:r>
            <w:r w:rsidRPr="00EC775C">
              <w:rPr>
                <w:rFonts w:ascii="Arial" w:hAnsi="Arial" w:cs="Arial"/>
                <w:sz w:val="22"/>
                <w:szCs w:val="22"/>
                <w:lang w:val="sr-Cyrl-RS"/>
              </w:rPr>
              <w:t>, установа је анализирала и квантитативно оценила следеће елементе:</w:t>
            </w:r>
          </w:p>
          <w:p w14:paraId="1010B2FA" w14:textId="77777777" w:rsidR="005E61B0" w:rsidRDefault="005E61B0" w:rsidP="005E61B0">
            <w:pPr>
              <w:pStyle w:val="Default"/>
              <w:numPr>
                <w:ilvl w:val="0"/>
                <w:numId w:val="3"/>
              </w:numPr>
              <w:spacing w:after="120"/>
              <w:ind w:left="284" w:hanging="284"/>
              <w:jc w:val="both"/>
              <w:rPr>
                <w:rFonts w:ascii="Arial" w:hAnsi="Arial" w:cs="Arial"/>
                <w:sz w:val="22"/>
                <w:szCs w:val="22"/>
                <w:lang w:val="sr-Cyrl-RS"/>
              </w:rPr>
            </w:pPr>
            <w:r>
              <w:rPr>
                <w:rFonts w:ascii="Arial" w:hAnsi="Arial" w:cs="Arial"/>
                <w:b/>
                <w:sz w:val="22"/>
                <w:szCs w:val="22"/>
                <w:lang w:val="sr-Cyrl-RS"/>
              </w:rPr>
              <w:t>У</w:t>
            </w:r>
            <w:r w:rsidR="00F00DE4" w:rsidRPr="005E61B0">
              <w:rPr>
                <w:rFonts w:ascii="Arial" w:hAnsi="Arial" w:cs="Arial"/>
                <w:b/>
                <w:sz w:val="22"/>
                <w:szCs w:val="22"/>
                <w:lang w:val="sr-Cyrl-RS"/>
              </w:rPr>
              <w:t>склађеност просторних капацит</w:t>
            </w:r>
            <w:r>
              <w:rPr>
                <w:rFonts w:ascii="Arial" w:hAnsi="Arial" w:cs="Arial"/>
                <w:b/>
                <w:sz w:val="22"/>
                <w:szCs w:val="22"/>
                <w:lang w:val="sr-Cyrl-RS"/>
              </w:rPr>
              <w:t>ета са укупним бројем студената ++</w:t>
            </w:r>
          </w:p>
          <w:p w14:paraId="6BAEC8E8" w14:textId="6D0C7207" w:rsidR="005E61B0" w:rsidRPr="005E61B0" w:rsidRDefault="005E61B0" w:rsidP="005E61B0">
            <w:pPr>
              <w:pStyle w:val="Default"/>
              <w:ind w:left="284"/>
              <w:jc w:val="both"/>
              <w:rPr>
                <w:rFonts w:ascii="Arial" w:hAnsi="Arial" w:cs="Arial"/>
                <w:sz w:val="22"/>
                <w:szCs w:val="22"/>
                <w:lang w:val="sr-Cyrl-RS"/>
              </w:rPr>
            </w:pPr>
            <w:r w:rsidRPr="005E61B0">
              <w:rPr>
                <w:rFonts w:ascii="Arial" w:hAnsi="Arial" w:cs="Arial"/>
                <w:sz w:val="22"/>
                <w:szCs w:val="22"/>
                <w:lang w:val="sr-Cyrl-RS"/>
              </w:rPr>
              <w:t xml:space="preserve">Укупан расположиви простор Факултета за реализацију наставе на свим студијским програмима је у бруто износу </w:t>
            </w:r>
            <w:r w:rsidR="00A9305A" w:rsidRPr="0057095D">
              <w:rPr>
                <w:rFonts w:ascii="Arial" w:hAnsi="Arial" w:cs="Arial"/>
                <w:sz w:val="22"/>
                <w:szCs w:val="22"/>
                <w:lang w:val="sr-Cyrl-RS"/>
              </w:rPr>
              <w:t>73</w:t>
            </w:r>
            <w:r w:rsidR="00A9305A">
              <w:rPr>
                <w:rFonts w:ascii="Arial" w:hAnsi="Arial" w:cs="Arial"/>
                <w:sz w:val="22"/>
                <w:szCs w:val="22"/>
                <w:lang w:val="sr-Cyrl-RS"/>
              </w:rPr>
              <w:t>63.94</w:t>
            </w:r>
            <w:r w:rsidR="00A9305A" w:rsidRPr="0057095D">
              <w:rPr>
                <w:rFonts w:ascii="Arial" w:hAnsi="Arial" w:cs="Arial"/>
                <w:sz w:val="22"/>
                <w:szCs w:val="22"/>
                <w:lang w:val="sr-Cyrl-RS"/>
              </w:rPr>
              <w:t xml:space="preserve"> </w:t>
            </w:r>
            <w:r w:rsidRPr="005E61B0">
              <w:rPr>
                <w:rFonts w:ascii="Arial" w:hAnsi="Arial" w:cs="Arial"/>
                <w:sz w:val="22"/>
                <w:szCs w:val="22"/>
                <w:lang w:val="sr-Cyrl-RS"/>
              </w:rPr>
              <w:t>м</w:t>
            </w:r>
            <w:r w:rsidRPr="00891DD2">
              <w:rPr>
                <w:rFonts w:ascii="Arial" w:hAnsi="Arial" w:cs="Arial"/>
                <w:sz w:val="22"/>
                <w:szCs w:val="22"/>
                <w:vertAlign w:val="superscript"/>
                <w:lang w:val="sr-Cyrl-RS"/>
              </w:rPr>
              <w:t>2</w:t>
            </w:r>
            <w:r w:rsidRPr="005E61B0">
              <w:rPr>
                <w:rFonts w:ascii="Arial" w:hAnsi="Arial" w:cs="Arial"/>
                <w:sz w:val="22"/>
                <w:szCs w:val="22"/>
                <w:lang w:val="sr-Cyrl-RS"/>
              </w:rPr>
              <w:t>.</w:t>
            </w:r>
            <w:r>
              <w:rPr>
                <w:rFonts w:ascii="Arial" w:hAnsi="Arial" w:cs="Arial"/>
                <w:sz w:val="22"/>
                <w:szCs w:val="22"/>
                <w:lang w:val="sr-Cyrl-RS"/>
              </w:rPr>
              <w:t xml:space="preserve"> </w:t>
            </w:r>
            <w:r w:rsidRPr="005E61B0">
              <w:rPr>
                <w:rFonts w:ascii="Arial" w:hAnsi="Arial" w:cs="Arial"/>
                <w:sz w:val="22"/>
                <w:szCs w:val="22"/>
                <w:lang w:val="sr-Cyrl-RS"/>
              </w:rPr>
              <w:t>Бруто површина простора који Факултет користи за потребе наставе и активности студената износи по студенту 4,</w:t>
            </w:r>
            <w:r w:rsidR="00891DD2">
              <w:rPr>
                <w:rFonts w:ascii="Arial" w:hAnsi="Arial" w:cs="Arial"/>
                <w:sz w:val="22"/>
                <w:szCs w:val="22"/>
                <w:lang w:val="sr-Cyrl-RS"/>
              </w:rPr>
              <w:t>0</w:t>
            </w:r>
            <w:r w:rsidR="00A9305A">
              <w:rPr>
                <w:rFonts w:ascii="Arial" w:hAnsi="Arial" w:cs="Arial"/>
                <w:sz w:val="22"/>
                <w:szCs w:val="22"/>
                <w:lang w:val="sr-Cyrl-RS"/>
              </w:rPr>
              <w:t>7</w:t>
            </w:r>
            <w:r w:rsidRPr="005E61B0">
              <w:rPr>
                <w:rFonts w:ascii="Arial" w:hAnsi="Arial" w:cs="Arial"/>
                <w:sz w:val="22"/>
                <w:szCs w:val="22"/>
                <w:lang w:val="sr-Cyrl-RS"/>
              </w:rPr>
              <w:t xml:space="preserve"> m</w:t>
            </w:r>
            <w:r w:rsidRPr="00891DD2">
              <w:rPr>
                <w:rFonts w:ascii="Arial" w:hAnsi="Arial" w:cs="Arial"/>
                <w:sz w:val="22"/>
                <w:szCs w:val="22"/>
                <w:vertAlign w:val="superscript"/>
                <w:lang w:val="sr-Cyrl-RS"/>
              </w:rPr>
              <w:t>2</w:t>
            </w:r>
            <w:r w:rsidRPr="005E61B0">
              <w:rPr>
                <w:rFonts w:ascii="Arial" w:hAnsi="Arial" w:cs="Arial"/>
                <w:sz w:val="22"/>
                <w:szCs w:val="22"/>
                <w:lang w:val="sr-Cyrl-RS"/>
              </w:rPr>
              <w:t xml:space="preserve">  обзиром да факултет на свим акредитованим студијским програмима и свим годинама студија може да упише 1</w:t>
            </w:r>
            <w:r w:rsidR="00891DD2">
              <w:rPr>
                <w:rFonts w:ascii="Arial" w:hAnsi="Arial" w:cs="Arial"/>
                <w:sz w:val="22"/>
                <w:szCs w:val="22"/>
                <w:lang w:val="sr-Cyrl-RS"/>
              </w:rPr>
              <w:t xml:space="preserve">808 </w:t>
            </w:r>
            <w:r w:rsidRPr="005E61B0">
              <w:rPr>
                <w:rFonts w:ascii="Arial" w:hAnsi="Arial" w:cs="Arial"/>
                <w:sz w:val="22"/>
                <w:szCs w:val="22"/>
                <w:lang w:val="sr-Cyrl-RS"/>
              </w:rPr>
              <w:t>студената.</w:t>
            </w:r>
          </w:p>
          <w:p w14:paraId="2B5E4CF1" w14:textId="77777777" w:rsidR="00F00DE4" w:rsidRDefault="00F00DE4" w:rsidP="00F00DE4">
            <w:pPr>
              <w:pStyle w:val="Default"/>
              <w:spacing w:after="120"/>
              <w:jc w:val="both"/>
              <w:rPr>
                <w:rFonts w:ascii="Arial" w:hAnsi="Arial" w:cs="Arial"/>
                <w:sz w:val="22"/>
                <w:szCs w:val="22"/>
              </w:rPr>
            </w:pPr>
            <w:r w:rsidRPr="00F00DE4">
              <w:rPr>
                <w:rFonts w:ascii="Arial" w:hAnsi="Arial" w:cs="Arial"/>
                <w:sz w:val="22"/>
                <w:szCs w:val="22"/>
              </w:rPr>
              <w:t xml:space="preserve"> </w:t>
            </w:r>
          </w:p>
          <w:p w14:paraId="5BBA7950" w14:textId="77777777" w:rsidR="00F00DE4" w:rsidRDefault="005E61B0" w:rsidP="005E61B0">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А</w:t>
            </w:r>
            <w:r w:rsidR="00F00DE4" w:rsidRPr="005E61B0">
              <w:rPr>
                <w:rFonts w:ascii="Arial" w:hAnsi="Arial" w:cs="Arial"/>
                <w:b/>
                <w:sz w:val="22"/>
                <w:szCs w:val="22"/>
                <w:lang w:val="sr-Cyrl-RS"/>
              </w:rPr>
              <w:t>декватност техничке,</w:t>
            </w:r>
            <w:r>
              <w:rPr>
                <w:rFonts w:ascii="Arial" w:hAnsi="Arial" w:cs="Arial"/>
                <w:b/>
                <w:sz w:val="22"/>
                <w:szCs w:val="22"/>
                <w:lang w:val="sr-Cyrl-RS"/>
              </w:rPr>
              <w:t xml:space="preserve"> лабораторијске и остале опреме +++</w:t>
            </w:r>
            <w:r w:rsidR="00F00DE4" w:rsidRPr="005E61B0">
              <w:rPr>
                <w:rFonts w:ascii="Arial" w:hAnsi="Arial" w:cs="Arial"/>
                <w:b/>
                <w:sz w:val="22"/>
                <w:szCs w:val="22"/>
                <w:lang w:val="sr-Cyrl-RS"/>
              </w:rPr>
              <w:t xml:space="preserve"> </w:t>
            </w:r>
          </w:p>
          <w:p w14:paraId="1BCCE202" w14:textId="7556E56E" w:rsidR="005E61B0" w:rsidRDefault="00750D11" w:rsidP="005E61B0">
            <w:pPr>
              <w:pStyle w:val="Default"/>
              <w:spacing w:after="120"/>
              <w:ind w:left="284"/>
              <w:jc w:val="both"/>
              <w:rPr>
                <w:rFonts w:ascii="Arial" w:hAnsi="Arial" w:cs="Arial"/>
                <w:sz w:val="22"/>
                <w:szCs w:val="22"/>
                <w:lang w:val="sr-Cyrl-RS"/>
              </w:rPr>
            </w:pPr>
            <w:r w:rsidRPr="00750D11">
              <w:rPr>
                <w:rFonts w:ascii="Arial" w:hAnsi="Arial" w:cs="Arial"/>
                <w:sz w:val="22"/>
                <w:szCs w:val="22"/>
                <w:lang w:val="sr-Cyrl-RS"/>
              </w:rPr>
              <w:t>Техничка, лабораторијска и остала опрема потребна за реализацију образовн</w:t>
            </w:r>
            <w:r>
              <w:rPr>
                <w:rFonts w:ascii="Arial" w:hAnsi="Arial" w:cs="Arial"/>
                <w:sz w:val="22"/>
                <w:szCs w:val="22"/>
                <w:lang w:val="sr-Cyrl-RS"/>
              </w:rPr>
              <w:t>их</w:t>
            </w:r>
            <w:r w:rsidRPr="00750D11">
              <w:rPr>
                <w:rFonts w:ascii="Arial" w:hAnsi="Arial" w:cs="Arial"/>
                <w:sz w:val="22"/>
                <w:szCs w:val="22"/>
                <w:lang w:val="sr-Cyrl-RS"/>
              </w:rPr>
              <w:t xml:space="preserve"> и научно-истраживачких послова Факултета је потпуно у складу са савременим стандардима и потребама Факултета.</w:t>
            </w:r>
            <w:r>
              <w:rPr>
                <w:rFonts w:ascii="Arial" w:hAnsi="Arial" w:cs="Arial"/>
                <w:sz w:val="22"/>
                <w:szCs w:val="22"/>
                <w:lang w:val="sr-Cyrl-RS"/>
              </w:rPr>
              <w:t xml:space="preserve"> Улагања Министарства просвете, науке и технолошког развоја РС у периоду 201</w:t>
            </w:r>
            <w:r w:rsidR="00324BAD">
              <w:rPr>
                <w:rFonts w:ascii="Arial" w:hAnsi="Arial" w:cs="Arial"/>
                <w:sz w:val="22"/>
                <w:szCs w:val="22"/>
                <w:lang w:val="sr-Cyrl-RS"/>
              </w:rPr>
              <w:t>5</w:t>
            </w:r>
            <w:r>
              <w:rPr>
                <w:rFonts w:ascii="Arial" w:hAnsi="Arial" w:cs="Arial"/>
                <w:sz w:val="22"/>
                <w:szCs w:val="22"/>
                <w:lang w:val="sr-Cyrl-RS"/>
              </w:rPr>
              <w:t>-201</w:t>
            </w:r>
            <w:r w:rsidR="00324BAD">
              <w:rPr>
                <w:rFonts w:ascii="Arial" w:hAnsi="Arial" w:cs="Arial"/>
                <w:sz w:val="22"/>
                <w:szCs w:val="22"/>
                <w:lang w:val="sr-Cyrl-RS"/>
              </w:rPr>
              <w:t>8</w:t>
            </w:r>
            <w:r>
              <w:rPr>
                <w:rFonts w:ascii="Arial" w:hAnsi="Arial" w:cs="Arial"/>
                <w:sz w:val="22"/>
                <w:szCs w:val="22"/>
                <w:lang w:val="sr-Cyrl-RS"/>
              </w:rPr>
              <w:t xml:space="preserve"> у научно-истраживачку опрему Факултета су подигла ниво квалитета опреме и уврстила Факултет у значајни истраживачки центар.</w:t>
            </w:r>
          </w:p>
          <w:p w14:paraId="1E072871" w14:textId="77777777" w:rsidR="00750D11" w:rsidRPr="00750D11" w:rsidRDefault="00750D11" w:rsidP="005E61B0">
            <w:pPr>
              <w:pStyle w:val="Default"/>
              <w:spacing w:after="120"/>
              <w:ind w:left="284"/>
              <w:jc w:val="both"/>
              <w:rPr>
                <w:rFonts w:ascii="Arial" w:hAnsi="Arial" w:cs="Arial"/>
                <w:sz w:val="22"/>
                <w:szCs w:val="22"/>
                <w:lang w:val="sr-Cyrl-RS"/>
              </w:rPr>
            </w:pPr>
          </w:p>
          <w:p w14:paraId="13A735FE" w14:textId="77777777" w:rsidR="00F00DE4" w:rsidRDefault="005E61B0" w:rsidP="005E61B0">
            <w:pPr>
              <w:pStyle w:val="Default"/>
              <w:numPr>
                <w:ilvl w:val="0"/>
                <w:numId w:val="3"/>
              </w:numPr>
              <w:spacing w:after="120"/>
              <w:ind w:left="284" w:hanging="284"/>
              <w:jc w:val="both"/>
              <w:rPr>
                <w:rFonts w:ascii="Arial" w:hAnsi="Arial" w:cs="Arial"/>
                <w:b/>
                <w:sz w:val="22"/>
                <w:szCs w:val="22"/>
                <w:lang w:val="sr-Cyrl-RS"/>
              </w:rPr>
            </w:pPr>
            <w:r w:rsidRPr="005E61B0">
              <w:rPr>
                <w:rFonts w:ascii="Arial" w:hAnsi="Arial" w:cs="Arial"/>
                <w:b/>
                <w:sz w:val="22"/>
                <w:szCs w:val="22"/>
                <w:lang w:val="sr-Cyrl-RS"/>
              </w:rPr>
              <w:t>У</w:t>
            </w:r>
            <w:r w:rsidR="00F00DE4" w:rsidRPr="005E61B0">
              <w:rPr>
                <w:rFonts w:ascii="Arial" w:hAnsi="Arial" w:cs="Arial"/>
                <w:b/>
                <w:sz w:val="22"/>
                <w:szCs w:val="22"/>
                <w:lang w:val="sr-Cyrl-RS"/>
              </w:rPr>
              <w:t>склађеност капаци</w:t>
            </w:r>
            <w:r>
              <w:rPr>
                <w:rFonts w:ascii="Arial" w:hAnsi="Arial" w:cs="Arial"/>
                <w:b/>
                <w:sz w:val="22"/>
                <w:szCs w:val="22"/>
                <w:lang w:val="sr-Cyrl-RS"/>
              </w:rPr>
              <w:t>тета опреме са бројем студената +++</w:t>
            </w:r>
            <w:r w:rsidR="00F00DE4" w:rsidRPr="005E61B0">
              <w:rPr>
                <w:rFonts w:ascii="Arial" w:hAnsi="Arial" w:cs="Arial"/>
                <w:b/>
                <w:sz w:val="22"/>
                <w:szCs w:val="22"/>
                <w:lang w:val="sr-Cyrl-RS"/>
              </w:rPr>
              <w:t xml:space="preserve"> </w:t>
            </w:r>
          </w:p>
          <w:p w14:paraId="10CF1AEE" w14:textId="77777777" w:rsidR="005E61B0" w:rsidRDefault="00750D11" w:rsidP="005E61B0">
            <w:pPr>
              <w:pStyle w:val="Default"/>
              <w:spacing w:after="120"/>
              <w:ind w:left="284"/>
              <w:jc w:val="both"/>
              <w:rPr>
                <w:rFonts w:ascii="Arial" w:hAnsi="Arial" w:cs="Arial"/>
                <w:sz w:val="22"/>
                <w:szCs w:val="22"/>
                <w:lang w:val="sr-Cyrl-RS"/>
              </w:rPr>
            </w:pPr>
            <w:r w:rsidRPr="00750D11">
              <w:rPr>
                <w:rFonts w:ascii="Arial" w:hAnsi="Arial" w:cs="Arial"/>
                <w:sz w:val="22"/>
                <w:szCs w:val="22"/>
                <w:lang w:val="sr-Cyrl-RS"/>
              </w:rPr>
              <w:t xml:space="preserve">Капацитет опреме Факултета испуњава услове за наставни и научно- истраживачки рад наставника, сарадника и студената. </w:t>
            </w:r>
          </w:p>
          <w:p w14:paraId="7448E523" w14:textId="77777777" w:rsidR="00750D11" w:rsidRPr="00750D11" w:rsidRDefault="00750D11" w:rsidP="005E61B0">
            <w:pPr>
              <w:pStyle w:val="Default"/>
              <w:spacing w:after="120"/>
              <w:ind w:left="284"/>
              <w:jc w:val="both"/>
              <w:rPr>
                <w:rFonts w:ascii="Arial" w:hAnsi="Arial" w:cs="Arial"/>
                <w:sz w:val="22"/>
                <w:szCs w:val="22"/>
                <w:lang w:val="sr-Cyrl-RS"/>
              </w:rPr>
            </w:pPr>
          </w:p>
          <w:p w14:paraId="2B8B7743" w14:textId="77777777" w:rsidR="00F00DE4" w:rsidRPr="005E61B0" w:rsidRDefault="005E61B0" w:rsidP="005E61B0">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Рачунарске учионице ++</w:t>
            </w:r>
          </w:p>
          <w:p w14:paraId="206B0F72" w14:textId="4DDF342E" w:rsidR="00F00DE4" w:rsidRDefault="005E61B0" w:rsidP="002C5A2E">
            <w:pPr>
              <w:pStyle w:val="Default"/>
              <w:ind w:left="284"/>
              <w:jc w:val="both"/>
              <w:rPr>
                <w:rFonts w:ascii="Arial" w:hAnsi="Arial" w:cs="Arial"/>
                <w:sz w:val="22"/>
                <w:szCs w:val="22"/>
                <w:lang w:val="sr-Cyrl-RS"/>
              </w:rPr>
            </w:pPr>
            <w:r w:rsidRPr="005E61B0">
              <w:rPr>
                <w:rFonts w:ascii="Arial" w:hAnsi="Arial" w:cs="Arial"/>
                <w:sz w:val="22"/>
                <w:szCs w:val="22"/>
                <w:lang w:val="sr-Cyrl-RS"/>
              </w:rPr>
              <w:t xml:space="preserve">Факултет има </w:t>
            </w:r>
            <w:r w:rsidR="008B0B06">
              <w:rPr>
                <w:rFonts w:ascii="Arial" w:hAnsi="Arial" w:cs="Arial"/>
                <w:sz w:val="22"/>
                <w:szCs w:val="22"/>
                <w:lang w:val="sr-Cyrl-RS"/>
              </w:rPr>
              <w:t>5</w:t>
            </w:r>
            <w:r w:rsidRPr="005E61B0">
              <w:rPr>
                <w:rFonts w:ascii="Arial" w:hAnsi="Arial" w:cs="Arial"/>
                <w:sz w:val="22"/>
                <w:szCs w:val="22"/>
                <w:lang w:val="sr-Cyrl-RS"/>
              </w:rPr>
              <w:t xml:space="preserve"> модерно опремљене рачунарске учионице</w:t>
            </w:r>
            <w:r w:rsidR="002C5A2E">
              <w:rPr>
                <w:rFonts w:ascii="Arial" w:hAnsi="Arial" w:cs="Arial"/>
                <w:sz w:val="22"/>
                <w:szCs w:val="22"/>
                <w:lang w:val="sr-Cyrl-RS"/>
              </w:rPr>
              <w:t xml:space="preserve">. </w:t>
            </w:r>
            <w:r w:rsidR="002C5A2E" w:rsidRPr="002C5A2E">
              <w:rPr>
                <w:rFonts w:ascii="Arial" w:hAnsi="Arial" w:cs="Arial"/>
                <w:sz w:val="22"/>
                <w:szCs w:val="22"/>
                <w:lang w:val="sr-Cyrl-RS"/>
              </w:rPr>
              <w:t xml:space="preserve">Рачунски центар је отворен за студенте </w:t>
            </w:r>
            <w:r w:rsidR="002C5A2E">
              <w:rPr>
                <w:rFonts w:ascii="Arial" w:hAnsi="Arial" w:cs="Arial"/>
                <w:sz w:val="22"/>
                <w:szCs w:val="22"/>
                <w:lang w:val="sr-Cyrl-RS"/>
              </w:rPr>
              <w:t>током целог дана</w:t>
            </w:r>
            <w:r w:rsidR="002C5A2E" w:rsidRPr="002C5A2E">
              <w:rPr>
                <w:rFonts w:ascii="Arial" w:hAnsi="Arial" w:cs="Arial"/>
                <w:sz w:val="22"/>
                <w:szCs w:val="22"/>
                <w:lang w:val="sr-Cyrl-RS"/>
              </w:rPr>
              <w:t xml:space="preserve">, </w:t>
            </w:r>
            <w:r w:rsidR="002C5A2E">
              <w:rPr>
                <w:rFonts w:ascii="Arial" w:hAnsi="Arial" w:cs="Arial"/>
                <w:sz w:val="22"/>
                <w:szCs w:val="22"/>
                <w:lang w:val="sr-Cyrl-RS"/>
              </w:rPr>
              <w:t>5</w:t>
            </w:r>
            <w:r w:rsidR="002C5A2E" w:rsidRPr="002C5A2E">
              <w:rPr>
                <w:rFonts w:ascii="Arial" w:hAnsi="Arial" w:cs="Arial"/>
                <w:sz w:val="22"/>
                <w:szCs w:val="22"/>
                <w:lang w:val="sr-Cyrl-RS"/>
              </w:rPr>
              <w:t xml:space="preserve"> дана у</w:t>
            </w:r>
            <w:r w:rsidR="002C5A2E">
              <w:rPr>
                <w:rFonts w:ascii="Arial" w:hAnsi="Arial" w:cs="Arial"/>
                <w:sz w:val="22"/>
                <w:szCs w:val="22"/>
                <w:lang w:val="sr-Cyrl-RS"/>
              </w:rPr>
              <w:t xml:space="preserve"> </w:t>
            </w:r>
            <w:r w:rsidR="002C5A2E" w:rsidRPr="002C5A2E">
              <w:rPr>
                <w:rFonts w:ascii="Arial" w:hAnsi="Arial" w:cs="Arial"/>
                <w:sz w:val="22"/>
                <w:szCs w:val="22"/>
                <w:lang w:val="sr-Cyrl-RS"/>
              </w:rPr>
              <w:t>недељи</w:t>
            </w:r>
            <w:r w:rsidR="002C5A2E">
              <w:rPr>
                <w:rFonts w:ascii="Arial" w:hAnsi="Arial" w:cs="Arial"/>
                <w:sz w:val="22"/>
                <w:szCs w:val="22"/>
                <w:lang w:val="sr-Cyrl-RS"/>
              </w:rPr>
              <w:t>,</w:t>
            </w:r>
            <w:r w:rsidR="002C5A2E" w:rsidRPr="002C5A2E">
              <w:rPr>
                <w:rFonts w:ascii="Arial" w:hAnsi="Arial" w:cs="Arial"/>
                <w:sz w:val="22"/>
                <w:szCs w:val="22"/>
                <w:lang w:val="sr-Cyrl-RS"/>
              </w:rPr>
              <w:t xml:space="preserve"> </w:t>
            </w:r>
            <w:r w:rsidR="002C5A2E">
              <w:rPr>
                <w:rFonts w:ascii="Arial" w:hAnsi="Arial" w:cs="Arial"/>
                <w:sz w:val="22"/>
                <w:szCs w:val="22"/>
                <w:lang w:val="sr-Cyrl-RS"/>
              </w:rPr>
              <w:t xml:space="preserve">а </w:t>
            </w:r>
            <w:r w:rsidR="002C5A2E" w:rsidRPr="002C5A2E">
              <w:rPr>
                <w:rFonts w:ascii="Arial" w:hAnsi="Arial" w:cs="Arial"/>
                <w:sz w:val="22"/>
                <w:szCs w:val="22"/>
                <w:lang w:val="sr-Cyrl-RS"/>
              </w:rPr>
              <w:t>на располагању</w:t>
            </w:r>
            <w:r w:rsidR="002C5A2E">
              <w:rPr>
                <w:rFonts w:ascii="Arial" w:hAnsi="Arial" w:cs="Arial"/>
                <w:sz w:val="22"/>
                <w:szCs w:val="22"/>
                <w:lang w:val="sr-Cyrl-RS"/>
              </w:rPr>
              <w:t xml:space="preserve"> им је</w:t>
            </w:r>
            <w:r w:rsidR="002C5A2E" w:rsidRPr="002C5A2E">
              <w:rPr>
                <w:rFonts w:ascii="Arial" w:hAnsi="Arial" w:cs="Arial"/>
                <w:sz w:val="22"/>
                <w:szCs w:val="22"/>
                <w:lang w:val="sr-Cyrl-RS"/>
              </w:rPr>
              <w:t xml:space="preserve"> </w:t>
            </w:r>
            <w:r w:rsidR="002C5A2E">
              <w:rPr>
                <w:rFonts w:ascii="Arial" w:hAnsi="Arial" w:cs="Arial"/>
                <w:sz w:val="22"/>
                <w:szCs w:val="22"/>
                <w:lang w:val="sr-Cyrl-RS"/>
              </w:rPr>
              <w:t>око 5</w:t>
            </w:r>
            <w:r w:rsidR="002C5A2E" w:rsidRPr="002C5A2E">
              <w:rPr>
                <w:rFonts w:ascii="Arial" w:hAnsi="Arial" w:cs="Arial"/>
                <w:sz w:val="22"/>
                <w:szCs w:val="22"/>
                <w:lang w:val="sr-Cyrl-RS"/>
              </w:rPr>
              <w:t>0 рачунара са брзом</w:t>
            </w:r>
            <w:r w:rsidR="002C5A2E">
              <w:rPr>
                <w:rFonts w:ascii="Arial" w:hAnsi="Arial" w:cs="Arial"/>
                <w:sz w:val="22"/>
                <w:szCs w:val="22"/>
                <w:lang w:val="sr-Cyrl-RS"/>
              </w:rPr>
              <w:t xml:space="preserve"> </w:t>
            </w:r>
            <w:r w:rsidR="002C5A2E" w:rsidRPr="002C5A2E">
              <w:rPr>
                <w:rFonts w:ascii="Arial" w:hAnsi="Arial" w:cs="Arial"/>
                <w:sz w:val="22"/>
                <w:szCs w:val="22"/>
                <w:lang w:val="sr-Cyrl-RS"/>
              </w:rPr>
              <w:t>интернет конекцијом и свим програмима потребним за рад и учење на</w:t>
            </w:r>
            <w:r w:rsidR="002C5A2E">
              <w:rPr>
                <w:rFonts w:ascii="Arial" w:hAnsi="Arial" w:cs="Arial"/>
                <w:sz w:val="22"/>
                <w:szCs w:val="22"/>
                <w:lang w:val="sr-Cyrl-RS"/>
              </w:rPr>
              <w:t xml:space="preserve"> Природно-математичком</w:t>
            </w:r>
            <w:r w:rsidR="002C5A2E" w:rsidRPr="002C5A2E">
              <w:rPr>
                <w:rFonts w:ascii="Arial" w:hAnsi="Arial" w:cs="Arial"/>
                <w:sz w:val="22"/>
                <w:szCs w:val="22"/>
                <w:lang w:val="sr-Cyrl-RS"/>
              </w:rPr>
              <w:t xml:space="preserve"> факултету. </w:t>
            </w:r>
            <w:r w:rsidR="002C5A2E">
              <w:rPr>
                <w:rFonts w:ascii="Arial" w:hAnsi="Arial" w:cs="Arial"/>
                <w:sz w:val="22"/>
                <w:szCs w:val="22"/>
                <w:lang w:val="sr-Cyrl-RS"/>
              </w:rPr>
              <w:t>С</w:t>
            </w:r>
            <w:r w:rsidR="002C5A2E" w:rsidRPr="002C5A2E">
              <w:rPr>
                <w:rFonts w:ascii="Arial" w:hAnsi="Arial" w:cs="Arial"/>
                <w:sz w:val="22"/>
                <w:szCs w:val="22"/>
                <w:lang w:val="sr-Cyrl-RS"/>
              </w:rPr>
              <w:t>ервиси</w:t>
            </w:r>
            <w:r w:rsidR="002C5A2E">
              <w:rPr>
                <w:rFonts w:ascii="Arial" w:hAnsi="Arial" w:cs="Arial"/>
                <w:sz w:val="22"/>
                <w:szCs w:val="22"/>
                <w:lang w:val="sr-Cyrl-RS"/>
              </w:rPr>
              <w:t xml:space="preserve"> попут:</w:t>
            </w:r>
            <w:r w:rsidR="002C5A2E" w:rsidRPr="002C5A2E">
              <w:rPr>
                <w:rFonts w:ascii="Arial" w:hAnsi="Arial" w:cs="Arial"/>
                <w:sz w:val="22"/>
                <w:szCs w:val="22"/>
                <w:lang w:val="sr-Cyrl-RS"/>
              </w:rPr>
              <w:t xml:space="preserve"> е-пошта или веб презентација </w:t>
            </w:r>
            <w:r w:rsidR="002C5A2E">
              <w:rPr>
                <w:rFonts w:ascii="Arial" w:hAnsi="Arial" w:cs="Arial"/>
                <w:sz w:val="22"/>
                <w:szCs w:val="22"/>
                <w:lang w:val="sr-Cyrl-RS"/>
              </w:rPr>
              <w:t xml:space="preserve">Факултета </w:t>
            </w:r>
            <w:r w:rsidR="002C5A2E" w:rsidRPr="002C5A2E">
              <w:rPr>
                <w:rFonts w:ascii="Arial" w:hAnsi="Arial" w:cs="Arial"/>
                <w:sz w:val="22"/>
                <w:szCs w:val="22"/>
                <w:lang w:val="sr-Cyrl-RS"/>
              </w:rPr>
              <w:t xml:space="preserve">су сигурни и </w:t>
            </w:r>
            <w:r w:rsidR="002C5A2E">
              <w:rPr>
                <w:rFonts w:ascii="Arial" w:hAnsi="Arial" w:cs="Arial"/>
                <w:sz w:val="22"/>
                <w:szCs w:val="22"/>
                <w:lang w:val="sr-Cyrl-RS"/>
              </w:rPr>
              <w:t xml:space="preserve">стално </w:t>
            </w:r>
            <w:r w:rsidR="002C5A2E" w:rsidRPr="002C5A2E">
              <w:rPr>
                <w:rFonts w:ascii="Arial" w:hAnsi="Arial" w:cs="Arial"/>
                <w:sz w:val="22"/>
                <w:szCs w:val="22"/>
                <w:lang w:val="sr-Cyrl-RS"/>
              </w:rPr>
              <w:t>активни</w:t>
            </w:r>
            <w:r w:rsidR="002C5A2E">
              <w:rPr>
                <w:rFonts w:ascii="Arial" w:hAnsi="Arial" w:cs="Arial"/>
                <w:sz w:val="22"/>
                <w:szCs w:val="22"/>
                <w:lang w:val="sr-Cyrl-RS"/>
              </w:rPr>
              <w:t xml:space="preserve">. </w:t>
            </w:r>
            <w:r w:rsidR="002C5A2E" w:rsidRPr="002C5A2E">
              <w:rPr>
                <w:rFonts w:ascii="Arial" w:hAnsi="Arial" w:cs="Arial"/>
                <w:sz w:val="22"/>
                <w:szCs w:val="22"/>
                <w:lang w:val="sr-Cyrl-RS"/>
              </w:rPr>
              <w:t>Захваљујући квалитетно постављеној мрежи повезаној брзим конекцијама са</w:t>
            </w:r>
            <w:r w:rsidR="002C5A2E">
              <w:rPr>
                <w:rFonts w:ascii="Arial" w:hAnsi="Arial" w:cs="Arial"/>
                <w:sz w:val="22"/>
                <w:szCs w:val="22"/>
                <w:lang w:val="sr-Cyrl-RS"/>
              </w:rPr>
              <w:t xml:space="preserve"> </w:t>
            </w:r>
            <w:r w:rsidR="002C5A2E" w:rsidRPr="002C5A2E">
              <w:rPr>
                <w:rFonts w:ascii="Arial" w:hAnsi="Arial" w:cs="Arial"/>
                <w:sz w:val="22"/>
                <w:szCs w:val="22"/>
                <w:lang w:val="sr-Cyrl-RS"/>
              </w:rPr>
              <w:t>Интернетом, факултет обезбеђује квалитетно извођење наставе на</w:t>
            </w:r>
            <w:r w:rsidR="002C5A2E">
              <w:rPr>
                <w:rFonts w:ascii="Arial" w:hAnsi="Arial" w:cs="Arial"/>
                <w:sz w:val="22"/>
                <w:szCs w:val="22"/>
                <w:lang w:val="sr-Cyrl-RS"/>
              </w:rPr>
              <w:t xml:space="preserve"> </w:t>
            </w:r>
            <w:r w:rsidR="002C5A2E" w:rsidRPr="002C5A2E">
              <w:rPr>
                <w:rFonts w:ascii="Arial" w:hAnsi="Arial" w:cs="Arial"/>
                <w:sz w:val="22"/>
                <w:szCs w:val="22"/>
                <w:lang w:val="sr-Cyrl-RS"/>
              </w:rPr>
              <w:t>свим врстама и степенима студија, континуирано пратећи и</w:t>
            </w:r>
            <w:r w:rsidR="002C5A2E">
              <w:rPr>
                <w:rFonts w:ascii="Arial" w:hAnsi="Arial" w:cs="Arial"/>
                <w:sz w:val="22"/>
                <w:szCs w:val="22"/>
                <w:lang w:val="sr-Cyrl-RS"/>
              </w:rPr>
              <w:t xml:space="preserve"> </w:t>
            </w:r>
            <w:r w:rsidR="002C5A2E" w:rsidRPr="002C5A2E">
              <w:rPr>
                <w:rFonts w:ascii="Arial" w:hAnsi="Arial" w:cs="Arial"/>
                <w:sz w:val="22"/>
                <w:szCs w:val="22"/>
                <w:lang w:val="sr-Cyrl-RS"/>
              </w:rPr>
              <w:t>усклађујући хардвер и софтвер са потребама наставног процеса и</w:t>
            </w:r>
            <w:r w:rsidR="002C5A2E">
              <w:rPr>
                <w:rFonts w:ascii="Arial" w:hAnsi="Arial" w:cs="Arial"/>
                <w:sz w:val="22"/>
                <w:szCs w:val="22"/>
                <w:lang w:val="sr-Cyrl-RS"/>
              </w:rPr>
              <w:t xml:space="preserve"> </w:t>
            </w:r>
            <w:r w:rsidR="002C5A2E" w:rsidRPr="002C5A2E">
              <w:rPr>
                <w:rFonts w:ascii="Arial" w:hAnsi="Arial" w:cs="Arial"/>
                <w:sz w:val="22"/>
                <w:szCs w:val="22"/>
                <w:lang w:val="sr-Cyrl-RS"/>
              </w:rPr>
              <w:t>бројем студената.</w:t>
            </w:r>
          </w:p>
          <w:p w14:paraId="463C548B" w14:textId="77777777" w:rsidR="005E61B0" w:rsidRPr="005E61B0" w:rsidRDefault="005E61B0" w:rsidP="00F00DE4">
            <w:pPr>
              <w:pStyle w:val="Default"/>
              <w:spacing w:after="120"/>
              <w:jc w:val="both"/>
              <w:rPr>
                <w:rFonts w:ascii="Arial" w:hAnsi="Arial" w:cs="Arial"/>
                <w:sz w:val="22"/>
                <w:szCs w:val="22"/>
                <w:lang w:val="sr-Cyrl-RS"/>
              </w:rPr>
            </w:pPr>
          </w:p>
          <w:p w14:paraId="138420F4"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4EF0FCEB" w14:textId="77777777" w:rsidR="007B4EC5" w:rsidRPr="00C70168" w:rsidRDefault="007B4EC5" w:rsidP="00F00DE4">
            <w:pPr>
              <w:pStyle w:val="Default"/>
              <w:jc w:val="both"/>
              <w:rPr>
                <w:rFonts w:ascii="Arial" w:hAnsi="Arial" w:cs="Arial"/>
                <w:sz w:val="22"/>
                <w:szCs w:val="22"/>
              </w:rPr>
            </w:pPr>
            <w:r w:rsidRPr="00C70168">
              <w:rPr>
                <w:rFonts w:ascii="Arial" w:hAnsi="Arial" w:cs="Arial"/>
                <w:sz w:val="22"/>
                <w:szCs w:val="22"/>
              </w:rPr>
              <w:t>+++ - високо значајно</w:t>
            </w:r>
            <w:r w:rsidR="00F00DE4">
              <w:rPr>
                <w:rFonts w:ascii="Arial" w:hAnsi="Arial" w:cs="Arial"/>
                <w:sz w:val="22"/>
                <w:szCs w:val="22"/>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F00DE4">
              <w:rPr>
                <w:rFonts w:ascii="Arial" w:hAnsi="Arial" w:cs="Arial"/>
                <w:sz w:val="22"/>
                <w:szCs w:val="22"/>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F00DE4">
              <w:rPr>
                <w:rFonts w:ascii="Arial" w:hAnsi="Arial" w:cs="Arial"/>
                <w:sz w:val="22"/>
                <w:szCs w:val="22"/>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337738E4" w14:textId="77777777" w:rsidTr="00816C0C">
        <w:tc>
          <w:tcPr>
            <w:tcW w:w="4803" w:type="dxa"/>
            <w:shd w:val="clear" w:color="auto" w:fill="E5B8B7"/>
          </w:tcPr>
          <w:p w14:paraId="06CEB83E" w14:textId="77777777" w:rsidR="007B4EC5" w:rsidRPr="00C70168" w:rsidRDefault="007B4EC5" w:rsidP="00EB406E">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437ED34D" w14:textId="77777777" w:rsidR="002F6D24" w:rsidRPr="002F6D24" w:rsidRDefault="002F6D24" w:rsidP="00EB406E">
            <w:pPr>
              <w:pStyle w:val="Default"/>
              <w:tabs>
                <w:tab w:val="right" w:leader="dot" w:pos="4587"/>
              </w:tabs>
              <w:spacing w:after="120"/>
              <w:rPr>
                <w:rFonts w:ascii="Arial" w:hAnsi="Arial" w:cs="Arial"/>
                <w:sz w:val="22"/>
                <w:szCs w:val="22"/>
              </w:rPr>
            </w:pPr>
            <w:r w:rsidRPr="002F6D24">
              <w:rPr>
                <w:rFonts w:ascii="Arial" w:hAnsi="Arial" w:cs="Arial"/>
                <w:sz w:val="22"/>
                <w:szCs w:val="22"/>
              </w:rPr>
              <w:t>Добра рачунарска инфраструктура</w:t>
            </w:r>
            <w:proofErr w:type="gramStart"/>
            <w:r w:rsidRPr="002F6D24">
              <w:rPr>
                <w:rFonts w:ascii="Arial" w:hAnsi="Arial" w:cs="Arial"/>
                <w:sz w:val="22"/>
                <w:szCs w:val="22"/>
              </w:rPr>
              <w:t xml:space="preserve"> .</w:t>
            </w:r>
            <w:r w:rsidRPr="00C70168">
              <w:rPr>
                <w:rFonts w:ascii="Arial" w:hAnsi="Arial" w:cs="Arial"/>
                <w:sz w:val="22"/>
                <w:szCs w:val="22"/>
              </w:rPr>
              <w:t>.</w:t>
            </w:r>
            <w:proofErr w:type="gramEnd"/>
            <w:r w:rsidRPr="00C70168">
              <w:rPr>
                <w:rFonts w:ascii="Arial" w:hAnsi="Arial" w:cs="Arial"/>
                <w:sz w:val="22"/>
                <w:szCs w:val="22"/>
              </w:rPr>
              <w:tab/>
              <w:t>+++</w:t>
            </w:r>
          </w:p>
          <w:p w14:paraId="737D1453" w14:textId="77777777" w:rsidR="002F6D24" w:rsidRPr="002F6D24" w:rsidRDefault="002F6D24" w:rsidP="00EB406E">
            <w:pPr>
              <w:pStyle w:val="Default"/>
              <w:tabs>
                <w:tab w:val="right" w:leader="dot" w:pos="4587"/>
              </w:tabs>
              <w:spacing w:after="120"/>
              <w:rPr>
                <w:rFonts w:ascii="Arial" w:hAnsi="Arial" w:cs="Arial"/>
                <w:sz w:val="22"/>
                <w:szCs w:val="22"/>
              </w:rPr>
            </w:pPr>
            <w:r w:rsidRPr="002F6D24">
              <w:rPr>
                <w:rFonts w:ascii="Arial" w:hAnsi="Arial" w:cs="Arial"/>
                <w:sz w:val="22"/>
                <w:szCs w:val="22"/>
              </w:rPr>
              <w:t xml:space="preserve">Добра опремљеност </w:t>
            </w:r>
            <w:r w:rsidR="00EB406E">
              <w:rPr>
                <w:rFonts w:ascii="Arial" w:hAnsi="Arial" w:cs="Arial"/>
                <w:sz w:val="22"/>
                <w:szCs w:val="22"/>
                <w:lang w:val="sr-Cyrl-RS"/>
              </w:rPr>
              <w:t xml:space="preserve">лабораторија савременом </w:t>
            </w:r>
            <w:proofErr w:type="gramStart"/>
            <w:r w:rsidR="00EB406E">
              <w:rPr>
                <w:rFonts w:ascii="Arial" w:hAnsi="Arial" w:cs="Arial"/>
                <w:sz w:val="22"/>
                <w:szCs w:val="22"/>
                <w:lang w:val="sr-Cyrl-RS"/>
              </w:rPr>
              <w:t>опремом</w:t>
            </w:r>
            <w:r w:rsidRPr="002F6D24">
              <w:rPr>
                <w:rFonts w:ascii="Arial" w:hAnsi="Arial" w:cs="Arial"/>
                <w:sz w:val="22"/>
                <w:szCs w:val="22"/>
              </w:rPr>
              <w:t>.</w:t>
            </w:r>
            <w:r w:rsidRPr="00C70168">
              <w:rPr>
                <w:rFonts w:ascii="Arial" w:hAnsi="Arial" w:cs="Arial"/>
                <w:sz w:val="22"/>
                <w:szCs w:val="22"/>
              </w:rPr>
              <w:t>.</w:t>
            </w:r>
            <w:proofErr w:type="gramEnd"/>
            <w:r w:rsidRPr="00C70168">
              <w:rPr>
                <w:rFonts w:ascii="Arial" w:hAnsi="Arial" w:cs="Arial"/>
                <w:sz w:val="22"/>
                <w:szCs w:val="22"/>
              </w:rPr>
              <w:tab/>
              <w:t>+++</w:t>
            </w:r>
            <w:r w:rsidRPr="002F6D24">
              <w:rPr>
                <w:rFonts w:ascii="Arial" w:hAnsi="Arial" w:cs="Arial"/>
                <w:sz w:val="22"/>
                <w:szCs w:val="22"/>
              </w:rPr>
              <w:t xml:space="preserve"> </w:t>
            </w:r>
          </w:p>
          <w:p w14:paraId="2081AED0" w14:textId="77777777" w:rsidR="007B4EC5" w:rsidRPr="00C70168" w:rsidRDefault="002F6D24" w:rsidP="00EB406E">
            <w:pPr>
              <w:pStyle w:val="Default"/>
              <w:tabs>
                <w:tab w:val="right" w:leader="dot" w:pos="4587"/>
              </w:tabs>
              <w:spacing w:after="120"/>
              <w:rPr>
                <w:rFonts w:ascii="Arial" w:hAnsi="Arial" w:cs="Arial"/>
                <w:sz w:val="22"/>
                <w:szCs w:val="22"/>
              </w:rPr>
            </w:pPr>
            <w:r w:rsidRPr="002F6D24">
              <w:rPr>
                <w:rFonts w:ascii="Arial" w:hAnsi="Arial" w:cs="Arial"/>
                <w:sz w:val="22"/>
                <w:szCs w:val="22"/>
              </w:rPr>
              <w:t>Одговарајућа техничка</w:t>
            </w:r>
            <w:r w:rsidR="00EB406E">
              <w:rPr>
                <w:rFonts w:ascii="Arial" w:hAnsi="Arial" w:cs="Arial"/>
                <w:sz w:val="22"/>
                <w:szCs w:val="22"/>
                <w:lang w:val="sr-Cyrl-RS"/>
              </w:rPr>
              <w:t xml:space="preserve"> и информатичка</w:t>
            </w:r>
            <w:r w:rsidRPr="002F6D24">
              <w:rPr>
                <w:rFonts w:ascii="Arial" w:hAnsi="Arial" w:cs="Arial"/>
                <w:sz w:val="22"/>
                <w:szCs w:val="22"/>
              </w:rPr>
              <w:t xml:space="preserve"> </w:t>
            </w:r>
            <w:r w:rsidR="00EB406E">
              <w:rPr>
                <w:rFonts w:ascii="Arial" w:hAnsi="Arial" w:cs="Arial"/>
                <w:sz w:val="22"/>
                <w:szCs w:val="22"/>
                <w:lang w:val="sr-Cyrl-RS"/>
              </w:rPr>
              <w:t>опремњеност</w:t>
            </w:r>
            <w:r w:rsidRPr="002F6D24">
              <w:rPr>
                <w:rFonts w:ascii="Arial" w:hAnsi="Arial" w:cs="Arial"/>
                <w:sz w:val="22"/>
                <w:szCs w:val="22"/>
              </w:rPr>
              <w:t xml:space="preserve"> за квалитетно извођење наставе као и обављање истраживања.</w:t>
            </w:r>
            <w:r w:rsidR="007B4EC5" w:rsidRPr="00C70168">
              <w:rPr>
                <w:rFonts w:ascii="Arial" w:hAnsi="Arial" w:cs="Arial"/>
                <w:sz w:val="22"/>
                <w:szCs w:val="22"/>
              </w:rPr>
              <w:t>.</w:t>
            </w:r>
            <w:r w:rsidR="00EB406E">
              <w:rPr>
                <w:rFonts w:ascii="Arial" w:hAnsi="Arial" w:cs="Arial"/>
                <w:sz w:val="22"/>
                <w:szCs w:val="22"/>
                <w:lang w:val="sr-Cyrl-RS"/>
              </w:rPr>
              <w:t>.</w:t>
            </w:r>
            <w:r w:rsidR="007B4EC5" w:rsidRPr="00C70168">
              <w:rPr>
                <w:rFonts w:ascii="Arial" w:hAnsi="Arial" w:cs="Arial"/>
                <w:sz w:val="22"/>
                <w:szCs w:val="22"/>
              </w:rPr>
              <w:tab/>
              <w:t>+++</w:t>
            </w:r>
          </w:p>
        </w:tc>
        <w:tc>
          <w:tcPr>
            <w:tcW w:w="4803" w:type="dxa"/>
            <w:shd w:val="clear" w:color="auto" w:fill="FBD4B4"/>
          </w:tcPr>
          <w:p w14:paraId="2A1C2261" w14:textId="77777777" w:rsidR="007B4EC5" w:rsidRPr="00C70168" w:rsidRDefault="007B4EC5" w:rsidP="00EB406E">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145F9B4A" w14:textId="77777777" w:rsidR="007B4EC5" w:rsidRPr="00C70168" w:rsidRDefault="001516EB" w:rsidP="00EB406E">
            <w:pPr>
              <w:pStyle w:val="Default"/>
              <w:tabs>
                <w:tab w:val="right" w:leader="dot" w:pos="4587"/>
              </w:tabs>
              <w:spacing w:after="120"/>
              <w:rPr>
                <w:rFonts w:ascii="Arial" w:hAnsi="Arial" w:cs="Arial"/>
                <w:sz w:val="22"/>
                <w:szCs w:val="22"/>
              </w:rPr>
            </w:pPr>
            <w:r w:rsidRPr="001516EB">
              <w:rPr>
                <w:rFonts w:ascii="Arial" w:hAnsi="Arial" w:cs="Arial"/>
                <w:sz w:val="22"/>
                <w:szCs w:val="22"/>
              </w:rPr>
              <w:t>Расположиви простор на граници испуњености захтева за високошколске институције</w:t>
            </w:r>
            <w:r w:rsidR="007B4EC5" w:rsidRPr="00C70168">
              <w:rPr>
                <w:rFonts w:ascii="Arial" w:hAnsi="Arial" w:cs="Arial"/>
                <w:sz w:val="22"/>
                <w:szCs w:val="22"/>
              </w:rPr>
              <w:t>.</w:t>
            </w:r>
            <w:r w:rsidR="007B4EC5" w:rsidRPr="00C70168">
              <w:rPr>
                <w:rFonts w:ascii="Arial" w:hAnsi="Arial" w:cs="Arial"/>
                <w:sz w:val="22"/>
                <w:szCs w:val="22"/>
              </w:rPr>
              <w:tab/>
              <w:t>++</w:t>
            </w:r>
          </w:p>
          <w:p w14:paraId="32D51444" w14:textId="77777777" w:rsidR="007B4EC5" w:rsidRPr="00C70168" w:rsidRDefault="00EB406E" w:rsidP="00EB406E">
            <w:pPr>
              <w:pStyle w:val="Default"/>
              <w:tabs>
                <w:tab w:val="right" w:leader="dot" w:pos="4587"/>
              </w:tabs>
              <w:spacing w:after="120"/>
              <w:rPr>
                <w:rFonts w:ascii="Arial" w:hAnsi="Arial" w:cs="Arial"/>
                <w:sz w:val="22"/>
                <w:szCs w:val="22"/>
              </w:rPr>
            </w:pPr>
            <w:r>
              <w:rPr>
                <w:rFonts w:ascii="Arial" w:hAnsi="Arial" w:cs="Arial"/>
                <w:sz w:val="22"/>
                <w:szCs w:val="22"/>
                <w:lang w:val="sr-Cyrl-RS"/>
              </w:rPr>
              <w:t>Није решен проблем недовољног простора у читаоници библиотеке</w:t>
            </w:r>
            <w:r w:rsidR="007B4EC5" w:rsidRPr="00C70168">
              <w:rPr>
                <w:rFonts w:ascii="Arial" w:hAnsi="Arial" w:cs="Arial"/>
                <w:sz w:val="22"/>
                <w:szCs w:val="22"/>
              </w:rPr>
              <w:t>.</w:t>
            </w:r>
            <w:r w:rsidR="007B4EC5" w:rsidRPr="00C70168">
              <w:rPr>
                <w:rFonts w:ascii="Arial" w:hAnsi="Arial" w:cs="Arial"/>
                <w:sz w:val="22"/>
                <w:szCs w:val="22"/>
              </w:rPr>
              <w:tab/>
              <w:t>+++</w:t>
            </w:r>
          </w:p>
        </w:tc>
      </w:tr>
      <w:tr w:rsidR="007B4EC5" w:rsidRPr="00C70168" w14:paraId="18CC0646" w14:textId="77777777" w:rsidTr="00816C0C">
        <w:tc>
          <w:tcPr>
            <w:tcW w:w="4803" w:type="dxa"/>
            <w:shd w:val="clear" w:color="auto" w:fill="F2DBDB"/>
          </w:tcPr>
          <w:p w14:paraId="7FCE418A" w14:textId="77777777" w:rsidR="007B4EC5" w:rsidRPr="00C70168" w:rsidRDefault="007B4EC5" w:rsidP="00EB406E">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26B54C9C" w14:textId="77777777" w:rsidR="007B4EC5" w:rsidRDefault="001E0994" w:rsidP="00EB406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Спровођење учења на даљину</w:t>
            </w:r>
            <w:r w:rsidR="007B4EC5" w:rsidRPr="00C70168">
              <w:rPr>
                <w:rFonts w:ascii="Arial" w:hAnsi="Arial" w:cs="Arial"/>
                <w:sz w:val="22"/>
                <w:szCs w:val="22"/>
              </w:rPr>
              <w:t>.</w:t>
            </w:r>
            <w:r w:rsidR="007B4EC5" w:rsidRPr="00C70168">
              <w:rPr>
                <w:rFonts w:ascii="Arial" w:hAnsi="Arial" w:cs="Arial"/>
                <w:sz w:val="22"/>
                <w:szCs w:val="22"/>
              </w:rPr>
              <w:tab/>
              <w:t>++</w:t>
            </w:r>
          </w:p>
          <w:p w14:paraId="1448D1B8" w14:textId="77777777" w:rsidR="00EB406E" w:rsidRPr="00EB406E" w:rsidRDefault="00EB406E" w:rsidP="00EB406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Адаптација ходничког простора зграде у просторије за потребе наставе </w:t>
            </w:r>
            <w:r>
              <w:rPr>
                <w:rFonts w:ascii="Arial" w:hAnsi="Arial" w:cs="Arial"/>
                <w:sz w:val="22"/>
                <w:szCs w:val="22"/>
              </w:rPr>
              <w:t>.</w:t>
            </w:r>
            <w:r>
              <w:rPr>
                <w:rFonts w:ascii="Arial" w:hAnsi="Arial" w:cs="Arial"/>
                <w:sz w:val="22"/>
                <w:szCs w:val="22"/>
              </w:rPr>
              <w:tab/>
              <w:t>++</w:t>
            </w:r>
          </w:p>
          <w:p w14:paraId="48A2398A" w14:textId="77777777" w:rsidR="007B4EC5" w:rsidRPr="001E0994" w:rsidRDefault="007B4EC5" w:rsidP="00EB406E">
            <w:pPr>
              <w:pStyle w:val="Default"/>
              <w:tabs>
                <w:tab w:val="right" w:leader="dot" w:pos="4587"/>
              </w:tabs>
              <w:spacing w:after="120"/>
              <w:rPr>
                <w:rFonts w:ascii="Arial" w:hAnsi="Arial" w:cs="Arial"/>
                <w:sz w:val="22"/>
                <w:szCs w:val="22"/>
                <w:lang w:val="sr-Cyrl-RS"/>
              </w:rPr>
            </w:pPr>
          </w:p>
        </w:tc>
        <w:tc>
          <w:tcPr>
            <w:tcW w:w="4803" w:type="dxa"/>
            <w:shd w:val="clear" w:color="auto" w:fill="FDE9D9"/>
          </w:tcPr>
          <w:p w14:paraId="128637BB" w14:textId="77777777" w:rsidR="007B4EC5" w:rsidRPr="00C70168" w:rsidRDefault="007B4EC5" w:rsidP="00EB406E">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4214B72F" w14:textId="77777777" w:rsidR="007B4EC5" w:rsidRPr="00C70168" w:rsidRDefault="001516EB" w:rsidP="00EB406E">
            <w:pPr>
              <w:pStyle w:val="Default"/>
              <w:tabs>
                <w:tab w:val="right" w:leader="dot" w:pos="4587"/>
              </w:tabs>
              <w:spacing w:after="120"/>
              <w:rPr>
                <w:rFonts w:ascii="Arial" w:hAnsi="Arial" w:cs="Arial"/>
                <w:sz w:val="22"/>
                <w:szCs w:val="22"/>
              </w:rPr>
            </w:pPr>
            <w:r>
              <w:rPr>
                <w:rFonts w:ascii="Arial" w:hAnsi="Arial" w:cs="Arial"/>
                <w:sz w:val="22"/>
                <w:szCs w:val="22"/>
              </w:rPr>
              <w:t>Недостатак финансијск</w:t>
            </w:r>
            <w:r>
              <w:rPr>
                <w:rFonts w:ascii="Arial" w:hAnsi="Arial" w:cs="Arial"/>
                <w:sz w:val="22"/>
                <w:szCs w:val="22"/>
                <w:lang w:val="sr-Cyrl-RS"/>
              </w:rPr>
              <w:t>е подршке од стране Министарства просвете и науке</w:t>
            </w:r>
            <w:r w:rsidR="007B4EC5" w:rsidRPr="00C70168">
              <w:rPr>
                <w:rFonts w:ascii="Arial" w:hAnsi="Arial" w:cs="Arial"/>
                <w:sz w:val="22"/>
                <w:szCs w:val="22"/>
              </w:rPr>
              <w:t>.</w:t>
            </w:r>
            <w:r w:rsidR="007B4EC5" w:rsidRPr="00C70168">
              <w:rPr>
                <w:rFonts w:ascii="Arial" w:hAnsi="Arial" w:cs="Arial"/>
                <w:sz w:val="22"/>
                <w:szCs w:val="22"/>
              </w:rPr>
              <w:tab/>
              <w:t>+++</w:t>
            </w:r>
          </w:p>
          <w:p w14:paraId="2FC44D08" w14:textId="77777777" w:rsidR="007B4EC5" w:rsidRPr="00C70168" w:rsidRDefault="0008304E" w:rsidP="00EB406E">
            <w:pPr>
              <w:pStyle w:val="Default"/>
              <w:tabs>
                <w:tab w:val="right" w:leader="dot" w:pos="4587"/>
              </w:tabs>
              <w:spacing w:after="120"/>
              <w:rPr>
                <w:rFonts w:ascii="Arial" w:hAnsi="Arial" w:cs="Arial"/>
                <w:sz w:val="22"/>
                <w:szCs w:val="22"/>
              </w:rPr>
            </w:pPr>
            <w:r>
              <w:rPr>
                <w:rFonts w:ascii="Arial" w:hAnsi="Arial" w:cs="Arial"/>
                <w:sz w:val="22"/>
                <w:szCs w:val="22"/>
                <w:lang w:val="sr-Cyrl-RS"/>
              </w:rPr>
              <w:t>Могуће је да Филозофски факултет убрза динамику исељавања лабораторија Департмана за хемију, што би</w:t>
            </w:r>
            <w:r w:rsidR="00EB406E">
              <w:rPr>
                <w:rFonts w:ascii="Arial" w:hAnsi="Arial" w:cs="Arial"/>
                <w:sz w:val="22"/>
                <w:szCs w:val="22"/>
                <w:lang w:val="sr-Cyrl-RS"/>
              </w:rPr>
              <w:t xml:space="preserve"> у великој мери пореметило одвијање наставног процеса</w:t>
            </w:r>
            <w:r w:rsidR="0047213C">
              <w:rPr>
                <w:rFonts w:ascii="Arial" w:hAnsi="Arial" w:cs="Arial"/>
                <w:sz w:val="22"/>
                <w:szCs w:val="22"/>
                <w:lang w:val="sr-Cyrl-RS"/>
              </w:rPr>
              <w:t xml:space="preserve"> </w:t>
            </w:r>
            <w:r w:rsidR="007B4EC5" w:rsidRPr="00C70168">
              <w:rPr>
                <w:rFonts w:ascii="Arial" w:hAnsi="Arial" w:cs="Arial"/>
                <w:sz w:val="22"/>
                <w:szCs w:val="22"/>
              </w:rPr>
              <w:tab/>
            </w:r>
            <w:r w:rsidR="00EB406E">
              <w:rPr>
                <w:rFonts w:ascii="Arial" w:hAnsi="Arial" w:cs="Arial"/>
                <w:sz w:val="22"/>
                <w:szCs w:val="22"/>
                <w:lang w:val="sr-Cyrl-RS"/>
              </w:rPr>
              <w:t>+</w:t>
            </w:r>
            <w:r w:rsidR="007B4EC5" w:rsidRPr="00C70168">
              <w:rPr>
                <w:rFonts w:ascii="Arial" w:hAnsi="Arial" w:cs="Arial"/>
                <w:sz w:val="22"/>
                <w:szCs w:val="22"/>
              </w:rPr>
              <w:t>++</w:t>
            </w:r>
          </w:p>
        </w:tc>
      </w:tr>
      <w:tr w:rsidR="007B4EC5" w:rsidRPr="00C70168" w14:paraId="76B0F812" w14:textId="77777777" w:rsidTr="00816C0C">
        <w:trPr>
          <w:trHeight w:val="283"/>
        </w:trPr>
        <w:tc>
          <w:tcPr>
            <w:tcW w:w="9606" w:type="dxa"/>
            <w:gridSpan w:val="2"/>
            <w:shd w:val="clear" w:color="auto" w:fill="DBE5F1" w:themeFill="accent1" w:themeFillTint="33"/>
            <w:vAlign w:val="center"/>
          </w:tcPr>
          <w:p w14:paraId="66196127" w14:textId="77777777" w:rsidR="007B4EC5" w:rsidRPr="0008304E" w:rsidRDefault="007B4EC5" w:rsidP="007B4EC5">
            <w:pPr>
              <w:pStyle w:val="Default"/>
              <w:rPr>
                <w:rFonts w:ascii="Arial" w:hAnsi="Arial" w:cs="Arial"/>
                <w:sz w:val="22"/>
                <w:szCs w:val="22"/>
              </w:rPr>
            </w:pPr>
            <w:r w:rsidRPr="0008304E">
              <w:rPr>
                <w:rFonts w:ascii="Arial" w:hAnsi="Arial" w:cs="Arial"/>
                <w:b/>
                <w:bCs/>
                <w:sz w:val="22"/>
                <w:szCs w:val="22"/>
              </w:rPr>
              <w:t>Предлог мера и активности за унапређење квалитета стандарда 11</w:t>
            </w:r>
          </w:p>
        </w:tc>
      </w:tr>
      <w:tr w:rsidR="007B4EC5" w:rsidRPr="00C70168" w14:paraId="22FABC4B" w14:textId="77777777" w:rsidTr="00816C0C">
        <w:tc>
          <w:tcPr>
            <w:tcW w:w="9606" w:type="dxa"/>
            <w:gridSpan w:val="2"/>
            <w:shd w:val="clear" w:color="auto" w:fill="auto"/>
          </w:tcPr>
          <w:p w14:paraId="334440BA" w14:textId="77777777" w:rsidR="00402318" w:rsidRDefault="00402318" w:rsidP="00C2112D">
            <w:pPr>
              <w:spacing w:after="0" w:line="240" w:lineRule="auto"/>
              <w:ind w:firstLine="720"/>
              <w:jc w:val="both"/>
              <w:rPr>
                <w:rFonts w:ascii="Arial" w:hAnsi="Arial" w:cs="Arial"/>
                <w:color w:val="000000"/>
                <w:lang w:val="sr-Cyrl-RS"/>
              </w:rPr>
            </w:pPr>
          </w:p>
          <w:p w14:paraId="6892DE8C" w14:textId="77777777" w:rsidR="00271284" w:rsidRDefault="001516EB" w:rsidP="00C2112D">
            <w:pPr>
              <w:spacing w:after="0" w:line="240" w:lineRule="auto"/>
              <w:ind w:firstLine="720"/>
              <w:jc w:val="both"/>
              <w:rPr>
                <w:rFonts w:ascii="Arial" w:hAnsi="Arial" w:cs="Arial"/>
                <w:color w:val="000000"/>
              </w:rPr>
            </w:pPr>
            <w:r w:rsidRPr="0008304E">
              <w:rPr>
                <w:rFonts w:ascii="Arial" w:hAnsi="Arial" w:cs="Arial"/>
                <w:color w:val="000000"/>
                <w:lang w:val="sr-Cyrl-RS"/>
              </w:rPr>
              <w:t xml:space="preserve">Потребно је проширити капацитете истраживачких и наставних лабораторија изградњом анекса, а потребе за учионичким и кабинетским простором решити преносом власништва </w:t>
            </w:r>
            <w:r w:rsidR="00E95CB6" w:rsidRPr="0008304E">
              <w:rPr>
                <w:rFonts w:ascii="Arial" w:hAnsi="Arial" w:cs="Arial"/>
                <w:color w:val="000000"/>
                <w:lang w:val="sr-Cyrl-RS"/>
              </w:rPr>
              <w:t xml:space="preserve">зграде </w:t>
            </w:r>
            <w:r w:rsidRPr="0008304E">
              <w:rPr>
                <w:rFonts w:ascii="Arial" w:hAnsi="Arial" w:cs="Arial"/>
                <w:color w:val="000000"/>
                <w:lang w:val="sr-Cyrl-RS"/>
              </w:rPr>
              <w:t>МИН</w:t>
            </w:r>
            <w:r w:rsidR="00E95CB6" w:rsidRPr="0008304E">
              <w:rPr>
                <w:rFonts w:ascii="Arial" w:hAnsi="Arial" w:cs="Arial"/>
                <w:color w:val="000000"/>
                <w:lang w:val="sr-Cyrl-RS"/>
              </w:rPr>
              <w:t>-Института</w:t>
            </w:r>
            <w:r w:rsidRPr="0008304E">
              <w:rPr>
                <w:rFonts w:ascii="Arial" w:hAnsi="Arial" w:cs="Arial"/>
                <w:color w:val="000000"/>
              </w:rPr>
              <w:t>.</w:t>
            </w:r>
          </w:p>
          <w:p w14:paraId="7E29C1BF" w14:textId="5C73FBE1" w:rsidR="00402318" w:rsidRPr="00C2112D" w:rsidRDefault="00402318" w:rsidP="00C2112D">
            <w:pPr>
              <w:spacing w:after="0" w:line="240" w:lineRule="auto"/>
              <w:ind w:firstLine="720"/>
              <w:jc w:val="both"/>
              <w:rPr>
                <w:rFonts w:ascii="Arial" w:hAnsi="Arial" w:cs="Arial"/>
                <w:color w:val="000000"/>
                <w:lang w:val="sr-Cyrl-RS"/>
              </w:rPr>
            </w:pPr>
          </w:p>
        </w:tc>
      </w:tr>
      <w:tr w:rsidR="007B4EC5" w:rsidRPr="00C70168" w14:paraId="588052BD" w14:textId="77777777" w:rsidTr="00816C0C">
        <w:trPr>
          <w:trHeight w:val="283"/>
        </w:trPr>
        <w:tc>
          <w:tcPr>
            <w:tcW w:w="9606" w:type="dxa"/>
            <w:gridSpan w:val="2"/>
            <w:shd w:val="clear" w:color="auto" w:fill="DBE5F1" w:themeFill="accent1" w:themeFillTint="33"/>
            <w:vAlign w:val="center"/>
          </w:tcPr>
          <w:p w14:paraId="08163F20" w14:textId="77777777" w:rsidR="007B4EC5" w:rsidRPr="0008304E" w:rsidRDefault="007B4EC5" w:rsidP="007B4EC5">
            <w:pPr>
              <w:pStyle w:val="Default"/>
              <w:rPr>
                <w:rFonts w:ascii="Arial" w:hAnsi="Arial" w:cs="Arial"/>
                <w:b/>
                <w:sz w:val="22"/>
                <w:szCs w:val="22"/>
              </w:rPr>
            </w:pPr>
            <w:r w:rsidRPr="0008304E">
              <w:rPr>
                <w:rFonts w:ascii="Arial" w:hAnsi="Arial" w:cs="Arial"/>
                <w:b/>
                <w:sz w:val="22"/>
                <w:szCs w:val="22"/>
              </w:rPr>
              <w:t>Показатељи и прилози за стандард 11</w:t>
            </w:r>
          </w:p>
        </w:tc>
      </w:tr>
      <w:tr w:rsidR="007B4EC5" w:rsidRPr="00C70168" w14:paraId="7A106547" w14:textId="77777777" w:rsidTr="00816C0C">
        <w:tc>
          <w:tcPr>
            <w:tcW w:w="9606" w:type="dxa"/>
            <w:gridSpan w:val="2"/>
            <w:shd w:val="clear" w:color="auto" w:fill="auto"/>
          </w:tcPr>
          <w:p w14:paraId="4DF30BA1" w14:textId="6A34F3BD" w:rsidR="002C2038" w:rsidRPr="002C2038" w:rsidRDefault="00563108" w:rsidP="002C2038">
            <w:pPr>
              <w:pStyle w:val="ListParagraph"/>
              <w:numPr>
                <w:ilvl w:val="0"/>
                <w:numId w:val="32"/>
              </w:numPr>
              <w:spacing w:before="120" w:after="0" w:line="240" w:lineRule="auto"/>
              <w:ind w:left="306" w:hanging="142"/>
              <w:contextualSpacing w:val="0"/>
              <w:jc w:val="both"/>
              <w:rPr>
                <w:rFonts w:ascii="Arial" w:hAnsi="Arial" w:cs="Arial"/>
                <w:b/>
              </w:rPr>
            </w:pPr>
            <w:hyperlink r:id="rId76" w:history="1">
              <w:r w:rsidR="002C2038" w:rsidRPr="00324BAD">
                <w:rPr>
                  <w:rStyle w:val="Hyperlink"/>
                  <w:rFonts w:ascii="Arial" w:hAnsi="Arial" w:cs="Arial"/>
                </w:rPr>
                <w:t>Табела 11.1. Укупна  површина (у  власништву  високошколске  установе  и  знајмљени  простор) са површином  објеката (амфитеатри,  учионице, лабораторије, организационе јединице, службе)</w:t>
              </w:r>
            </w:hyperlink>
            <w:r w:rsidR="002C2038" w:rsidRPr="002C2038">
              <w:rPr>
                <w:rFonts w:ascii="Arial" w:hAnsi="Arial" w:cs="Arial"/>
              </w:rPr>
              <w:t xml:space="preserve"> </w:t>
            </w:r>
          </w:p>
          <w:p w14:paraId="0011F9B5" w14:textId="07D1C9F0" w:rsidR="002C2038" w:rsidRPr="002C2038" w:rsidRDefault="00563108" w:rsidP="002C2038">
            <w:pPr>
              <w:pStyle w:val="ListParagraph"/>
              <w:numPr>
                <w:ilvl w:val="0"/>
                <w:numId w:val="32"/>
              </w:numPr>
              <w:spacing w:before="120" w:after="0" w:line="240" w:lineRule="auto"/>
              <w:ind w:left="306" w:hanging="142"/>
              <w:contextualSpacing w:val="0"/>
              <w:jc w:val="both"/>
              <w:rPr>
                <w:rFonts w:ascii="Arial" w:hAnsi="Arial" w:cs="Arial"/>
                <w:b/>
              </w:rPr>
            </w:pPr>
            <w:hyperlink r:id="rId77" w:history="1">
              <w:r w:rsidR="002C2038" w:rsidRPr="00324BAD">
                <w:rPr>
                  <w:rStyle w:val="Hyperlink"/>
                  <w:rFonts w:ascii="Arial" w:hAnsi="Arial" w:cs="Arial"/>
                </w:rPr>
                <w:t>Табела 11.2. Листа опреме у власништву високошколске установе која се користи у наставном процесу и научноистраживачком раду</w:t>
              </w:r>
            </w:hyperlink>
            <w:r w:rsidR="002C2038" w:rsidRPr="002C2038">
              <w:rPr>
                <w:rFonts w:ascii="Arial" w:hAnsi="Arial" w:cs="Arial"/>
              </w:rPr>
              <w:t xml:space="preserve"> </w:t>
            </w:r>
          </w:p>
          <w:p w14:paraId="29AC7958" w14:textId="323E987D" w:rsidR="00E31137" w:rsidRPr="00402318" w:rsidRDefault="00563108" w:rsidP="002C2038">
            <w:pPr>
              <w:pStyle w:val="ListParagraph"/>
              <w:numPr>
                <w:ilvl w:val="0"/>
                <w:numId w:val="32"/>
              </w:numPr>
              <w:spacing w:before="120" w:after="0" w:line="240" w:lineRule="auto"/>
              <w:ind w:left="306" w:hanging="142"/>
              <w:contextualSpacing w:val="0"/>
              <w:jc w:val="both"/>
              <w:rPr>
                <w:rStyle w:val="Hyperlink"/>
                <w:rFonts w:ascii="Times New Roman" w:hAnsi="Times New Roman"/>
                <w:color w:val="auto"/>
                <w:sz w:val="24"/>
                <w:szCs w:val="24"/>
                <w:u w:val="none"/>
              </w:rPr>
            </w:pPr>
            <w:hyperlink r:id="rId78" w:history="1">
              <w:r w:rsidR="002C2038" w:rsidRPr="00324BAD">
                <w:rPr>
                  <w:rStyle w:val="Hyperlink"/>
                  <w:rFonts w:ascii="Arial" w:hAnsi="Arial" w:cs="Arial"/>
                  <w:lang w:val="ru-RU"/>
                </w:rPr>
                <w:t>Табела 11.3. Наставно-научне и стручне базе</w:t>
              </w:r>
            </w:hyperlink>
          </w:p>
          <w:p w14:paraId="4CA53C8A" w14:textId="65708BB5" w:rsidR="00402318" w:rsidRPr="002C2038" w:rsidRDefault="00402318" w:rsidP="00402318">
            <w:pPr>
              <w:pStyle w:val="ListParagraph"/>
              <w:spacing w:before="120" w:after="0" w:line="240" w:lineRule="auto"/>
              <w:ind w:left="306"/>
              <w:contextualSpacing w:val="0"/>
              <w:jc w:val="both"/>
              <w:rPr>
                <w:rFonts w:ascii="Times New Roman" w:hAnsi="Times New Roman"/>
                <w:sz w:val="24"/>
                <w:szCs w:val="24"/>
              </w:rPr>
            </w:pPr>
          </w:p>
        </w:tc>
      </w:tr>
    </w:tbl>
    <w:p w14:paraId="620A58E4" w14:textId="77777777" w:rsidR="00C074B6" w:rsidRDefault="00C074B6"/>
    <w:p w14:paraId="420105A9" w14:textId="58B7EF99" w:rsidR="00C074B6" w:rsidRDefault="00C074B6"/>
    <w:tbl>
      <w:tblPr>
        <w:tblW w:w="0" w:type="auto"/>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tblLook w:val="04A0" w:firstRow="1" w:lastRow="0" w:firstColumn="1" w:lastColumn="0" w:noHBand="0" w:noVBand="1"/>
      </w:tblPr>
      <w:tblGrid>
        <w:gridCol w:w="4824"/>
        <w:gridCol w:w="4803"/>
      </w:tblGrid>
      <w:tr w:rsidR="007B4EC5" w:rsidRPr="00C70168" w14:paraId="364E5B46" w14:textId="77777777" w:rsidTr="00816C0C">
        <w:tc>
          <w:tcPr>
            <w:tcW w:w="9606" w:type="dxa"/>
            <w:gridSpan w:val="2"/>
            <w:shd w:val="clear" w:color="auto" w:fill="95B3D7" w:themeFill="accent1" w:themeFillTint="99"/>
          </w:tcPr>
          <w:p w14:paraId="3C42EE46" w14:textId="77777777"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12</w:t>
            </w:r>
            <w:r w:rsidRPr="00C70168">
              <w:rPr>
                <w:rFonts w:ascii="Arial" w:hAnsi="Arial" w:cs="Arial"/>
                <w:b/>
              </w:rPr>
              <w:t xml:space="preserve">. </w:t>
            </w:r>
            <w:r w:rsidR="00A561FF" w:rsidRPr="00A561FF">
              <w:rPr>
                <w:rFonts w:ascii="Arial" w:hAnsi="Arial" w:cs="Arial"/>
                <w:b/>
              </w:rPr>
              <w:t>Финансирање</w:t>
            </w:r>
          </w:p>
          <w:p w14:paraId="6EBBD103" w14:textId="77777777"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7B4EC5" w:rsidRPr="00C70168" w14:paraId="48FCD016" w14:textId="77777777" w:rsidTr="00816C0C">
        <w:trPr>
          <w:trHeight w:val="283"/>
        </w:trPr>
        <w:tc>
          <w:tcPr>
            <w:tcW w:w="9606" w:type="dxa"/>
            <w:gridSpan w:val="2"/>
            <w:shd w:val="clear" w:color="auto" w:fill="DBE5F1" w:themeFill="accent1" w:themeFillTint="33"/>
            <w:vAlign w:val="center"/>
          </w:tcPr>
          <w:p w14:paraId="77105794"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12</w:t>
            </w:r>
          </w:p>
        </w:tc>
      </w:tr>
      <w:tr w:rsidR="007B4EC5" w:rsidRPr="00C70168" w14:paraId="6F99CAE0" w14:textId="77777777" w:rsidTr="00816C0C">
        <w:tc>
          <w:tcPr>
            <w:tcW w:w="9606" w:type="dxa"/>
            <w:gridSpan w:val="2"/>
            <w:shd w:val="clear" w:color="auto" w:fill="auto"/>
          </w:tcPr>
          <w:p w14:paraId="7E89166C" w14:textId="77777777" w:rsidR="000D38DD" w:rsidRDefault="000D38DD" w:rsidP="00F662AB">
            <w:pPr>
              <w:pStyle w:val="Default"/>
              <w:ind w:firstLine="680"/>
              <w:jc w:val="both"/>
              <w:rPr>
                <w:rFonts w:ascii="Arial" w:hAnsi="Arial" w:cs="Arial"/>
                <w:sz w:val="22"/>
                <w:szCs w:val="22"/>
                <w:lang w:val="sr-Cyrl-RS"/>
              </w:rPr>
            </w:pPr>
          </w:p>
          <w:p w14:paraId="25C7B7A2" w14:textId="44835CBA" w:rsidR="007B4EC5" w:rsidRDefault="00816C0C" w:rsidP="00F662AB">
            <w:pPr>
              <w:pStyle w:val="Default"/>
              <w:ind w:firstLine="680"/>
              <w:jc w:val="both"/>
              <w:rPr>
                <w:rFonts w:ascii="Arial" w:hAnsi="Arial" w:cs="Arial"/>
                <w:sz w:val="22"/>
                <w:szCs w:val="22"/>
                <w:lang w:val="sr-Cyrl-RS"/>
              </w:rPr>
            </w:pPr>
            <w:r>
              <w:rPr>
                <w:rFonts w:ascii="Arial" w:hAnsi="Arial" w:cs="Arial"/>
                <w:sz w:val="22"/>
                <w:szCs w:val="22"/>
                <w:lang w:val="sr-Cyrl-RS"/>
              </w:rPr>
              <w:t>У</w:t>
            </w:r>
            <w:r w:rsidRPr="009834E7">
              <w:rPr>
                <w:rFonts w:ascii="Arial" w:hAnsi="Arial" w:cs="Arial"/>
                <w:sz w:val="22"/>
                <w:szCs w:val="22"/>
                <w:lang w:val="sr-Cyrl-RS"/>
              </w:rPr>
              <w:t xml:space="preserve"> периоду</w:t>
            </w:r>
            <w:r>
              <w:rPr>
                <w:rFonts w:ascii="Arial" w:hAnsi="Arial" w:cs="Arial"/>
                <w:sz w:val="22"/>
                <w:szCs w:val="22"/>
                <w:lang w:val="sr-Cyrl-RS"/>
              </w:rPr>
              <w:t xml:space="preserve"> 201</w:t>
            </w:r>
            <w:r w:rsidR="00586F0B">
              <w:rPr>
                <w:rFonts w:ascii="Arial" w:hAnsi="Arial" w:cs="Arial"/>
                <w:sz w:val="22"/>
                <w:szCs w:val="22"/>
                <w:lang w:val="sr-Cyrl-RS"/>
              </w:rPr>
              <w:t>5</w:t>
            </w:r>
            <w:r>
              <w:rPr>
                <w:rFonts w:ascii="Arial" w:hAnsi="Arial" w:cs="Arial"/>
                <w:sz w:val="22"/>
                <w:szCs w:val="22"/>
                <w:lang w:val="sr-Cyrl-RS"/>
              </w:rPr>
              <w:t>-201</w:t>
            </w:r>
            <w:r w:rsidR="00586F0B">
              <w:rPr>
                <w:rFonts w:ascii="Arial" w:hAnsi="Arial" w:cs="Arial"/>
                <w:sz w:val="22"/>
                <w:szCs w:val="22"/>
                <w:lang w:val="sr-Cyrl-RS"/>
              </w:rPr>
              <w:t>8</w:t>
            </w:r>
            <w:r>
              <w:rPr>
                <w:rFonts w:ascii="Arial" w:hAnsi="Arial" w:cs="Arial"/>
                <w:sz w:val="22"/>
                <w:szCs w:val="22"/>
                <w:lang w:val="sr-Cyrl-RS"/>
              </w:rPr>
              <w:t xml:space="preserve">, </w:t>
            </w:r>
            <w:r w:rsidRPr="009834E7">
              <w:rPr>
                <w:rFonts w:ascii="Arial" w:hAnsi="Arial" w:cs="Arial"/>
                <w:sz w:val="22"/>
                <w:szCs w:val="22"/>
                <w:lang w:val="sr-Cyrl-RS"/>
              </w:rPr>
              <w:t>као и у претходн</w:t>
            </w:r>
            <w:r>
              <w:rPr>
                <w:rFonts w:ascii="Arial" w:hAnsi="Arial" w:cs="Arial"/>
                <w:sz w:val="22"/>
                <w:szCs w:val="22"/>
                <w:lang w:val="sr-Cyrl-RS"/>
              </w:rPr>
              <w:t>и</w:t>
            </w:r>
            <w:r w:rsidRPr="009834E7">
              <w:rPr>
                <w:rFonts w:ascii="Arial" w:hAnsi="Arial" w:cs="Arial"/>
                <w:sz w:val="22"/>
                <w:szCs w:val="22"/>
                <w:lang w:val="sr-Cyrl-RS"/>
              </w:rPr>
              <w:t>м</w:t>
            </w:r>
            <w:r>
              <w:rPr>
                <w:rFonts w:ascii="Arial" w:hAnsi="Arial" w:cs="Arial"/>
                <w:sz w:val="22"/>
                <w:szCs w:val="22"/>
                <w:lang w:val="sr-Latn-RS"/>
              </w:rPr>
              <w:t xml:space="preserve"> </w:t>
            </w:r>
            <w:r>
              <w:rPr>
                <w:rFonts w:ascii="Arial" w:hAnsi="Arial" w:cs="Arial"/>
                <w:sz w:val="22"/>
                <w:szCs w:val="22"/>
                <w:lang w:val="sr-Cyrl-RS"/>
              </w:rPr>
              <w:t>периодима</w:t>
            </w:r>
            <w:r w:rsidRPr="009834E7">
              <w:rPr>
                <w:rFonts w:ascii="Arial" w:hAnsi="Arial" w:cs="Arial"/>
                <w:sz w:val="22"/>
                <w:szCs w:val="22"/>
                <w:lang w:val="sr-Cyrl-RS"/>
              </w:rPr>
              <w:t>,</w:t>
            </w:r>
            <w:r>
              <w:rPr>
                <w:rFonts w:ascii="Arial" w:hAnsi="Arial" w:cs="Arial"/>
                <w:sz w:val="22"/>
                <w:szCs w:val="22"/>
                <w:lang w:val="sr-Cyrl-RS"/>
              </w:rPr>
              <w:t xml:space="preserve"> ф</w:t>
            </w:r>
            <w:r w:rsidR="009834E7" w:rsidRPr="009834E7">
              <w:rPr>
                <w:rFonts w:ascii="Arial" w:hAnsi="Arial" w:cs="Arial"/>
                <w:sz w:val="22"/>
                <w:szCs w:val="22"/>
                <w:lang w:val="sr-Cyrl-RS"/>
              </w:rPr>
              <w:t xml:space="preserve">инансирање </w:t>
            </w:r>
            <w:r w:rsidR="009834E7">
              <w:rPr>
                <w:rFonts w:ascii="Arial" w:hAnsi="Arial" w:cs="Arial"/>
                <w:sz w:val="22"/>
                <w:szCs w:val="22"/>
                <w:lang w:val="sr-Cyrl-RS"/>
              </w:rPr>
              <w:t>Природно-математичког</w:t>
            </w:r>
            <w:r w:rsidR="009834E7" w:rsidRPr="009834E7">
              <w:rPr>
                <w:rFonts w:ascii="Arial" w:hAnsi="Arial" w:cs="Arial"/>
                <w:sz w:val="22"/>
                <w:szCs w:val="22"/>
                <w:lang w:val="sr-Cyrl-RS"/>
              </w:rPr>
              <w:t xml:space="preserve"> факултета, заснивало</w:t>
            </w:r>
            <w:r w:rsidR="009834E7">
              <w:rPr>
                <w:rFonts w:ascii="Arial" w:hAnsi="Arial" w:cs="Arial"/>
                <w:sz w:val="22"/>
                <w:szCs w:val="22"/>
                <w:lang w:val="sr-Cyrl-RS"/>
              </w:rPr>
              <w:t xml:space="preserve"> </w:t>
            </w:r>
            <w:r w:rsidR="009834E7" w:rsidRPr="009834E7">
              <w:rPr>
                <w:rFonts w:ascii="Arial" w:hAnsi="Arial" w:cs="Arial"/>
                <w:sz w:val="22"/>
                <w:szCs w:val="22"/>
                <w:lang w:val="sr-Cyrl-RS"/>
              </w:rPr>
              <w:t>се на два извора – средствима која обезбеђује оснивач, и средствима стеченим на основу</w:t>
            </w:r>
            <w:r w:rsidR="009834E7">
              <w:rPr>
                <w:rFonts w:ascii="Arial" w:hAnsi="Arial" w:cs="Arial"/>
                <w:sz w:val="22"/>
                <w:szCs w:val="22"/>
                <w:lang w:val="sr-Cyrl-RS"/>
              </w:rPr>
              <w:t xml:space="preserve"> </w:t>
            </w:r>
            <w:r w:rsidR="009834E7" w:rsidRPr="009834E7">
              <w:rPr>
                <w:rFonts w:ascii="Arial" w:hAnsi="Arial" w:cs="Arial"/>
                <w:sz w:val="22"/>
                <w:szCs w:val="22"/>
                <w:lang w:val="sr-Cyrl-RS"/>
              </w:rPr>
              <w:t>сопствених прихода Факултета, у складу са законом.</w:t>
            </w:r>
          </w:p>
          <w:p w14:paraId="79DC7AF2" w14:textId="77777777" w:rsidR="008228A7" w:rsidRPr="008228A7" w:rsidRDefault="008228A7" w:rsidP="00F662AB">
            <w:pPr>
              <w:pStyle w:val="Default"/>
              <w:ind w:firstLine="680"/>
              <w:jc w:val="both"/>
              <w:rPr>
                <w:rFonts w:ascii="Arial" w:hAnsi="Arial" w:cs="Arial"/>
                <w:sz w:val="22"/>
                <w:szCs w:val="22"/>
                <w:lang w:val="sr-Cyrl-RS"/>
              </w:rPr>
            </w:pPr>
            <w:r w:rsidRPr="008228A7">
              <w:rPr>
                <w:rFonts w:ascii="Arial" w:hAnsi="Arial" w:cs="Arial"/>
                <w:sz w:val="22"/>
                <w:szCs w:val="22"/>
                <w:lang w:val="sr-Cyrl-RS"/>
              </w:rPr>
              <w:t>Средства из буџета Министарства просвете</w:t>
            </w:r>
            <w:r w:rsidR="006D56D3">
              <w:rPr>
                <w:rFonts w:ascii="Arial" w:hAnsi="Arial" w:cs="Arial"/>
                <w:sz w:val="22"/>
                <w:szCs w:val="22"/>
                <w:lang w:val="sr-Cyrl-RS"/>
              </w:rPr>
              <w:t>, науке и технолошког развоја</w:t>
            </w:r>
            <w:r w:rsidRPr="008228A7">
              <w:rPr>
                <w:rFonts w:ascii="Arial" w:hAnsi="Arial" w:cs="Arial"/>
                <w:sz w:val="22"/>
                <w:szCs w:val="22"/>
                <w:lang w:val="sr-Cyrl-RS"/>
              </w:rPr>
              <w:t xml:space="preserve"> која се додељују </w:t>
            </w:r>
            <w:r w:rsidR="00F662AB">
              <w:rPr>
                <w:rFonts w:ascii="Arial" w:hAnsi="Arial" w:cs="Arial"/>
                <w:sz w:val="22"/>
                <w:szCs w:val="22"/>
                <w:lang w:val="sr-Cyrl-RS"/>
              </w:rPr>
              <w:t>Ф</w:t>
            </w:r>
            <w:r w:rsidRPr="008228A7">
              <w:rPr>
                <w:rFonts w:ascii="Arial" w:hAnsi="Arial" w:cs="Arial"/>
                <w:sz w:val="22"/>
                <w:szCs w:val="22"/>
                <w:lang w:val="sr-Cyrl-RS"/>
              </w:rPr>
              <w:t xml:space="preserve">акултету </w:t>
            </w:r>
            <w:r w:rsidR="00F662AB">
              <w:rPr>
                <w:rFonts w:ascii="Arial" w:hAnsi="Arial" w:cs="Arial"/>
                <w:sz w:val="22"/>
                <w:szCs w:val="22"/>
                <w:lang w:val="sr-Cyrl-RS"/>
              </w:rPr>
              <w:t xml:space="preserve">се </w:t>
            </w:r>
            <w:r w:rsidRPr="008228A7">
              <w:rPr>
                <w:rFonts w:ascii="Arial" w:hAnsi="Arial" w:cs="Arial"/>
                <w:sz w:val="22"/>
                <w:szCs w:val="22"/>
                <w:lang w:val="sr-Cyrl-RS"/>
              </w:rPr>
              <w:t xml:space="preserve">састоје из </w:t>
            </w:r>
            <w:r w:rsidR="006D56D3">
              <w:rPr>
                <w:rFonts w:ascii="Arial" w:hAnsi="Arial" w:cs="Arial"/>
                <w:sz w:val="22"/>
                <w:szCs w:val="22"/>
                <w:lang w:val="sr-Cyrl-RS"/>
              </w:rPr>
              <w:t>четири</w:t>
            </w:r>
            <w:r w:rsidRPr="008228A7">
              <w:rPr>
                <w:rFonts w:ascii="Arial" w:hAnsi="Arial" w:cs="Arial"/>
                <w:sz w:val="22"/>
                <w:szCs w:val="22"/>
                <w:lang w:val="sr-Cyrl-RS"/>
              </w:rPr>
              <w:t xml:space="preserve"> дела: плате запослених и социјални доприноси, трошкови наставе и администрације</w:t>
            </w:r>
            <w:r w:rsidR="006D56D3">
              <w:rPr>
                <w:rFonts w:ascii="Arial" w:hAnsi="Arial" w:cs="Arial"/>
                <w:sz w:val="22"/>
                <w:szCs w:val="22"/>
                <w:lang w:val="sr-Cyrl-RS"/>
              </w:rPr>
              <w:t xml:space="preserve">, инвестиционо одржавање и </w:t>
            </w:r>
            <w:r w:rsidRPr="008228A7">
              <w:rPr>
                <w:rFonts w:ascii="Arial" w:hAnsi="Arial" w:cs="Arial"/>
                <w:sz w:val="22"/>
                <w:szCs w:val="22"/>
                <w:lang w:val="sr-Cyrl-RS"/>
              </w:rPr>
              <w:t>средства за обављање научноистраживачког рада по одобреним пројектима, научно и стручно усавршавање запослених и набавку опреме за научноистраживачки рад.</w:t>
            </w:r>
          </w:p>
          <w:p w14:paraId="1A657F7E" w14:textId="77777777" w:rsidR="008228A7" w:rsidRDefault="008228A7" w:rsidP="00F662AB">
            <w:pPr>
              <w:pStyle w:val="Default"/>
              <w:ind w:firstLine="680"/>
              <w:jc w:val="both"/>
              <w:rPr>
                <w:rFonts w:ascii="Arial" w:hAnsi="Arial" w:cs="Arial"/>
                <w:sz w:val="22"/>
                <w:szCs w:val="22"/>
                <w:lang w:val="sr-Cyrl-RS"/>
              </w:rPr>
            </w:pPr>
            <w:r w:rsidRPr="008228A7">
              <w:rPr>
                <w:rFonts w:ascii="Arial" w:hAnsi="Arial" w:cs="Arial"/>
                <w:sz w:val="22"/>
                <w:szCs w:val="22"/>
                <w:lang w:val="sr-Cyrl-RS"/>
              </w:rPr>
              <w:t>Сопствени приходи Факултета потичу од студентских школарина и пружања услуга трећим лицима.</w:t>
            </w:r>
          </w:p>
          <w:p w14:paraId="42D8B5B4" w14:textId="77777777" w:rsidR="00816C0C" w:rsidRPr="003A2307" w:rsidRDefault="00816C0C" w:rsidP="00816C0C">
            <w:pPr>
              <w:pStyle w:val="Default"/>
              <w:ind w:firstLine="680"/>
              <w:jc w:val="both"/>
              <w:rPr>
                <w:rFonts w:ascii="Arial" w:hAnsi="Arial" w:cs="Arial"/>
                <w:sz w:val="22"/>
                <w:szCs w:val="22"/>
                <w:lang w:val="sr-Cyrl-RS"/>
              </w:rPr>
            </w:pPr>
            <w:r w:rsidRPr="003A2307">
              <w:rPr>
                <w:rFonts w:ascii="Arial" w:hAnsi="Arial" w:cs="Arial"/>
                <w:sz w:val="22"/>
                <w:szCs w:val="22"/>
                <w:lang w:val="sr-Cyrl-RS"/>
              </w:rPr>
              <w:t>У процесу припреме финансијског плана декан Факултета је, као одговорно лице за преузете обавезе, носилац организације процеса планирања.</w:t>
            </w:r>
          </w:p>
          <w:p w14:paraId="0EBF8552" w14:textId="77777777"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Имајући у виду ограничења у коришћењу буџетских средстава, Факултет утврђује приоритете у извршавању планираних активности, као начине измиривања расхода у ситуацијама утврђених ограничења.</w:t>
            </w:r>
          </w:p>
          <w:p w14:paraId="646A66D7" w14:textId="77777777"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Нацрт финансијског плана припрема декан Факултета у сарадњи са продеканом за материјално</w:t>
            </w:r>
            <w:r w:rsidR="0074301B">
              <w:rPr>
                <w:rFonts w:ascii="Arial" w:hAnsi="Arial" w:cs="Arial"/>
                <w:sz w:val="22"/>
                <w:szCs w:val="22"/>
                <w:lang w:val="sr-Cyrl-RS"/>
              </w:rPr>
              <w:t>-</w:t>
            </w:r>
            <w:r w:rsidRPr="003A2307">
              <w:rPr>
                <w:rFonts w:ascii="Arial" w:hAnsi="Arial" w:cs="Arial"/>
                <w:sz w:val="22"/>
                <w:szCs w:val="22"/>
                <w:lang w:val="sr-Cyrl-RS"/>
              </w:rPr>
              <w:t>финансијско пословање, руководиоцем Службе за матери</w:t>
            </w:r>
            <w:r w:rsidR="00F662AB">
              <w:rPr>
                <w:rFonts w:ascii="Arial" w:hAnsi="Arial" w:cs="Arial"/>
                <w:sz w:val="22"/>
                <w:szCs w:val="22"/>
                <w:lang w:val="sr-Latn-RS"/>
              </w:rPr>
              <w:softHyphen/>
            </w:r>
            <w:r w:rsidR="0074301B">
              <w:rPr>
                <w:rFonts w:ascii="Arial" w:hAnsi="Arial" w:cs="Arial"/>
                <w:sz w:val="22"/>
                <w:szCs w:val="22"/>
                <w:lang w:val="sr-Cyrl-RS"/>
              </w:rPr>
              <w:t>јално-финан</w:t>
            </w:r>
            <w:r w:rsidR="00816C0C">
              <w:rPr>
                <w:rFonts w:ascii="Arial" w:hAnsi="Arial" w:cs="Arial"/>
                <w:sz w:val="22"/>
                <w:szCs w:val="22"/>
                <w:lang w:val="sr-Cyrl-RS"/>
              </w:rPr>
              <w:softHyphen/>
            </w:r>
            <w:r w:rsidR="0074301B">
              <w:rPr>
                <w:rFonts w:ascii="Arial" w:hAnsi="Arial" w:cs="Arial"/>
                <w:sz w:val="22"/>
                <w:szCs w:val="22"/>
                <w:lang w:val="sr-Cyrl-RS"/>
              </w:rPr>
              <w:t>сијско пословање</w:t>
            </w:r>
            <w:r w:rsidRPr="003A2307">
              <w:rPr>
                <w:rFonts w:ascii="Arial" w:hAnsi="Arial" w:cs="Arial"/>
                <w:sz w:val="22"/>
                <w:szCs w:val="22"/>
                <w:lang w:val="sr-Cyrl-RS"/>
              </w:rPr>
              <w:t xml:space="preserve"> и секретаром, свако из своје области и нивоа одговорности.</w:t>
            </w:r>
          </w:p>
          <w:p w14:paraId="60F82DF4" w14:textId="77777777"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Изради нацрта финансијског плана претходи анализа остварених резултата у претходној години</w:t>
            </w:r>
            <w:r w:rsidR="00F662AB">
              <w:rPr>
                <w:rFonts w:ascii="Arial" w:hAnsi="Arial" w:cs="Arial"/>
                <w:sz w:val="22"/>
                <w:szCs w:val="22"/>
                <w:lang w:val="sr-Cyrl-RS"/>
              </w:rPr>
              <w:t>,</w:t>
            </w:r>
            <w:r w:rsidRPr="003A2307">
              <w:rPr>
                <w:rFonts w:ascii="Arial" w:hAnsi="Arial" w:cs="Arial"/>
                <w:sz w:val="22"/>
                <w:szCs w:val="22"/>
                <w:lang w:val="sr-Cyrl-RS"/>
              </w:rPr>
              <w:t xml:space="preserve"> коју даје руководилац Службе за </w:t>
            </w:r>
            <w:r w:rsidR="0074301B" w:rsidRPr="003A2307">
              <w:rPr>
                <w:rFonts w:ascii="Arial" w:hAnsi="Arial" w:cs="Arial"/>
                <w:sz w:val="22"/>
                <w:szCs w:val="22"/>
                <w:lang w:val="sr-Cyrl-RS"/>
              </w:rPr>
              <w:t>матери</w:t>
            </w:r>
            <w:r w:rsidR="0074301B">
              <w:rPr>
                <w:rFonts w:ascii="Arial" w:hAnsi="Arial" w:cs="Arial"/>
                <w:sz w:val="22"/>
                <w:szCs w:val="22"/>
                <w:lang w:val="sr-Latn-RS"/>
              </w:rPr>
              <w:softHyphen/>
            </w:r>
            <w:r w:rsidR="0074301B">
              <w:rPr>
                <w:rFonts w:ascii="Arial" w:hAnsi="Arial" w:cs="Arial"/>
                <w:sz w:val="22"/>
                <w:szCs w:val="22"/>
                <w:lang w:val="sr-Cyrl-RS"/>
              </w:rPr>
              <w:t>јално-финансијско посло</w:t>
            </w:r>
            <w:r w:rsidR="00816C0C">
              <w:rPr>
                <w:rFonts w:ascii="Arial" w:hAnsi="Arial" w:cs="Arial"/>
                <w:sz w:val="22"/>
                <w:szCs w:val="22"/>
                <w:lang w:val="sr-Cyrl-RS"/>
              </w:rPr>
              <w:softHyphen/>
            </w:r>
            <w:r w:rsidR="0074301B">
              <w:rPr>
                <w:rFonts w:ascii="Arial" w:hAnsi="Arial" w:cs="Arial"/>
                <w:sz w:val="22"/>
                <w:szCs w:val="22"/>
                <w:lang w:val="sr-Cyrl-RS"/>
              </w:rPr>
              <w:t>вање</w:t>
            </w:r>
            <w:r w:rsidRPr="003A2307">
              <w:rPr>
                <w:rFonts w:ascii="Arial" w:hAnsi="Arial" w:cs="Arial"/>
                <w:sz w:val="22"/>
                <w:szCs w:val="22"/>
                <w:lang w:val="sr-Cyrl-RS"/>
              </w:rPr>
              <w:t>.</w:t>
            </w:r>
          </w:p>
          <w:p w14:paraId="2C07E067" w14:textId="77777777"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Нацрт финансијског плана усклађује се са Упутством Министарства финансија у делу у коме је то потребно.</w:t>
            </w:r>
          </w:p>
          <w:p w14:paraId="4538A570" w14:textId="77777777"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Предлог финансијског плана разматра и утврђује Веће, а усваја Савет Факултета.</w:t>
            </w:r>
          </w:p>
          <w:p w14:paraId="292F813F" w14:textId="77777777"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 xml:space="preserve">Нацрт плана коришћења средстава за инвестиције припрема декан у сарадњи са продеканима и уз стручну помоћ руководиоца Службе </w:t>
            </w:r>
            <w:r w:rsidR="0074301B" w:rsidRPr="003A2307">
              <w:rPr>
                <w:rFonts w:ascii="Arial" w:hAnsi="Arial" w:cs="Arial"/>
                <w:sz w:val="22"/>
                <w:szCs w:val="22"/>
                <w:lang w:val="sr-Cyrl-RS"/>
              </w:rPr>
              <w:t>матери</w:t>
            </w:r>
            <w:r w:rsidR="0074301B">
              <w:rPr>
                <w:rFonts w:ascii="Arial" w:hAnsi="Arial" w:cs="Arial"/>
                <w:sz w:val="22"/>
                <w:szCs w:val="22"/>
                <w:lang w:val="sr-Latn-RS"/>
              </w:rPr>
              <w:softHyphen/>
            </w:r>
            <w:r w:rsidR="0074301B">
              <w:rPr>
                <w:rFonts w:ascii="Arial" w:hAnsi="Arial" w:cs="Arial"/>
                <w:sz w:val="22"/>
                <w:szCs w:val="22"/>
                <w:lang w:val="sr-Cyrl-RS"/>
              </w:rPr>
              <w:t>јално-финансијско пословање</w:t>
            </w:r>
            <w:r w:rsidRPr="003A2307">
              <w:rPr>
                <w:rFonts w:ascii="Arial" w:hAnsi="Arial" w:cs="Arial"/>
                <w:sz w:val="22"/>
                <w:szCs w:val="22"/>
                <w:lang w:val="sr-Cyrl-RS"/>
              </w:rPr>
              <w:t>. Нацрт плана разматра Наставно-научно веће и утврђује предлог, а предлог плана разматра и усваја Савет Факултета.</w:t>
            </w:r>
          </w:p>
          <w:p w14:paraId="1E7E1346" w14:textId="77777777" w:rsid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Факултет обезбеђује јавност финансијског пословања и путем извештаја о послов</w:t>
            </w:r>
            <w:r w:rsidR="00F662AB">
              <w:rPr>
                <w:rFonts w:ascii="Arial" w:hAnsi="Arial" w:cs="Arial"/>
                <w:sz w:val="22"/>
                <w:szCs w:val="22"/>
                <w:lang w:val="sr-Cyrl-RS"/>
              </w:rPr>
              <w:t>ању а на основу завршног рачуна</w:t>
            </w:r>
            <w:r w:rsidRPr="003A2307">
              <w:rPr>
                <w:rFonts w:ascii="Arial" w:hAnsi="Arial" w:cs="Arial"/>
                <w:sz w:val="22"/>
                <w:szCs w:val="22"/>
                <w:lang w:val="sr-Cyrl-RS"/>
              </w:rPr>
              <w:t>, као и извештаја о јавним набавкама, у складу са прописима којима се уређује материја јавних набавки.</w:t>
            </w:r>
          </w:p>
          <w:p w14:paraId="65B61F8C" w14:textId="6E29911F" w:rsidR="00CF662A" w:rsidRDefault="0074301B" w:rsidP="00816C0C">
            <w:pPr>
              <w:pStyle w:val="Default"/>
              <w:ind w:firstLine="680"/>
              <w:jc w:val="both"/>
              <w:rPr>
                <w:rFonts w:ascii="Arial" w:hAnsi="Arial" w:cs="Arial"/>
                <w:sz w:val="22"/>
                <w:szCs w:val="22"/>
                <w:lang w:val="sr-Cyrl-RS"/>
              </w:rPr>
            </w:pPr>
            <w:r>
              <w:rPr>
                <w:rFonts w:ascii="Arial" w:hAnsi="Arial" w:cs="Arial"/>
                <w:sz w:val="22"/>
                <w:szCs w:val="22"/>
                <w:lang w:val="sr-Cyrl-RS"/>
              </w:rPr>
              <w:t>Извештај о финансијском пословању је доступан јав</w:t>
            </w:r>
            <w:r w:rsidR="00816C0C">
              <w:rPr>
                <w:rFonts w:ascii="Arial" w:hAnsi="Arial" w:cs="Arial"/>
                <w:sz w:val="22"/>
                <w:szCs w:val="22"/>
                <w:lang w:val="sr-Cyrl-RS"/>
              </w:rPr>
              <w:t>ности на веб-страници Факултета</w:t>
            </w:r>
            <w:r w:rsidR="00291957">
              <w:rPr>
                <w:rFonts w:ascii="Arial" w:hAnsi="Arial" w:cs="Arial"/>
                <w:sz w:val="22"/>
                <w:szCs w:val="22"/>
                <w:lang w:val="sr-Cyrl-RS"/>
              </w:rPr>
              <w:t>.</w:t>
            </w:r>
          </w:p>
          <w:p w14:paraId="16E523C4" w14:textId="77777777" w:rsidR="00816C0C" w:rsidRPr="00CF662A" w:rsidRDefault="00816C0C" w:rsidP="00816C0C">
            <w:pPr>
              <w:pStyle w:val="Default"/>
              <w:ind w:firstLine="680"/>
              <w:jc w:val="both"/>
              <w:rPr>
                <w:rFonts w:ascii="Arial" w:hAnsi="Arial" w:cs="Arial"/>
                <w:sz w:val="22"/>
                <w:szCs w:val="22"/>
                <w:lang w:val="sr-Cyrl-RS"/>
              </w:rPr>
            </w:pPr>
          </w:p>
        </w:tc>
      </w:tr>
      <w:tr w:rsidR="007B4EC5" w:rsidRPr="00C70168" w14:paraId="42B1FAE4" w14:textId="77777777" w:rsidTr="00816C0C">
        <w:trPr>
          <w:trHeight w:val="283"/>
        </w:trPr>
        <w:tc>
          <w:tcPr>
            <w:tcW w:w="9606" w:type="dxa"/>
            <w:gridSpan w:val="2"/>
            <w:shd w:val="clear" w:color="auto" w:fill="DBE5F1" w:themeFill="accent1" w:themeFillTint="33"/>
            <w:vAlign w:val="center"/>
          </w:tcPr>
          <w:p w14:paraId="7A08E7CF" w14:textId="77777777" w:rsidR="007B4EC5" w:rsidRPr="0074301B" w:rsidRDefault="007B4EC5" w:rsidP="007B4EC5">
            <w:pPr>
              <w:pStyle w:val="Default"/>
              <w:rPr>
                <w:rFonts w:ascii="Arial" w:hAnsi="Arial" w:cs="Arial"/>
                <w:b/>
                <w:sz w:val="22"/>
                <w:szCs w:val="22"/>
                <w:lang w:val="sr-Cyrl-RS"/>
              </w:rPr>
            </w:pPr>
            <w:r w:rsidRPr="00C70168">
              <w:rPr>
                <w:rFonts w:ascii="Arial" w:hAnsi="Arial" w:cs="Arial"/>
                <w:b/>
                <w:sz w:val="22"/>
                <w:szCs w:val="22"/>
              </w:rPr>
              <w:t>б) Процена испуњености стандарда 1</w:t>
            </w:r>
            <w:r>
              <w:rPr>
                <w:rFonts w:ascii="Arial" w:hAnsi="Arial" w:cs="Arial"/>
                <w:b/>
                <w:sz w:val="22"/>
                <w:szCs w:val="22"/>
              </w:rPr>
              <w:t>2</w:t>
            </w:r>
            <w:r w:rsidRPr="00C70168">
              <w:rPr>
                <w:rFonts w:ascii="Arial" w:hAnsi="Arial" w:cs="Arial"/>
                <w:b/>
                <w:sz w:val="22"/>
                <w:szCs w:val="22"/>
              </w:rPr>
              <w:t xml:space="preserve"> (SWOT анализа)</w:t>
            </w:r>
            <w:r w:rsidR="0074301B">
              <w:rPr>
                <w:rFonts w:ascii="Arial" w:hAnsi="Arial" w:cs="Arial"/>
                <w:b/>
                <w:sz w:val="22"/>
                <w:szCs w:val="22"/>
                <w:lang w:val="sr-Cyrl-RS"/>
              </w:rPr>
              <w:t xml:space="preserve"> </w:t>
            </w:r>
          </w:p>
        </w:tc>
      </w:tr>
      <w:tr w:rsidR="007B4EC5" w:rsidRPr="00C70168" w14:paraId="25C4F459" w14:textId="77777777" w:rsidTr="00816C0C">
        <w:tc>
          <w:tcPr>
            <w:tcW w:w="9606" w:type="dxa"/>
            <w:gridSpan w:val="2"/>
            <w:shd w:val="clear" w:color="auto" w:fill="auto"/>
          </w:tcPr>
          <w:p w14:paraId="0B05789A" w14:textId="77777777" w:rsidR="00402318" w:rsidRDefault="00402318" w:rsidP="0074301B">
            <w:pPr>
              <w:pStyle w:val="Default"/>
              <w:spacing w:after="120"/>
              <w:ind w:firstLine="720"/>
              <w:jc w:val="both"/>
              <w:rPr>
                <w:rFonts w:ascii="Arial" w:hAnsi="Arial" w:cs="Arial"/>
                <w:sz w:val="22"/>
                <w:szCs w:val="22"/>
                <w:lang w:val="sr-Cyrl-RS"/>
              </w:rPr>
            </w:pPr>
          </w:p>
          <w:p w14:paraId="40F2DF0F" w14:textId="236F9720" w:rsidR="00711753" w:rsidRDefault="00711753" w:rsidP="0074301B">
            <w:pPr>
              <w:pStyle w:val="Default"/>
              <w:spacing w:after="120"/>
              <w:ind w:firstLine="720"/>
              <w:jc w:val="both"/>
              <w:rPr>
                <w:rFonts w:ascii="Arial" w:hAnsi="Arial" w:cs="Arial"/>
                <w:sz w:val="22"/>
                <w:szCs w:val="22"/>
                <w:lang w:val="sr-Cyrl-RS"/>
              </w:rPr>
            </w:pPr>
            <w:r w:rsidRPr="00EC775C">
              <w:rPr>
                <w:rFonts w:ascii="Arial" w:hAnsi="Arial" w:cs="Arial"/>
                <w:sz w:val="22"/>
                <w:szCs w:val="22"/>
                <w:lang w:val="sr-Cyrl-RS"/>
              </w:rPr>
              <w:t>У оквиру стандарда 12, установа је анализирала и квантитативно оценила следеће елементе:</w:t>
            </w:r>
          </w:p>
          <w:p w14:paraId="4064214F" w14:textId="77777777" w:rsidR="00816C0C" w:rsidRPr="009834E7" w:rsidRDefault="00816C0C" w:rsidP="00816C0C">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 xml:space="preserve">Јавност начина употребе финансијских средстава +++ </w:t>
            </w:r>
          </w:p>
          <w:p w14:paraId="5C5EABE3" w14:textId="77777777" w:rsidR="00816C0C" w:rsidRDefault="00816C0C" w:rsidP="00816C0C">
            <w:pPr>
              <w:pStyle w:val="Default"/>
              <w:ind w:left="284"/>
              <w:jc w:val="both"/>
              <w:rPr>
                <w:rFonts w:ascii="Arial" w:hAnsi="Arial" w:cs="Arial"/>
                <w:sz w:val="22"/>
                <w:szCs w:val="22"/>
                <w:lang w:val="sr-Cyrl-RS"/>
              </w:rPr>
            </w:pPr>
            <w:r>
              <w:rPr>
                <w:rFonts w:ascii="Arial" w:hAnsi="Arial" w:cs="Arial"/>
                <w:sz w:val="22"/>
                <w:szCs w:val="22"/>
                <w:lang w:val="sr-Cyrl-RS"/>
              </w:rPr>
              <w:t>Природно-математички факултет обезбеђује јавност и транспарентност својих извора финансирања и начина употребе финансијских средстава кроз Извештај о пословању и Годишњи обрачун који усваја Савет.</w:t>
            </w:r>
          </w:p>
          <w:p w14:paraId="36F51BA7" w14:textId="77777777" w:rsidR="00816C0C" w:rsidRDefault="00816C0C" w:rsidP="00816C0C">
            <w:pPr>
              <w:pStyle w:val="Default"/>
              <w:ind w:left="284"/>
              <w:jc w:val="both"/>
              <w:rPr>
                <w:rFonts w:ascii="Arial" w:hAnsi="Arial" w:cs="Arial"/>
                <w:sz w:val="22"/>
                <w:szCs w:val="22"/>
                <w:lang w:val="sr-Cyrl-RS"/>
              </w:rPr>
            </w:pPr>
          </w:p>
          <w:p w14:paraId="743296A1" w14:textId="77777777" w:rsidR="00711753" w:rsidRPr="009834E7" w:rsidRDefault="00711753" w:rsidP="009834E7">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Изворе финансирања ++</w:t>
            </w:r>
          </w:p>
          <w:p w14:paraId="53C98AD5" w14:textId="77777777" w:rsidR="003A2307" w:rsidRDefault="003A2307" w:rsidP="003A2307">
            <w:pPr>
              <w:pStyle w:val="Default"/>
              <w:ind w:left="284"/>
              <w:jc w:val="both"/>
              <w:rPr>
                <w:rFonts w:ascii="Arial" w:hAnsi="Arial" w:cs="Arial"/>
                <w:sz w:val="22"/>
                <w:szCs w:val="22"/>
                <w:lang w:val="sr-Cyrl-RS"/>
              </w:rPr>
            </w:pPr>
            <w:r w:rsidRPr="009834E7">
              <w:rPr>
                <w:rFonts w:ascii="Arial" w:hAnsi="Arial" w:cs="Arial"/>
                <w:sz w:val="22"/>
                <w:szCs w:val="22"/>
                <w:lang w:val="sr-Cyrl-RS"/>
              </w:rPr>
              <w:t xml:space="preserve">Финансирање </w:t>
            </w:r>
            <w:r>
              <w:rPr>
                <w:rFonts w:ascii="Arial" w:hAnsi="Arial" w:cs="Arial"/>
                <w:sz w:val="22"/>
                <w:szCs w:val="22"/>
                <w:lang w:val="sr-Cyrl-RS"/>
              </w:rPr>
              <w:t>Природно-математичког</w:t>
            </w:r>
            <w:r w:rsidRPr="009834E7">
              <w:rPr>
                <w:rFonts w:ascii="Arial" w:hAnsi="Arial" w:cs="Arial"/>
                <w:sz w:val="22"/>
                <w:szCs w:val="22"/>
                <w:lang w:val="sr-Cyrl-RS"/>
              </w:rPr>
              <w:t xml:space="preserve"> факултета заснивало</w:t>
            </w:r>
            <w:r>
              <w:rPr>
                <w:rFonts w:ascii="Arial" w:hAnsi="Arial" w:cs="Arial"/>
                <w:sz w:val="22"/>
                <w:szCs w:val="22"/>
                <w:lang w:val="sr-Cyrl-RS"/>
              </w:rPr>
              <w:t xml:space="preserve"> </w:t>
            </w:r>
            <w:r w:rsidRPr="009834E7">
              <w:rPr>
                <w:rFonts w:ascii="Arial" w:hAnsi="Arial" w:cs="Arial"/>
                <w:sz w:val="22"/>
                <w:szCs w:val="22"/>
                <w:lang w:val="sr-Cyrl-RS"/>
              </w:rPr>
              <w:t>се на средствима која обезбеђује оснивач, и средствима стеченим на основу</w:t>
            </w:r>
            <w:r>
              <w:rPr>
                <w:rFonts w:ascii="Arial" w:hAnsi="Arial" w:cs="Arial"/>
                <w:sz w:val="22"/>
                <w:szCs w:val="22"/>
                <w:lang w:val="sr-Cyrl-RS"/>
              </w:rPr>
              <w:t xml:space="preserve"> </w:t>
            </w:r>
            <w:r w:rsidRPr="009834E7">
              <w:rPr>
                <w:rFonts w:ascii="Arial" w:hAnsi="Arial" w:cs="Arial"/>
                <w:sz w:val="22"/>
                <w:szCs w:val="22"/>
                <w:lang w:val="sr-Cyrl-RS"/>
              </w:rPr>
              <w:t>сопствених прихода Факултета.</w:t>
            </w:r>
          </w:p>
          <w:p w14:paraId="75E00064" w14:textId="77777777" w:rsidR="009834E7" w:rsidRPr="009834E7" w:rsidRDefault="009834E7" w:rsidP="009834E7">
            <w:pPr>
              <w:pStyle w:val="Default"/>
              <w:ind w:left="284"/>
              <w:jc w:val="both"/>
              <w:rPr>
                <w:rFonts w:ascii="Arial" w:hAnsi="Arial" w:cs="Arial"/>
                <w:sz w:val="22"/>
                <w:szCs w:val="22"/>
                <w:lang w:val="sr-Cyrl-RS"/>
              </w:rPr>
            </w:pPr>
          </w:p>
          <w:p w14:paraId="2D7BF590" w14:textId="77777777" w:rsidR="00711753" w:rsidRDefault="00711753" w:rsidP="009834E7">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lastRenderedPageBreak/>
              <w:t>Дугорочно обезбеђење финансијских средстава за наставу, научно</w:t>
            </w:r>
            <w:r w:rsidR="00750D11">
              <w:rPr>
                <w:rFonts w:ascii="Arial" w:hAnsi="Arial" w:cs="Arial"/>
                <w:b/>
                <w:sz w:val="22"/>
                <w:szCs w:val="22"/>
                <w:lang w:val="sr-Cyrl-RS"/>
              </w:rPr>
              <w:t>-</w:t>
            </w:r>
            <w:r w:rsidRPr="009834E7">
              <w:rPr>
                <w:rFonts w:ascii="Arial" w:hAnsi="Arial" w:cs="Arial"/>
                <w:b/>
                <w:sz w:val="22"/>
                <w:szCs w:val="22"/>
                <w:lang w:val="sr-Cyrl-RS"/>
              </w:rPr>
              <w:t>истраживачки, и стручан рад</w:t>
            </w:r>
            <w:r w:rsidR="009834E7">
              <w:rPr>
                <w:rFonts w:ascii="Arial" w:hAnsi="Arial" w:cs="Arial"/>
                <w:b/>
                <w:sz w:val="22"/>
                <w:szCs w:val="22"/>
                <w:lang w:val="sr-Cyrl-RS"/>
              </w:rPr>
              <w:t xml:space="preserve"> </w:t>
            </w:r>
            <w:r w:rsidRPr="009834E7">
              <w:rPr>
                <w:rFonts w:ascii="Arial" w:hAnsi="Arial" w:cs="Arial"/>
                <w:b/>
                <w:sz w:val="22"/>
                <w:szCs w:val="22"/>
                <w:lang w:val="sr-Cyrl-RS"/>
              </w:rPr>
              <w:t>++</w:t>
            </w:r>
          </w:p>
          <w:p w14:paraId="07886B42" w14:textId="77777777" w:rsidR="00711753" w:rsidRDefault="00711753" w:rsidP="009834E7">
            <w:pPr>
              <w:pStyle w:val="Default"/>
              <w:ind w:left="284"/>
              <w:jc w:val="both"/>
              <w:rPr>
                <w:rFonts w:ascii="Arial" w:hAnsi="Arial" w:cs="Arial"/>
                <w:sz w:val="22"/>
                <w:szCs w:val="22"/>
                <w:lang w:val="sr-Cyrl-RS"/>
              </w:rPr>
            </w:pPr>
            <w:r w:rsidRPr="009834E7">
              <w:rPr>
                <w:rFonts w:ascii="Arial" w:hAnsi="Arial" w:cs="Arial"/>
                <w:sz w:val="22"/>
                <w:szCs w:val="22"/>
                <w:lang w:val="sr-Cyrl-RS"/>
              </w:rPr>
              <w:t>Задовољавајуће, имајући у виду могућност самосталног планирања и одлучивања.</w:t>
            </w:r>
          </w:p>
          <w:p w14:paraId="17878391" w14:textId="77777777" w:rsidR="009834E7" w:rsidRPr="009834E7" w:rsidRDefault="009834E7" w:rsidP="009834E7">
            <w:pPr>
              <w:pStyle w:val="Default"/>
              <w:ind w:left="284"/>
              <w:jc w:val="both"/>
              <w:rPr>
                <w:rFonts w:ascii="Arial" w:hAnsi="Arial" w:cs="Arial"/>
                <w:sz w:val="22"/>
                <w:szCs w:val="22"/>
                <w:lang w:val="sr-Cyrl-RS"/>
              </w:rPr>
            </w:pPr>
          </w:p>
          <w:p w14:paraId="44CF1B2E" w14:textId="77777777" w:rsidR="009834E7" w:rsidRPr="009834E7" w:rsidRDefault="00711753" w:rsidP="009834E7">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 xml:space="preserve">Финансијско планирање и одлучивање ++ </w:t>
            </w:r>
          </w:p>
          <w:p w14:paraId="585294D1" w14:textId="77777777" w:rsidR="009834E7" w:rsidRDefault="001813F8" w:rsidP="009834E7">
            <w:pPr>
              <w:pStyle w:val="Default"/>
              <w:ind w:left="284"/>
              <w:jc w:val="both"/>
              <w:rPr>
                <w:rFonts w:ascii="Arial" w:hAnsi="Arial" w:cs="Arial"/>
                <w:sz w:val="22"/>
                <w:szCs w:val="22"/>
                <w:lang w:val="sr-Cyrl-RS"/>
              </w:rPr>
            </w:pPr>
            <w:r>
              <w:rPr>
                <w:rFonts w:ascii="Arial" w:hAnsi="Arial" w:cs="Arial"/>
                <w:sz w:val="22"/>
                <w:szCs w:val="22"/>
                <w:lang w:val="sr-Cyrl-RS"/>
              </w:rPr>
              <w:t>Финансијским планирањем Факултет обезбеђује</w:t>
            </w:r>
            <w:r w:rsidR="00711753" w:rsidRPr="009834E7">
              <w:rPr>
                <w:rFonts w:ascii="Arial" w:hAnsi="Arial" w:cs="Arial"/>
                <w:sz w:val="22"/>
                <w:szCs w:val="22"/>
                <w:lang w:val="sr-Cyrl-RS"/>
              </w:rPr>
              <w:t xml:space="preserve"> </w:t>
            </w:r>
            <w:r>
              <w:rPr>
                <w:rFonts w:ascii="Arial" w:hAnsi="Arial" w:cs="Arial"/>
                <w:sz w:val="22"/>
                <w:szCs w:val="22"/>
                <w:lang w:val="sr-Cyrl-RS"/>
              </w:rPr>
              <w:t>финансијску стабилност и ликвидност.</w:t>
            </w:r>
          </w:p>
          <w:p w14:paraId="7323FF59" w14:textId="77777777" w:rsidR="009834E7" w:rsidRPr="009834E7" w:rsidRDefault="009834E7" w:rsidP="009834E7">
            <w:pPr>
              <w:pStyle w:val="Default"/>
              <w:ind w:left="284"/>
              <w:jc w:val="both"/>
              <w:rPr>
                <w:rFonts w:ascii="Arial" w:hAnsi="Arial" w:cs="Arial"/>
                <w:sz w:val="22"/>
                <w:szCs w:val="22"/>
                <w:lang w:val="sr-Cyrl-RS"/>
              </w:rPr>
            </w:pPr>
          </w:p>
          <w:p w14:paraId="4707E8FA"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5818B2D" w14:textId="77777777" w:rsidR="007B4EC5" w:rsidRPr="00C70168" w:rsidRDefault="007B4EC5" w:rsidP="009834E7">
            <w:pPr>
              <w:pStyle w:val="Default"/>
              <w:jc w:val="both"/>
              <w:rPr>
                <w:rFonts w:ascii="Arial" w:hAnsi="Arial" w:cs="Arial"/>
                <w:sz w:val="22"/>
                <w:szCs w:val="22"/>
              </w:rPr>
            </w:pPr>
            <w:r w:rsidRPr="00C70168">
              <w:rPr>
                <w:rFonts w:ascii="Arial" w:hAnsi="Arial" w:cs="Arial"/>
                <w:sz w:val="22"/>
                <w:szCs w:val="22"/>
              </w:rPr>
              <w:t>+++ - високо значајно</w:t>
            </w:r>
            <w:r w:rsidR="009834E7">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9834E7">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9834E7">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28718DE0" w14:textId="77777777" w:rsidTr="00816C0C">
        <w:tc>
          <w:tcPr>
            <w:tcW w:w="4803" w:type="dxa"/>
            <w:shd w:val="clear" w:color="auto" w:fill="E5B8B7"/>
          </w:tcPr>
          <w:p w14:paraId="0FDEBA40" w14:textId="77777777" w:rsidR="007B4EC5" w:rsidRPr="00C70168" w:rsidRDefault="007B4EC5" w:rsidP="00540A68">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6E9BDA67" w14:textId="77777777" w:rsidR="007B4EC5" w:rsidRPr="00C70168" w:rsidRDefault="00D54D62" w:rsidP="00D54D62">
            <w:pPr>
              <w:pStyle w:val="Default"/>
              <w:tabs>
                <w:tab w:val="right" w:leader="dot" w:pos="4587"/>
              </w:tabs>
              <w:spacing w:after="120"/>
              <w:rPr>
                <w:rFonts w:ascii="Arial" w:hAnsi="Arial" w:cs="Arial"/>
                <w:sz w:val="22"/>
                <w:szCs w:val="22"/>
              </w:rPr>
            </w:pPr>
            <w:r w:rsidRPr="00D54D62">
              <w:rPr>
                <w:rFonts w:ascii="Arial" w:hAnsi="Arial" w:cs="Arial"/>
                <w:sz w:val="22"/>
                <w:szCs w:val="22"/>
              </w:rPr>
              <w:t xml:space="preserve">Факултет има могућност </w:t>
            </w:r>
            <w:r>
              <w:rPr>
                <w:rFonts w:ascii="Arial" w:hAnsi="Arial" w:cs="Arial"/>
                <w:sz w:val="22"/>
                <w:szCs w:val="22"/>
                <w:lang w:val="sr-Cyrl-RS"/>
              </w:rPr>
              <w:t xml:space="preserve">да </w:t>
            </w:r>
            <w:r w:rsidRPr="00D54D62">
              <w:rPr>
                <w:rFonts w:ascii="Arial" w:hAnsi="Arial" w:cs="Arial"/>
                <w:sz w:val="22"/>
                <w:szCs w:val="22"/>
              </w:rPr>
              <w:t xml:space="preserve">самостално доноси </w:t>
            </w:r>
            <w:r>
              <w:rPr>
                <w:rFonts w:ascii="Arial" w:hAnsi="Arial" w:cs="Arial"/>
                <w:sz w:val="22"/>
                <w:szCs w:val="22"/>
                <w:lang w:val="sr-Cyrl-RS"/>
              </w:rPr>
              <w:t>ф</w:t>
            </w:r>
            <w:r w:rsidRPr="00D54D62">
              <w:rPr>
                <w:rFonts w:ascii="Arial" w:hAnsi="Arial" w:cs="Arial"/>
                <w:sz w:val="22"/>
                <w:szCs w:val="22"/>
              </w:rPr>
              <w:t>инансијске планове</w:t>
            </w:r>
            <w:r>
              <w:rPr>
                <w:rFonts w:ascii="Arial" w:hAnsi="Arial" w:cs="Arial"/>
                <w:sz w:val="22"/>
                <w:szCs w:val="22"/>
                <w:lang w:val="sr-Cyrl-RS"/>
              </w:rPr>
              <w:t>,</w:t>
            </w:r>
            <w:r w:rsidRPr="00D54D62">
              <w:rPr>
                <w:rFonts w:ascii="Arial" w:hAnsi="Arial" w:cs="Arial"/>
                <w:sz w:val="22"/>
                <w:szCs w:val="22"/>
              </w:rPr>
              <w:t xml:space="preserve"> одлучује и</w:t>
            </w:r>
            <w:r>
              <w:rPr>
                <w:rFonts w:ascii="Arial" w:hAnsi="Arial" w:cs="Arial"/>
                <w:sz w:val="22"/>
                <w:szCs w:val="22"/>
                <w:lang w:val="sr-Cyrl-RS"/>
              </w:rPr>
              <w:t xml:space="preserve"> </w:t>
            </w:r>
            <w:r w:rsidRPr="00D54D62">
              <w:rPr>
                <w:rFonts w:ascii="Arial" w:hAnsi="Arial" w:cs="Arial"/>
                <w:sz w:val="22"/>
                <w:szCs w:val="22"/>
              </w:rPr>
              <w:t>располаже приходима</w:t>
            </w:r>
            <w:r w:rsidR="007B4EC5" w:rsidRPr="00C70168">
              <w:rPr>
                <w:rFonts w:ascii="Arial" w:hAnsi="Arial" w:cs="Arial"/>
                <w:sz w:val="22"/>
                <w:szCs w:val="22"/>
              </w:rPr>
              <w:t>.</w:t>
            </w:r>
            <w:r w:rsidR="007B4EC5" w:rsidRPr="00C70168">
              <w:rPr>
                <w:rFonts w:ascii="Arial" w:hAnsi="Arial" w:cs="Arial"/>
                <w:sz w:val="22"/>
                <w:szCs w:val="22"/>
              </w:rPr>
              <w:tab/>
              <w:t>+++</w:t>
            </w:r>
          </w:p>
          <w:p w14:paraId="6C168140" w14:textId="77777777" w:rsidR="007B4EC5" w:rsidRPr="00C70168" w:rsidRDefault="007B4EC5" w:rsidP="00540A68">
            <w:pPr>
              <w:pStyle w:val="Default"/>
              <w:tabs>
                <w:tab w:val="right" w:leader="dot" w:pos="4587"/>
              </w:tabs>
              <w:spacing w:after="120"/>
              <w:rPr>
                <w:rFonts w:ascii="Arial" w:hAnsi="Arial" w:cs="Arial"/>
                <w:sz w:val="22"/>
                <w:szCs w:val="22"/>
              </w:rPr>
            </w:pPr>
          </w:p>
        </w:tc>
        <w:tc>
          <w:tcPr>
            <w:tcW w:w="4803" w:type="dxa"/>
            <w:shd w:val="clear" w:color="auto" w:fill="FBD4B4"/>
          </w:tcPr>
          <w:p w14:paraId="36695A61" w14:textId="77777777" w:rsidR="007B4EC5" w:rsidRPr="00C70168" w:rsidRDefault="007B4EC5" w:rsidP="00540A68">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02BD04E6" w14:textId="77777777" w:rsidR="007B4EC5" w:rsidRPr="00C70168" w:rsidRDefault="00D54D62" w:rsidP="00540A68">
            <w:pPr>
              <w:pStyle w:val="Default"/>
              <w:tabs>
                <w:tab w:val="right" w:leader="dot" w:pos="4587"/>
              </w:tabs>
              <w:spacing w:after="120"/>
              <w:rPr>
                <w:rFonts w:ascii="Arial" w:hAnsi="Arial" w:cs="Arial"/>
                <w:sz w:val="22"/>
                <w:szCs w:val="22"/>
              </w:rPr>
            </w:pPr>
            <w:r>
              <w:rPr>
                <w:rFonts w:ascii="Arial" w:hAnsi="Arial" w:cs="Arial"/>
                <w:sz w:val="22"/>
                <w:szCs w:val="22"/>
                <w:lang w:val="sr-Cyrl-RS"/>
              </w:rPr>
              <w:t>Буџетска средства</w:t>
            </w:r>
            <w:r w:rsidR="00540A68" w:rsidRPr="00540A68">
              <w:rPr>
                <w:rFonts w:ascii="Arial" w:hAnsi="Arial" w:cs="Arial"/>
                <w:sz w:val="22"/>
                <w:szCs w:val="22"/>
              </w:rPr>
              <w:t xml:space="preserve"> за финансирање наставно-научних</w:t>
            </w:r>
            <w:r w:rsidR="00540A68">
              <w:rPr>
                <w:rFonts w:ascii="Arial" w:hAnsi="Arial" w:cs="Arial"/>
                <w:sz w:val="22"/>
                <w:szCs w:val="22"/>
                <w:lang w:val="sr-Cyrl-RS"/>
              </w:rPr>
              <w:t xml:space="preserve"> </w:t>
            </w:r>
            <w:r>
              <w:rPr>
                <w:rFonts w:ascii="Arial" w:hAnsi="Arial" w:cs="Arial"/>
                <w:sz w:val="22"/>
                <w:szCs w:val="22"/>
                <w:lang w:val="sr-Cyrl-RS"/>
              </w:rPr>
              <w:t>активности су недовољна и</w:t>
            </w:r>
            <w:r w:rsidR="00540A68" w:rsidRPr="00540A68">
              <w:rPr>
                <w:rFonts w:ascii="Arial" w:hAnsi="Arial" w:cs="Arial"/>
                <w:sz w:val="22"/>
                <w:szCs w:val="22"/>
              </w:rPr>
              <w:t xml:space="preserve"> </w:t>
            </w:r>
            <w:r>
              <w:rPr>
                <w:rFonts w:ascii="Arial" w:hAnsi="Arial" w:cs="Arial"/>
                <w:sz w:val="22"/>
                <w:szCs w:val="22"/>
                <w:lang w:val="sr-Cyrl-RS"/>
              </w:rPr>
              <w:t>нису у складу са</w:t>
            </w:r>
            <w:r w:rsidR="00540A68" w:rsidRPr="00540A68">
              <w:rPr>
                <w:rFonts w:ascii="Arial" w:hAnsi="Arial" w:cs="Arial"/>
                <w:sz w:val="22"/>
                <w:szCs w:val="22"/>
              </w:rPr>
              <w:t xml:space="preserve"> реформ</w:t>
            </w:r>
            <w:r>
              <w:rPr>
                <w:rFonts w:ascii="Arial" w:hAnsi="Arial" w:cs="Arial"/>
                <w:sz w:val="22"/>
                <w:szCs w:val="22"/>
                <w:lang w:val="sr-Cyrl-RS"/>
              </w:rPr>
              <w:t>ом</w:t>
            </w:r>
            <w:r w:rsidR="00540A68" w:rsidRPr="00540A68">
              <w:rPr>
                <w:rFonts w:ascii="Arial" w:hAnsi="Arial" w:cs="Arial"/>
                <w:sz w:val="22"/>
                <w:szCs w:val="22"/>
              </w:rPr>
              <w:t xml:space="preserve"> високог</w:t>
            </w:r>
            <w:r w:rsidR="00540A68">
              <w:rPr>
                <w:rFonts w:ascii="Arial" w:hAnsi="Arial" w:cs="Arial"/>
                <w:sz w:val="22"/>
                <w:szCs w:val="22"/>
                <w:lang w:val="sr-Cyrl-RS"/>
              </w:rPr>
              <w:t xml:space="preserve"> о</w:t>
            </w:r>
            <w:r w:rsidR="00540A68" w:rsidRPr="00540A68">
              <w:rPr>
                <w:rFonts w:ascii="Arial" w:hAnsi="Arial" w:cs="Arial"/>
                <w:sz w:val="22"/>
                <w:szCs w:val="22"/>
              </w:rPr>
              <w:t>бразовања</w:t>
            </w:r>
            <w:r w:rsidR="00816C0C">
              <w:rPr>
                <w:rFonts w:ascii="Arial" w:hAnsi="Arial" w:cs="Arial"/>
                <w:sz w:val="22"/>
                <w:szCs w:val="22"/>
              </w:rPr>
              <w:t>.</w:t>
            </w:r>
            <w:r w:rsidR="00816C0C">
              <w:rPr>
                <w:rFonts w:ascii="Arial" w:hAnsi="Arial" w:cs="Arial"/>
                <w:sz w:val="22"/>
                <w:szCs w:val="22"/>
              </w:rPr>
              <w:tab/>
              <w:t>++</w:t>
            </w:r>
          </w:p>
        </w:tc>
      </w:tr>
      <w:tr w:rsidR="007B4EC5" w:rsidRPr="00C70168" w14:paraId="4C3F682C" w14:textId="77777777" w:rsidTr="00816C0C">
        <w:tc>
          <w:tcPr>
            <w:tcW w:w="4803" w:type="dxa"/>
            <w:shd w:val="clear" w:color="auto" w:fill="F2DBDB"/>
          </w:tcPr>
          <w:p w14:paraId="275C8533" w14:textId="77777777" w:rsidR="007B4EC5" w:rsidRPr="00C70168" w:rsidRDefault="007B4EC5" w:rsidP="00540A68">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236EB033" w14:textId="77777777" w:rsidR="007B4EC5" w:rsidRPr="00C70168" w:rsidRDefault="00540A68" w:rsidP="00540A68">
            <w:pPr>
              <w:pStyle w:val="Default"/>
              <w:tabs>
                <w:tab w:val="right" w:leader="dot" w:pos="4587"/>
              </w:tabs>
              <w:spacing w:after="120"/>
              <w:rPr>
                <w:rFonts w:ascii="Arial" w:hAnsi="Arial" w:cs="Arial"/>
                <w:sz w:val="22"/>
                <w:szCs w:val="22"/>
              </w:rPr>
            </w:pPr>
            <w:r>
              <w:rPr>
                <w:rFonts w:ascii="Arial" w:hAnsi="Arial" w:cs="Arial"/>
                <w:sz w:val="22"/>
                <w:szCs w:val="22"/>
                <w:lang w:val="sr-Cyrl-RS"/>
              </w:rPr>
              <w:t>Развој</w:t>
            </w:r>
            <w:r w:rsidRPr="00540A68">
              <w:rPr>
                <w:rFonts w:ascii="Arial" w:hAnsi="Arial" w:cs="Arial"/>
                <w:sz w:val="22"/>
                <w:szCs w:val="22"/>
              </w:rPr>
              <w:t xml:space="preserve"> и акредитација лабораторија које могу пружати</w:t>
            </w:r>
            <w:r>
              <w:rPr>
                <w:rFonts w:ascii="Arial" w:hAnsi="Arial" w:cs="Arial"/>
                <w:sz w:val="22"/>
                <w:szCs w:val="22"/>
                <w:lang w:val="sr-Cyrl-RS"/>
              </w:rPr>
              <w:t xml:space="preserve"> </w:t>
            </w:r>
            <w:r w:rsidRPr="00540A68">
              <w:rPr>
                <w:rFonts w:ascii="Arial" w:hAnsi="Arial" w:cs="Arial"/>
                <w:sz w:val="22"/>
                <w:szCs w:val="22"/>
              </w:rPr>
              <w:t>комерцијалне услуге</w:t>
            </w:r>
            <w:r w:rsidR="007B4EC5" w:rsidRPr="00C70168">
              <w:rPr>
                <w:rFonts w:ascii="Arial" w:hAnsi="Arial" w:cs="Arial"/>
                <w:sz w:val="22"/>
                <w:szCs w:val="22"/>
              </w:rPr>
              <w:t>.</w:t>
            </w:r>
            <w:r w:rsidR="007B4EC5" w:rsidRPr="00C70168">
              <w:rPr>
                <w:rFonts w:ascii="Arial" w:hAnsi="Arial" w:cs="Arial"/>
                <w:sz w:val="22"/>
                <w:szCs w:val="22"/>
              </w:rPr>
              <w:tab/>
              <w:t>+++</w:t>
            </w:r>
          </w:p>
          <w:p w14:paraId="686A509E" w14:textId="77777777" w:rsidR="007B4EC5" w:rsidRPr="00C70168" w:rsidRDefault="00540A68" w:rsidP="00540A68">
            <w:pPr>
              <w:pStyle w:val="Default"/>
              <w:tabs>
                <w:tab w:val="right" w:leader="dot" w:pos="4587"/>
              </w:tabs>
              <w:spacing w:after="120"/>
              <w:rPr>
                <w:rFonts w:ascii="Arial" w:hAnsi="Arial" w:cs="Arial"/>
                <w:sz w:val="22"/>
                <w:szCs w:val="22"/>
              </w:rPr>
            </w:pPr>
            <w:r w:rsidRPr="00540A68">
              <w:rPr>
                <w:rFonts w:ascii="Arial" w:hAnsi="Arial" w:cs="Arial"/>
                <w:sz w:val="22"/>
                <w:szCs w:val="22"/>
              </w:rPr>
              <w:t>Увођење заједничких студијских програма</w:t>
            </w:r>
            <w:r>
              <w:rPr>
                <w:rFonts w:ascii="Arial" w:hAnsi="Arial" w:cs="Arial"/>
                <w:sz w:val="22"/>
                <w:szCs w:val="22"/>
                <w:lang w:val="sr-Cyrl-RS"/>
              </w:rPr>
              <w:t xml:space="preserve"> </w:t>
            </w:r>
            <w:r w:rsidRPr="00540A68">
              <w:rPr>
                <w:rFonts w:ascii="Arial" w:hAnsi="Arial" w:cs="Arial"/>
                <w:sz w:val="22"/>
                <w:szCs w:val="22"/>
              </w:rPr>
              <w:t xml:space="preserve">са </w:t>
            </w:r>
            <w:r>
              <w:rPr>
                <w:rFonts w:ascii="Arial" w:hAnsi="Arial" w:cs="Arial"/>
                <w:sz w:val="22"/>
                <w:szCs w:val="22"/>
                <w:lang w:val="sr-Cyrl-RS"/>
              </w:rPr>
              <w:t xml:space="preserve">међународним </w:t>
            </w:r>
            <w:r w:rsidRPr="00540A68">
              <w:rPr>
                <w:rFonts w:ascii="Arial" w:hAnsi="Arial" w:cs="Arial"/>
                <w:sz w:val="22"/>
                <w:szCs w:val="22"/>
              </w:rPr>
              <w:t>високошколским</w:t>
            </w:r>
            <w:r>
              <w:rPr>
                <w:rFonts w:ascii="Arial" w:hAnsi="Arial" w:cs="Arial"/>
                <w:sz w:val="22"/>
                <w:szCs w:val="22"/>
                <w:lang w:val="sr-Cyrl-RS"/>
              </w:rPr>
              <w:t xml:space="preserve"> </w:t>
            </w:r>
            <w:r w:rsidRPr="00540A68">
              <w:rPr>
                <w:rFonts w:ascii="Arial" w:hAnsi="Arial" w:cs="Arial"/>
                <w:sz w:val="22"/>
                <w:szCs w:val="22"/>
              </w:rPr>
              <w:t>установама</w:t>
            </w:r>
            <w:r w:rsidR="007B4EC5" w:rsidRPr="00C70168">
              <w:rPr>
                <w:rFonts w:ascii="Arial" w:hAnsi="Arial" w:cs="Arial"/>
                <w:sz w:val="22"/>
                <w:szCs w:val="22"/>
              </w:rPr>
              <w:tab/>
              <w:t>++</w:t>
            </w:r>
          </w:p>
          <w:p w14:paraId="51A3B129" w14:textId="77777777" w:rsidR="007B4EC5" w:rsidRPr="00C70168" w:rsidRDefault="00540A68" w:rsidP="00540A68">
            <w:pPr>
              <w:pStyle w:val="Default"/>
              <w:tabs>
                <w:tab w:val="right" w:leader="dot" w:pos="4587"/>
              </w:tabs>
              <w:spacing w:after="120"/>
              <w:rPr>
                <w:rFonts w:ascii="Arial" w:hAnsi="Arial" w:cs="Arial"/>
                <w:sz w:val="22"/>
                <w:szCs w:val="22"/>
              </w:rPr>
            </w:pPr>
            <w:r w:rsidRPr="00540A68">
              <w:rPr>
                <w:rFonts w:ascii="Arial" w:hAnsi="Arial" w:cs="Arial"/>
                <w:sz w:val="22"/>
                <w:szCs w:val="22"/>
              </w:rPr>
              <w:t>Већа сарадња са привредним</w:t>
            </w:r>
            <w:r>
              <w:rPr>
                <w:rFonts w:ascii="Arial" w:hAnsi="Arial" w:cs="Arial"/>
                <w:sz w:val="22"/>
                <w:szCs w:val="22"/>
                <w:lang w:val="sr-Cyrl-RS"/>
              </w:rPr>
              <w:t xml:space="preserve"> субјектима.....................................................</w:t>
            </w:r>
            <w:r w:rsidR="007B4EC5" w:rsidRPr="00C70168">
              <w:rPr>
                <w:rFonts w:ascii="Arial" w:hAnsi="Arial" w:cs="Arial"/>
                <w:sz w:val="22"/>
                <w:szCs w:val="22"/>
              </w:rPr>
              <w:t>++</w:t>
            </w:r>
          </w:p>
        </w:tc>
        <w:tc>
          <w:tcPr>
            <w:tcW w:w="4803" w:type="dxa"/>
            <w:shd w:val="clear" w:color="auto" w:fill="FDE9D9"/>
          </w:tcPr>
          <w:p w14:paraId="0FD06417" w14:textId="77777777" w:rsidR="007B4EC5" w:rsidRPr="00C70168" w:rsidRDefault="007B4EC5" w:rsidP="00540A68">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489C72F0" w14:textId="77777777" w:rsidR="007B4EC5" w:rsidRPr="00C70168" w:rsidRDefault="00D54D62" w:rsidP="00D54D62">
            <w:pPr>
              <w:pStyle w:val="Default"/>
              <w:tabs>
                <w:tab w:val="right" w:leader="dot" w:pos="4587"/>
              </w:tabs>
              <w:spacing w:after="120"/>
              <w:rPr>
                <w:rFonts w:ascii="Arial" w:hAnsi="Arial" w:cs="Arial"/>
                <w:sz w:val="22"/>
                <w:szCs w:val="22"/>
              </w:rPr>
            </w:pPr>
            <w:r>
              <w:rPr>
                <w:rFonts w:ascii="Arial" w:hAnsi="Arial" w:cs="Arial"/>
                <w:sz w:val="22"/>
                <w:szCs w:val="22"/>
              </w:rPr>
              <w:t>Смањ</w:t>
            </w:r>
            <w:r w:rsidRPr="00D54D62">
              <w:rPr>
                <w:rFonts w:ascii="Arial" w:hAnsi="Arial" w:cs="Arial"/>
                <w:sz w:val="22"/>
                <w:szCs w:val="22"/>
              </w:rPr>
              <w:t>е</w:t>
            </w:r>
            <w:r>
              <w:rPr>
                <w:rFonts w:ascii="Arial" w:hAnsi="Arial" w:cs="Arial"/>
                <w:sz w:val="22"/>
                <w:szCs w:val="22"/>
                <w:lang w:val="sr-Cyrl-RS"/>
              </w:rPr>
              <w:t>ње</w:t>
            </w:r>
            <w:r w:rsidRPr="00D54D62">
              <w:rPr>
                <w:rFonts w:ascii="Arial" w:hAnsi="Arial" w:cs="Arial"/>
                <w:sz w:val="22"/>
                <w:szCs w:val="22"/>
              </w:rPr>
              <w:t xml:space="preserve"> броја студената </w:t>
            </w:r>
            <w:r>
              <w:rPr>
                <w:rFonts w:ascii="Arial" w:hAnsi="Arial" w:cs="Arial"/>
                <w:sz w:val="22"/>
                <w:szCs w:val="22"/>
                <w:lang w:val="sr-Cyrl-RS"/>
              </w:rPr>
              <w:t xml:space="preserve">услед </w:t>
            </w:r>
            <w:r w:rsidRPr="00D54D62">
              <w:rPr>
                <w:rFonts w:ascii="Arial" w:hAnsi="Arial" w:cs="Arial"/>
                <w:sz w:val="22"/>
                <w:szCs w:val="22"/>
              </w:rPr>
              <w:t>смањеног наталитета у Србији и</w:t>
            </w:r>
            <w:r>
              <w:rPr>
                <w:rFonts w:ascii="Arial" w:hAnsi="Arial" w:cs="Arial"/>
                <w:sz w:val="22"/>
                <w:szCs w:val="22"/>
                <w:lang w:val="sr-Cyrl-RS"/>
              </w:rPr>
              <w:t xml:space="preserve"> </w:t>
            </w:r>
            <w:r w:rsidRPr="00D54D62">
              <w:rPr>
                <w:rFonts w:ascii="Arial" w:hAnsi="Arial" w:cs="Arial"/>
                <w:sz w:val="22"/>
                <w:szCs w:val="22"/>
              </w:rPr>
              <w:t>исељавања младе</w:t>
            </w:r>
            <w:r>
              <w:rPr>
                <w:rFonts w:ascii="Arial" w:hAnsi="Arial" w:cs="Arial"/>
                <w:sz w:val="22"/>
                <w:szCs w:val="22"/>
                <w:lang w:val="sr-Cyrl-RS"/>
              </w:rPr>
              <w:t xml:space="preserve"> </w:t>
            </w:r>
            <w:r w:rsidRPr="00D54D62">
              <w:rPr>
                <w:rFonts w:ascii="Arial" w:hAnsi="Arial" w:cs="Arial"/>
                <w:sz w:val="22"/>
                <w:szCs w:val="22"/>
              </w:rPr>
              <w:t>популације</w:t>
            </w:r>
            <w:r w:rsidR="007B4EC5" w:rsidRPr="00C70168">
              <w:rPr>
                <w:rFonts w:ascii="Arial" w:hAnsi="Arial" w:cs="Arial"/>
                <w:sz w:val="22"/>
                <w:szCs w:val="22"/>
              </w:rPr>
              <w:t>.</w:t>
            </w:r>
            <w:r w:rsidR="007B4EC5" w:rsidRPr="00C70168">
              <w:rPr>
                <w:rFonts w:ascii="Arial" w:hAnsi="Arial" w:cs="Arial"/>
                <w:sz w:val="22"/>
                <w:szCs w:val="22"/>
              </w:rPr>
              <w:tab/>
              <w:t>+++</w:t>
            </w:r>
          </w:p>
          <w:p w14:paraId="34F23DF3" w14:textId="77777777" w:rsidR="007B4EC5" w:rsidRPr="00C70168" w:rsidRDefault="007B4EC5" w:rsidP="00540A68">
            <w:pPr>
              <w:pStyle w:val="Default"/>
              <w:tabs>
                <w:tab w:val="right" w:leader="dot" w:pos="4587"/>
              </w:tabs>
              <w:spacing w:after="120"/>
              <w:rPr>
                <w:rFonts w:ascii="Arial" w:hAnsi="Arial" w:cs="Arial"/>
                <w:sz w:val="22"/>
                <w:szCs w:val="22"/>
              </w:rPr>
            </w:pPr>
          </w:p>
        </w:tc>
      </w:tr>
      <w:tr w:rsidR="007B4EC5" w:rsidRPr="00C70168" w14:paraId="186B12A6" w14:textId="77777777" w:rsidTr="00816C0C">
        <w:trPr>
          <w:trHeight w:val="283"/>
        </w:trPr>
        <w:tc>
          <w:tcPr>
            <w:tcW w:w="9606" w:type="dxa"/>
            <w:gridSpan w:val="2"/>
            <w:shd w:val="clear" w:color="auto" w:fill="DBE5F1" w:themeFill="accent1" w:themeFillTint="33"/>
            <w:vAlign w:val="center"/>
          </w:tcPr>
          <w:p w14:paraId="378C321B"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2</w:t>
            </w:r>
          </w:p>
        </w:tc>
      </w:tr>
      <w:tr w:rsidR="007B4EC5" w:rsidRPr="00C70168" w14:paraId="03E985FC" w14:textId="77777777" w:rsidTr="00816C0C">
        <w:tc>
          <w:tcPr>
            <w:tcW w:w="9606" w:type="dxa"/>
            <w:gridSpan w:val="2"/>
            <w:shd w:val="clear" w:color="auto" w:fill="auto"/>
          </w:tcPr>
          <w:p w14:paraId="7DE5D6C9" w14:textId="77777777" w:rsidR="00402318" w:rsidRDefault="00402318" w:rsidP="00F662AB">
            <w:pPr>
              <w:pStyle w:val="Default"/>
              <w:ind w:firstLine="720"/>
              <w:jc w:val="both"/>
              <w:rPr>
                <w:rFonts w:ascii="Arial" w:hAnsi="Arial" w:cs="Arial"/>
                <w:sz w:val="22"/>
                <w:szCs w:val="22"/>
              </w:rPr>
            </w:pPr>
          </w:p>
          <w:p w14:paraId="5EB71FCD" w14:textId="6BF0547B" w:rsidR="007B4EC5" w:rsidRDefault="00D54D62" w:rsidP="00F662AB">
            <w:pPr>
              <w:pStyle w:val="Default"/>
              <w:ind w:firstLine="720"/>
              <w:jc w:val="both"/>
              <w:rPr>
                <w:rFonts w:ascii="Arial" w:hAnsi="Arial" w:cs="Arial"/>
                <w:sz w:val="22"/>
                <w:szCs w:val="22"/>
                <w:lang w:val="sr-Cyrl-RS"/>
              </w:rPr>
            </w:pPr>
            <w:r w:rsidRPr="00D54D62">
              <w:rPr>
                <w:rFonts w:ascii="Arial" w:hAnsi="Arial" w:cs="Arial"/>
                <w:sz w:val="22"/>
                <w:szCs w:val="22"/>
              </w:rPr>
              <w:t>Стимулисати наставнике за учешће на пројектима, а посебно</w:t>
            </w:r>
            <w:r>
              <w:rPr>
                <w:rFonts w:ascii="Arial" w:hAnsi="Arial" w:cs="Arial"/>
                <w:sz w:val="22"/>
                <w:szCs w:val="22"/>
                <w:lang w:val="sr-Cyrl-RS"/>
              </w:rPr>
              <w:t xml:space="preserve"> </w:t>
            </w:r>
            <w:r w:rsidRPr="00D54D62">
              <w:rPr>
                <w:rFonts w:ascii="Arial" w:hAnsi="Arial" w:cs="Arial"/>
                <w:sz w:val="22"/>
                <w:szCs w:val="22"/>
              </w:rPr>
              <w:t xml:space="preserve">на: </w:t>
            </w:r>
            <w:r>
              <w:rPr>
                <w:rFonts w:ascii="Arial" w:hAnsi="Arial" w:cs="Arial"/>
                <w:sz w:val="22"/>
                <w:szCs w:val="22"/>
                <w:lang w:val="sr-Cyrl-RS"/>
              </w:rPr>
              <w:t>ФП пр</w:t>
            </w:r>
            <w:r w:rsidR="00F662AB">
              <w:rPr>
                <w:rFonts w:ascii="Arial" w:hAnsi="Arial" w:cs="Arial"/>
                <w:sz w:val="22"/>
                <w:szCs w:val="22"/>
                <w:lang w:val="sr-Cyrl-RS"/>
              </w:rPr>
              <w:t>о</w:t>
            </w:r>
            <w:r>
              <w:rPr>
                <w:rFonts w:ascii="Arial" w:hAnsi="Arial" w:cs="Arial"/>
                <w:sz w:val="22"/>
                <w:szCs w:val="22"/>
                <w:lang w:val="sr-Cyrl-RS"/>
              </w:rPr>
              <w:t>јектима</w:t>
            </w:r>
            <w:r w:rsidRPr="00D54D62">
              <w:rPr>
                <w:rFonts w:ascii="Arial" w:hAnsi="Arial" w:cs="Arial"/>
                <w:sz w:val="22"/>
                <w:szCs w:val="22"/>
              </w:rPr>
              <w:t>, и др.</w:t>
            </w:r>
            <w:r>
              <w:rPr>
                <w:rFonts w:ascii="Arial" w:hAnsi="Arial" w:cs="Arial"/>
                <w:sz w:val="22"/>
                <w:szCs w:val="22"/>
                <w:lang w:val="sr-Cyrl-RS"/>
              </w:rPr>
              <w:t xml:space="preserve"> </w:t>
            </w:r>
          </w:p>
          <w:p w14:paraId="324BEFD6" w14:textId="77777777" w:rsidR="00D54D62" w:rsidRDefault="00D54D62" w:rsidP="00F662AB">
            <w:pPr>
              <w:pStyle w:val="Default"/>
              <w:ind w:firstLine="720"/>
              <w:jc w:val="both"/>
              <w:rPr>
                <w:rFonts w:ascii="Arial" w:hAnsi="Arial" w:cs="Arial"/>
                <w:sz w:val="22"/>
                <w:szCs w:val="22"/>
                <w:lang w:val="sr-Cyrl-RS"/>
              </w:rPr>
            </w:pPr>
            <w:r w:rsidRPr="00D54D62">
              <w:rPr>
                <w:rFonts w:ascii="Arial" w:hAnsi="Arial" w:cs="Arial"/>
                <w:sz w:val="22"/>
                <w:szCs w:val="22"/>
                <w:lang w:val="sr-Cyrl-RS"/>
              </w:rPr>
              <w:t>Повећати удео сопствених средстава Факултет</w:t>
            </w:r>
            <w:r>
              <w:rPr>
                <w:rFonts w:ascii="Arial" w:hAnsi="Arial" w:cs="Arial"/>
                <w:sz w:val="22"/>
                <w:szCs w:val="22"/>
                <w:lang w:val="sr-Cyrl-RS"/>
              </w:rPr>
              <w:t>а</w:t>
            </w:r>
            <w:r w:rsidRPr="00D54D62">
              <w:rPr>
                <w:rFonts w:ascii="Arial" w:hAnsi="Arial" w:cs="Arial"/>
                <w:sz w:val="22"/>
                <w:szCs w:val="22"/>
                <w:lang w:val="sr-Cyrl-RS"/>
              </w:rPr>
              <w:t xml:space="preserve"> пружањем комерцијалних услуга.</w:t>
            </w:r>
          </w:p>
          <w:p w14:paraId="10E9BB2F" w14:textId="77777777" w:rsidR="00F662AB" w:rsidRDefault="00D54D62" w:rsidP="002C2038">
            <w:pPr>
              <w:pStyle w:val="Default"/>
              <w:ind w:firstLine="720"/>
              <w:jc w:val="both"/>
              <w:rPr>
                <w:rFonts w:ascii="Arial" w:hAnsi="Arial" w:cs="Arial"/>
                <w:sz w:val="22"/>
                <w:szCs w:val="22"/>
                <w:lang w:val="sr-Cyrl-RS"/>
              </w:rPr>
            </w:pPr>
            <w:r w:rsidRPr="00D54D62">
              <w:rPr>
                <w:rFonts w:ascii="Arial" w:hAnsi="Arial" w:cs="Arial"/>
                <w:sz w:val="22"/>
                <w:szCs w:val="22"/>
                <w:lang w:val="sr-Cyrl-RS"/>
              </w:rPr>
              <w:t xml:space="preserve">Истакнутим истраживачима и </w:t>
            </w:r>
            <w:r>
              <w:rPr>
                <w:rFonts w:ascii="Arial" w:hAnsi="Arial" w:cs="Arial"/>
                <w:sz w:val="22"/>
                <w:szCs w:val="22"/>
                <w:lang w:val="sr-Cyrl-RS"/>
              </w:rPr>
              <w:t>руководиоцима</w:t>
            </w:r>
            <w:r w:rsidRPr="00D54D62">
              <w:rPr>
                <w:rFonts w:ascii="Arial" w:hAnsi="Arial" w:cs="Arial"/>
                <w:sz w:val="22"/>
                <w:szCs w:val="22"/>
                <w:lang w:val="sr-Cyrl-RS"/>
              </w:rPr>
              <w:t xml:space="preserve"> </w:t>
            </w:r>
            <w:r>
              <w:rPr>
                <w:rFonts w:ascii="Arial" w:hAnsi="Arial" w:cs="Arial"/>
                <w:sz w:val="22"/>
                <w:szCs w:val="22"/>
                <w:lang w:val="sr-Cyrl-RS"/>
              </w:rPr>
              <w:t>највећих</w:t>
            </w:r>
            <w:r w:rsidRPr="00D54D62">
              <w:rPr>
                <w:rFonts w:ascii="Arial" w:hAnsi="Arial" w:cs="Arial"/>
                <w:sz w:val="22"/>
                <w:szCs w:val="22"/>
                <w:lang w:val="sr-Cyrl-RS"/>
              </w:rPr>
              <w:t xml:space="preserve"> пројеката</w:t>
            </w:r>
            <w:r>
              <w:rPr>
                <w:rFonts w:ascii="Arial" w:hAnsi="Arial" w:cs="Arial"/>
                <w:sz w:val="22"/>
                <w:szCs w:val="22"/>
                <w:lang w:val="sr-Cyrl-RS"/>
              </w:rPr>
              <w:t xml:space="preserve"> </w:t>
            </w:r>
            <w:r w:rsidRPr="00D54D62">
              <w:rPr>
                <w:rFonts w:ascii="Arial" w:hAnsi="Arial" w:cs="Arial"/>
                <w:sz w:val="22"/>
                <w:szCs w:val="22"/>
                <w:lang w:val="sr-Cyrl-RS"/>
              </w:rPr>
              <w:t>привремено</w:t>
            </w:r>
            <w:r w:rsidR="00F662AB">
              <w:rPr>
                <w:rFonts w:ascii="Arial" w:hAnsi="Arial" w:cs="Arial"/>
                <w:sz w:val="22"/>
                <w:szCs w:val="22"/>
                <w:lang w:val="sr-Cyrl-RS"/>
              </w:rPr>
              <w:t xml:space="preserve"> </w:t>
            </w:r>
            <w:r>
              <w:rPr>
                <w:rFonts w:ascii="Arial" w:hAnsi="Arial" w:cs="Arial"/>
                <w:sz w:val="22"/>
                <w:szCs w:val="22"/>
                <w:lang w:val="sr-Cyrl-RS"/>
              </w:rPr>
              <w:t>с</w:t>
            </w:r>
            <w:r w:rsidRPr="00D54D62">
              <w:rPr>
                <w:rFonts w:ascii="Arial" w:hAnsi="Arial" w:cs="Arial"/>
                <w:sz w:val="22"/>
                <w:szCs w:val="22"/>
                <w:lang w:val="sr-Cyrl-RS"/>
              </w:rPr>
              <w:t>мањити наставна задужења.</w:t>
            </w:r>
          </w:p>
          <w:p w14:paraId="263CC1F4" w14:textId="756DD0A2" w:rsidR="00402318" w:rsidRPr="00D54D62" w:rsidRDefault="00402318" w:rsidP="002C2038">
            <w:pPr>
              <w:pStyle w:val="Default"/>
              <w:ind w:firstLine="720"/>
              <w:jc w:val="both"/>
              <w:rPr>
                <w:rFonts w:ascii="Arial" w:hAnsi="Arial" w:cs="Arial"/>
                <w:sz w:val="22"/>
                <w:szCs w:val="22"/>
                <w:lang w:val="sr-Cyrl-RS"/>
              </w:rPr>
            </w:pPr>
          </w:p>
        </w:tc>
      </w:tr>
      <w:tr w:rsidR="007B4EC5" w:rsidRPr="00C70168" w14:paraId="2F7A75A3" w14:textId="77777777" w:rsidTr="00816C0C">
        <w:trPr>
          <w:trHeight w:val="283"/>
        </w:trPr>
        <w:tc>
          <w:tcPr>
            <w:tcW w:w="9606" w:type="dxa"/>
            <w:gridSpan w:val="2"/>
            <w:shd w:val="clear" w:color="auto" w:fill="DBE5F1" w:themeFill="accent1" w:themeFillTint="33"/>
            <w:vAlign w:val="center"/>
          </w:tcPr>
          <w:p w14:paraId="30C5CDF1"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2</w:t>
            </w:r>
          </w:p>
        </w:tc>
      </w:tr>
      <w:tr w:rsidR="007B4EC5" w:rsidRPr="00C70168" w14:paraId="24A97BC0" w14:textId="77777777" w:rsidTr="00816C0C">
        <w:tc>
          <w:tcPr>
            <w:tcW w:w="9606" w:type="dxa"/>
            <w:gridSpan w:val="2"/>
            <w:shd w:val="clear" w:color="auto" w:fill="auto"/>
          </w:tcPr>
          <w:p w14:paraId="07FFB4F3" w14:textId="62C9AEF7" w:rsidR="002C2038" w:rsidRPr="00682172" w:rsidRDefault="00563108" w:rsidP="00682172">
            <w:pPr>
              <w:pStyle w:val="ListParagraph"/>
              <w:numPr>
                <w:ilvl w:val="0"/>
                <w:numId w:val="33"/>
              </w:numPr>
              <w:spacing w:before="120" w:after="0" w:line="240" w:lineRule="auto"/>
              <w:ind w:left="714" w:hanging="357"/>
              <w:contextualSpacing w:val="0"/>
              <w:jc w:val="both"/>
              <w:rPr>
                <w:rFonts w:ascii="Arial" w:hAnsi="Arial" w:cs="Arial"/>
              </w:rPr>
            </w:pPr>
            <w:hyperlink r:id="rId79" w:history="1">
              <w:r w:rsidR="002C2038" w:rsidRPr="00586F0B">
                <w:rPr>
                  <w:rStyle w:val="Hyperlink"/>
                  <w:rFonts w:ascii="Arial" w:hAnsi="Arial" w:cs="Arial"/>
                </w:rPr>
                <w:t>Прилог 12.1. Финансијски план</w:t>
              </w:r>
            </w:hyperlink>
            <w:r w:rsidR="002C2038" w:rsidRPr="00682172">
              <w:rPr>
                <w:rFonts w:ascii="Arial" w:hAnsi="Arial" w:cs="Arial"/>
              </w:rPr>
              <w:t xml:space="preserve"> </w:t>
            </w:r>
          </w:p>
          <w:p w14:paraId="3C56BD69" w14:textId="51E1B454" w:rsidR="0074301B" w:rsidRPr="00EA7E84" w:rsidRDefault="00EA7E84" w:rsidP="00682172">
            <w:pPr>
              <w:pStyle w:val="ListParagraph"/>
              <w:numPr>
                <w:ilvl w:val="0"/>
                <w:numId w:val="33"/>
              </w:numPr>
              <w:spacing w:before="120" w:after="0" w:line="240" w:lineRule="auto"/>
              <w:ind w:left="714" w:hanging="357"/>
              <w:contextualSpacing w:val="0"/>
              <w:jc w:val="both"/>
              <w:rPr>
                <w:rStyle w:val="Hyperlink"/>
                <w:rFonts w:ascii="Times New Roman" w:hAnsi="Times New Roman"/>
                <w:sz w:val="24"/>
                <w:szCs w:val="24"/>
              </w:rPr>
            </w:pPr>
            <w:r>
              <w:rPr>
                <w:rFonts w:ascii="Arial" w:hAnsi="Arial" w:cs="Arial"/>
              </w:rPr>
              <w:fldChar w:fldCharType="begin"/>
            </w:r>
            <w:r w:rsidR="00C47782">
              <w:rPr>
                <w:rFonts w:ascii="Arial" w:hAnsi="Arial" w:cs="Arial"/>
              </w:rPr>
              <w:instrText>HYPERLINK "Prilog_12_2_Izvestaj%20o%20finansijskom%20poslovanju%20za%202015.pdf"</w:instrText>
            </w:r>
            <w:r>
              <w:rPr>
                <w:rFonts w:ascii="Arial" w:hAnsi="Arial" w:cs="Arial"/>
              </w:rPr>
              <w:fldChar w:fldCharType="separate"/>
            </w:r>
            <w:r w:rsidR="002C2038" w:rsidRPr="00EA7E84">
              <w:rPr>
                <w:rStyle w:val="Hyperlink"/>
                <w:rFonts w:ascii="Arial" w:hAnsi="Arial" w:cs="Arial"/>
              </w:rPr>
              <w:t xml:space="preserve">Прилог 12.2. Финансијски извештај за претходну календарску годину </w:t>
            </w:r>
          </w:p>
          <w:p w14:paraId="77CD93BC" w14:textId="6AFD01A7" w:rsidR="00402318" w:rsidRPr="00682172" w:rsidRDefault="00EA7E84" w:rsidP="00402318">
            <w:pPr>
              <w:pStyle w:val="ListParagraph"/>
              <w:spacing w:before="120" w:after="0" w:line="240" w:lineRule="auto"/>
              <w:ind w:left="714"/>
              <w:contextualSpacing w:val="0"/>
              <w:jc w:val="both"/>
              <w:rPr>
                <w:rFonts w:ascii="Times New Roman" w:hAnsi="Times New Roman"/>
                <w:sz w:val="24"/>
                <w:szCs w:val="24"/>
              </w:rPr>
            </w:pPr>
            <w:r>
              <w:rPr>
                <w:rFonts w:ascii="Arial" w:hAnsi="Arial" w:cs="Arial"/>
              </w:rPr>
              <w:fldChar w:fldCharType="end"/>
            </w:r>
          </w:p>
        </w:tc>
      </w:tr>
    </w:tbl>
    <w:p w14:paraId="14FD3052" w14:textId="77777777" w:rsidR="00C074B6" w:rsidRDefault="00C074B6"/>
    <w:p w14:paraId="50337CC6"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26"/>
      </w:tblGrid>
      <w:tr w:rsidR="007B4EC5" w:rsidRPr="00C70168" w14:paraId="7E4C57E6" w14:textId="77777777" w:rsidTr="00A97CC6">
        <w:tc>
          <w:tcPr>
            <w:tcW w:w="9606" w:type="dxa"/>
            <w:gridSpan w:val="2"/>
            <w:shd w:val="clear" w:color="auto" w:fill="95B3D7" w:themeFill="accent1" w:themeFillTint="99"/>
          </w:tcPr>
          <w:p w14:paraId="6246A09A" w14:textId="77777777"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13</w:t>
            </w:r>
            <w:r w:rsidRPr="00C70168">
              <w:rPr>
                <w:rFonts w:ascii="Arial" w:hAnsi="Arial" w:cs="Arial"/>
                <w:b/>
              </w:rPr>
              <w:t xml:space="preserve">. </w:t>
            </w:r>
            <w:r w:rsidR="00D16869" w:rsidRPr="00D16869">
              <w:rPr>
                <w:rFonts w:ascii="Arial" w:hAnsi="Arial" w:cs="Arial"/>
                <w:b/>
              </w:rPr>
              <w:t>Улога студената у самовредновању и провери квалитета</w:t>
            </w:r>
          </w:p>
          <w:p w14:paraId="4A8C2AA2" w14:textId="77777777" w:rsidR="007B4EC5" w:rsidRPr="00C70168" w:rsidRDefault="00D16869" w:rsidP="005F201E">
            <w:pPr>
              <w:autoSpaceDE w:val="0"/>
              <w:autoSpaceDN w:val="0"/>
              <w:adjustRightInd w:val="0"/>
              <w:spacing w:after="0" w:line="240" w:lineRule="auto"/>
              <w:rPr>
                <w:rFonts w:ascii="Arial" w:hAnsi="Arial" w:cs="Arial"/>
              </w:rPr>
            </w:pPr>
            <w:r w:rsidRPr="00D16869">
              <w:rPr>
                <w:rFonts w:ascii="Arial" w:hAnsi="Arial"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w:t>
            </w:r>
            <w:r w:rsidR="0047213C">
              <w:rPr>
                <w:rFonts w:ascii="Arial" w:hAnsi="Arial" w:cs="Arial"/>
              </w:rPr>
              <w:t xml:space="preserve"> </w:t>
            </w:r>
            <w:r w:rsidRPr="00D16869">
              <w:rPr>
                <w:rFonts w:ascii="Arial" w:hAnsi="Arial" w:cs="Arial"/>
              </w:rPr>
              <w:t>високошколске</w:t>
            </w:r>
            <w:r w:rsidR="0047213C">
              <w:rPr>
                <w:rFonts w:ascii="Arial" w:hAnsi="Arial" w:cs="Arial"/>
              </w:rPr>
              <w:t xml:space="preserve"> </w:t>
            </w:r>
            <w:r w:rsidRPr="00D16869">
              <w:rPr>
                <w:rFonts w:ascii="Arial" w:hAnsi="Arial" w:cs="Arial"/>
              </w:rPr>
              <w:t>установе,</w:t>
            </w:r>
            <w:r w:rsidR="0047213C">
              <w:rPr>
                <w:rFonts w:ascii="Arial" w:hAnsi="Arial" w:cs="Arial"/>
              </w:rPr>
              <w:t xml:space="preserve"> </w:t>
            </w:r>
            <w:r w:rsidRPr="00D16869">
              <w:rPr>
                <w:rFonts w:ascii="Arial" w:hAnsi="Arial" w:cs="Arial"/>
              </w:rPr>
              <w:t>као</w:t>
            </w:r>
            <w:r w:rsidR="0047213C">
              <w:rPr>
                <w:rFonts w:ascii="Arial" w:hAnsi="Arial" w:cs="Arial"/>
              </w:rPr>
              <w:t xml:space="preserve"> </w:t>
            </w:r>
            <w:r w:rsidRPr="00D16869">
              <w:rPr>
                <w:rFonts w:ascii="Arial" w:hAnsi="Arial" w:cs="Arial"/>
              </w:rPr>
              <w:t>и</w:t>
            </w:r>
            <w:r w:rsidR="0047213C">
              <w:rPr>
                <w:rFonts w:ascii="Arial" w:hAnsi="Arial" w:cs="Arial"/>
              </w:rPr>
              <w:t xml:space="preserve"> </w:t>
            </w:r>
            <w:r w:rsidRPr="00D16869">
              <w:rPr>
                <w:rFonts w:ascii="Arial" w:hAnsi="Arial" w:cs="Arial"/>
              </w:rPr>
              <w:t>кроз</w:t>
            </w:r>
            <w:r w:rsidR="0047213C">
              <w:rPr>
                <w:rFonts w:ascii="Arial" w:hAnsi="Arial" w:cs="Arial"/>
              </w:rPr>
              <w:t xml:space="preserve"> </w:t>
            </w:r>
            <w:r w:rsidRPr="00D16869">
              <w:rPr>
                <w:rFonts w:ascii="Arial" w:hAnsi="Arial" w:cs="Arial"/>
              </w:rPr>
              <w:t>анкетирање</w:t>
            </w:r>
            <w:r w:rsidR="0047213C">
              <w:rPr>
                <w:rFonts w:ascii="Arial" w:hAnsi="Arial" w:cs="Arial"/>
              </w:rPr>
              <w:t xml:space="preserve"> </w:t>
            </w:r>
            <w:r w:rsidRPr="00D16869">
              <w:rPr>
                <w:rFonts w:ascii="Arial" w:hAnsi="Arial" w:cs="Arial"/>
              </w:rPr>
              <w:t>студената</w:t>
            </w:r>
            <w:r w:rsidR="0047213C">
              <w:rPr>
                <w:rFonts w:ascii="Arial" w:hAnsi="Arial" w:cs="Arial"/>
              </w:rPr>
              <w:t xml:space="preserve"> </w:t>
            </w:r>
            <w:r w:rsidRPr="00D16869">
              <w:rPr>
                <w:rFonts w:ascii="Arial" w:hAnsi="Arial" w:cs="Arial"/>
              </w:rPr>
              <w:t>о</w:t>
            </w:r>
            <w:r w:rsidR="0047213C">
              <w:rPr>
                <w:rFonts w:ascii="Arial" w:hAnsi="Arial" w:cs="Arial"/>
              </w:rPr>
              <w:t xml:space="preserve"> </w:t>
            </w:r>
            <w:r w:rsidRPr="00D16869">
              <w:rPr>
                <w:rFonts w:ascii="Arial" w:hAnsi="Arial" w:cs="Arial"/>
              </w:rPr>
              <w:t>квалитету високошколске установе.</w:t>
            </w:r>
          </w:p>
        </w:tc>
      </w:tr>
      <w:tr w:rsidR="007B4EC5" w:rsidRPr="00C70168" w14:paraId="741E26BD" w14:textId="77777777" w:rsidTr="00A97CC6">
        <w:trPr>
          <w:trHeight w:val="283"/>
        </w:trPr>
        <w:tc>
          <w:tcPr>
            <w:tcW w:w="9606" w:type="dxa"/>
            <w:gridSpan w:val="2"/>
            <w:shd w:val="clear" w:color="auto" w:fill="DBE5F1" w:themeFill="accent1" w:themeFillTint="33"/>
            <w:vAlign w:val="center"/>
          </w:tcPr>
          <w:p w14:paraId="51D50498"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13</w:t>
            </w:r>
          </w:p>
        </w:tc>
      </w:tr>
      <w:tr w:rsidR="007B4EC5" w:rsidRPr="00C70168" w14:paraId="047B01E3" w14:textId="77777777" w:rsidTr="00A97CC6">
        <w:tc>
          <w:tcPr>
            <w:tcW w:w="9606" w:type="dxa"/>
            <w:gridSpan w:val="2"/>
            <w:shd w:val="clear" w:color="auto" w:fill="auto"/>
          </w:tcPr>
          <w:p w14:paraId="3F75B755" w14:textId="77777777" w:rsidR="000D38DD" w:rsidRDefault="000D38DD" w:rsidP="00581EE8">
            <w:pPr>
              <w:pStyle w:val="Default"/>
              <w:ind w:firstLine="720"/>
              <w:jc w:val="both"/>
              <w:rPr>
                <w:rFonts w:ascii="Arial" w:hAnsi="Arial" w:cs="Arial"/>
                <w:sz w:val="22"/>
                <w:szCs w:val="22"/>
              </w:rPr>
            </w:pPr>
          </w:p>
          <w:p w14:paraId="43C1139A" w14:textId="6C2E18AE" w:rsidR="00A561FF" w:rsidRPr="00A561FF" w:rsidRDefault="00A561FF" w:rsidP="00581EE8">
            <w:pPr>
              <w:pStyle w:val="Default"/>
              <w:ind w:firstLine="720"/>
              <w:jc w:val="both"/>
              <w:rPr>
                <w:rFonts w:ascii="Arial" w:hAnsi="Arial" w:cs="Arial"/>
                <w:sz w:val="22"/>
                <w:szCs w:val="22"/>
              </w:rPr>
            </w:pPr>
            <w:r w:rsidRPr="00A561FF">
              <w:rPr>
                <w:rFonts w:ascii="Arial" w:hAnsi="Arial" w:cs="Arial"/>
                <w:sz w:val="22"/>
                <w:szCs w:val="22"/>
              </w:rPr>
              <w:t>Природно-математички факултет Универзитета у Нишу је у пуној мери обезбе</w:t>
            </w:r>
            <w:r w:rsidR="00816C0C">
              <w:rPr>
                <w:rFonts w:ascii="Arial" w:hAnsi="Arial" w:cs="Arial"/>
                <w:sz w:val="22"/>
                <w:szCs w:val="22"/>
                <w:lang w:val="sr-Cyrl-RS"/>
              </w:rPr>
              <w:t>дио</w:t>
            </w:r>
            <w:r w:rsidRPr="00A561FF">
              <w:rPr>
                <w:rFonts w:ascii="Arial" w:hAnsi="Arial" w:cs="Arial"/>
                <w:sz w:val="22"/>
                <w:szCs w:val="22"/>
              </w:rPr>
              <w:t xml:space="preserve"> укључивање студената у процес праћења, контроле, унапређивања и обезбеђења квалитета. </w:t>
            </w:r>
          </w:p>
          <w:p w14:paraId="6119C6FF" w14:textId="77777777" w:rsidR="00A561FF" w:rsidRPr="00A561FF" w:rsidRDefault="00A561FF" w:rsidP="00581EE8">
            <w:pPr>
              <w:pStyle w:val="Default"/>
              <w:ind w:firstLine="720"/>
              <w:jc w:val="both"/>
              <w:rPr>
                <w:rFonts w:ascii="Arial" w:hAnsi="Arial" w:cs="Arial"/>
                <w:sz w:val="22"/>
                <w:szCs w:val="22"/>
              </w:rPr>
            </w:pPr>
            <w:r w:rsidRPr="00A561FF">
              <w:rPr>
                <w:rFonts w:ascii="Arial" w:hAnsi="Arial" w:cs="Arial"/>
                <w:sz w:val="22"/>
                <w:szCs w:val="22"/>
              </w:rPr>
              <w:t>Статутом Факултета</w:t>
            </w:r>
            <w:r w:rsidR="00581EE8">
              <w:rPr>
                <w:rFonts w:ascii="Arial" w:hAnsi="Arial" w:cs="Arial"/>
                <w:sz w:val="22"/>
                <w:szCs w:val="22"/>
                <w:lang w:val="sr-Cyrl-RS"/>
              </w:rPr>
              <w:t xml:space="preserve"> и</w:t>
            </w:r>
            <w:r w:rsidRPr="00A561FF">
              <w:rPr>
                <w:rFonts w:ascii="Arial" w:hAnsi="Arial" w:cs="Arial"/>
                <w:sz w:val="22"/>
                <w:szCs w:val="22"/>
              </w:rPr>
              <w:t xml:space="preserve"> Стратегијом обезбеђења квалитета гарантовано је учешће студената у спровођењу стратегије, стандарда и процеса обезбеђења квалитета. </w:t>
            </w:r>
          </w:p>
          <w:p w14:paraId="34F40C7D" w14:textId="77777777" w:rsidR="00A561FF" w:rsidRDefault="00A561FF" w:rsidP="00581EE8">
            <w:pPr>
              <w:pStyle w:val="Default"/>
              <w:ind w:firstLine="720"/>
              <w:jc w:val="both"/>
              <w:rPr>
                <w:rFonts w:ascii="Arial" w:hAnsi="Arial" w:cs="Arial"/>
                <w:sz w:val="22"/>
                <w:szCs w:val="22"/>
                <w:lang w:val="sr-Cyrl-RS"/>
              </w:rPr>
            </w:pPr>
            <w:r w:rsidRPr="00A561FF">
              <w:rPr>
                <w:rFonts w:ascii="Arial" w:hAnsi="Arial" w:cs="Arial"/>
                <w:sz w:val="22"/>
                <w:szCs w:val="22"/>
              </w:rPr>
              <w:t>Активна улога студената у процесу обезбеђења квалитета остварује се радом Студентског парламента</w:t>
            </w:r>
            <w:r w:rsidR="00302459">
              <w:rPr>
                <w:rFonts w:ascii="Arial" w:hAnsi="Arial" w:cs="Arial"/>
                <w:sz w:val="22"/>
                <w:szCs w:val="22"/>
                <w:lang w:val="sr-Cyrl-RS"/>
              </w:rPr>
              <w:t>,</w:t>
            </w:r>
            <w:r w:rsidRPr="00A561FF">
              <w:rPr>
                <w:rFonts w:ascii="Arial" w:hAnsi="Arial" w:cs="Arial"/>
                <w:sz w:val="22"/>
                <w:szCs w:val="22"/>
              </w:rPr>
              <w:t xml:space="preserve">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w:t>
            </w:r>
            <w:r w:rsidR="00581EE8">
              <w:rPr>
                <w:rFonts w:ascii="Arial" w:hAnsi="Arial" w:cs="Arial"/>
                <w:sz w:val="22"/>
                <w:szCs w:val="22"/>
                <w:lang w:val="sr-Cyrl-RS"/>
              </w:rPr>
              <w:t>обезбеђење</w:t>
            </w:r>
            <w:r w:rsidRPr="00A561FF">
              <w:rPr>
                <w:rFonts w:ascii="Arial" w:hAnsi="Arial" w:cs="Arial"/>
                <w:sz w:val="22"/>
                <w:szCs w:val="22"/>
              </w:rPr>
              <w:t xml:space="preserve"> квалитета</w:t>
            </w:r>
            <w:r w:rsidR="00581EE8">
              <w:rPr>
                <w:rFonts w:ascii="Arial" w:hAnsi="Arial" w:cs="Arial"/>
                <w:sz w:val="22"/>
                <w:szCs w:val="22"/>
                <w:lang w:val="sr-Cyrl-RS"/>
              </w:rPr>
              <w:t xml:space="preserve"> Факултета, Комисије за обезбеђење квалитета на департманима</w:t>
            </w:r>
            <w:r w:rsidRPr="00A561FF">
              <w:rPr>
                <w:rFonts w:ascii="Arial" w:hAnsi="Arial" w:cs="Arial"/>
                <w:sz w:val="22"/>
                <w:szCs w:val="22"/>
              </w:rPr>
              <w:t>), периодичним оцењивањем квалитета студијских програма, наставног процеса, литературе, библио</w:t>
            </w:r>
            <w:r w:rsidR="00EC4515">
              <w:rPr>
                <w:rFonts w:ascii="Arial" w:hAnsi="Arial" w:cs="Arial"/>
                <w:sz w:val="22"/>
                <w:szCs w:val="22"/>
              </w:rPr>
              <w:softHyphen/>
            </w:r>
            <w:r w:rsidRPr="00A561FF">
              <w:rPr>
                <w:rFonts w:ascii="Arial" w:hAnsi="Arial" w:cs="Arial"/>
                <w:sz w:val="22"/>
                <w:szCs w:val="22"/>
              </w:rPr>
              <w:t xml:space="preserve">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14:paraId="118FE7D0" w14:textId="77777777" w:rsidR="000D0495" w:rsidRDefault="000D0495" w:rsidP="000D0495">
            <w:pPr>
              <w:pStyle w:val="Default"/>
              <w:ind w:firstLine="720"/>
              <w:jc w:val="both"/>
              <w:rPr>
                <w:rFonts w:ascii="Arial" w:hAnsi="Arial" w:cs="Arial"/>
                <w:sz w:val="22"/>
                <w:szCs w:val="22"/>
                <w:lang w:val="sr-Cyrl-RS"/>
              </w:rPr>
            </w:pPr>
            <w:r w:rsidRPr="00A561FF">
              <w:rPr>
                <w:rFonts w:ascii="Arial" w:hAnsi="Arial" w:cs="Arial"/>
                <w:sz w:val="22"/>
                <w:szCs w:val="22"/>
              </w:rPr>
              <w:t>Факултет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14:paraId="58BCC637" w14:textId="77777777" w:rsidR="00581EE8" w:rsidRPr="00581EE8" w:rsidRDefault="00581EE8" w:rsidP="00581EE8">
            <w:pPr>
              <w:pStyle w:val="Default"/>
              <w:ind w:firstLine="720"/>
              <w:jc w:val="both"/>
              <w:rPr>
                <w:rFonts w:ascii="Arial" w:hAnsi="Arial" w:cs="Arial"/>
                <w:sz w:val="22"/>
                <w:szCs w:val="22"/>
                <w:lang w:val="sr-Cyrl-RS"/>
              </w:rPr>
            </w:pPr>
            <w:r w:rsidRPr="00581EE8">
              <w:rPr>
                <w:rFonts w:ascii="Arial" w:hAnsi="Arial" w:cs="Arial"/>
                <w:sz w:val="22"/>
                <w:szCs w:val="22"/>
                <w:lang w:val="sr-Cyrl-RS"/>
              </w:rPr>
              <w:t>Осим посредног</w:t>
            </w:r>
            <w:r>
              <w:rPr>
                <w:rFonts w:ascii="Arial" w:hAnsi="Arial" w:cs="Arial"/>
                <w:sz w:val="22"/>
                <w:szCs w:val="22"/>
                <w:lang w:val="sr-Cyrl-RS"/>
              </w:rPr>
              <w:t xml:space="preserve"> </w:t>
            </w:r>
            <w:r w:rsidRPr="00581EE8">
              <w:rPr>
                <w:rFonts w:ascii="Arial" w:hAnsi="Arial" w:cs="Arial"/>
                <w:sz w:val="22"/>
                <w:szCs w:val="22"/>
                <w:lang w:val="sr-Cyrl-RS"/>
              </w:rPr>
              <w:t>учествовања у процесу самовредновања, преко својих представ</w:t>
            </w:r>
            <w:r w:rsidR="00EC4515">
              <w:rPr>
                <w:rFonts w:ascii="Arial" w:hAnsi="Arial" w:cs="Arial"/>
                <w:sz w:val="22"/>
                <w:szCs w:val="22"/>
                <w:lang w:val="sr-Latn-RS"/>
              </w:rPr>
              <w:softHyphen/>
            </w:r>
            <w:r w:rsidRPr="00581EE8">
              <w:rPr>
                <w:rFonts w:ascii="Arial" w:hAnsi="Arial" w:cs="Arial"/>
                <w:sz w:val="22"/>
                <w:szCs w:val="22"/>
                <w:lang w:val="sr-Cyrl-RS"/>
              </w:rPr>
              <w:t>ника,</w:t>
            </w:r>
            <w:r>
              <w:rPr>
                <w:rFonts w:ascii="Arial" w:hAnsi="Arial" w:cs="Arial"/>
                <w:sz w:val="22"/>
                <w:szCs w:val="22"/>
                <w:lang w:val="sr-Cyrl-RS"/>
              </w:rPr>
              <w:t xml:space="preserve"> </w:t>
            </w:r>
            <w:r w:rsidRPr="00581EE8">
              <w:rPr>
                <w:rFonts w:ascii="Arial" w:hAnsi="Arial" w:cs="Arial"/>
                <w:sz w:val="22"/>
                <w:szCs w:val="22"/>
                <w:lang w:val="sr-Cyrl-RS"/>
              </w:rPr>
              <w:t>студенти обезбеђују и повратну информацију о квалитету појединих</w:t>
            </w:r>
            <w:r>
              <w:rPr>
                <w:rFonts w:ascii="Arial" w:hAnsi="Arial" w:cs="Arial"/>
                <w:sz w:val="22"/>
                <w:szCs w:val="22"/>
                <w:lang w:val="sr-Cyrl-RS"/>
              </w:rPr>
              <w:t xml:space="preserve"> </w:t>
            </w:r>
            <w:r w:rsidRPr="00581EE8">
              <w:rPr>
                <w:rFonts w:ascii="Arial" w:hAnsi="Arial" w:cs="Arial"/>
                <w:sz w:val="22"/>
                <w:szCs w:val="22"/>
                <w:lang w:val="sr-Cyrl-RS"/>
              </w:rPr>
              <w:t>сегмената који су предмет самовредновања путем студентских анкета.</w:t>
            </w:r>
            <w:r>
              <w:rPr>
                <w:rFonts w:ascii="Arial" w:hAnsi="Arial" w:cs="Arial"/>
                <w:sz w:val="22"/>
                <w:szCs w:val="22"/>
                <w:lang w:val="sr-Cyrl-RS"/>
              </w:rPr>
              <w:t xml:space="preserve"> </w:t>
            </w:r>
            <w:r w:rsidRPr="00581EE8">
              <w:rPr>
                <w:rFonts w:ascii="Arial" w:hAnsi="Arial" w:cs="Arial"/>
                <w:sz w:val="22"/>
                <w:szCs w:val="22"/>
                <w:lang w:val="sr-Cyrl-RS"/>
              </w:rPr>
              <w:t>На тај начин, студенти имају прилику да изразе своје задовољство</w:t>
            </w:r>
            <w:r>
              <w:rPr>
                <w:rFonts w:ascii="Arial" w:hAnsi="Arial" w:cs="Arial"/>
                <w:sz w:val="22"/>
                <w:szCs w:val="22"/>
                <w:lang w:val="sr-Cyrl-RS"/>
              </w:rPr>
              <w:t xml:space="preserve"> </w:t>
            </w:r>
            <w:r w:rsidRPr="00581EE8">
              <w:rPr>
                <w:rFonts w:ascii="Arial" w:hAnsi="Arial" w:cs="Arial"/>
                <w:sz w:val="22"/>
                <w:szCs w:val="22"/>
                <w:lang w:val="sr-Cyrl-RS"/>
              </w:rPr>
              <w:t>или незадовољство објектом анкетирања, као и да предложе мере</w:t>
            </w:r>
            <w:r>
              <w:rPr>
                <w:rFonts w:ascii="Arial" w:hAnsi="Arial" w:cs="Arial"/>
                <w:sz w:val="22"/>
                <w:szCs w:val="22"/>
                <w:lang w:val="sr-Cyrl-RS"/>
              </w:rPr>
              <w:t xml:space="preserve"> </w:t>
            </w:r>
            <w:r w:rsidRPr="00581EE8">
              <w:rPr>
                <w:rFonts w:ascii="Arial" w:hAnsi="Arial" w:cs="Arial"/>
                <w:sz w:val="22"/>
                <w:szCs w:val="22"/>
                <w:lang w:val="sr-Cyrl-RS"/>
              </w:rPr>
              <w:t>побољшања квалитета. Студенти су укључени у процес</w:t>
            </w:r>
            <w:r>
              <w:rPr>
                <w:rFonts w:ascii="Arial" w:hAnsi="Arial" w:cs="Arial"/>
                <w:sz w:val="22"/>
                <w:szCs w:val="22"/>
                <w:lang w:val="sr-Cyrl-RS"/>
              </w:rPr>
              <w:t xml:space="preserve"> </w:t>
            </w:r>
            <w:r w:rsidRPr="00581EE8">
              <w:rPr>
                <w:rFonts w:ascii="Arial" w:hAnsi="Arial" w:cs="Arial"/>
                <w:sz w:val="22"/>
                <w:szCs w:val="22"/>
                <w:lang w:val="sr-Cyrl-RS"/>
              </w:rPr>
              <w:t>самовредновања преко својих представника кроз учешће у следећим</w:t>
            </w:r>
            <w:r>
              <w:rPr>
                <w:rFonts w:ascii="Arial" w:hAnsi="Arial" w:cs="Arial"/>
                <w:sz w:val="22"/>
                <w:szCs w:val="22"/>
                <w:lang w:val="sr-Cyrl-RS"/>
              </w:rPr>
              <w:t xml:space="preserve"> </w:t>
            </w:r>
            <w:r w:rsidRPr="00581EE8">
              <w:rPr>
                <w:rFonts w:ascii="Arial" w:hAnsi="Arial" w:cs="Arial"/>
                <w:sz w:val="22"/>
                <w:szCs w:val="22"/>
                <w:lang w:val="sr-Cyrl-RS"/>
              </w:rPr>
              <w:t>органима и телима:</w:t>
            </w:r>
          </w:p>
          <w:p w14:paraId="5D0D19E6" w14:textId="4B9FCF4B"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 xml:space="preserve">Савет факултета – </w:t>
            </w:r>
            <w:r w:rsidR="0051098F">
              <w:rPr>
                <w:rFonts w:ascii="Arial" w:hAnsi="Arial" w:cs="Arial"/>
                <w:sz w:val="22"/>
                <w:szCs w:val="22"/>
                <w:lang w:val="sr-Cyrl-RS"/>
              </w:rPr>
              <w:t>4</w:t>
            </w:r>
            <w:r w:rsidRPr="00581EE8">
              <w:rPr>
                <w:rFonts w:ascii="Arial" w:hAnsi="Arial" w:cs="Arial"/>
                <w:sz w:val="22"/>
                <w:szCs w:val="22"/>
                <w:lang w:val="sr-Cyrl-RS"/>
              </w:rPr>
              <w:t xml:space="preserve"> представника</w:t>
            </w:r>
            <w:r w:rsidR="0051098F">
              <w:rPr>
                <w:rFonts w:ascii="Arial" w:hAnsi="Arial" w:cs="Arial"/>
                <w:sz w:val="22"/>
                <w:szCs w:val="22"/>
                <w:lang w:val="sr-Cyrl-RS"/>
              </w:rPr>
              <w:t xml:space="preserve"> студената</w:t>
            </w:r>
            <w:r w:rsidR="009835DE">
              <w:rPr>
                <w:rFonts w:ascii="Arial" w:hAnsi="Arial" w:cs="Arial"/>
                <w:sz w:val="22"/>
                <w:szCs w:val="22"/>
                <w:lang w:val="sr-Cyrl-RS"/>
              </w:rPr>
              <w:t>,</w:t>
            </w:r>
          </w:p>
          <w:p w14:paraId="5AA7784D" w14:textId="77777777"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Студентски парламент</w:t>
            </w:r>
            <w:r w:rsidR="00302459">
              <w:rPr>
                <w:rFonts w:ascii="Arial" w:hAnsi="Arial" w:cs="Arial"/>
                <w:sz w:val="22"/>
                <w:szCs w:val="22"/>
                <w:lang w:val="sr-Cyrl-RS"/>
              </w:rPr>
              <w:t>,</w:t>
            </w:r>
            <w:r w:rsidRPr="00581EE8">
              <w:rPr>
                <w:rFonts w:ascii="Arial" w:hAnsi="Arial" w:cs="Arial"/>
                <w:sz w:val="22"/>
                <w:szCs w:val="22"/>
                <w:lang w:val="sr-Cyrl-RS"/>
              </w:rPr>
              <w:t xml:space="preserve"> </w:t>
            </w:r>
          </w:p>
          <w:p w14:paraId="65BF0374" w14:textId="77777777"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Студент продекан</w:t>
            </w:r>
            <w:r w:rsidR="00302459">
              <w:rPr>
                <w:rFonts w:ascii="Arial" w:hAnsi="Arial" w:cs="Arial"/>
                <w:sz w:val="22"/>
                <w:szCs w:val="22"/>
                <w:lang w:val="sr-Cyrl-RS"/>
              </w:rPr>
              <w:t>,</w:t>
            </w:r>
          </w:p>
          <w:p w14:paraId="6BF45F0A" w14:textId="77777777" w:rsidR="00581EE8" w:rsidRDefault="00581EE8" w:rsidP="009835DE">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 xml:space="preserve">Наставно научно веће – </w:t>
            </w:r>
            <w:r w:rsidR="009835DE" w:rsidRPr="009835DE">
              <w:rPr>
                <w:rFonts w:ascii="Arial" w:hAnsi="Arial" w:cs="Arial"/>
                <w:sz w:val="22"/>
                <w:szCs w:val="22"/>
                <w:lang w:val="sr-Cyrl-RS"/>
              </w:rPr>
              <w:t>20% студената од укупног броја чланова Наставно-научног већа</w:t>
            </w:r>
            <w:r w:rsidR="00302459">
              <w:rPr>
                <w:rFonts w:ascii="Arial" w:hAnsi="Arial" w:cs="Arial"/>
                <w:sz w:val="22"/>
                <w:szCs w:val="22"/>
                <w:lang w:val="sr-Cyrl-RS"/>
              </w:rPr>
              <w:t>,</w:t>
            </w:r>
          </w:p>
          <w:p w14:paraId="18EF0409" w14:textId="77777777" w:rsid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Комисија за обезбеђење квалитета Факултета</w:t>
            </w:r>
            <w:r w:rsidR="009835DE">
              <w:rPr>
                <w:rFonts w:ascii="Arial" w:hAnsi="Arial" w:cs="Arial"/>
                <w:sz w:val="22"/>
                <w:szCs w:val="22"/>
                <w:lang w:val="sr-Cyrl-RS"/>
              </w:rPr>
              <w:t xml:space="preserve"> -</w:t>
            </w:r>
            <w:r w:rsidRPr="00581EE8">
              <w:rPr>
                <w:rFonts w:ascii="Arial" w:hAnsi="Arial" w:cs="Arial"/>
                <w:sz w:val="22"/>
                <w:szCs w:val="22"/>
                <w:lang w:val="sr-Cyrl-RS"/>
              </w:rPr>
              <w:t xml:space="preserve"> </w:t>
            </w:r>
            <w:r w:rsidR="00302459">
              <w:rPr>
                <w:rFonts w:ascii="Arial" w:hAnsi="Arial" w:cs="Arial"/>
                <w:sz w:val="22"/>
                <w:szCs w:val="22"/>
                <w:lang w:val="sr-Cyrl-RS"/>
              </w:rPr>
              <w:t>2</w:t>
            </w:r>
            <w:r w:rsidRPr="00581EE8">
              <w:rPr>
                <w:rFonts w:ascii="Arial" w:hAnsi="Arial" w:cs="Arial"/>
                <w:sz w:val="22"/>
                <w:szCs w:val="22"/>
                <w:lang w:val="sr-Cyrl-RS"/>
              </w:rPr>
              <w:t xml:space="preserve"> </w:t>
            </w:r>
            <w:r w:rsidR="009835DE">
              <w:rPr>
                <w:rFonts w:ascii="Arial" w:hAnsi="Arial" w:cs="Arial"/>
                <w:sz w:val="22"/>
                <w:szCs w:val="22"/>
                <w:lang w:val="sr-Cyrl-RS"/>
              </w:rPr>
              <w:t>студен</w:t>
            </w:r>
            <w:r w:rsidRPr="00581EE8">
              <w:rPr>
                <w:rFonts w:ascii="Arial" w:hAnsi="Arial" w:cs="Arial"/>
                <w:sz w:val="22"/>
                <w:szCs w:val="22"/>
                <w:lang w:val="sr-Cyrl-RS"/>
              </w:rPr>
              <w:t>та</w:t>
            </w:r>
            <w:r w:rsidR="00302459">
              <w:rPr>
                <w:rFonts w:ascii="Arial" w:hAnsi="Arial" w:cs="Arial"/>
                <w:sz w:val="22"/>
                <w:szCs w:val="22"/>
                <w:lang w:val="sr-Cyrl-RS"/>
              </w:rPr>
              <w:t>,</w:t>
            </w:r>
          </w:p>
          <w:p w14:paraId="247A9B6C" w14:textId="77777777" w:rsidR="009835DE" w:rsidRPr="00581EE8" w:rsidRDefault="009835DE" w:rsidP="00581EE8">
            <w:pPr>
              <w:pStyle w:val="Default"/>
              <w:numPr>
                <w:ilvl w:val="0"/>
                <w:numId w:val="9"/>
              </w:numPr>
              <w:jc w:val="both"/>
              <w:rPr>
                <w:rFonts w:ascii="Arial" w:hAnsi="Arial" w:cs="Arial"/>
                <w:sz w:val="22"/>
                <w:szCs w:val="22"/>
                <w:lang w:val="sr-Cyrl-RS"/>
              </w:rPr>
            </w:pPr>
            <w:r>
              <w:rPr>
                <w:rFonts w:ascii="Arial" w:hAnsi="Arial" w:cs="Arial"/>
                <w:sz w:val="22"/>
                <w:szCs w:val="22"/>
                <w:lang w:val="sr-Cyrl-RS"/>
              </w:rPr>
              <w:t>Комисиј</w:t>
            </w:r>
            <w:r w:rsidR="00AB3051">
              <w:rPr>
                <w:rFonts w:ascii="Arial" w:hAnsi="Arial" w:cs="Arial"/>
                <w:sz w:val="22"/>
                <w:szCs w:val="22"/>
                <w:lang w:val="sr-Latn-RS"/>
              </w:rPr>
              <w:t>e</w:t>
            </w:r>
            <w:r>
              <w:rPr>
                <w:rFonts w:ascii="Arial" w:hAnsi="Arial" w:cs="Arial"/>
                <w:sz w:val="22"/>
                <w:szCs w:val="22"/>
                <w:lang w:val="sr-Cyrl-RS"/>
              </w:rPr>
              <w:t xml:space="preserve"> за </w:t>
            </w:r>
            <w:r w:rsidR="00302459">
              <w:rPr>
                <w:rFonts w:ascii="Arial" w:hAnsi="Arial" w:cs="Arial"/>
                <w:sz w:val="22"/>
                <w:szCs w:val="22"/>
                <w:lang w:val="sr-Cyrl-RS"/>
              </w:rPr>
              <w:t>обезбеђење квалитета департмана</w:t>
            </w:r>
            <w:r w:rsidR="00072AF4">
              <w:rPr>
                <w:rFonts w:ascii="Arial" w:hAnsi="Arial" w:cs="Arial"/>
                <w:sz w:val="22"/>
                <w:szCs w:val="22"/>
                <w:lang w:val="sr-Cyrl-RS"/>
              </w:rPr>
              <w:t xml:space="preserve"> – 2 студента</w:t>
            </w:r>
            <w:r w:rsidR="00302459">
              <w:rPr>
                <w:rFonts w:ascii="Arial" w:hAnsi="Arial" w:cs="Arial"/>
                <w:sz w:val="22"/>
                <w:szCs w:val="22"/>
                <w:lang w:val="sr-Cyrl-RS"/>
              </w:rPr>
              <w:t>.</w:t>
            </w:r>
          </w:p>
          <w:p w14:paraId="0EA94306" w14:textId="77777777" w:rsidR="000D0495" w:rsidRDefault="00A561FF" w:rsidP="000D0495">
            <w:pPr>
              <w:pStyle w:val="Default"/>
              <w:ind w:firstLine="720"/>
              <w:jc w:val="both"/>
              <w:rPr>
                <w:rFonts w:ascii="Arial" w:hAnsi="Arial" w:cs="Arial"/>
                <w:sz w:val="22"/>
                <w:szCs w:val="22"/>
                <w:lang w:val="sr-Cyrl-RS"/>
              </w:rPr>
            </w:pPr>
            <w:r w:rsidRPr="00A561FF">
              <w:rPr>
                <w:rFonts w:ascii="Arial" w:hAnsi="Arial" w:cs="Arial"/>
                <w:sz w:val="22"/>
                <w:szCs w:val="22"/>
              </w:rPr>
              <w:t xml:space="preserve">Студентски парламент одржава седнице на којима се расправља о студентским питањима. Студентски парламент делегира представнике студената у телима и органима Факултета и стара се о заштити и интересима права студената. </w:t>
            </w:r>
          </w:p>
          <w:p w14:paraId="0E7CE6EB" w14:textId="77777777" w:rsidR="000D0495" w:rsidRPr="000D0495" w:rsidRDefault="000D0495" w:rsidP="00816C0C">
            <w:pPr>
              <w:pStyle w:val="Default"/>
              <w:ind w:firstLine="720"/>
              <w:jc w:val="both"/>
              <w:rPr>
                <w:rFonts w:ascii="Arial" w:hAnsi="Arial" w:cs="Arial"/>
                <w:sz w:val="22"/>
                <w:szCs w:val="22"/>
                <w:lang w:val="sr-Cyrl-RS"/>
              </w:rPr>
            </w:pPr>
            <w:r w:rsidRPr="000D0495">
              <w:rPr>
                <w:rFonts w:ascii="Arial" w:hAnsi="Arial" w:cs="Arial"/>
                <w:sz w:val="22"/>
                <w:szCs w:val="22"/>
                <w:lang w:val="sr-Cyrl-RS"/>
              </w:rPr>
              <w:t>Студентски парламент</w:t>
            </w:r>
            <w:r w:rsidR="00816C0C">
              <w:rPr>
                <w:rFonts w:ascii="Arial" w:hAnsi="Arial" w:cs="Arial"/>
                <w:sz w:val="22"/>
                <w:szCs w:val="22"/>
                <w:lang w:val="sr-Cyrl-RS"/>
              </w:rPr>
              <w:t xml:space="preserve"> врш</w:t>
            </w:r>
            <w:r w:rsidR="00302459">
              <w:rPr>
                <w:rFonts w:ascii="Arial" w:hAnsi="Arial" w:cs="Arial"/>
                <w:sz w:val="22"/>
                <w:szCs w:val="22"/>
                <w:lang w:val="sr-Cyrl-RS"/>
              </w:rPr>
              <w:t>и следеће активности:</w:t>
            </w:r>
            <w:r w:rsidR="00816C0C">
              <w:rPr>
                <w:rFonts w:ascii="Arial" w:hAnsi="Arial" w:cs="Arial"/>
                <w:sz w:val="22"/>
                <w:szCs w:val="22"/>
                <w:lang w:val="sr-Cyrl-RS"/>
              </w:rPr>
              <w:t xml:space="preserve"> </w:t>
            </w:r>
            <w:r w:rsidRPr="000D0495">
              <w:rPr>
                <w:rFonts w:ascii="Arial" w:hAnsi="Arial" w:cs="Arial"/>
                <w:sz w:val="22"/>
                <w:szCs w:val="22"/>
                <w:lang w:val="sr-Cyrl-RS"/>
              </w:rPr>
              <w:t>бира и разрешава председника и потпредседника Студентског парламента и</w:t>
            </w:r>
            <w:r>
              <w:rPr>
                <w:rFonts w:ascii="Arial" w:hAnsi="Arial" w:cs="Arial"/>
                <w:sz w:val="22"/>
                <w:szCs w:val="22"/>
                <w:lang w:val="sr-Cyrl-RS"/>
              </w:rPr>
              <w:t xml:space="preserve"> </w:t>
            </w:r>
            <w:r w:rsidR="00816C0C">
              <w:rPr>
                <w:rFonts w:ascii="Arial" w:hAnsi="Arial" w:cs="Arial"/>
                <w:sz w:val="22"/>
                <w:szCs w:val="22"/>
                <w:lang w:val="sr-Cyrl-RS"/>
              </w:rPr>
              <w:t xml:space="preserve">продекана студента; </w:t>
            </w:r>
            <w:r w:rsidRPr="000D0495">
              <w:rPr>
                <w:rFonts w:ascii="Arial" w:hAnsi="Arial" w:cs="Arial"/>
                <w:sz w:val="22"/>
                <w:szCs w:val="22"/>
                <w:lang w:val="sr-Cyrl-RS"/>
              </w:rPr>
              <w:t>образује или формира радна тела која се баве појединим пословима из над</w:t>
            </w:r>
            <w:r w:rsidR="00816C0C">
              <w:rPr>
                <w:rFonts w:ascii="Arial" w:hAnsi="Arial" w:cs="Arial"/>
                <w:sz w:val="22"/>
                <w:szCs w:val="22"/>
                <w:lang w:val="sr-Cyrl-RS"/>
              </w:rPr>
              <w:t xml:space="preserve">лежности Студентског парламента; </w:t>
            </w:r>
            <w:r w:rsidRPr="000D0495">
              <w:rPr>
                <w:rFonts w:ascii="Arial" w:hAnsi="Arial" w:cs="Arial"/>
                <w:sz w:val="22"/>
                <w:szCs w:val="22"/>
                <w:lang w:val="sr-Cyrl-RS"/>
              </w:rPr>
              <w:t xml:space="preserve">бира и разрешава представнике студената у органима и телима </w:t>
            </w:r>
            <w:r w:rsidR="00816C0C">
              <w:rPr>
                <w:rFonts w:ascii="Arial" w:hAnsi="Arial" w:cs="Arial"/>
                <w:sz w:val="22"/>
                <w:szCs w:val="22"/>
                <w:lang w:val="sr-Cyrl-RS"/>
              </w:rPr>
              <w:t xml:space="preserve">Факултета; </w:t>
            </w:r>
            <w:r w:rsidRPr="000D0495">
              <w:rPr>
                <w:rFonts w:ascii="Arial" w:hAnsi="Arial" w:cs="Arial"/>
                <w:sz w:val="22"/>
                <w:szCs w:val="22"/>
                <w:lang w:val="sr-Cyrl-RS"/>
              </w:rPr>
              <w:t>доноси план и програм акт</w:t>
            </w:r>
            <w:r w:rsidR="00816C0C">
              <w:rPr>
                <w:rFonts w:ascii="Arial" w:hAnsi="Arial" w:cs="Arial"/>
                <w:sz w:val="22"/>
                <w:szCs w:val="22"/>
                <w:lang w:val="sr-Cyrl-RS"/>
              </w:rPr>
              <w:t xml:space="preserve">ивности Студентског парламента; </w:t>
            </w:r>
            <w:r w:rsidRPr="000D0495">
              <w:rPr>
                <w:rFonts w:ascii="Arial" w:hAnsi="Arial" w:cs="Arial"/>
                <w:sz w:val="22"/>
                <w:szCs w:val="22"/>
                <w:lang w:val="sr-Cyrl-RS"/>
              </w:rPr>
              <w:t>разматра питања у вези са унапређењем мобилности студената, заштитом права студената и ун</w:t>
            </w:r>
            <w:r w:rsidR="00816C0C">
              <w:rPr>
                <w:rFonts w:ascii="Arial" w:hAnsi="Arial" w:cs="Arial"/>
                <w:sz w:val="22"/>
                <w:szCs w:val="22"/>
                <w:lang w:val="sr-Cyrl-RS"/>
              </w:rPr>
              <w:t xml:space="preserve">апређењем студентског стандарда; </w:t>
            </w:r>
            <w:r w:rsidRPr="000D0495">
              <w:rPr>
                <w:rFonts w:ascii="Arial" w:hAnsi="Arial" w:cs="Arial"/>
                <w:sz w:val="22"/>
                <w:szCs w:val="22"/>
                <w:lang w:val="sr-Cyrl-RS"/>
              </w:rPr>
              <w:t>организује и спроводи програме ваннаставних активности студената</w:t>
            </w:r>
            <w:r w:rsidR="00816C0C">
              <w:rPr>
                <w:rFonts w:ascii="Arial" w:hAnsi="Arial" w:cs="Arial"/>
                <w:sz w:val="22"/>
                <w:szCs w:val="22"/>
                <w:lang w:val="sr-Cyrl-RS"/>
              </w:rPr>
              <w:t xml:space="preserve">; </w:t>
            </w:r>
            <w:r w:rsidRPr="000D0495">
              <w:rPr>
                <w:rFonts w:ascii="Arial" w:hAnsi="Arial" w:cs="Arial"/>
                <w:sz w:val="22"/>
                <w:szCs w:val="22"/>
                <w:lang w:val="sr-Cyrl-RS"/>
              </w:rPr>
              <w:t>учествује у по</w:t>
            </w:r>
            <w:r w:rsidR="00816C0C">
              <w:rPr>
                <w:rFonts w:ascii="Arial" w:hAnsi="Arial" w:cs="Arial"/>
                <w:sz w:val="22"/>
                <w:szCs w:val="22"/>
                <w:lang w:val="sr-Cyrl-RS"/>
              </w:rPr>
              <w:t xml:space="preserve">ступку самовредновања Факултета; </w:t>
            </w:r>
            <w:r w:rsidRPr="000D0495">
              <w:rPr>
                <w:rFonts w:ascii="Arial" w:hAnsi="Arial" w:cs="Arial"/>
                <w:sz w:val="22"/>
                <w:szCs w:val="22"/>
                <w:lang w:val="sr-Cyrl-RS"/>
              </w:rPr>
              <w:t>остварује студентску мeђуфа</w:t>
            </w:r>
            <w:r w:rsidR="00816C0C">
              <w:rPr>
                <w:rFonts w:ascii="Arial" w:hAnsi="Arial" w:cs="Arial"/>
                <w:sz w:val="22"/>
                <w:szCs w:val="22"/>
                <w:lang w:val="sr-Cyrl-RS"/>
              </w:rPr>
              <w:t xml:space="preserve">култетску и међународну сарадњу; </w:t>
            </w:r>
            <w:r w:rsidRPr="000D0495">
              <w:rPr>
                <w:rFonts w:ascii="Arial" w:hAnsi="Arial" w:cs="Arial"/>
                <w:sz w:val="22"/>
                <w:szCs w:val="22"/>
                <w:lang w:val="sr-Cyrl-RS"/>
              </w:rPr>
              <w:t>бира и разрешава представнике студената у органима и телима других установа и удружења у којима су заступље</w:t>
            </w:r>
            <w:r>
              <w:rPr>
                <w:rFonts w:ascii="Arial" w:hAnsi="Arial" w:cs="Arial"/>
                <w:sz w:val="22"/>
                <w:szCs w:val="22"/>
                <w:lang w:val="sr-Cyrl-RS"/>
              </w:rPr>
              <w:t>ни представници студената Факул</w:t>
            </w:r>
            <w:r w:rsidRPr="000D0495">
              <w:rPr>
                <w:rFonts w:ascii="Arial" w:hAnsi="Arial" w:cs="Arial"/>
                <w:sz w:val="22"/>
                <w:szCs w:val="22"/>
                <w:lang w:val="sr-Cyrl-RS"/>
              </w:rPr>
              <w:t>тета у складу са општим актом устано</w:t>
            </w:r>
            <w:r w:rsidR="00816C0C">
              <w:rPr>
                <w:rFonts w:ascii="Arial" w:hAnsi="Arial" w:cs="Arial"/>
                <w:sz w:val="22"/>
                <w:szCs w:val="22"/>
                <w:lang w:val="sr-Cyrl-RS"/>
              </w:rPr>
              <w:t xml:space="preserve">ве, удружења односно Факултета; </w:t>
            </w:r>
            <w:r w:rsidRPr="000D0495">
              <w:rPr>
                <w:rFonts w:ascii="Arial" w:hAnsi="Arial" w:cs="Arial"/>
                <w:sz w:val="22"/>
                <w:szCs w:val="22"/>
                <w:lang w:val="sr-Cyrl-RS"/>
              </w:rPr>
              <w:t>усваја финансијски план и извештај о финансијском п</w:t>
            </w:r>
            <w:r w:rsidR="00816C0C">
              <w:rPr>
                <w:rFonts w:ascii="Arial" w:hAnsi="Arial" w:cs="Arial"/>
                <w:sz w:val="22"/>
                <w:szCs w:val="22"/>
                <w:lang w:val="sr-Cyrl-RS"/>
              </w:rPr>
              <w:t xml:space="preserve">ословању Студентског парламента; </w:t>
            </w:r>
            <w:r w:rsidRPr="000D0495">
              <w:rPr>
                <w:rFonts w:ascii="Arial" w:hAnsi="Arial" w:cs="Arial"/>
                <w:sz w:val="22"/>
                <w:szCs w:val="22"/>
                <w:lang w:val="sr-Cyrl-RS"/>
              </w:rPr>
              <w:t>бира и разрешава чланове комисија које разматрају питања од ин</w:t>
            </w:r>
            <w:r w:rsidR="00816C0C">
              <w:rPr>
                <w:rFonts w:ascii="Arial" w:hAnsi="Arial" w:cs="Arial"/>
                <w:sz w:val="22"/>
                <w:szCs w:val="22"/>
                <w:lang w:val="sr-Cyrl-RS"/>
              </w:rPr>
              <w:t xml:space="preserve">тереса за Студентски парламент; </w:t>
            </w:r>
            <w:r w:rsidRPr="000D0495">
              <w:rPr>
                <w:rFonts w:ascii="Arial" w:hAnsi="Arial" w:cs="Arial"/>
                <w:sz w:val="22"/>
                <w:szCs w:val="22"/>
                <w:lang w:val="sr-Cyrl-RS"/>
              </w:rPr>
              <w:t>обавља и друге послове у складу са законом, Статутом и општим актима Факултета.</w:t>
            </w:r>
          </w:p>
          <w:p w14:paraId="68B37F83" w14:textId="77777777" w:rsidR="009835DE" w:rsidRDefault="009835DE" w:rsidP="009835DE">
            <w:pPr>
              <w:pStyle w:val="Default"/>
              <w:ind w:firstLine="720"/>
              <w:jc w:val="both"/>
              <w:rPr>
                <w:rFonts w:ascii="Arial" w:hAnsi="Arial" w:cs="Arial"/>
                <w:sz w:val="22"/>
                <w:szCs w:val="22"/>
                <w:lang w:val="sr-Cyrl-RS"/>
              </w:rPr>
            </w:pPr>
            <w:r w:rsidRPr="009835DE">
              <w:rPr>
                <w:rFonts w:ascii="Arial" w:hAnsi="Arial" w:cs="Arial"/>
                <w:sz w:val="22"/>
                <w:szCs w:val="22"/>
                <w:lang w:val="sr-Cyrl-RS"/>
              </w:rPr>
              <w:lastRenderedPageBreak/>
              <w:t>Два пута годишње, на крају сваког семестра, Факултет спроводи анкету којом се испитују ставови и оцене студената о питањима из свих области које су предмет самовредновања.</w:t>
            </w:r>
            <w:r w:rsidR="00516906">
              <w:rPr>
                <w:rFonts w:ascii="Arial" w:hAnsi="Arial" w:cs="Arial"/>
                <w:sz w:val="22"/>
                <w:szCs w:val="22"/>
                <w:lang w:val="sr-Cyrl-RS"/>
              </w:rPr>
              <w:t xml:space="preserve"> Сва питања и смернице процеса анкетирања дефинисана су документом </w:t>
            </w:r>
            <w:r w:rsidR="00516906" w:rsidRPr="00516906">
              <w:rPr>
                <w:rFonts w:ascii="Arial" w:hAnsi="Arial" w:cs="Arial"/>
                <w:i/>
                <w:sz w:val="22"/>
                <w:szCs w:val="22"/>
                <w:lang w:val="sr-Cyrl-RS"/>
              </w:rPr>
              <w:t>Правилник о студентском вредновању квалитета студија на Природно-математичком факултету у Нишу</w:t>
            </w:r>
            <w:r w:rsidR="00516906">
              <w:rPr>
                <w:rFonts w:ascii="Arial" w:hAnsi="Arial" w:cs="Arial"/>
                <w:sz w:val="22"/>
                <w:szCs w:val="22"/>
                <w:lang w:val="sr-Cyrl-RS"/>
              </w:rPr>
              <w:t>.</w:t>
            </w:r>
          </w:p>
          <w:p w14:paraId="492FC2FE" w14:textId="77777777" w:rsidR="000D0495" w:rsidRDefault="000D0495" w:rsidP="000D0495">
            <w:pPr>
              <w:pStyle w:val="Default"/>
              <w:ind w:firstLine="720"/>
              <w:jc w:val="both"/>
              <w:rPr>
                <w:rFonts w:ascii="Arial" w:hAnsi="Arial" w:cs="Arial"/>
                <w:sz w:val="22"/>
                <w:szCs w:val="22"/>
                <w:lang w:val="sr-Cyrl-RS"/>
              </w:rPr>
            </w:pPr>
            <w:r w:rsidRPr="000D0495">
              <w:rPr>
                <w:rFonts w:ascii="Arial" w:hAnsi="Arial" w:cs="Arial"/>
                <w:sz w:val="22"/>
                <w:szCs w:val="22"/>
                <w:lang w:val="sr-Cyrl-RS"/>
              </w:rPr>
              <w:t>У Наставно-научном већу студенти имају право гласа</w:t>
            </w:r>
            <w:r>
              <w:rPr>
                <w:rFonts w:ascii="Arial" w:hAnsi="Arial" w:cs="Arial"/>
                <w:sz w:val="22"/>
                <w:szCs w:val="22"/>
                <w:lang w:val="sr-Cyrl-RS"/>
              </w:rPr>
              <w:t xml:space="preserve"> </w:t>
            </w:r>
            <w:r w:rsidRPr="000D0495">
              <w:rPr>
                <w:rFonts w:ascii="Arial" w:hAnsi="Arial" w:cs="Arial"/>
                <w:sz w:val="22"/>
                <w:szCs w:val="22"/>
                <w:lang w:val="sr-Cyrl-RS"/>
              </w:rPr>
              <w:t>по питањима која се односе на осигурање квалитета наставе,</w:t>
            </w:r>
            <w:r>
              <w:rPr>
                <w:rFonts w:ascii="Arial" w:hAnsi="Arial" w:cs="Arial"/>
                <w:sz w:val="22"/>
                <w:szCs w:val="22"/>
                <w:lang w:val="sr-Cyrl-RS"/>
              </w:rPr>
              <w:t xml:space="preserve"> </w:t>
            </w:r>
            <w:r w:rsidRPr="000D0495">
              <w:rPr>
                <w:rFonts w:ascii="Arial" w:hAnsi="Arial" w:cs="Arial"/>
                <w:sz w:val="22"/>
                <w:szCs w:val="22"/>
                <w:lang w:val="sr-Cyrl-RS"/>
              </w:rPr>
              <w:t>реформу студијских програма, анализу ефикасности студирања и</w:t>
            </w:r>
            <w:r>
              <w:rPr>
                <w:rFonts w:ascii="Arial" w:hAnsi="Arial" w:cs="Arial"/>
                <w:sz w:val="22"/>
                <w:szCs w:val="22"/>
                <w:lang w:val="sr-Cyrl-RS"/>
              </w:rPr>
              <w:t xml:space="preserve"> </w:t>
            </w:r>
            <w:r w:rsidRPr="000D0495">
              <w:rPr>
                <w:rFonts w:ascii="Arial" w:hAnsi="Arial" w:cs="Arial"/>
                <w:sz w:val="22"/>
                <w:szCs w:val="22"/>
                <w:lang w:val="sr-Cyrl-RS"/>
              </w:rPr>
              <w:t>утврђивање броја ЕСПБ.</w:t>
            </w:r>
          </w:p>
          <w:p w14:paraId="04E08A47" w14:textId="77777777" w:rsidR="000D0495" w:rsidRDefault="000D0495" w:rsidP="00A97CC6">
            <w:pPr>
              <w:pStyle w:val="Default"/>
              <w:ind w:firstLine="720"/>
              <w:jc w:val="both"/>
              <w:rPr>
                <w:rFonts w:ascii="Arial" w:hAnsi="Arial" w:cs="Arial"/>
                <w:sz w:val="22"/>
                <w:szCs w:val="22"/>
                <w:lang w:val="sr-Cyrl-RS"/>
              </w:rPr>
            </w:pPr>
            <w:r w:rsidRPr="000D0495">
              <w:rPr>
                <w:rFonts w:ascii="Arial" w:hAnsi="Arial" w:cs="Arial"/>
                <w:sz w:val="22"/>
                <w:szCs w:val="22"/>
                <w:lang w:val="sr-Cyrl-RS"/>
              </w:rPr>
              <w:t>Комисија за обезбеђење квалитета Факултет</w:t>
            </w:r>
            <w:r>
              <w:rPr>
                <w:rFonts w:ascii="Arial" w:hAnsi="Arial" w:cs="Arial"/>
                <w:sz w:val="22"/>
                <w:szCs w:val="22"/>
                <w:lang w:val="sr-Cyrl-RS"/>
              </w:rPr>
              <w:t>а</w:t>
            </w:r>
            <w:r w:rsidRPr="000D0495">
              <w:rPr>
                <w:rFonts w:ascii="Arial" w:hAnsi="Arial" w:cs="Arial"/>
                <w:sz w:val="22"/>
                <w:szCs w:val="22"/>
                <w:lang w:val="sr-Cyrl-RS"/>
              </w:rPr>
              <w:t xml:space="preserve"> са</w:t>
            </w:r>
            <w:r>
              <w:rPr>
                <w:rFonts w:ascii="Arial" w:hAnsi="Arial" w:cs="Arial"/>
                <w:sz w:val="22"/>
                <w:szCs w:val="22"/>
                <w:lang w:val="sr-Cyrl-RS"/>
              </w:rPr>
              <w:t xml:space="preserve"> </w:t>
            </w:r>
            <w:r w:rsidR="00570716">
              <w:rPr>
                <w:rFonts w:ascii="Arial" w:hAnsi="Arial" w:cs="Arial"/>
                <w:sz w:val="22"/>
                <w:szCs w:val="22"/>
                <w:lang w:val="sr-Cyrl-RS"/>
              </w:rPr>
              <w:t>два</w:t>
            </w:r>
            <w:r w:rsidRPr="000D0495">
              <w:rPr>
                <w:rFonts w:ascii="Arial" w:hAnsi="Arial" w:cs="Arial"/>
                <w:sz w:val="22"/>
                <w:szCs w:val="22"/>
                <w:lang w:val="sr-Cyrl-RS"/>
              </w:rPr>
              <w:t xml:space="preserve"> представника студената, као и </w:t>
            </w:r>
            <w:r w:rsidR="00072AF4">
              <w:rPr>
                <w:rFonts w:ascii="Arial" w:hAnsi="Arial" w:cs="Arial"/>
                <w:sz w:val="22"/>
                <w:szCs w:val="22"/>
                <w:lang w:val="sr-Cyrl-RS"/>
              </w:rPr>
              <w:t xml:space="preserve">шест </w:t>
            </w:r>
            <w:r w:rsidRPr="000D0495">
              <w:rPr>
                <w:rFonts w:ascii="Arial" w:hAnsi="Arial" w:cs="Arial"/>
                <w:sz w:val="22"/>
                <w:szCs w:val="22"/>
                <w:lang w:val="sr-Cyrl-RS"/>
              </w:rPr>
              <w:t>Комисиј</w:t>
            </w:r>
            <w:r w:rsidR="00072AF4">
              <w:rPr>
                <w:rFonts w:ascii="Arial" w:hAnsi="Arial" w:cs="Arial"/>
                <w:sz w:val="22"/>
                <w:szCs w:val="22"/>
                <w:lang w:val="sr-Cyrl-RS"/>
              </w:rPr>
              <w:t>а</w:t>
            </w:r>
            <w:r w:rsidRPr="000D0495">
              <w:rPr>
                <w:rFonts w:ascii="Arial" w:hAnsi="Arial" w:cs="Arial"/>
                <w:sz w:val="22"/>
                <w:szCs w:val="22"/>
                <w:lang w:val="sr-Cyrl-RS"/>
              </w:rPr>
              <w:t xml:space="preserve"> за </w:t>
            </w:r>
            <w:r>
              <w:rPr>
                <w:rFonts w:ascii="Arial" w:hAnsi="Arial" w:cs="Arial"/>
                <w:sz w:val="22"/>
                <w:szCs w:val="22"/>
                <w:lang w:val="sr-Cyrl-RS"/>
              </w:rPr>
              <w:t>обезбеђење</w:t>
            </w:r>
            <w:r w:rsidRPr="000D0495">
              <w:rPr>
                <w:rFonts w:ascii="Arial" w:hAnsi="Arial" w:cs="Arial"/>
                <w:sz w:val="22"/>
                <w:szCs w:val="22"/>
                <w:lang w:val="sr-Cyrl-RS"/>
              </w:rPr>
              <w:t xml:space="preserve"> квалитета </w:t>
            </w:r>
            <w:r>
              <w:rPr>
                <w:rFonts w:ascii="Arial" w:hAnsi="Arial" w:cs="Arial"/>
                <w:sz w:val="22"/>
                <w:szCs w:val="22"/>
                <w:lang w:val="sr-Cyrl-RS"/>
              </w:rPr>
              <w:t>департмана</w:t>
            </w:r>
            <w:r w:rsidRPr="000D0495">
              <w:rPr>
                <w:rFonts w:ascii="Arial" w:hAnsi="Arial" w:cs="Arial"/>
                <w:sz w:val="22"/>
                <w:szCs w:val="22"/>
                <w:lang w:val="sr-Cyrl-RS"/>
              </w:rPr>
              <w:t xml:space="preserve"> са </w:t>
            </w:r>
            <w:r w:rsidR="00072AF4">
              <w:rPr>
                <w:rFonts w:ascii="Arial" w:hAnsi="Arial" w:cs="Arial"/>
                <w:sz w:val="22"/>
                <w:szCs w:val="22"/>
                <w:lang w:val="sr-Cyrl-RS"/>
              </w:rPr>
              <w:t>по</w:t>
            </w:r>
            <w:r w:rsidR="00072AF4" w:rsidRPr="00EC4515">
              <w:rPr>
                <w:rFonts w:ascii="Arial" w:hAnsi="Arial" w:cs="Arial"/>
                <w:sz w:val="22"/>
                <w:szCs w:val="22"/>
                <w:lang w:val="sr-Cyrl-RS"/>
              </w:rPr>
              <w:t xml:space="preserve"> </w:t>
            </w:r>
            <w:r w:rsidR="00072AF4">
              <w:rPr>
                <w:rFonts w:ascii="Arial" w:hAnsi="Arial" w:cs="Arial"/>
                <w:sz w:val="22"/>
                <w:szCs w:val="22"/>
                <w:lang w:val="sr-Cyrl-RS"/>
              </w:rPr>
              <w:t>два</w:t>
            </w:r>
            <w:r w:rsidR="00072AF4" w:rsidRPr="00EC4515">
              <w:rPr>
                <w:rFonts w:ascii="Arial" w:hAnsi="Arial" w:cs="Arial"/>
                <w:sz w:val="22"/>
                <w:szCs w:val="22"/>
                <w:lang w:val="sr-Cyrl-RS"/>
              </w:rPr>
              <w:t xml:space="preserve"> представника студената</w:t>
            </w:r>
            <w:r w:rsidRPr="000D0495">
              <w:rPr>
                <w:rFonts w:ascii="Arial" w:hAnsi="Arial" w:cs="Arial"/>
                <w:sz w:val="22"/>
                <w:szCs w:val="22"/>
                <w:lang w:val="sr-Cyrl-RS"/>
              </w:rPr>
              <w:t xml:space="preserve">, су кључне комисије које су предвиђене </w:t>
            </w:r>
            <w:r w:rsidRPr="000D0495">
              <w:rPr>
                <w:rFonts w:ascii="Arial" w:hAnsi="Arial" w:cs="Arial"/>
                <w:i/>
                <w:sz w:val="22"/>
                <w:szCs w:val="22"/>
                <w:lang w:val="sr-Cyrl-RS"/>
              </w:rPr>
              <w:t>Стратегијом обезбеђења квалитета</w:t>
            </w:r>
            <w:r w:rsidRPr="000D0495">
              <w:rPr>
                <w:rFonts w:ascii="Arial" w:hAnsi="Arial" w:cs="Arial"/>
                <w:sz w:val="22"/>
                <w:szCs w:val="22"/>
                <w:lang w:val="sr-Cyrl-RS"/>
              </w:rPr>
              <w:t>. Оне су оперативна тела која се баве</w:t>
            </w:r>
            <w:r>
              <w:rPr>
                <w:rFonts w:ascii="Arial" w:hAnsi="Arial" w:cs="Arial"/>
                <w:sz w:val="22"/>
                <w:szCs w:val="22"/>
                <w:lang w:val="sr-Cyrl-RS"/>
              </w:rPr>
              <w:t xml:space="preserve"> </w:t>
            </w:r>
            <w:r w:rsidRPr="000D0495">
              <w:rPr>
                <w:rFonts w:ascii="Arial" w:hAnsi="Arial" w:cs="Arial"/>
                <w:sz w:val="22"/>
                <w:szCs w:val="22"/>
                <w:lang w:val="sr-Cyrl-RS"/>
              </w:rPr>
              <w:t>питањима обезбеђења и унапређења квалитета, те је учешће</w:t>
            </w:r>
            <w:r>
              <w:rPr>
                <w:rFonts w:ascii="Arial" w:hAnsi="Arial" w:cs="Arial"/>
                <w:sz w:val="22"/>
                <w:szCs w:val="22"/>
                <w:lang w:val="sr-Cyrl-RS"/>
              </w:rPr>
              <w:t xml:space="preserve"> </w:t>
            </w:r>
            <w:r w:rsidRPr="000D0495">
              <w:rPr>
                <w:rFonts w:ascii="Arial" w:hAnsi="Arial" w:cs="Arial"/>
                <w:sz w:val="22"/>
                <w:szCs w:val="22"/>
                <w:lang w:val="sr-Cyrl-RS"/>
              </w:rPr>
              <w:t>студената у Комисијама од великог значаја за цео процес.</w:t>
            </w:r>
          </w:p>
          <w:p w14:paraId="48587486" w14:textId="220715EB" w:rsidR="000D38DD" w:rsidRPr="009835DE" w:rsidRDefault="000D38DD" w:rsidP="00A97CC6">
            <w:pPr>
              <w:pStyle w:val="Default"/>
              <w:ind w:firstLine="720"/>
              <w:jc w:val="both"/>
              <w:rPr>
                <w:rFonts w:ascii="Arial" w:hAnsi="Arial" w:cs="Arial"/>
                <w:sz w:val="22"/>
                <w:szCs w:val="22"/>
                <w:lang w:val="sr-Cyrl-RS"/>
              </w:rPr>
            </w:pPr>
          </w:p>
        </w:tc>
      </w:tr>
      <w:tr w:rsidR="007B4EC5" w:rsidRPr="00C70168" w14:paraId="004D7494" w14:textId="77777777" w:rsidTr="00A97CC6">
        <w:trPr>
          <w:trHeight w:val="283"/>
        </w:trPr>
        <w:tc>
          <w:tcPr>
            <w:tcW w:w="9606" w:type="dxa"/>
            <w:gridSpan w:val="2"/>
            <w:shd w:val="clear" w:color="auto" w:fill="DBE5F1" w:themeFill="accent1" w:themeFillTint="33"/>
            <w:vAlign w:val="center"/>
          </w:tcPr>
          <w:p w14:paraId="7E0426B2"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3</w:t>
            </w:r>
            <w:r w:rsidRPr="00C70168">
              <w:rPr>
                <w:rFonts w:ascii="Arial" w:hAnsi="Arial" w:cs="Arial"/>
                <w:b/>
                <w:sz w:val="22"/>
                <w:szCs w:val="22"/>
              </w:rPr>
              <w:t xml:space="preserve"> (SWOT анализа)</w:t>
            </w:r>
          </w:p>
        </w:tc>
      </w:tr>
      <w:tr w:rsidR="007B4EC5" w:rsidRPr="00C70168" w14:paraId="11EF9913" w14:textId="77777777" w:rsidTr="00A97CC6">
        <w:tc>
          <w:tcPr>
            <w:tcW w:w="9606" w:type="dxa"/>
            <w:gridSpan w:val="2"/>
            <w:shd w:val="clear" w:color="auto" w:fill="auto"/>
          </w:tcPr>
          <w:p w14:paraId="367DF342" w14:textId="77777777" w:rsidR="00711753" w:rsidRDefault="00711753" w:rsidP="0074301B">
            <w:pPr>
              <w:pStyle w:val="Default"/>
              <w:spacing w:after="120"/>
              <w:ind w:firstLine="720"/>
              <w:jc w:val="both"/>
              <w:rPr>
                <w:rFonts w:ascii="Arial" w:hAnsi="Arial" w:cs="Arial"/>
                <w:sz w:val="22"/>
                <w:szCs w:val="22"/>
                <w:lang w:val="sr-Cyrl-RS"/>
              </w:rPr>
            </w:pPr>
            <w:r w:rsidRPr="00711753">
              <w:rPr>
                <w:rFonts w:ascii="Arial" w:hAnsi="Arial" w:cs="Arial"/>
                <w:sz w:val="22"/>
                <w:szCs w:val="22"/>
                <w:lang w:val="sr-Cyrl-RS"/>
              </w:rPr>
              <w:t xml:space="preserve">У оквиру стандарда 13, </w:t>
            </w:r>
            <w:r>
              <w:rPr>
                <w:rFonts w:ascii="Arial" w:hAnsi="Arial" w:cs="Arial"/>
                <w:sz w:val="22"/>
                <w:szCs w:val="22"/>
                <w:lang w:val="sr-Cyrl-RS"/>
              </w:rPr>
              <w:t>Факултет</w:t>
            </w:r>
            <w:r w:rsidRPr="00711753">
              <w:rPr>
                <w:rFonts w:ascii="Arial" w:hAnsi="Arial" w:cs="Arial"/>
                <w:sz w:val="22"/>
                <w:szCs w:val="22"/>
                <w:lang w:val="sr-Cyrl-RS"/>
              </w:rPr>
              <w:t xml:space="preserve"> је анализира</w:t>
            </w:r>
            <w:r>
              <w:rPr>
                <w:rFonts w:ascii="Arial" w:hAnsi="Arial" w:cs="Arial"/>
                <w:sz w:val="22"/>
                <w:szCs w:val="22"/>
                <w:lang w:val="sr-Cyrl-RS"/>
              </w:rPr>
              <w:t>о</w:t>
            </w:r>
            <w:r w:rsidRPr="00711753">
              <w:rPr>
                <w:rFonts w:ascii="Arial" w:hAnsi="Arial" w:cs="Arial"/>
                <w:sz w:val="22"/>
                <w:szCs w:val="22"/>
                <w:lang w:val="sr-Cyrl-RS"/>
              </w:rPr>
              <w:t xml:space="preserve"> и квантитативно оцени</w:t>
            </w:r>
            <w:r>
              <w:rPr>
                <w:rFonts w:ascii="Arial" w:hAnsi="Arial" w:cs="Arial"/>
                <w:sz w:val="22"/>
                <w:szCs w:val="22"/>
                <w:lang w:val="sr-Cyrl-RS"/>
              </w:rPr>
              <w:t>о</w:t>
            </w:r>
            <w:r w:rsidRPr="00711753">
              <w:rPr>
                <w:rFonts w:ascii="Arial" w:hAnsi="Arial" w:cs="Arial"/>
                <w:sz w:val="22"/>
                <w:szCs w:val="22"/>
                <w:lang w:val="sr-Cyrl-RS"/>
              </w:rPr>
              <w:t xml:space="preserve"> следеће елементе:</w:t>
            </w:r>
          </w:p>
          <w:p w14:paraId="18EA0C3D" w14:textId="77777777" w:rsidR="0053346B" w:rsidRPr="0053346B" w:rsidRDefault="00EC4515" w:rsidP="00EC4515">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w:t>
            </w:r>
            <w:r w:rsidR="0053346B" w:rsidRPr="0053346B">
              <w:rPr>
                <w:rFonts w:ascii="Arial" w:hAnsi="Arial" w:cs="Arial"/>
                <w:b/>
                <w:sz w:val="22"/>
                <w:szCs w:val="22"/>
                <w:lang w:val="sr-Cyrl-RS"/>
              </w:rPr>
              <w:t>ч</w:t>
            </w:r>
            <w:r>
              <w:rPr>
                <w:rFonts w:ascii="Arial" w:hAnsi="Arial" w:cs="Arial"/>
                <w:b/>
                <w:sz w:val="22"/>
                <w:szCs w:val="22"/>
                <w:lang w:val="sr-Cyrl-RS"/>
              </w:rPr>
              <w:t>ешће студената у самовредновању</w:t>
            </w:r>
            <w:r w:rsidRPr="00EC4515">
              <w:rPr>
                <w:rFonts w:ascii="Arial" w:hAnsi="Arial" w:cs="Arial"/>
                <w:b/>
                <w:sz w:val="22"/>
                <w:szCs w:val="22"/>
                <w:lang w:val="sr-Cyrl-RS"/>
              </w:rPr>
              <w:t xml:space="preserve"> +++</w:t>
            </w:r>
          </w:p>
          <w:p w14:paraId="65E4392E" w14:textId="77777777" w:rsidR="0053346B" w:rsidRDefault="0053346B" w:rsidP="00EC4515">
            <w:pPr>
              <w:pStyle w:val="Default"/>
              <w:ind w:left="284"/>
              <w:jc w:val="both"/>
              <w:rPr>
                <w:rFonts w:ascii="Arial" w:hAnsi="Arial" w:cs="Arial"/>
                <w:sz w:val="22"/>
                <w:szCs w:val="22"/>
                <w:lang w:val="sr-Cyrl-RS"/>
              </w:rPr>
            </w:pPr>
            <w:r w:rsidRPr="00EC4515">
              <w:rPr>
                <w:rFonts w:ascii="Arial" w:hAnsi="Arial" w:cs="Arial"/>
                <w:sz w:val="22"/>
                <w:szCs w:val="22"/>
                <w:lang w:val="sr-Cyrl-RS"/>
              </w:rPr>
              <w:t>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w:t>
            </w:r>
            <w:r w:rsidR="00EC775C">
              <w:rPr>
                <w:rFonts w:ascii="Arial" w:hAnsi="Arial" w:cs="Arial"/>
                <w:sz w:val="22"/>
                <w:szCs w:val="22"/>
                <w:lang w:val="sr-Latn-RS"/>
              </w:rPr>
              <w:softHyphen/>
            </w:r>
            <w:r w:rsidRPr="00EC4515">
              <w:rPr>
                <w:rFonts w:ascii="Arial" w:hAnsi="Arial" w:cs="Arial"/>
                <w:sz w:val="22"/>
                <w:szCs w:val="22"/>
                <w:lang w:val="sr-Cyrl-RS"/>
              </w:rPr>
              <w:t xml:space="preserve">равају у процесу самовредновања.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 Анкетирање се спроводи континуирано сваке године од школске 2007/2008 године, а од 2011. године уведено је </w:t>
            </w:r>
            <w:r w:rsidRPr="00EC775C">
              <w:rPr>
                <w:rFonts w:ascii="Arial" w:hAnsi="Arial" w:cs="Arial"/>
                <w:i/>
                <w:sz w:val="22"/>
                <w:szCs w:val="22"/>
                <w:lang w:val="sr-Cyrl-RS"/>
              </w:rPr>
              <w:t>online</w:t>
            </w:r>
            <w:r w:rsidRPr="00EC4515">
              <w:rPr>
                <w:rFonts w:ascii="Arial" w:hAnsi="Arial" w:cs="Arial"/>
                <w:sz w:val="22"/>
                <w:szCs w:val="22"/>
                <w:lang w:val="sr-Cyrl-RS"/>
              </w:rPr>
              <w:t xml:space="preserve"> анкетирање за студенте свих студијских програма.</w:t>
            </w:r>
          </w:p>
          <w:p w14:paraId="7F727C50" w14:textId="77777777" w:rsidR="00EC4515" w:rsidRPr="00EC4515" w:rsidRDefault="00EC4515" w:rsidP="00EC4515">
            <w:pPr>
              <w:pStyle w:val="Default"/>
              <w:ind w:left="284"/>
              <w:jc w:val="both"/>
              <w:rPr>
                <w:rFonts w:ascii="Arial" w:hAnsi="Arial" w:cs="Arial"/>
                <w:sz w:val="22"/>
                <w:szCs w:val="22"/>
                <w:lang w:val="sr-Cyrl-RS"/>
              </w:rPr>
            </w:pPr>
          </w:p>
          <w:p w14:paraId="66180AC3" w14:textId="77777777" w:rsidR="0053346B" w:rsidRPr="0053346B" w:rsidRDefault="00EC4515" w:rsidP="00EC4515">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С</w:t>
            </w:r>
            <w:r w:rsidR="0053346B" w:rsidRPr="0053346B">
              <w:rPr>
                <w:rFonts w:ascii="Arial" w:hAnsi="Arial" w:cs="Arial"/>
                <w:b/>
                <w:sz w:val="22"/>
                <w:szCs w:val="22"/>
                <w:lang w:val="sr-Cyrl-RS"/>
              </w:rPr>
              <w:t>тудентску евалуацију установ</w:t>
            </w:r>
            <w:r>
              <w:rPr>
                <w:rFonts w:ascii="Arial" w:hAnsi="Arial" w:cs="Arial"/>
                <w:b/>
                <w:sz w:val="22"/>
                <w:szCs w:val="22"/>
                <w:lang w:val="sr-Cyrl-RS"/>
              </w:rPr>
              <w:t>е, студијских програма, наставе</w:t>
            </w:r>
            <w:r w:rsidRPr="00EC4515">
              <w:rPr>
                <w:rFonts w:ascii="Arial" w:hAnsi="Arial" w:cs="Arial"/>
                <w:b/>
                <w:sz w:val="22"/>
                <w:szCs w:val="22"/>
                <w:lang w:val="sr-Cyrl-RS"/>
              </w:rPr>
              <w:t xml:space="preserve"> +++</w:t>
            </w:r>
          </w:p>
          <w:p w14:paraId="4361C4DD" w14:textId="77777777" w:rsidR="00711753" w:rsidRDefault="00711753" w:rsidP="00EC4515">
            <w:pPr>
              <w:pStyle w:val="Default"/>
              <w:ind w:left="284"/>
              <w:jc w:val="both"/>
              <w:rPr>
                <w:rFonts w:ascii="Arial" w:hAnsi="Arial" w:cs="Arial"/>
                <w:sz w:val="22"/>
                <w:szCs w:val="22"/>
                <w:lang w:val="sr-Cyrl-RS"/>
              </w:rPr>
            </w:pPr>
            <w:r w:rsidRPr="0053346B">
              <w:rPr>
                <w:rFonts w:ascii="Arial" w:hAnsi="Arial" w:cs="Arial"/>
                <w:sz w:val="22"/>
                <w:szCs w:val="22"/>
                <w:lang w:val="sr-Cyrl-RS"/>
              </w:rPr>
              <w:t>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w:t>
            </w:r>
          </w:p>
          <w:p w14:paraId="18CA2CF3" w14:textId="77777777" w:rsidR="00816C0C" w:rsidRDefault="00816C0C" w:rsidP="00EC4515">
            <w:pPr>
              <w:pStyle w:val="Default"/>
              <w:ind w:left="284"/>
              <w:jc w:val="both"/>
              <w:rPr>
                <w:rFonts w:ascii="Arial" w:hAnsi="Arial" w:cs="Arial"/>
                <w:sz w:val="22"/>
                <w:szCs w:val="22"/>
                <w:lang w:val="sr-Cyrl-RS"/>
              </w:rPr>
            </w:pPr>
          </w:p>
          <w:p w14:paraId="1F2B37E0" w14:textId="77777777" w:rsidR="00816C0C" w:rsidRPr="0053346B" w:rsidRDefault="00816C0C" w:rsidP="00816C0C">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w:t>
            </w:r>
            <w:r w:rsidRPr="0053346B">
              <w:rPr>
                <w:rFonts w:ascii="Arial" w:hAnsi="Arial" w:cs="Arial"/>
                <w:b/>
                <w:sz w:val="22"/>
                <w:szCs w:val="22"/>
                <w:lang w:val="sr-Cyrl-RS"/>
              </w:rPr>
              <w:t>чешће студената у телима за обезбеђење квалитета</w:t>
            </w:r>
            <w:r w:rsidRPr="00EC4515">
              <w:rPr>
                <w:rFonts w:ascii="Arial" w:hAnsi="Arial" w:cs="Arial"/>
                <w:b/>
                <w:sz w:val="22"/>
                <w:szCs w:val="22"/>
                <w:lang w:val="sr-Cyrl-RS"/>
              </w:rPr>
              <w:t xml:space="preserve"> +++</w:t>
            </w:r>
          </w:p>
          <w:p w14:paraId="580B5ECC" w14:textId="77777777" w:rsidR="00816C0C" w:rsidRDefault="00816C0C" w:rsidP="00816C0C">
            <w:pPr>
              <w:pStyle w:val="Default"/>
              <w:ind w:left="284"/>
              <w:jc w:val="both"/>
              <w:rPr>
                <w:rFonts w:ascii="Arial" w:hAnsi="Arial" w:cs="Arial"/>
                <w:sz w:val="22"/>
                <w:szCs w:val="22"/>
                <w:lang w:val="sr-Latn-RS"/>
              </w:rPr>
            </w:pPr>
            <w:r w:rsidRPr="00EC4515">
              <w:rPr>
                <w:rFonts w:ascii="Arial" w:hAnsi="Arial" w:cs="Arial"/>
                <w:sz w:val="22"/>
                <w:szCs w:val="22"/>
                <w:lang w:val="sr-Cyrl-RS"/>
              </w:rPr>
              <w:t xml:space="preserve">Кроз активно учешће у комисијама за обезбеђење квалитета (Комисија за обезбеђење квалитета Факултета са </w:t>
            </w:r>
            <w:r>
              <w:rPr>
                <w:rFonts w:ascii="Arial" w:hAnsi="Arial" w:cs="Arial"/>
                <w:sz w:val="22"/>
                <w:szCs w:val="22"/>
                <w:lang w:val="sr-Cyrl-RS"/>
              </w:rPr>
              <w:t>два</w:t>
            </w:r>
            <w:r w:rsidRPr="00EC4515">
              <w:rPr>
                <w:rFonts w:ascii="Arial" w:hAnsi="Arial" w:cs="Arial"/>
                <w:sz w:val="22"/>
                <w:szCs w:val="22"/>
                <w:lang w:val="sr-Cyrl-RS"/>
              </w:rPr>
              <w:t xml:space="preserve"> представника студената, као и </w:t>
            </w:r>
            <w:r>
              <w:rPr>
                <w:rFonts w:ascii="Arial" w:hAnsi="Arial" w:cs="Arial"/>
                <w:sz w:val="22"/>
                <w:szCs w:val="22"/>
                <w:lang w:val="sr-Cyrl-RS"/>
              </w:rPr>
              <w:t xml:space="preserve">шест </w:t>
            </w:r>
            <w:r w:rsidRPr="00EC4515">
              <w:rPr>
                <w:rFonts w:ascii="Arial" w:hAnsi="Arial" w:cs="Arial"/>
                <w:sz w:val="22"/>
                <w:szCs w:val="22"/>
                <w:lang w:val="sr-Cyrl-RS"/>
              </w:rPr>
              <w:t>Комисија за обезбеђење квалитета департмана са</w:t>
            </w:r>
            <w:r>
              <w:rPr>
                <w:rFonts w:ascii="Arial" w:hAnsi="Arial" w:cs="Arial"/>
                <w:sz w:val="22"/>
                <w:szCs w:val="22"/>
                <w:lang w:val="sr-Cyrl-RS"/>
              </w:rPr>
              <w:t xml:space="preserve"> по</w:t>
            </w:r>
            <w:r w:rsidRPr="00EC4515">
              <w:rPr>
                <w:rFonts w:ascii="Arial" w:hAnsi="Arial" w:cs="Arial"/>
                <w:sz w:val="22"/>
                <w:szCs w:val="22"/>
                <w:lang w:val="sr-Cyrl-RS"/>
              </w:rPr>
              <w:t xml:space="preserve"> </w:t>
            </w:r>
            <w:r>
              <w:rPr>
                <w:rFonts w:ascii="Arial" w:hAnsi="Arial" w:cs="Arial"/>
                <w:sz w:val="22"/>
                <w:szCs w:val="22"/>
                <w:lang w:val="sr-Cyrl-RS"/>
              </w:rPr>
              <w:t>два</w:t>
            </w:r>
            <w:r w:rsidRPr="00EC4515">
              <w:rPr>
                <w:rFonts w:ascii="Arial" w:hAnsi="Arial" w:cs="Arial"/>
                <w:sz w:val="22"/>
                <w:szCs w:val="22"/>
                <w:lang w:val="sr-Cyrl-RS"/>
              </w:rPr>
              <w:t xml:space="preserve">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47408A75" w14:textId="77777777" w:rsidR="0053346B" w:rsidRDefault="0053346B" w:rsidP="005F201E">
            <w:pPr>
              <w:pStyle w:val="Default"/>
              <w:spacing w:after="120"/>
              <w:jc w:val="both"/>
              <w:rPr>
                <w:rFonts w:ascii="Arial" w:hAnsi="Arial" w:cs="Arial"/>
                <w:sz w:val="22"/>
                <w:szCs w:val="22"/>
                <w:lang w:val="sr-Cyrl-RS"/>
              </w:rPr>
            </w:pPr>
          </w:p>
          <w:p w14:paraId="120C75E3" w14:textId="77777777"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03132E9B" w14:textId="77777777" w:rsidR="007B4EC5" w:rsidRPr="00C70168" w:rsidRDefault="007B4EC5" w:rsidP="0053346B">
            <w:pPr>
              <w:pStyle w:val="Default"/>
              <w:jc w:val="both"/>
              <w:rPr>
                <w:rFonts w:ascii="Arial" w:hAnsi="Arial" w:cs="Arial"/>
                <w:sz w:val="22"/>
                <w:szCs w:val="22"/>
              </w:rPr>
            </w:pPr>
            <w:r w:rsidRPr="00C70168">
              <w:rPr>
                <w:rFonts w:ascii="Arial" w:hAnsi="Arial" w:cs="Arial"/>
                <w:sz w:val="22"/>
                <w:szCs w:val="22"/>
              </w:rPr>
              <w:t>+++ - високо значајно</w:t>
            </w:r>
            <w:r w:rsidR="0053346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53346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53346B">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3F7D399C" w14:textId="77777777" w:rsidTr="00A97CC6">
        <w:tc>
          <w:tcPr>
            <w:tcW w:w="4803" w:type="dxa"/>
            <w:shd w:val="clear" w:color="auto" w:fill="E5B8B7"/>
          </w:tcPr>
          <w:p w14:paraId="2FD01A30" w14:textId="77777777" w:rsidR="007B4EC5" w:rsidRPr="00C70168" w:rsidRDefault="007B4EC5" w:rsidP="000D0495">
            <w:pPr>
              <w:pStyle w:val="Default"/>
              <w:spacing w:after="120"/>
              <w:rPr>
                <w:rFonts w:ascii="Arial" w:hAnsi="Arial" w:cs="Arial"/>
                <w:b/>
                <w:sz w:val="22"/>
                <w:szCs w:val="22"/>
              </w:rPr>
            </w:pPr>
            <w:r w:rsidRPr="00C70168">
              <w:rPr>
                <w:rFonts w:ascii="Arial" w:hAnsi="Arial" w:cs="Arial"/>
                <w:b/>
                <w:sz w:val="22"/>
                <w:szCs w:val="22"/>
              </w:rPr>
              <w:t>СНАГЕ</w:t>
            </w:r>
          </w:p>
          <w:p w14:paraId="5D897B54" w14:textId="77777777" w:rsidR="00B50AD1" w:rsidRPr="00B50AD1" w:rsidRDefault="00B50AD1" w:rsidP="000D0495">
            <w:pPr>
              <w:pStyle w:val="Default"/>
              <w:tabs>
                <w:tab w:val="right" w:leader="dot" w:pos="4587"/>
              </w:tabs>
              <w:spacing w:before="120"/>
              <w:rPr>
                <w:rFonts w:ascii="Arial" w:hAnsi="Arial" w:cs="Arial"/>
                <w:sz w:val="22"/>
                <w:szCs w:val="22"/>
              </w:rPr>
            </w:pPr>
            <w:r w:rsidRPr="00B50AD1">
              <w:rPr>
                <w:rFonts w:ascii="Arial" w:hAnsi="Arial" w:cs="Arial"/>
                <w:sz w:val="22"/>
                <w:szCs w:val="22"/>
              </w:rPr>
              <w:t>Студенти учествују у</w:t>
            </w:r>
            <w:r w:rsidR="000D0495">
              <w:rPr>
                <w:rFonts w:ascii="Arial" w:hAnsi="Arial" w:cs="Arial"/>
                <w:sz w:val="22"/>
                <w:szCs w:val="22"/>
                <w:lang w:val="sr-Cyrl-RS"/>
              </w:rPr>
              <w:t xml:space="preserve"> </w:t>
            </w:r>
            <w:r w:rsidRPr="00B50AD1">
              <w:rPr>
                <w:rFonts w:ascii="Arial" w:hAnsi="Arial" w:cs="Arial"/>
                <w:sz w:val="22"/>
                <w:szCs w:val="22"/>
              </w:rPr>
              <w:t>свим телима факултета која учествују у процесу</w:t>
            </w:r>
            <w:r w:rsidR="000D0495">
              <w:rPr>
                <w:rFonts w:ascii="Arial" w:hAnsi="Arial" w:cs="Arial"/>
                <w:sz w:val="22"/>
                <w:szCs w:val="22"/>
                <w:lang w:val="sr-Cyrl-RS"/>
              </w:rPr>
              <w:t xml:space="preserve"> </w:t>
            </w:r>
            <w:r w:rsidRPr="00B50AD1">
              <w:rPr>
                <w:rFonts w:ascii="Arial" w:hAnsi="Arial" w:cs="Arial"/>
                <w:sz w:val="22"/>
                <w:szCs w:val="22"/>
              </w:rPr>
              <w:t xml:space="preserve">самовредновања и процени </w:t>
            </w:r>
            <w:proofErr w:type="gramStart"/>
            <w:r w:rsidRPr="00B50AD1">
              <w:rPr>
                <w:rFonts w:ascii="Arial" w:hAnsi="Arial" w:cs="Arial"/>
                <w:sz w:val="22"/>
                <w:szCs w:val="22"/>
              </w:rPr>
              <w:t>квалитета</w:t>
            </w:r>
            <w:r w:rsidR="000D0495">
              <w:rPr>
                <w:rFonts w:ascii="Arial" w:hAnsi="Arial" w:cs="Arial"/>
                <w:sz w:val="22"/>
                <w:szCs w:val="22"/>
                <w:lang w:val="sr-Cyrl-RS"/>
              </w:rPr>
              <w:t>..</w:t>
            </w:r>
            <w:proofErr w:type="gramEnd"/>
            <w:r w:rsidRPr="00B50AD1">
              <w:rPr>
                <w:rFonts w:ascii="Arial" w:hAnsi="Arial" w:cs="Arial"/>
                <w:sz w:val="22"/>
                <w:szCs w:val="22"/>
              </w:rPr>
              <w:t xml:space="preserve"> +++</w:t>
            </w:r>
          </w:p>
          <w:p w14:paraId="7E4D21D3" w14:textId="77777777" w:rsidR="000D0495" w:rsidRDefault="000D0495" w:rsidP="000D0495">
            <w:pPr>
              <w:pStyle w:val="Default"/>
              <w:tabs>
                <w:tab w:val="right" w:leader="dot" w:pos="4587"/>
              </w:tabs>
              <w:spacing w:before="120"/>
              <w:rPr>
                <w:rFonts w:ascii="Arial" w:hAnsi="Arial" w:cs="Arial"/>
                <w:sz w:val="22"/>
                <w:szCs w:val="22"/>
                <w:lang w:val="sr-Cyrl-RS"/>
              </w:rPr>
            </w:pPr>
            <w:r w:rsidRPr="000D0495">
              <w:rPr>
                <w:rFonts w:ascii="Arial" w:hAnsi="Arial" w:cs="Arial"/>
                <w:sz w:val="22"/>
                <w:szCs w:val="22"/>
                <w:lang w:val="sr-Cyrl-RS"/>
              </w:rPr>
              <w:t>Учешће студената у самовредновању и провери квалитета даје реалнију слику квалитета Факултета</w:t>
            </w:r>
            <w:r>
              <w:rPr>
                <w:rFonts w:ascii="Arial" w:hAnsi="Arial" w:cs="Arial"/>
                <w:sz w:val="22"/>
                <w:szCs w:val="22"/>
                <w:lang w:val="sr-Cyrl-RS"/>
              </w:rPr>
              <w:t>...................................++</w:t>
            </w:r>
          </w:p>
          <w:p w14:paraId="70179376" w14:textId="77777777" w:rsidR="00B50AD1" w:rsidRPr="00B50AD1" w:rsidRDefault="00B50AD1" w:rsidP="000D0495">
            <w:pPr>
              <w:pStyle w:val="Default"/>
              <w:tabs>
                <w:tab w:val="right" w:leader="dot" w:pos="4587"/>
              </w:tabs>
              <w:spacing w:before="120"/>
              <w:rPr>
                <w:rFonts w:ascii="Arial" w:hAnsi="Arial" w:cs="Arial"/>
                <w:sz w:val="22"/>
                <w:szCs w:val="22"/>
              </w:rPr>
            </w:pPr>
            <w:r w:rsidRPr="00B50AD1">
              <w:rPr>
                <w:rFonts w:ascii="Arial" w:hAnsi="Arial" w:cs="Arial"/>
                <w:sz w:val="22"/>
                <w:szCs w:val="22"/>
              </w:rPr>
              <w:t>Студ</w:t>
            </w:r>
            <w:r w:rsidR="000D0495">
              <w:rPr>
                <w:rFonts w:ascii="Arial" w:hAnsi="Arial" w:cs="Arial"/>
                <w:sz w:val="22"/>
                <w:szCs w:val="22"/>
              </w:rPr>
              <w:t>енти учествују у обради резултата анкетирања</w:t>
            </w:r>
            <w:r w:rsidRPr="00B50AD1">
              <w:rPr>
                <w:rFonts w:ascii="Arial" w:hAnsi="Arial" w:cs="Arial"/>
                <w:sz w:val="22"/>
                <w:szCs w:val="22"/>
              </w:rPr>
              <w:t xml:space="preserve"> и</w:t>
            </w:r>
            <w:r w:rsidR="000D0495">
              <w:rPr>
                <w:rFonts w:ascii="Arial" w:hAnsi="Arial" w:cs="Arial"/>
                <w:sz w:val="22"/>
                <w:szCs w:val="22"/>
                <w:lang w:val="sr-Cyrl-RS"/>
              </w:rPr>
              <w:t xml:space="preserve"> </w:t>
            </w:r>
            <w:r w:rsidRPr="00B50AD1">
              <w:rPr>
                <w:rFonts w:ascii="Arial" w:hAnsi="Arial" w:cs="Arial"/>
                <w:sz w:val="22"/>
                <w:szCs w:val="22"/>
              </w:rPr>
              <w:t>креирању закључака</w:t>
            </w:r>
            <w:r w:rsidR="000D0495">
              <w:rPr>
                <w:rFonts w:ascii="Arial" w:hAnsi="Arial" w:cs="Arial"/>
                <w:sz w:val="22"/>
                <w:szCs w:val="22"/>
                <w:lang w:val="sr-Cyrl-RS"/>
              </w:rPr>
              <w:t>........</w:t>
            </w:r>
            <w:r w:rsidRPr="00B50AD1">
              <w:rPr>
                <w:rFonts w:ascii="Arial" w:hAnsi="Arial" w:cs="Arial"/>
                <w:sz w:val="22"/>
                <w:szCs w:val="22"/>
              </w:rPr>
              <w:t xml:space="preserve"> +++</w:t>
            </w:r>
          </w:p>
          <w:p w14:paraId="538100CA" w14:textId="77777777" w:rsidR="007B4EC5" w:rsidRPr="00C70168" w:rsidRDefault="00B50AD1" w:rsidP="000D0495">
            <w:pPr>
              <w:pStyle w:val="Default"/>
              <w:tabs>
                <w:tab w:val="right" w:leader="dot" w:pos="4587"/>
              </w:tabs>
              <w:spacing w:before="120"/>
              <w:rPr>
                <w:rFonts w:ascii="Arial" w:hAnsi="Arial" w:cs="Arial"/>
                <w:sz w:val="22"/>
                <w:szCs w:val="22"/>
              </w:rPr>
            </w:pPr>
            <w:r w:rsidRPr="00B50AD1">
              <w:rPr>
                <w:rFonts w:ascii="Arial" w:hAnsi="Arial" w:cs="Arial"/>
                <w:sz w:val="22"/>
                <w:szCs w:val="22"/>
              </w:rPr>
              <w:t>Студенти самостално предлажу мере за</w:t>
            </w:r>
            <w:r w:rsidR="000D0495">
              <w:rPr>
                <w:rFonts w:ascii="Arial" w:hAnsi="Arial" w:cs="Arial"/>
                <w:sz w:val="22"/>
                <w:szCs w:val="22"/>
                <w:lang w:val="sr-Cyrl-RS"/>
              </w:rPr>
              <w:t xml:space="preserve"> </w:t>
            </w:r>
            <w:r w:rsidRPr="00B50AD1">
              <w:rPr>
                <w:rFonts w:ascii="Arial" w:hAnsi="Arial" w:cs="Arial"/>
                <w:sz w:val="22"/>
                <w:szCs w:val="22"/>
              </w:rPr>
              <w:lastRenderedPageBreak/>
              <w:t>побољшање квалитета</w:t>
            </w:r>
            <w:r w:rsidR="000D0495">
              <w:rPr>
                <w:rFonts w:ascii="Arial" w:hAnsi="Arial" w:cs="Arial"/>
                <w:sz w:val="22"/>
                <w:szCs w:val="22"/>
                <w:lang w:val="sr-Cyrl-RS"/>
              </w:rPr>
              <w:t>............................</w:t>
            </w:r>
            <w:r w:rsidR="00A97CC6">
              <w:rPr>
                <w:rFonts w:ascii="Arial" w:hAnsi="Arial" w:cs="Arial"/>
                <w:sz w:val="22"/>
                <w:szCs w:val="22"/>
              </w:rPr>
              <w:t xml:space="preserve"> +++</w:t>
            </w:r>
          </w:p>
        </w:tc>
        <w:tc>
          <w:tcPr>
            <w:tcW w:w="4803" w:type="dxa"/>
            <w:shd w:val="clear" w:color="auto" w:fill="FBD4B4"/>
          </w:tcPr>
          <w:p w14:paraId="17082704" w14:textId="77777777" w:rsidR="007B4EC5" w:rsidRPr="00C70168" w:rsidRDefault="007B4EC5" w:rsidP="000D0495">
            <w:pPr>
              <w:pStyle w:val="Default"/>
              <w:spacing w:after="120"/>
              <w:rPr>
                <w:rFonts w:ascii="Arial" w:hAnsi="Arial" w:cs="Arial"/>
                <w:b/>
                <w:caps/>
                <w:sz w:val="22"/>
                <w:szCs w:val="22"/>
              </w:rPr>
            </w:pPr>
            <w:r w:rsidRPr="00C70168">
              <w:rPr>
                <w:rFonts w:ascii="Arial" w:hAnsi="Arial" w:cs="Arial"/>
                <w:b/>
                <w:caps/>
                <w:sz w:val="22"/>
                <w:szCs w:val="22"/>
              </w:rPr>
              <w:lastRenderedPageBreak/>
              <w:t>Слабости</w:t>
            </w:r>
          </w:p>
          <w:p w14:paraId="2ECD91EE" w14:textId="77777777" w:rsidR="00B50AD1" w:rsidRPr="00777668" w:rsidRDefault="00777668" w:rsidP="000D0495">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Недовољна мотивисаност и заинтересованост студената за квалитетно учешће у процесу евалуације и унапређења квалитета</w:t>
            </w:r>
            <w:r>
              <w:rPr>
                <w:rFonts w:ascii="Arial" w:hAnsi="Arial" w:cs="Arial"/>
                <w:sz w:val="22"/>
                <w:szCs w:val="22"/>
                <w:lang w:val="sr-Cyrl-RS"/>
              </w:rPr>
              <w:t>..................................................++</w:t>
            </w:r>
          </w:p>
          <w:p w14:paraId="1F642A42" w14:textId="77777777" w:rsidR="00B50AD1" w:rsidRPr="0053346B" w:rsidRDefault="00777668" w:rsidP="00777668">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 xml:space="preserve">Није увек могуће наћи баланс између </w:t>
            </w:r>
            <w:r>
              <w:rPr>
                <w:rFonts w:ascii="Arial" w:hAnsi="Arial" w:cs="Arial"/>
                <w:sz w:val="22"/>
                <w:szCs w:val="22"/>
                <w:lang w:val="sr-Cyrl-RS"/>
              </w:rPr>
              <w:t>с</w:t>
            </w:r>
            <w:r w:rsidRPr="00777668">
              <w:rPr>
                <w:rFonts w:ascii="Arial" w:hAnsi="Arial" w:cs="Arial"/>
                <w:sz w:val="22"/>
                <w:szCs w:val="22"/>
              </w:rPr>
              <w:t>тандарда</w:t>
            </w:r>
            <w:r>
              <w:rPr>
                <w:rFonts w:ascii="Arial" w:hAnsi="Arial" w:cs="Arial"/>
                <w:sz w:val="22"/>
                <w:szCs w:val="22"/>
                <w:lang w:val="sr-Cyrl-RS"/>
              </w:rPr>
              <w:t xml:space="preserve"> </w:t>
            </w:r>
            <w:r w:rsidRPr="00777668">
              <w:rPr>
                <w:rFonts w:ascii="Arial" w:hAnsi="Arial" w:cs="Arial"/>
                <w:sz w:val="22"/>
                <w:szCs w:val="22"/>
              </w:rPr>
              <w:t>који налаже да резултати евалуације буду доступни јавности, и заштите</w:t>
            </w:r>
            <w:r>
              <w:rPr>
                <w:rFonts w:ascii="Arial" w:hAnsi="Arial" w:cs="Arial"/>
                <w:sz w:val="22"/>
                <w:szCs w:val="22"/>
                <w:lang w:val="sr-Cyrl-RS"/>
              </w:rPr>
              <w:t xml:space="preserve"> </w:t>
            </w:r>
            <w:r w:rsidRPr="00777668">
              <w:rPr>
                <w:rFonts w:ascii="Arial" w:hAnsi="Arial" w:cs="Arial"/>
                <w:sz w:val="22"/>
                <w:szCs w:val="22"/>
              </w:rPr>
              <w:t>личног интегритета наставника и сарадника</w:t>
            </w:r>
            <w:r w:rsidR="0053346B">
              <w:rPr>
                <w:rFonts w:ascii="Arial" w:hAnsi="Arial" w:cs="Arial"/>
                <w:sz w:val="22"/>
                <w:szCs w:val="22"/>
                <w:lang w:val="sr-Cyrl-RS"/>
              </w:rPr>
              <w:t>.................................................</w:t>
            </w:r>
            <w:r w:rsidRPr="00777668">
              <w:rPr>
                <w:rFonts w:ascii="Arial" w:hAnsi="Arial" w:cs="Arial"/>
                <w:sz w:val="22"/>
                <w:szCs w:val="22"/>
              </w:rPr>
              <w:t xml:space="preserve">. </w:t>
            </w:r>
            <w:r w:rsidR="0053346B">
              <w:rPr>
                <w:rFonts w:ascii="Arial" w:hAnsi="Arial" w:cs="Arial"/>
                <w:sz w:val="22"/>
                <w:szCs w:val="22"/>
                <w:lang w:val="sr-Cyrl-RS"/>
              </w:rPr>
              <w:t>++</w:t>
            </w:r>
          </w:p>
          <w:p w14:paraId="60B5F4CD" w14:textId="77777777" w:rsidR="007B4EC5" w:rsidRPr="00C70168" w:rsidRDefault="007B4EC5" w:rsidP="000D0495">
            <w:pPr>
              <w:pStyle w:val="Default"/>
              <w:tabs>
                <w:tab w:val="right" w:leader="dot" w:pos="4587"/>
              </w:tabs>
              <w:spacing w:after="120"/>
              <w:rPr>
                <w:rFonts w:ascii="Arial" w:hAnsi="Arial" w:cs="Arial"/>
                <w:sz w:val="22"/>
                <w:szCs w:val="22"/>
              </w:rPr>
            </w:pPr>
          </w:p>
        </w:tc>
      </w:tr>
      <w:tr w:rsidR="007B4EC5" w:rsidRPr="00C70168" w14:paraId="6FAD03D2" w14:textId="77777777" w:rsidTr="00A97CC6">
        <w:tc>
          <w:tcPr>
            <w:tcW w:w="4803" w:type="dxa"/>
            <w:shd w:val="clear" w:color="auto" w:fill="F2DBDB"/>
          </w:tcPr>
          <w:p w14:paraId="4217E70B" w14:textId="77777777" w:rsidR="007B4EC5" w:rsidRPr="00C70168" w:rsidRDefault="007B4EC5" w:rsidP="000D0495">
            <w:pPr>
              <w:pStyle w:val="Default"/>
              <w:spacing w:after="120"/>
              <w:rPr>
                <w:rFonts w:ascii="Arial" w:hAnsi="Arial" w:cs="Arial"/>
                <w:b/>
                <w:sz w:val="22"/>
                <w:szCs w:val="22"/>
              </w:rPr>
            </w:pPr>
            <w:r w:rsidRPr="00C70168">
              <w:rPr>
                <w:rFonts w:ascii="Arial" w:hAnsi="Arial" w:cs="Arial"/>
                <w:b/>
                <w:sz w:val="22"/>
                <w:szCs w:val="22"/>
              </w:rPr>
              <w:lastRenderedPageBreak/>
              <w:t>МОГУЋНОСТИ</w:t>
            </w:r>
          </w:p>
          <w:p w14:paraId="2A0774E1" w14:textId="77777777" w:rsidR="00B50AD1" w:rsidRPr="00B50AD1" w:rsidRDefault="00B50AD1" w:rsidP="000D0495">
            <w:pPr>
              <w:pStyle w:val="Default"/>
              <w:tabs>
                <w:tab w:val="right" w:leader="dot" w:pos="4587"/>
              </w:tabs>
              <w:spacing w:after="120"/>
              <w:rPr>
                <w:rFonts w:ascii="Arial" w:hAnsi="Arial" w:cs="Arial"/>
                <w:sz w:val="22"/>
                <w:szCs w:val="22"/>
              </w:rPr>
            </w:pPr>
            <w:r w:rsidRPr="00B50AD1">
              <w:rPr>
                <w:rFonts w:ascii="Arial" w:hAnsi="Arial" w:cs="Arial"/>
                <w:sz w:val="22"/>
                <w:szCs w:val="22"/>
              </w:rPr>
              <w:t>Подизање свести студената о важности</w:t>
            </w:r>
            <w:r w:rsidR="000D0495">
              <w:rPr>
                <w:rFonts w:ascii="Arial" w:hAnsi="Arial" w:cs="Arial"/>
                <w:sz w:val="22"/>
                <w:szCs w:val="22"/>
                <w:lang w:val="sr-Cyrl-RS"/>
              </w:rPr>
              <w:t xml:space="preserve"> </w:t>
            </w:r>
            <w:r w:rsidRPr="00B50AD1">
              <w:rPr>
                <w:rFonts w:ascii="Arial" w:hAnsi="Arial" w:cs="Arial"/>
                <w:sz w:val="22"/>
                <w:szCs w:val="22"/>
              </w:rPr>
              <w:t>процеса самовредновања</w:t>
            </w:r>
            <w:r w:rsidR="000D0495">
              <w:rPr>
                <w:rFonts w:ascii="Arial" w:hAnsi="Arial" w:cs="Arial"/>
                <w:sz w:val="22"/>
                <w:szCs w:val="22"/>
                <w:lang w:val="sr-Cyrl-RS"/>
              </w:rPr>
              <w:t>........................</w:t>
            </w:r>
            <w:r w:rsidRPr="00B50AD1">
              <w:rPr>
                <w:rFonts w:ascii="Arial" w:hAnsi="Arial" w:cs="Arial"/>
                <w:sz w:val="22"/>
                <w:szCs w:val="22"/>
              </w:rPr>
              <w:t xml:space="preserve"> ++</w:t>
            </w:r>
          </w:p>
          <w:p w14:paraId="7B1B9415" w14:textId="77777777" w:rsidR="00777668" w:rsidRDefault="00777668" w:rsidP="00777668">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Могуће је мотивисати студенте да сами</w:t>
            </w:r>
            <w:r>
              <w:rPr>
                <w:rFonts w:ascii="Arial" w:hAnsi="Arial" w:cs="Arial"/>
                <w:sz w:val="22"/>
                <w:szCs w:val="22"/>
                <w:lang w:val="sr-Cyrl-RS"/>
              </w:rPr>
              <w:t xml:space="preserve"> </w:t>
            </w:r>
            <w:r w:rsidRPr="00777668">
              <w:rPr>
                <w:rFonts w:ascii="Arial" w:hAnsi="Arial" w:cs="Arial"/>
                <w:sz w:val="22"/>
                <w:szCs w:val="22"/>
              </w:rPr>
              <w:t>осмишљавају и спроводе активности преко</w:t>
            </w:r>
            <w:r>
              <w:rPr>
                <w:rFonts w:ascii="Arial" w:hAnsi="Arial" w:cs="Arial"/>
                <w:sz w:val="22"/>
                <w:szCs w:val="22"/>
                <w:lang w:val="sr-Cyrl-RS"/>
              </w:rPr>
              <w:t xml:space="preserve"> </w:t>
            </w:r>
            <w:r>
              <w:rPr>
                <w:rFonts w:ascii="Arial" w:hAnsi="Arial" w:cs="Arial"/>
                <w:sz w:val="22"/>
                <w:szCs w:val="22"/>
              </w:rPr>
              <w:t>Студентског парламента</w:t>
            </w:r>
            <w:r>
              <w:rPr>
                <w:rFonts w:ascii="Arial" w:hAnsi="Arial" w:cs="Arial"/>
                <w:sz w:val="22"/>
                <w:szCs w:val="22"/>
                <w:lang w:val="sr-Cyrl-RS"/>
              </w:rPr>
              <w:t>..........................</w:t>
            </w:r>
            <w:r w:rsidRPr="00777668">
              <w:rPr>
                <w:rFonts w:ascii="Arial" w:hAnsi="Arial" w:cs="Arial"/>
                <w:sz w:val="22"/>
                <w:szCs w:val="22"/>
              </w:rPr>
              <w:t>+++</w:t>
            </w:r>
          </w:p>
          <w:p w14:paraId="6C0CDA3E" w14:textId="77777777" w:rsidR="007B4EC5" w:rsidRPr="00C70168" w:rsidRDefault="00B50AD1" w:rsidP="00777668">
            <w:pPr>
              <w:pStyle w:val="Default"/>
              <w:tabs>
                <w:tab w:val="right" w:leader="dot" w:pos="4587"/>
              </w:tabs>
              <w:spacing w:after="120"/>
              <w:rPr>
                <w:rFonts w:ascii="Arial" w:hAnsi="Arial" w:cs="Arial"/>
                <w:sz w:val="22"/>
                <w:szCs w:val="22"/>
              </w:rPr>
            </w:pPr>
            <w:r w:rsidRPr="00B50AD1">
              <w:rPr>
                <w:rFonts w:ascii="Arial" w:hAnsi="Arial" w:cs="Arial"/>
                <w:sz w:val="22"/>
                <w:szCs w:val="22"/>
              </w:rPr>
              <w:t xml:space="preserve">Организовање </w:t>
            </w:r>
            <w:r w:rsidR="00777668">
              <w:rPr>
                <w:rFonts w:ascii="Arial" w:hAnsi="Arial" w:cs="Arial"/>
                <w:sz w:val="22"/>
                <w:szCs w:val="22"/>
                <w:lang w:val="sr-Cyrl-RS"/>
              </w:rPr>
              <w:t>састанака</w:t>
            </w:r>
            <w:r w:rsidRPr="00B50AD1">
              <w:rPr>
                <w:rFonts w:ascii="Arial" w:hAnsi="Arial" w:cs="Arial"/>
                <w:sz w:val="22"/>
                <w:szCs w:val="22"/>
              </w:rPr>
              <w:t xml:space="preserve"> са</w:t>
            </w:r>
            <w:r w:rsidR="00777668">
              <w:rPr>
                <w:rFonts w:ascii="Arial" w:hAnsi="Arial" w:cs="Arial"/>
                <w:sz w:val="22"/>
                <w:szCs w:val="22"/>
                <w:lang w:val="sr-Cyrl-RS"/>
              </w:rPr>
              <w:t xml:space="preserve"> </w:t>
            </w:r>
            <w:r w:rsidRPr="00B50AD1">
              <w:rPr>
                <w:rFonts w:ascii="Arial" w:hAnsi="Arial" w:cs="Arial"/>
                <w:sz w:val="22"/>
                <w:szCs w:val="22"/>
              </w:rPr>
              <w:t>представницима</w:t>
            </w:r>
            <w:r w:rsidR="00777668">
              <w:rPr>
                <w:rFonts w:ascii="Arial" w:hAnsi="Arial" w:cs="Arial"/>
                <w:sz w:val="22"/>
                <w:szCs w:val="22"/>
                <w:lang w:val="sr-Cyrl-RS"/>
              </w:rPr>
              <w:t xml:space="preserve"> </w:t>
            </w:r>
            <w:r w:rsidRPr="00B50AD1">
              <w:rPr>
                <w:rFonts w:ascii="Arial" w:hAnsi="Arial" w:cs="Arial"/>
                <w:sz w:val="22"/>
                <w:szCs w:val="22"/>
              </w:rPr>
              <w:t>управе факултета где би студенти</w:t>
            </w:r>
            <w:r w:rsidR="00777668">
              <w:rPr>
                <w:rFonts w:ascii="Arial" w:hAnsi="Arial" w:cs="Arial"/>
                <w:sz w:val="22"/>
                <w:szCs w:val="22"/>
                <w:lang w:val="sr-Cyrl-RS"/>
              </w:rPr>
              <w:t xml:space="preserve"> </w:t>
            </w:r>
            <w:r w:rsidRPr="00B50AD1">
              <w:rPr>
                <w:rFonts w:ascii="Arial" w:hAnsi="Arial" w:cs="Arial"/>
                <w:sz w:val="22"/>
                <w:szCs w:val="22"/>
              </w:rPr>
              <w:t>директно изн</w:t>
            </w:r>
            <w:r w:rsidR="00777668">
              <w:rPr>
                <w:rFonts w:ascii="Arial" w:hAnsi="Arial" w:cs="Arial"/>
                <w:sz w:val="22"/>
                <w:szCs w:val="22"/>
                <w:lang w:val="sr-Cyrl-RS"/>
              </w:rPr>
              <w:t>осили</w:t>
            </w:r>
            <w:r w:rsidRPr="00B50AD1">
              <w:rPr>
                <w:rFonts w:ascii="Arial" w:hAnsi="Arial" w:cs="Arial"/>
                <w:sz w:val="22"/>
                <w:szCs w:val="22"/>
              </w:rPr>
              <w:t xml:space="preserve"> своје предлоге</w:t>
            </w:r>
            <w:r w:rsidR="00777668">
              <w:rPr>
                <w:rFonts w:ascii="Arial" w:hAnsi="Arial" w:cs="Arial"/>
                <w:sz w:val="22"/>
                <w:szCs w:val="22"/>
                <w:lang w:val="sr-Cyrl-RS"/>
              </w:rPr>
              <w:t>.................</w:t>
            </w:r>
            <w:r w:rsidRPr="00B50AD1">
              <w:rPr>
                <w:rFonts w:ascii="Arial" w:hAnsi="Arial" w:cs="Arial"/>
                <w:sz w:val="22"/>
                <w:szCs w:val="22"/>
              </w:rPr>
              <w:t xml:space="preserve"> ++</w:t>
            </w:r>
          </w:p>
        </w:tc>
        <w:tc>
          <w:tcPr>
            <w:tcW w:w="4803" w:type="dxa"/>
            <w:shd w:val="clear" w:color="auto" w:fill="FDE9D9"/>
          </w:tcPr>
          <w:p w14:paraId="441D7D07" w14:textId="77777777" w:rsidR="007B4EC5" w:rsidRPr="00C70168" w:rsidRDefault="007B4EC5" w:rsidP="000D0495">
            <w:pPr>
              <w:pStyle w:val="Default"/>
              <w:spacing w:after="120"/>
              <w:rPr>
                <w:rFonts w:ascii="Arial" w:hAnsi="Arial" w:cs="Arial"/>
                <w:b/>
                <w:caps/>
                <w:sz w:val="22"/>
                <w:szCs w:val="22"/>
              </w:rPr>
            </w:pPr>
            <w:r w:rsidRPr="00C70168">
              <w:rPr>
                <w:rFonts w:ascii="Arial" w:hAnsi="Arial" w:cs="Arial"/>
                <w:b/>
                <w:caps/>
                <w:sz w:val="22"/>
                <w:szCs w:val="22"/>
              </w:rPr>
              <w:t>ОПАСНОСТИ</w:t>
            </w:r>
          </w:p>
          <w:p w14:paraId="3A523CCD" w14:textId="77777777" w:rsidR="00777668" w:rsidRPr="00B50AD1" w:rsidRDefault="00777668" w:rsidP="00777668">
            <w:pPr>
              <w:pStyle w:val="Default"/>
              <w:tabs>
                <w:tab w:val="right" w:leader="dot" w:pos="4587"/>
              </w:tabs>
              <w:spacing w:after="120"/>
              <w:rPr>
                <w:rFonts w:ascii="Arial" w:hAnsi="Arial" w:cs="Arial"/>
                <w:sz w:val="22"/>
                <w:szCs w:val="22"/>
              </w:rPr>
            </w:pPr>
            <w:r w:rsidRPr="00B50AD1">
              <w:rPr>
                <w:rFonts w:ascii="Arial" w:hAnsi="Arial" w:cs="Arial"/>
                <w:sz w:val="22"/>
                <w:szCs w:val="22"/>
              </w:rPr>
              <w:t xml:space="preserve">Неповерење студената да ће </w:t>
            </w:r>
            <w:r>
              <w:rPr>
                <w:rFonts w:ascii="Arial" w:hAnsi="Arial" w:cs="Arial"/>
                <w:sz w:val="22"/>
                <w:szCs w:val="22"/>
                <w:lang w:val="sr-Cyrl-RS"/>
              </w:rPr>
              <w:t xml:space="preserve">учешће </w:t>
            </w:r>
            <w:r w:rsidRPr="00B50AD1">
              <w:rPr>
                <w:rFonts w:ascii="Arial" w:hAnsi="Arial" w:cs="Arial"/>
                <w:sz w:val="22"/>
                <w:szCs w:val="22"/>
              </w:rPr>
              <w:t>у процес</w:t>
            </w:r>
            <w:r>
              <w:rPr>
                <w:rFonts w:ascii="Arial" w:hAnsi="Arial" w:cs="Arial"/>
                <w:sz w:val="22"/>
                <w:szCs w:val="22"/>
                <w:lang w:val="sr-Cyrl-RS"/>
              </w:rPr>
              <w:t>у</w:t>
            </w:r>
            <w:r w:rsidRPr="00B50AD1">
              <w:rPr>
                <w:rFonts w:ascii="Arial" w:hAnsi="Arial" w:cs="Arial"/>
                <w:sz w:val="22"/>
                <w:szCs w:val="22"/>
              </w:rPr>
              <w:t xml:space="preserve"> самовредновања донети </w:t>
            </w:r>
            <w:r>
              <w:rPr>
                <w:rFonts w:ascii="Arial" w:hAnsi="Arial" w:cs="Arial"/>
                <w:sz w:val="22"/>
                <w:szCs w:val="22"/>
                <w:lang w:val="sr-Cyrl-RS"/>
              </w:rPr>
              <w:t xml:space="preserve">реалне </w:t>
            </w:r>
            <w:r w:rsidRPr="00B50AD1">
              <w:rPr>
                <w:rFonts w:ascii="Arial" w:hAnsi="Arial" w:cs="Arial"/>
                <w:sz w:val="22"/>
                <w:szCs w:val="22"/>
              </w:rPr>
              <w:t>промене</w:t>
            </w:r>
            <w:r>
              <w:rPr>
                <w:rFonts w:ascii="Arial" w:hAnsi="Arial" w:cs="Arial"/>
                <w:sz w:val="22"/>
                <w:szCs w:val="22"/>
                <w:lang w:val="sr-Cyrl-RS"/>
              </w:rPr>
              <w:t>.....................................................</w:t>
            </w:r>
            <w:r w:rsidRPr="00B50AD1">
              <w:rPr>
                <w:rFonts w:ascii="Arial" w:hAnsi="Arial" w:cs="Arial"/>
                <w:sz w:val="22"/>
                <w:szCs w:val="22"/>
              </w:rPr>
              <w:t xml:space="preserve"> ++</w:t>
            </w:r>
          </w:p>
          <w:p w14:paraId="7FF35458" w14:textId="77777777" w:rsidR="00B50AD1" w:rsidRPr="00B50AD1" w:rsidRDefault="00777668" w:rsidP="000D0495">
            <w:pPr>
              <w:pStyle w:val="Default"/>
              <w:tabs>
                <w:tab w:val="right" w:leader="dot" w:pos="4587"/>
              </w:tabs>
              <w:spacing w:after="120"/>
              <w:rPr>
                <w:rFonts w:ascii="Arial" w:hAnsi="Arial" w:cs="Arial"/>
                <w:sz w:val="22"/>
                <w:szCs w:val="22"/>
              </w:rPr>
            </w:pPr>
            <w:r>
              <w:rPr>
                <w:rFonts w:ascii="Arial" w:hAnsi="Arial" w:cs="Arial"/>
                <w:sz w:val="22"/>
                <w:szCs w:val="22"/>
                <w:lang w:val="sr-Cyrl-RS"/>
              </w:rPr>
              <w:t>М</w:t>
            </w:r>
            <w:r w:rsidRPr="00B50AD1">
              <w:rPr>
                <w:rFonts w:ascii="Arial" w:hAnsi="Arial" w:cs="Arial"/>
                <w:sz w:val="22"/>
                <w:szCs w:val="22"/>
              </w:rPr>
              <w:t>огуће</w:t>
            </w:r>
            <w:r>
              <w:rPr>
                <w:rFonts w:ascii="Arial" w:hAnsi="Arial" w:cs="Arial"/>
                <w:sz w:val="22"/>
                <w:szCs w:val="22"/>
                <w:lang w:val="sr-Cyrl-RS"/>
              </w:rPr>
              <w:t xml:space="preserve"> </w:t>
            </w:r>
            <w:r w:rsidRPr="00B50AD1">
              <w:rPr>
                <w:rFonts w:ascii="Arial" w:hAnsi="Arial" w:cs="Arial"/>
                <w:sz w:val="22"/>
                <w:szCs w:val="22"/>
              </w:rPr>
              <w:t xml:space="preserve">прегласавање </w:t>
            </w:r>
            <w:r>
              <w:rPr>
                <w:rFonts w:ascii="Arial" w:hAnsi="Arial" w:cs="Arial"/>
                <w:sz w:val="22"/>
                <w:szCs w:val="22"/>
                <w:lang w:val="sr-Cyrl-RS"/>
              </w:rPr>
              <w:t>с</w:t>
            </w:r>
            <w:r w:rsidR="00B50AD1" w:rsidRPr="00B50AD1">
              <w:rPr>
                <w:rFonts w:ascii="Arial" w:hAnsi="Arial" w:cs="Arial"/>
                <w:sz w:val="22"/>
                <w:szCs w:val="22"/>
              </w:rPr>
              <w:t>туден</w:t>
            </w:r>
            <w:r>
              <w:rPr>
                <w:rFonts w:ascii="Arial" w:hAnsi="Arial" w:cs="Arial"/>
                <w:sz w:val="22"/>
                <w:szCs w:val="22"/>
                <w:lang w:val="sr-Cyrl-RS"/>
              </w:rPr>
              <w:t>а</w:t>
            </w:r>
            <w:r w:rsidR="00B50AD1" w:rsidRPr="00B50AD1">
              <w:rPr>
                <w:rFonts w:ascii="Arial" w:hAnsi="Arial" w:cs="Arial"/>
                <w:sz w:val="22"/>
                <w:szCs w:val="22"/>
              </w:rPr>
              <w:t>т</w:t>
            </w:r>
            <w:r>
              <w:rPr>
                <w:rFonts w:ascii="Arial" w:hAnsi="Arial" w:cs="Arial"/>
                <w:sz w:val="22"/>
                <w:szCs w:val="22"/>
                <w:lang w:val="sr-Cyrl-RS"/>
              </w:rPr>
              <w:t>а</w:t>
            </w:r>
            <w:r w:rsidR="00B50AD1" w:rsidRPr="00B50AD1">
              <w:rPr>
                <w:rFonts w:ascii="Arial" w:hAnsi="Arial" w:cs="Arial"/>
                <w:sz w:val="22"/>
                <w:szCs w:val="22"/>
              </w:rPr>
              <w:t xml:space="preserve"> у телима за</w:t>
            </w:r>
            <w:r>
              <w:rPr>
                <w:rFonts w:ascii="Arial" w:hAnsi="Arial" w:cs="Arial"/>
                <w:sz w:val="22"/>
                <w:szCs w:val="22"/>
                <w:lang w:val="sr-Cyrl-RS"/>
              </w:rPr>
              <w:t xml:space="preserve"> </w:t>
            </w:r>
            <w:r w:rsidR="00B50AD1" w:rsidRPr="00B50AD1">
              <w:rPr>
                <w:rFonts w:ascii="Arial" w:hAnsi="Arial" w:cs="Arial"/>
                <w:sz w:val="22"/>
                <w:szCs w:val="22"/>
              </w:rPr>
              <w:t xml:space="preserve">обезбеђење квалитета </w:t>
            </w:r>
            <w:r>
              <w:rPr>
                <w:rFonts w:ascii="Arial" w:hAnsi="Arial" w:cs="Arial"/>
                <w:sz w:val="22"/>
                <w:szCs w:val="22"/>
                <w:lang w:val="sr-Cyrl-RS"/>
              </w:rPr>
              <w:t xml:space="preserve">јер </w:t>
            </w:r>
            <w:r w:rsidRPr="00B50AD1">
              <w:rPr>
                <w:rFonts w:ascii="Arial" w:hAnsi="Arial" w:cs="Arial"/>
                <w:sz w:val="22"/>
                <w:szCs w:val="22"/>
              </w:rPr>
              <w:t>немају већину</w:t>
            </w:r>
            <w:r>
              <w:rPr>
                <w:rFonts w:ascii="Arial" w:hAnsi="Arial" w:cs="Arial"/>
                <w:sz w:val="22"/>
                <w:szCs w:val="22"/>
                <w:lang w:val="sr-Cyrl-RS"/>
              </w:rPr>
              <w:t>......................................................</w:t>
            </w:r>
            <w:r w:rsidR="00B50AD1" w:rsidRPr="00B50AD1">
              <w:rPr>
                <w:rFonts w:ascii="Arial" w:hAnsi="Arial" w:cs="Arial"/>
                <w:sz w:val="22"/>
                <w:szCs w:val="22"/>
              </w:rPr>
              <w:t xml:space="preserve"> +++</w:t>
            </w:r>
          </w:p>
          <w:p w14:paraId="34F7A5F0" w14:textId="77777777" w:rsidR="00B50AD1" w:rsidRPr="00B50AD1" w:rsidRDefault="00B50AD1" w:rsidP="000D0495">
            <w:pPr>
              <w:pStyle w:val="Default"/>
              <w:tabs>
                <w:tab w:val="right" w:leader="dot" w:pos="4587"/>
              </w:tabs>
              <w:spacing w:after="120"/>
              <w:rPr>
                <w:rFonts w:ascii="Arial" w:hAnsi="Arial" w:cs="Arial"/>
                <w:sz w:val="22"/>
                <w:szCs w:val="22"/>
              </w:rPr>
            </w:pPr>
            <w:r w:rsidRPr="00B50AD1">
              <w:rPr>
                <w:rFonts w:ascii="Arial" w:hAnsi="Arial" w:cs="Arial"/>
                <w:sz w:val="22"/>
                <w:szCs w:val="22"/>
              </w:rPr>
              <w:t>Недовољна свест студената да покажу</w:t>
            </w:r>
            <w:r w:rsidR="00777668">
              <w:rPr>
                <w:rFonts w:ascii="Arial" w:hAnsi="Arial" w:cs="Arial"/>
                <w:sz w:val="22"/>
                <w:szCs w:val="22"/>
                <w:lang w:val="sr-Cyrl-RS"/>
              </w:rPr>
              <w:t xml:space="preserve"> </w:t>
            </w:r>
            <w:r w:rsidRPr="00B50AD1">
              <w:rPr>
                <w:rFonts w:ascii="Arial" w:hAnsi="Arial" w:cs="Arial"/>
                <w:sz w:val="22"/>
                <w:szCs w:val="22"/>
              </w:rPr>
              <w:t>иницијативе за унапређење квалитета</w:t>
            </w:r>
            <w:r w:rsidR="00777668">
              <w:rPr>
                <w:rFonts w:ascii="Arial" w:hAnsi="Arial" w:cs="Arial"/>
                <w:sz w:val="22"/>
                <w:szCs w:val="22"/>
                <w:lang w:val="sr-Cyrl-RS"/>
              </w:rPr>
              <w:t>.......</w:t>
            </w:r>
            <w:r w:rsidRPr="00B50AD1">
              <w:rPr>
                <w:rFonts w:ascii="Arial" w:hAnsi="Arial" w:cs="Arial"/>
                <w:sz w:val="22"/>
                <w:szCs w:val="22"/>
              </w:rPr>
              <w:t xml:space="preserve"> +</w:t>
            </w:r>
          </w:p>
          <w:p w14:paraId="1BA5A64E" w14:textId="77777777" w:rsidR="00B50AD1" w:rsidRPr="00B50AD1" w:rsidRDefault="00B50AD1" w:rsidP="000D0495">
            <w:pPr>
              <w:pStyle w:val="Default"/>
              <w:tabs>
                <w:tab w:val="right" w:leader="dot" w:pos="4587"/>
              </w:tabs>
              <w:spacing w:after="120"/>
              <w:rPr>
                <w:rFonts w:ascii="Arial" w:hAnsi="Arial" w:cs="Arial"/>
                <w:sz w:val="22"/>
                <w:szCs w:val="22"/>
              </w:rPr>
            </w:pPr>
            <w:r w:rsidRPr="00B50AD1">
              <w:rPr>
                <w:rFonts w:ascii="Arial" w:hAnsi="Arial" w:cs="Arial"/>
                <w:sz w:val="22"/>
                <w:szCs w:val="22"/>
              </w:rPr>
              <w:t>Неповере</w:t>
            </w:r>
            <w:r w:rsidR="00777668">
              <w:rPr>
                <w:rFonts w:ascii="Arial" w:hAnsi="Arial" w:cs="Arial"/>
                <w:sz w:val="22"/>
                <w:szCs w:val="22"/>
                <w:lang w:val="sr-Cyrl-RS"/>
              </w:rPr>
              <w:t>њ</w:t>
            </w:r>
            <w:r w:rsidRPr="00B50AD1">
              <w:rPr>
                <w:rFonts w:ascii="Arial" w:hAnsi="Arial" w:cs="Arial"/>
                <w:sz w:val="22"/>
                <w:szCs w:val="22"/>
              </w:rPr>
              <w:t>е студената у анонимност</w:t>
            </w:r>
            <w:r w:rsidR="00777668">
              <w:rPr>
                <w:rFonts w:ascii="Arial" w:hAnsi="Arial" w:cs="Arial"/>
                <w:sz w:val="22"/>
                <w:szCs w:val="22"/>
                <w:lang w:val="sr-Cyrl-RS"/>
              </w:rPr>
              <w:t xml:space="preserve"> а</w:t>
            </w:r>
            <w:r w:rsidR="00777668">
              <w:rPr>
                <w:rFonts w:ascii="Arial" w:hAnsi="Arial" w:cs="Arial"/>
                <w:sz w:val="22"/>
                <w:szCs w:val="22"/>
              </w:rPr>
              <w:t>нкета</w:t>
            </w:r>
            <w:r w:rsidR="00777668">
              <w:rPr>
                <w:rFonts w:ascii="Arial" w:hAnsi="Arial" w:cs="Arial"/>
                <w:sz w:val="22"/>
                <w:szCs w:val="22"/>
                <w:lang w:val="sr-Cyrl-RS"/>
              </w:rPr>
              <w:t>............................................................</w:t>
            </w:r>
            <w:r w:rsidRPr="00B50AD1">
              <w:rPr>
                <w:rFonts w:ascii="Arial" w:hAnsi="Arial" w:cs="Arial"/>
                <w:sz w:val="22"/>
                <w:szCs w:val="22"/>
              </w:rPr>
              <w:t>++</w:t>
            </w:r>
          </w:p>
          <w:p w14:paraId="3CE9C811" w14:textId="77777777" w:rsidR="007B4EC5" w:rsidRPr="00777668" w:rsidRDefault="00777668" w:rsidP="000D0495">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Неозбиљан приступ студената процесу евалуације квалитета може изазвати искривљену слику о квалитету</w:t>
            </w:r>
            <w:r>
              <w:rPr>
                <w:rFonts w:ascii="Arial" w:hAnsi="Arial" w:cs="Arial"/>
                <w:sz w:val="22"/>
                <w:szCs w:val="22"/>
                <w:lang w:val="sr-Cyrl-RS"/>
              </w:rPr>
              <w:t>..................++</w:t>
            </w:r>
          </w:p>
        </w:tc>
      </w:tr>
      <w:tr w:rsidR="007B4EC5" w:rsidRPr="00C70168" w14:paraId="3BA14109" w14:textId="77777777" w:rsidTr="00816C0C">
        <w:trPr>
          <w:trHeight w:val="283"/>
        </w:trPr>
        <w:tc>
          <w:tcPr>
            <w:tcW w:w="9606" w:type="dxa"/>
            <w:gridSpan w:val="2"/>
            <w:shd w:val="clear" w:color="auto" w:fill="DBE5F1" w:themeFill="accent1" w:themeFillTint="33"/>
            <w:vAlign w:val="center"/>
          </w:tcPr>
          <w:p w14:paraId="5B7892B6" w14:textId="77777777"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3</w:t>
            </w:r>
          </w:p>
        </w:tc>
      </w:tr>
      <w:tr w:rsidR="007B4EC5" w:rsidRPr="00C70168" w14:paraId="0DEA409E" w14:textId="77777777" w:rsidTr="00A97CC6">
        <w:tc>
          <w:tcPr>
            <w:tcW w:w="9606" w:type="dxa"/>
            <w:gridSpan w:val="2"/>
            <w:shd w:val="clear" w:color="auto" w:fill="auto"/>
          </w:tcPr>
          <w:p w14:paraId="1F1C9DCF" w14:textId="77777777" w:rsidR="00402318" w:rsidRDefault="00402318" w:rsidP="00581EE8">
            <w:pPr>
              <w:pStyle w:val="Default"/>
              <w:ind w:firstLine="426"/>
              <w:jc w:val="both"/>
              <w:rPr>
                <w:rFonts w:ascii="Arial" w:hAnsi="Arial" w:cs="Arial"/>
                <w:sz w:val="22"/>
                <w:szCs w:val="22"/>
                <w:lang w:val="sr-Cyrl-RS"/>
              </w:rPr>
            </w:pPr>
          </w:p>
          <w:p w14:paraId="3448C5D8" w14:textId="66AD3D7C" w:rsidR="00B50AD1" w:rsidRDefault="00B50AD1" w:rsidP="00581EE8">
            <w:pPr>
              <w:pStyle w:val="Default"/>
              <w:ind w:firstLine="426"/>
              <w:jc w:val="both"/>
              <w:rPr>
                <w:rFonts w:ascii="Arial" w:hAnsi="Arial" w:cs="Arial"/>
                <w:sz w:val="22"/>
                <w:szCs w:val="22"/>
                <w:lang w:val="sr-Cyrl-RS"/>
              </w:rPr>
            </w:pPr>
            <w:r w:rsidRPr="00B50AD1">
              <w:rPr>
                <w:rFonts w:ascii="Arial" w:hAnsi="Arial" w:cs="Arial"/>
                <w:sz w:val="22"/>
                <w:szCs w:val="22"/>
                <w:lang w:val="sr-Cyrl-RS"/>
              </w:rPr>
              <w:t>Подстицање студента продекана на континуирани процес</w:t>
            </w:r>
            <w:r>
              <w:rPr>
                <w:rFonts w:ascii="Arial" w:hAnsi="Arial" w:cs="Arial"/>
                <w:sz w:val="22"/>
                <w:szCs w:val="22"/>
                <w:lang w:val="sr-Cyrl-RS"/>
              </w:rPr>
              <w:t xml:space="preserve"> </w:t>
            </w:r>
            <w:r w:rsidRPr="00B50AD1">
              <w:rPr>
                <w:rFonts w:ascii="Arial" w:hAnsi="Arial" w:cs="Arial"/>
                <w:sz w:val="22"/>
                <w:szCs w:val="22"/>
                <w:lang w:val="sr-Cyrl-RS"/>
              </w:rPr>
              <w:t>евалуације наставног процеса на основу студентских анкета</w:t>
            </w:r>
            <w:r>
              <w:rPr>
                <w:rFonts w:ascii="Arial" w:hAnsi="Arial" w:cs="Arial"/>
                <w:sz w:val="22"/>
                <w:szCs w:val="22"/>
                <w:lang w:val="sr-Cyrl-RS"/>
              </w:rPr>
              <w:t xml:space="preserve"> и на п</w:t>
            </w:r>
            <w:r w:rsidRPr="00B50AD1">
              <w:rPr>
                <w:rFonts w:ascii="Arial" w:hAnsi="Arial" w:cs="Arial"/>
                <w:sz w:val="22"/>
                <w:szCs w:val="22"/>
              </w:rPr>
              <w:t>одизање свести студената о важности процеса</w:t>
            </w:r>
            <w:r>
              <w:rPr>
                <w:rFonts w:ascii="Arial" w:hAnsi="Arial" w:cs="Arial"/>
                <w:sz w:val="22"/>
                <w:szCs w:val="22"/>
                <w:lang w:val="sr-Cyrl-RS"/>
              </w:rPr>
              <w:t xml:space="preserve"> </w:t>
            </w:r>
            <w:r w:rsidRPr="00B50AD1">
              <w:rPr>
                <w:rFonts w:ascii="Arial" w:hAnsi="Arial" w:cs="Arial"/>
                <w:sz w:val="22"/>
                <w:szCs w:val="22"/>
              </w:rPr>
              <w:t>самовредновања</w:t>
            </w:r>
            <w:r>
              <w:rPr>
                <w:rFonts w:ascii="Arial" w:hAnsi="Arial" w:cs="Arial"/>
                <w:sz w:val="22"/>
                <w:szCs w:val="22"/>
                <w:lang w:val="sr-Cyrl-RS"/>
              </w:rPr>
              <w:t>.</w:t>
            </w:r>
          </w:p>
          <w:p w14:paraId="66DAC58F" w14:textId="77777777" w:rsidR="00B50AD1" w:rsidRPr="00B50AD1" w:rsidRDefault="00B50AD1" w:rsidP="00581EE8">
            <w:pPr>
              <w:pStyle w:val="Default"/>
              <w:ind w:firstLine="426"/>
              <w:jc w:val="both"/>
              <w:rPr>
                <w:rFonts w:ascii="Arial" w:hAnsi="Arial" w:cs="Arial"/>
                <w:sz w:val="22"/>
                <w:szCs w:val="22"/>
              </w:rPr>
            </w:pPr>
            <w:r>
              <w:rPr>
                <w:rFonts w:ascii="Arial" w:hAnsi="Arial" w:cs="Arial"/>
                <w:sz w:val="22"/>
                <w:szCs w:val="22"/>
                <w:lang w:val="sr-Cyrl-RS"/>
              </w:rPr>
              <w:t>П</w:t>
            </w:r>
            <w:r w:rsidRPr="00B50AD1">
              <w:rPr>
                <w:rFonts w:ascii="Arial" w:hAnsi="Arial" w:cs="Arial"/>
                <w:sz w:val="22"/>
                <w:szCs w:val="22"/>
              </w:rPr>
              <w:t>одизање поверења студената у резултате</w:t>
            </w:r>
            <w:r>
              <w:rPr>
                <w:rFonts w:ascii="Arial" w:hAnsi="Arial" w:cs="Arial"/>
                <w:sz w:val="22"/>
                <w:szCs w:val="22"/>
                <w:lang w:val="sr-Cyrl-RS"/>
              </w:rPr>
              <w:t xml:space="preserve"> </w:t>
            </w:r>
            <w:r w:rsidRPr="00B50AD1">
              <w:rPr>
                <w:rFonts w:ascii="Arial" w:hAnsi="Arial" w:cs="Arial"/>
                <w:sz w:val="22"/>
                <w:szCs w:val="22"/>
              </w:rPr>
              <w:t>процеса</w:t>
            </w:r>
            <w:r>
              <w:rPr>
                <w:rFonts w:ascii="Arial" w:hAnsi="Arial" w:cs="Arial"/>
                <w:sz w:val="22"/>
                <w:szCs w:val="22"/>
                <w:lang w:val="sr-Cyrl-RS"/>
              </w:rPr>
              <w:t xml:space="preserve"> анкетирања</w:t>
            </w:r>
            <w:r w:rsidRPr="00B50AD1">
              <w:rPr>
                <w:rFonts w:ascii="Arial" w:hAnsi="Arial" w:cs="Arial"/>
                <w:sz w:val="22"/>
                <w:szCs w:val="22"/>
              </w:rPr>
              <w:t>.</w:t>
            </w:r>
          </w:p>
          <w:p w14:paraId="71D9F3D6" w14:textId="77777777" w:rsidR="00B50AD1" w:rsidRDefault="00B50AD1" w:rsidP="00581EE8">
            <w:pPr>
              <w:pStyle w:val="Default"/>
              <w:ind w:firstLine="426"/>
              <w:jc w:val="both"/>
              <w:rPr>
                <w:rFonts w:ascii="Arial" w:hAnsi="Arial" w:cs="Arial"/>
                <w:sz w:val="22"/>
                <w:szCs w:val="22"/>
                <w:lang w:val="sr-Cyrl-RS"/>
              </w:rPr>
            </w:pPr>
            <w:r w:rsidRPr="00B50AD1">
              <w:rPr>
                <w:rFonts w:ascii="Arial" w:hAnsi="Arial" w:cs="Arial"/>
                <w:sz w:val="22"/>
                <w:szCs w:val="22"/>
                <w:lang w:val="sr-Cyrl-RS"/>
              </w:rPr>
              <w:t>Обезбеђење јасног система упућивања предлога иновативних и корективних мера за ра</w:t>
            </w:r>
            <w:r>
              <w:rPr>
                <w:rFonts w:ascii="Arial" w:hAnsi="Arial" w:cs="Arial"/>
                <w:sz w:val="22"/>
                <w:szCs w:val="22"/>
                <w:lang w:val="sr-Cyrl-RS"/>
              </w:rPr>
              <w:t>д Факултета од стране студената.</w:t>
            </w:r>
          </w:p>
          <w:p w14:paraId="516C405E" w14:textId="77777777" w:rsidR="00570716" w:rsidRPr="00B50AD1" w:rsidRDefault="00570716" w:rsidP="00581EE8">
            <w:pPr>
              <w:pStyle w:val="Default"/>
              <w:ind w:firstLine="426"/>
              <w:jc w:val="both"/>
              <w:rPr>
                <w:rFonts w:ascii="Arial" w:hAnsi="Arial" w:cs="Arial"/>
                <w:sz w:val="22"/>
                <w:szCs w:val="22"/>
                <w:lang w:val="sr-Cyrl-RS"/>
              </w:rPr>
            </w:pPr>
            <w:r w:rsidRPr="009835DE">
              <w:rPr>
                <w:rFonts w:ascii="Arial" w:hAnsi="Arial" w:cs="Arial"/>
                <w:sz w:val="22"/>
                <w:szCs w:val="22"/>
                <w:lang w:val="sr-Cyrl-RS"/>
              </w:rPr>
              <w:t xml:space="preserve">Студентска организација у писаној форми </w:t>
            </w:r>
            <w:r>
              <w:rPr>
                <w:rFonts w:ascii="Arial" w:hAnsi="Arial" w:cs="Arial"/>
                <w:sz w:val="22"/>
                <w:szCs w:val="22"/>
                <w:lang w:val="sr-Cyrl-RS"/>
              </w:rPr>
              <w:t xml:space="preserve">треба да </w:t>
            </w:r>
            <w:r w:rsidRPr="009835DE">
              <w:rPr>
                <w:rFonts w:ascii="Arial" w:hAnsi="Arial" w:cs="Arial"/>
                <w:sz w:val="22"/>
                <w:szCs w:val="22"/>
                <w:lang w:val="sr-Cyrl-RS"/>
              </w:rPr>
              <w:t xml:space="preserve">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w:t>
            </w:r>
            <w:r>
              <w:rPr>
                <w:rFonts w:ascii="Arial" w:hAnsi="Arial" w:cs="Arial"/>
                <w:sz w:val="22"/>
                <w:szCs w:val="22"/>
                <w:lang w:val="sr-Cyrl-RS"/>
              </w:rPr>
              <w:t xml:space="preserve">је потребно </w:t>
            </w:r>
            <w:r w:rsidRPr="009835DE">
              <w:rPr>
                <w:rFonts w:ascii="Arial" w:hAnsi="Arial" w:cs="Arial"/>
                <w:sz w:val="22"/>
                <w:szCs w:val="22"/>
                <w:lang w:val="sr-Cyrl-RS"/>
              </w:rPr>
              <w:t>разм</w:t>
            </w:r>
            <w:r>
              <w:rPr>
                <w:rFonts w:ascii="Arial" w:hAnsi="Arial" w:cs="Arial"/>
                <w:sz w:val="22"/>
                <w:szCs w:val="22"/>
                <w:lang w:val="sr-Cyrl-RS"/>
              </w:rPr>
              <w:t>отрити</w:t>
            </w:r>
            <w:r w:rsidRPr="009835DE">
              <w:rPr>
                <w:rFonts w:ascii="Arial" w:hAnsi="Arial" w:cs="Arial"/>
                <w:sz w:val="22"/>
                <w:szCs w:val="22"/>
                <w:lang w:val="sr-Cyrl-RS"/>
              </w:rPr>
              <w:t xml:space="preserve">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w:t>
            </w:r>
            <w:r>
              <w:rPr>
                <w:rFonts w:ascii="Arial" w:hAnsi="Arial" w:cs="Arial"/>
                <w:sz w:val="22"/>
                <w:szCs w:val="22"/>
                <w:lang w:val="sr-Cyrl-RS"/>
              </w:rPr>
              <w:t>треба да буде</w:t>
            </w:r>
            <w:r w:rsidRPr="009835DE">
              <w:rPr>
                <w:rFonts w:ascii="Arial" w:hAnsi="Arial" w:cs="Arial"/>
                <w:sz w:val="22"/>
                <w:szCs w:val="22"/>
                <w:lang w:val="sr-Cyrl-RS"/>
              </w:rPr>
              <w:t xml:space="preserve"> доступан јавности.</w:t>
            </w:r>
          </w:p>
          <w:p w14:paraId="28821278" w14:textId="77777777" w:rsidR="00570716" w:rsidRDefault="00581EE8" w:rsidP="00A97CC6">
            <w:pPr>
              <w:pStyle w:val="Default"/>
              <w:ind w:firstLine="426"/>
              <w:jc w:val="both"/>
              <w:rPr>
                <w:rFonts w:ascii="Arial" w:hAnsi="Arial" w:cs="Arial"/>
                <w:sz w:val="22"/>
                <w:szCs w:val="22"/>
                <w:lang w:val="sr-Cyrl-RS"/>
              </w:rPr>
            </w:pPr>
            <w:r w:rsidRPr="00581EE8">
              <w:rPr>
                <w:rFonts w:ascii="Arial" w:hAnsi="Arial" w:cs="Arial"/>
                <w:sz w:val="22"/>
                <w:szCs w:val="22"/>
                <w:lang w:val="sr-Cyrl-RS"/>
              </w:rPr>
              <w:t>Студентском вредновању педагошког рада наставника мора се</w:t>
            </w:r>
            <w:r>
              <w:rPr>
                <w:rFonts w:ascii="Arial" w:hAnsi="Arial" w:cs="Arial"/>
                <w:sz w:val="22"/>
                <w:szCs w:val="22"/>
                <w:lang w:val="sr-Cyrl-RS"/>
              </w:rPr>
              <w:t xml:space="preserve"> </w:t>
            </w:r>
            <w:r w:rsidRPr="00581EE8">
              <w:rPr>
                <w:rFonts w:ascii="Arial" w:hAnsi="Arial" w:cs="Arial"/>
                <w:sz w:val="22"/>
                <w:szCs w:val="22"/>
                <w:lang w:val="sr-Cyrl-RS"/>
              </w:rPr>
              <w:t xml:space="preserve">приступити </w:t>
            </w:r>
            <w:r>
              <w:rPr>
                <w:rFonts w:ascii="Arial" w:hAnsi="Arial" w:cs="Arial"/>
                <w:sz w:val="22"/>
                <w:szCs w:val="22"/>
                <w:lang w:val="sr-Cyrl-RS"/>
              </w:rPr>
              <w:t>конкретније</w:t>
            </w:r>
            <w:r w:rsidRPr="00581EE8">
              <w:rPr>
                <w:rFonts w:ascii="Arial" w:hAnsi="Arial" w:cs="Arial"/>
                <w:sz w:val="22"/>
                <w:szCs w:val="22"/>
                <w:lang w:val="sr-Cyrl-RS"/>
              </w:rPr>
              <w:t xml:space="preserve"> уз дефинисање јасних критеријума у</w:t>
            </w:r>
            <w:r>
              <w:rPr>
                <w:rFonts w:ascii="Arial" w:hAnsi="Arial" w:cs="Arial"/>
                <w:sz w:val="22"/>
                <w:szCs w:val="22"/>
                <w:lang w:val="sr-Cyrl-RS"/>
              </w:rPr>
              <w:t xml:space="preserve"> </w:t>
            </w:r>
            <w:r w:rsidRPr="00581EE8">
              <w:rPr>
                <w:rFonts w:ascii="Arial" w:hAnsi="Arial" w:cs="Arial"/>
                <w:sz w:val="22"/>
                <w:szCs w:val="22"/>
                <w:lang w:val="sr-Cyrl-RS"/>
              </w:rPr>
              <w:t>којој мери добијена оцена утиче на избор наставника.</w:t>
            </w:r>
          </w:p>
          <w:p w14:paraId="40EE3814" w14:textId="27DEC6EC" w:rsidR="00402318" w:rsidRPr="00B50AD1" w:rsidRDefault="00402318" w:rsidP="00A97CC6">
            <w:pPr>
              <w:pStyle w:val="Default"/>
              <w:ind w:firstLine="426"/>
              <w:jc w:val="both"/>
              <w:rPr>
                <w:rFonts w:ascii="Arial" w:hAnsi="Arial" w:cs="Arial"/>
                <w:sz w:val="22"/>
                <w:szCs w:val="22"/>
                <w:lang w:val="sr-Cyrl-RS"/>
              </w:rPr>
            </w:pPr>
          </w:p>
        </w:tc>
      </w:tr>
      <w:tr w:rsidR="007B4EC5" w:rsidRPr="00C70168" w14:paraId="7E0AA970" w14:textId="77777777" w:rsidTr="00816C0C">
        <w:trPr>
          <w:trHeight w:val="283"/>
        </w:trPr>
        <w:tc>
          <w:tcPr>
            <w:tcW w:w="9606" w:type="dxa"/>
            <w:gridSpan w:val="2"/>
            <w:shd w:val="clear" w:color="auto" w:fill="DBE5F1" w:themeFill="accent1" w:themeFillTint="33"/>
            <w:vAlign w:val="center"/>
          </w:tcPr>
          <w:p w14:paraId="6EBDAFB5"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3</w:t>
            </w:r>
          </w:p>
        </w:tc>
      </w:tr>
      <w:tr w:rsidR="007B4EC5" w:rsidRPr="00C70168" w14:paraId="01483895" w14:textId="77777777" w:rsidTr="00A97CC6">
        <w:tc>
          <w:tcPr>
            <w:tcW w:w="9606" w:type="dxa"/>
            <w:gridSpan w:val="2"/>
            <w:shd w:val="clear" w:color="auto" w:fill="auto"/>
          </w:tcPr>
          <w:p w14:paraId="395C999E" w14:textId="77777777" w:rsidR="00402318" w:rsidRPr="00402318" w:rsidRDefault="00402318" w:rsidP="00402318">
            <w:pPr>
              <w:pStyle w:val="ListParagraph"/>
              <w:spacing w:after="0" w:line="240" w:lineRule="auto"/>
              <w:jc w:val="both"/>
              <w:rPr>
                <w:rFonts w:ascii="Arial" w:hAnsi="Arial" w:cs="Arial"/>
                <w:color w:val="000000"/>
                <w:lang w:val="sr-Latn-RS"/>
              </w:rPr>
            </w:pPr>
          </w:p>
          <w:p w14:paraId="5B0CD023" w14:textId="3E9260C4" w:rsidR="00682172" w:rsidRPr="006830BB" w:rsidRDefault="00563108" w:rsidP="003737F0">
            <w:pPr>
              <w:pStyle w:val="ListParagraph"/>
              <w:numPr>
                <w:ilvl w:val="0"/>
                <w:numId w:val="34"/>
              </w:numPr>
              <w:spacing w:after="0" w:line="240" w:lineRule="auto"/>
              <w:jc w:val="both"/>
              <w:rPr>
                <w:rFonts w:ascii="Arial" w:hAnsi="Arial" w:cs="Arial"/>
                <w:color w:val="000000"/>
                <w:lang w:val="sr-Latn-RS"/>
              </w:rPr>
            </w:pPr>
            <w:hyperlink r:id="rId80" w:history="1">
              <w:r w:rsidR="00682172" w:rsidRPr="00DB4E51">
                <w:rPr>
                  <w:rStyle w:val="Hyperlink"/>
                  <w:rFonts w:ascii="Arial" w:hAnsi="Arial" w:cs="Arial"/>
                  <w:lang w:val="sr-Latn-RS"/>
                </w:rPr>
                <w:t>Прилог 13.1 Документација која потврђује учешће студената у самовредновању и провери квалитет</w:t>
              </w:r>
              <w:r w:rsidR="003737F0" w:rsidRPr="00DB4E51">
                <w:rPr>
                  <w:rStyle w:val="Hyperlink"/>
                  <w:rFonts w:ascii="Arial" w:hAnsi="Arial" w:cs="Arial"/>
                  <w:lang w:val="sr-Cyrl-RS"/>
                </w:rPr>
                <w:t>а</w:t>
              </w:r>
            </w:hyperlink>
          </w:p>
          <w:p w14:paraId="494B1A2C" w14:textId="0CF2F5C9" w:rsidR="006830BB" w:rsidRPr="00402318" w:rsidRDefault="00563108" w:rsidP="003737F0">
            <w:pPr>
              <w:pStyle w:val="ListParagraph"/>
              <w:numPr>
                <w:ilvl w:val="0"/>
                <w:numId w:val="34"/>
              </w:numPr>
              <w:spacing w:after="0" w:line="240" w:lineRule="auto"/>
              <w:jc w:val="both"/>
              <w:rPr>
                <w:rStyle w:val="Hyperlink"/>
                <w:rFonts w:ascii="Arial" w:hAnsi="Arial" w:cs="Arial"/>
                <w:color w:val="000000"/>
                <w:u w:val="none"/>
                <w:lang w:val="sr-Latn-RS"/>
              </w:rPr>
            </w:pPr>
            <w:hyperlink r:id="rId81" w:history="1">
              <w:r w:rsidR="006830BB" w:rsidRPr="00DB4E51">
                <w:rPr>
                  <w:rStyle w:val="Hyperlink"/>
                  <w:rFonts w:ascii="Arial" w:hAnsi="Arial" w:cs="Arial"/>
                  <w:lang w:val="sr-Cyrl-RS"/>
                </w:rPr>
                <w:t xml:space="preserve">Прилог 13.1. Верификација мандата студената у учешћу у </w:t>
              </w:r>
              <w:r w:rsidR="00DB4E51" w:rsidRPr="00DB4E51">
                <w:rPr>
                  <w:rStyle w:val="Hyperlink"/>
                  <w:rFonts w:ascii="Arial" w:hAnsi="Arial" w:cs="Arial"/>
                  <w:lang w:val="sr-Cyrl-RS"/>
                </w:rPr>
                <w:t>процесу провере квалитета</w:t>
              </w:r>
            </w:hyperlink>
          </w:p>
          <w:p w14:paraId="4B366833" w14:textId="210B4B0E" w:rsidR="00402318" w:rsidRPr="003737F0" w:rsidRDefault="00402318" w:rsidP="00402318">
            <w:pPr>
              <w:pStyle w:val="ListParagraph"/>
              <w:spacing w:after="0" w:line="240" w:lineRule="auto"/>
              <w:jc w:val="both"/>
              <w:rPr>
                <w:rFonts w:ascii="Arial" w:hAnsi="Arial" w:cs="Arial"/>
                <w:color w:val="000000"/>
                <w:lang w:val="sr-Latn-RS"/>
              </w:rPr>
            </w:pPr>
          </w:p>
        </w:tc>
      </w:tr>
    </w:tbl>
    <w:p w14:paraId="4AAF6D9E" w14:textId="77777777" w:rsidR="00516906" w:rsidRDefault="00516906"/>
    <w:p w14:paraId="470D16CC" w14:textId="77777777" w:rsidR="00516906" w:rsidRDefault="00516906">
      <w:pPr>
        <w:spacing w:after="0" w:line="240" w:lineRule="auto"/>
      </w:pPr>
      <w:r>
        <w:br w:type="page"/>
      </w:r>
    </w:p>
    <w:p w14:paraId="5C307197" w14:textId="77777777"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C70168" w14:paraId="7D961A06" w14:textId="77777777" w:rsidTr="000B2334">
        <w:tc>
          <w:tcPr>
            <w:tcW w:w="9606" w:type="dxa"/>
            <w:gridSpan w:val="2"/>
            <w:shd w:val="clear" w:color="auto" w:fill="95B3D7" w:themeFill="accent1" w:themeFillTint="99"/>
          </w:tcPr>
          <w:p w14:paraId="498293C2" w14:textId="77777777" w:rsidR="007B4EC5" w:rsidRPr="00C70168" w:rsidRDefault="00B50AD1" w:rsidP="005F201E">
            <w:pPr>
              <w:spacing w:after="0" w:line="240" w:lineRule="auto"/>
              <w:rPr>
                <w:rFonts w:ascii="Arial" w:hAnsi="Arial" w:cs="Arial"/>
              </w:rPr>
            </w:pPr>
            <w:r>
              <w:br w:type="page"/>
            </w:r>
            <w:r w:rsidR="007B4EC5" w:rsidRPr="00C70168">
              <w:rPr>
                <w:rFonts w:ascii="Arial" w:hAnsi="Arial" w:cs="Arial"/>
                <w:b/>
              </w:rPr>
              <w:t xml:space="preserve">Стандард </w:t>
            </w:r>
            <w:r w:rsidR="007B4EC5">
              <w:rPr>
                <w:rFonts w:ascii="Arial" w:hAnsi="Arial" w:cs="Arial"/>
                <w:b/>
              </w:rPr>
              <w:t>14</w:t>
            </w:r>
            <w:r w:rsidR="007B4EC5" w:rsidRPr="00C70168">
              <w:rPr>
                <w:rFonts w:ascii="Arial" w:hAnsi="Arial" w:cs="Arial"/>
                <w:b/>
              </w:rPr>
              <w:t xml:space="preserve">. </w:t>
            </w:r>
            <w:r w:rsidR="002A3679" w:rsidRPr="002A3679">
              <w:rPr>
                <w:rFonts w:ascii="Arial" w:hAnsi="Arial" w:cs="Arial"/>
                <w:b/>
              </w:rPr>
              <w:t>Систематско праћење и периодична провера квалитета</w:t>
            </w:r>
          </w:p>
          <w:p w14:paraId="316B5484" w14:textId="77777777" w:rsidR="007B4EC5" w:rsidRPr="00C70168" w:rsidRDefault="002A3679" w:rsidP="002F4D07">
            <w:pPr>
              <w:autoSpaceDE w:val="0"/>
              <w:autoSpaceDN w:val="0"/>
              <w:adjustRightInd w:val="0"/>
              <w:spacing w:after="0" w:line="240" w:lineRule="auto"/>
              <w:rPr>
                <w:rFonts w:ascii="Arial" w:hAnsi="Arial" w:cs="Arial"/>
              </w:rPr>
            </w:pPr>
            <w:r w:rsidRPr="002A3679">
              <w:rPr>
                <w:rFonts w:ascii="Arial" w:hAnsi="Arial" w:cs="Arial"/>
              </w:rPr>
              <w:t>Високошколска</w:t>
            </w:r>
            <w:r>
              <w:rPr>
                <w:rFonts w:ascii="Arial" w:hAnsi="Arial" w:cs="Arial"/>
              </w:rPr>
              <w:t xml:space="preserve"> установа континуирано и</w:t>
            </w:r>
            <w:r w:rsidRPr="002A3679">
              <w:rPr>
                <w:rFonts w:ascii="Arial" w:hAnsi="Arial" w:cs="Arial"/>
              </w:rPr>
              <w:t xml:space="preserve"> систематски </w:t>
            </w:r>
            <w:r>
              <w:rPr>
                <w:rFonts w:ascii="Arial" w:hAnsi="Arial" w:cs="Arial"/>
              </w:rPr>
              <w:t xml:space="preserve">прикупља </w:t>
            </w:r>
            <w:r w:rsidRPr="002A3679">
              <w:rPr>
                <w:rFonts w:ascii="Arial" w:hAnsi="Arial" w:cs="Arial"/>
              </w:rPr>
              <w:t>потребне информације о обезбеђењу квалитета и врши периодичне провере у свим областима обезбеђења</w:t>
            </w:r>
            <w:r w:rsidR="002F4D07">
              <w:rPr>
                <w:rFonts w:ascii="Arial" w:hAnsi="Arial" w:cs="Arial"/>
                <w:lang w:val="sr-Cyrl-RS"/>
              </w:rPr>
              <w:t xml:space="preserve"> </w:t>
            </w:r>
            <w:r w:rsidRPr="002A3679">
              <w:rPr>
                <w:rFonts w:ascii="Arial" w:hAnsi="Arial" w:cs="Arial"/>
              </w:rPr>
              <w:t>квалитета.</w:t>
            </w:r>
          </w:p>
        </w:tc>
      </w:tr>
      <w:tr w:rsidR="007B4EC5" w:rsidRPr="00C70168" w14:paraId="52E52780" w14:textId="77777777" w:rsidTr="000B2334">
        <w:trPr>
          <w:trHeight w:val="283"/>
        </w:trPr>
        <w:tc>
          <w:tcPr>
            <w:tcW w:w="9606" w:type="dxa"/>
            <w:gridSpan w:val="2"/>
            <w:shd w:val="clear" w:color="auto" w:fill="DBE5F1" w:themeFill="accent1" w:themeFillTint="33"/>
            <w:vAlign w:val="center"/>
          </w:tcPr>
          <w:p w14:paraId="027162BA"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14</w:t>
            </w:r>
          </w:p>
        </w:tc>
      </w:tr>
      <w:tr w:rsidR="007B4EC5" w:rsidRPr="00C70168" w14:paraId="7F4F292B" w14:textId="77777777" w:rsidTr="000B2334">
        <w:tc>
          <w:tcPr>
            <w:tcW w:w="9606" w:type="dxa"/>
            <w:gridSpan w:val="2"/>
            <w:shd w:val="clear" w:color="auto" w:fill="auto"/>
          </w:tcPr>
          <w:p w14:paraId="6EC3BC36" w14:textId="77777777" w:rsidR="00402318" w:rsidRDefault="00402318" w:rsidP="00DA29BE">
            <w:pPr>
              <w:pStyle w:val="Default"/>
              <w:ind w:firstLine="720"/>
              <w:jc w:val="both"/>
              <w:rPr>
                <w:rFonts w:ascii="Arial" w:hAnsi="Arial" w:cs="Arial"/>
                <w:sz w:val="22"/>
                <w:szCs w:val="22"/>
              </w:rPr>
            </w:pPr>
          </w:p>
          <w:p w14:paraId="3C29409B" w14:textId="307E0CF4" w:rsidR="004330FE" w:rsidRDefault="002A3679" w:rsidP="00DA29BE">
            <w:pPr>
              <w:pStyle w:val="Default"/>
              <w:ind w:firstLine="720"/>
              <w:jc w:val="both"/>
              <w:rPr>
                <w:rFonts w:ascii="Arial" w:hAnsi="Arial" w:cs="Arial"/>
                <w:sz w:val="22"/>
                <w:szCs w:val="22"/>
                <w:lang w:val="sr-Cyrl-RS"/>
              </w:rPr>
            </w:pPr>
            <w:r w:rsidRPr="002A3679">
              <w:rPr>
                <w:rFonts w:ascii="Arial" w:hAnsi="Arial" w:cs="Arial"/>
                <w:sz w:val="22"/>
                <w:szCs w:val="22"/>
              </w:rPr>
              <w:t>Систематско праћење и периодичн</w:t>
            </w:r>
            <w:r>
              <w:rPr>
                <w:rFonts w:ascii="Arial" w:hAnsi="Arial" w:cs="Arial"/>
                <w:sz w:val="22"/>
                <w:szCs w:val="22"/>
                <w:lang w:val="sr-Cyrl-RS"/>
              </w:rPr>
              <w:t>у</w:t>
            </w:r>
            <w:r>
              <w:rPr>
                <w:rFonts w:ascii="Arial" w:hAnsi="Arial" w:cs="Arial"/>
                <w:sz w:val="22"/>
                <w:szCs w:val="22"/>
              </w:rPr>
              <w:t xml:space="preserve"> провер</w:t>
            </w:r>
            <w:r>
              <w:rPr>
                <w:rFonts w:ascii="Arial" w:hAnsi="Arial" w:cs="Arial"/>
                <w:sz w:val="22"/>
                <w:szCs w:val="22"/>
                <w:lang w:val="sr-Cyrl-RS"/>
              </w:rPr>
              <w:t>у</w:t>
            </w:r>
            <w:r w:rsidRPr="002A3679">
              <w:rPr>
                <w:rFonts w:ascii="Arial" w:hAnsi="Arial" w:cs="Arial"/>
                <w:sz w:val="22"/>
                <w:szCs w:val="22"/>
              </w:rPr>
              <w:t xml:space="preserve"> квалитета </w:t>
            </w:r>
            <w:r w:rsidR="004127E7">
              <w:rPr>
                <w:rFonts w:ascii="Arial" w:hAnsi="Arial" w:cs="Arial"/>
                <w:sz w:val="22"/>
                <w:szCs w:val="22"/>
                <w:lang w:val="sr-Cyrl-RS"/>
              </w:rPr>
              <w:t>Природно-математички ф</w:t>
            </w:r>
            <w:r w:rsidRPr="002A3679">
              <w:rPr>
                <w:rFonts w:ascii="Arial" w:hAnsi="Arial" w:cs="Arial"/>
                <w:sz w:val="22"/>
                <w:szCs w:val="22"/>
              </w:rPr>
              <w:t>акултет обавља у оквиру унутрашње и спољашње провере квалитета</w:t>
            </w:r>
            <w:r w:rsidR="000B2334">
              <w:rPr>
                <w:rFonts w:ascii="Arial" w:hAnsi="Arial" w:cs="Arial"/>
                <w:sz w:val="22"/>
                <w:szCs w:val="22"/>
              </w:rPr>
              <w:t xml:space="preserve"> </w:t>
            </w:r>
            <w:r w:rsidR="000B2334">
              <w:rPr>
                <w:rFonts w:ascii="Arial" w:hAnsi="Arial" w:cs="Arial"/>
                <w:sz w:val="22"/>
                <w:szCs w:val="22"/>
                <w:lang w:val="sr-Cyrl-RS"/>
              </w:rPr>
              <w:t>које су</w:t>
            </w:r>
            <w:r w:rsidR="000B2334">
              <w:rPr>
                <w:rFonts w:ascii="Arial" w:hAnsi="Arial" w:cs="Arial"/>
                <w:sz w:val="22"/>
                <w:szCs w:val="22"/>
              </w:rPr>
              <w:t xml:space="preserve"> коордисане</w:t>
            </w:r>
            <w:r w:rsidRPr="002A3679">
              <w:rPr>
                <w:rFonts w:ascii="Arial" w:hAnsi="Arial" w:cs="Arial"/>
                <w:sz w:val="22"/>
                <w:szCs w:val="22"/>
              </w:rPr>
              <w:t xml:space="preserve"> од стране Комисије за обезбеђење квалитета Факултета и </w:t>
            </w:r>
            <w:r w:rsidR="00DA29BE">
              <w:rPr>
                <w:rFonts w:ascii="Arial" w:hAnsi="Arial" w:cs="Arial"/>
                <w:sz w:val="22"/>
                <w:szCs w:val="22"/>
                <w:lang w:val="sr-Cyrl-RS"/>
              </w:rPr>
              <w:t xml:space="preserve">шест </w:t>
            </w:r>
            <w:r w:rsidRPr="002A3679">
              <w:rPr>
                <w:rFonts w:ascii="Arial" w:hAnsi="Arial" w:cs="Arial"/>
                <w:sz w:val="22"/>
                <w:szCs w:val="22"/>
              </w:rPr>
              <w:t>Комисија за обезбеђење квалитета департмана.</w:t>
            </w:r>
            <w:r w:rsidR="004127E7">
              <w:rPr>
                <w:rFonts w:ascii="Arial" w:hAnsi="Arial" w:cs="Arial"/>
                <w:sz w:val="22"/>
                <w:szCs w:val="22"/>
                <w:lang w:val="sr-Cyrl-RS"/>
              </w:rPr>
              <w:t xml:space="preserve"> </w:t>
            </w:r>
          </w:p>
          <w:p w14:paraId="15A04264" w14:textId="77777777" w:rsidR="000B2334" w:rsidRDefault="000B2334" w:rsidP="000B2334">
            <w:pPr>
              <w:pStyle w:val="Default"/>
              <w:ind w:firstLine="720"/>
              <w:jc w:val="both"/>
              <w:rPr>
                <w:rFonts w:ascii="Arial" w:hAnsi="Arial" w:cs="Arial"/>
                <w:sz w:val="22"/>
                <w:szCs w:val="22"/>
                <w:lang w:val="sr-Cyrl-RS"/>
              </w:rPr>
            </w:pPr>
            <w:r w:rsidRPr="002A3679">
              <w:rPr>
                <w:rFonts w:ascii="Arial" w:hAnsi="Arial" w:cs="Arial"/>
                <w:sz w:val="22"/>
                <w:szCs w:val="22"/>
              </w:rPr>
              <w:t xml:space="preserve">Природно-математички факултет у Нишу је обезбедио </w:t>
            </w:r>
            <w:r>
              <w:rPr>
                <w:rFonts w:ascii="Arial" w:hAnsi="Arial" w:cs="Arial"/>
                <w:sz w:val="22"/>
                <w:szCs w:val="22"/>
                <w:lang w:val="sr-Cyrl-RS"/>
              </w:rPr>
              <w:t xml:space="preserve">институционалне </w:t>
            </w:r>
            <w:r w:rsidRPr="002A3679">
              <w:rPr>
                <w:rFonts w:ascii="Arial" w:hAnsi="Arial" w:cs="Arial"/>
                <w:sz w:val="22"/>
                <w:szCs w:val="22"/>
              </w:rPr>
              <w:t>оквире који омогућавају систематско праћење, оцењивање, обезбеђење и унапређивање квалитета у свим областима</w:t>
            </w:r>
            <w:r>
              <w:rPr>
                <w:rFonts w:ascii="Arial" w:hAnsi="Arial" w:cs="Arial"/>
                <w:sz w:val="22"/>
                <w:szCs w:val="22"/>
                <w:lang w:val="sr-Cyrl-RS"/>
              </w:rPr>
              <w:t xml:space="preserve">, које чине: </w:t>
            </w:r>
          </w:p>
          <w:p w14:paraId="401FC621" w14:textId="77777777" w:rsidR="000B2334" w:rsidRDefault="000B2334" w:rsidP="000B2334">
            <w:pPr>
              <w:pStyle w:val="Default"/>
              <w:numPr>
                <w:ilvl w:val="0"/>
                <w:numId w:val="36"/>
              </w:numPr>
              <w:jc w:val="both"/>
              <w:rPr>
                <w:rFonts w:ascii="Arial" w:hAnsi="Arial" w:cs="Arial"/>
                <w:sz w:val="22"/>
                <w:szCs w:val="22"/>
              </w:rPr>
            </w:pPr>
            <w:r w:rsidRPr="00907E82">
              <w:rPr>
                <w:rFonts w:ascii="Arial" w:hAnsi="Arial" w:cs="Arial"/>
                <w:i/>
                <w:sz w:val="22"/>
                <w:szCs w:val="22"/>
              </w:rPr>
              <w:t>Правилник о обезбеђењу, контроли и унапређењу квалитета Факултета</w:t>
            </w:r>
            <w:r w:rsidRPr="002A3679">
              <w:rPr>
                <w:rFonts w:ascii="Arial" w:hAnsi="Arial" w:cs="Arial"/>
                <w:sz w:val="22"/>
                <w:szCs w:val="22"/>
              </w:rPr>
              <w:t>,</w:t>
            </w:r>
          </w:p>
          <w:p w14:paraId="1E00A4A0" w14:textId="77777777" w:rsidR="000B2334" w:rsidRDefault="000B2334" w:rsidP="000B2334">
            <w:pPr>
              <w:pStyle w:val="Default"/>
              <w:numPr>
                <w:ilvl w:val="0"/>
                <w:numId w:val="36"/>
              </w:numPr>
              <w:jc w:val="both"/>
              <w:rPr>
                <w:rFonts w:ascii="Arial" w:hAnsi="Arial" w:cs="Arial"/>
                <w:sz w:val="22"/>
                <w:szCs w:val="22"/>
                <w:lang w:val="sr-Cyrl-RS"/>
              </w:rPr>
            </w:pPr>
            <w:r w:rsidRPr="00907E82">
              <w:rPr>
                <w:rFonts w:ascii="Arial" w:hAnsi="Arial" w:cs="Arial"/>
                <w:i/>
                <w:sz w:val="22"/>
                <w:szCs w:val="22"/>
                <w:lang w:val="sr-Cyrl-RS"/>
              </w:rPr>
              <w:t>Одредбе Статута о делокругу рада Комисије за обезбеђење квалитета</w:t>
            </w:r>
            <w:r>
              <w:rPr>
                <w:rFonts w:ascii="Arial" w:hAnsi="Arial" w:cs="Arial"/>
                <w:sz w:val="22"/>
                <w:szCs w:val="22"/>
                <w:lang w:val="sr-Cyrl-RS"/>
              </w:rPr>
              <w:t xml:space="preserve"> и</w:t>
            </w:r>
          </w:p>
          <w:p w14:paraId="19B8504A" w14:textId="77777777" w:rsidR="000B2334" w:rsidRPr="002A3679" w:rsidRDefault="000B2334" w:rsidP="000B2334">
            <w:pPr>
              <w:pStyle w:val="Default"/>
              <w:numPr>
                <w:ilvl w:val="0"/>
                <w:numId w:val="36"/>
              </w:numPr>
              <w:jc w:val="both"/>
              <w:rPr>
                <w:rFonts w:ascii="Arial" w:hAnsi="Arial" w:cs="Arial"/>
                <w:sz w:val="22"/>
                <w:szCs w:val="22"/>
              </w:rPr>
            </w:pPr>
            <w:r w:rsidRPr="00907E82">
              <w:rPr>
                <w:rFonts w:ascii="Arial" w:hAnsi="Arial" w:cs="Arial"/>
                <w:i/>
                <w:sz w:val="22"/>
                <w:szCs w:val="22"/>
                <w:lang w:val="sr-Cyrl-RS"/>
              </w:rPr>
              <w:t>Стратегија обезбеђења квалитета</w:t>
            </w:r>
            <w:r>
              <w:rPr>
                <w:lang w:val="sr-Cyrl-RS"/>
              </w:rPr>
              <w:t xml:space="preserve">. </w:t>
            </w:r>
          </w:p>
          <w:p w14:paraId="4EECE945" w14:textId="121FEDCD" w:rsidR="002A3679" w:rsidRPr="000B2334" w:rsidRDefault="004127E7" w:rsidP="00DA29BE">
            <w:pPr>
              <w:pStyle w:val="Default"/>
              <w:ind w:firstLine="720"/>
              <w:jc w:val="both"/>
              <w:rPr>
                <w:rFonts w:ascii="Arial" w:hAnsi="Arial" w:cs="Arial"/>
                <w:sz w:val="22"/>
                <w:szCs w:val="22"/>
                <w:lang w:val="sr-Cyrl-RS"/>
              </w:rPr>
            </w:pPr>
            <w:r>
              <w:rPr>
                <w:rFonts w:ascii="Arial" w:hAnsi="Arial" w:cs="Arial"/>
                <w:sz w:val="22"/>
                <w:szCs w:val="22"/>
                <w:lang w:val="sr-Cyrl-RS"/>
              </w:rPr>
              <w:t xml:space="preserve">Од почетка припреме за прву акредитацију Факултет је спровео два циклуса самовредновања. Први извештај о самовредновању </w:t>
            </w:r>
            <w:r w:rsidR="00D41AEC">
              <w:rPr>
                <w:rFonts w:ascii="Arial" w:hAnsi="Arial" w:cs="Arial"/>
                <w:sz w:val="22"/>
                <w:szCs w:val="22"/>
                <w:lang w:val="sr-Cyrl-RS"/>
              </w:rPr>
              <w:t>предат је Комисији за акредитацију и проверу квалитета 2008. године</w:t>
            </w:r>
            <w:r w:rsidR="000B2334">
              <w:rPr>
                <w:rFonts w:ascii="Arial" w:hAnsi="Arial" w:cs="Arial"/>
                <w:sz w:val="22"/>
                <w:szCs w:val="22"/>
                <w:lang w:val="sr-Cyrl-RS"/>
              </w:rPr>
              <w:t xml:space="preserve">. </w:t>
            </w:r>
            <w:r w:rsidR="004330FE">
              <w:rPr>
                <w:rFonts w:ascii="Arial" w:hAnsi="Arial" w:cs="Arial"/>
                <w:sz w:val="22"/>
                <w:szCs w:val="22"/>
                <w:lang w:val="sr-Cyrl-RS"/>
              </w:rPr>
              <w:t xml:space="preserve">У складу са </w:t>
            </w:r>
            <w:r w:rsidR="004330FE" w:rsidRPr="004330FE">
              <w:rPr>
                <w:rFonts w:ascii="Arial" w:hAnsi="Arial" w:cs="Arial"/>
                <w:i/>
                <w:sz w:val="22"/>
                <w:szCs w:val="22"/>
                <w:lang w:val="sr-Cyrl-RS"/>
              </w:rPr>
              <w:t>Правилником о стандардима за самовредновање и оцењивање квалитета високошколских установа Националног савета за високо образовање</w:t>
            </w:r>
            <w:r w:rsidR="004330FE">
              <w:rPr>
                <w:rFonts w:ascii="Arial" w:hAnsi="Arial" w:cs="Arial"/>
                <w:sz w:val="22"/>
                <w:szCs w:val="22"/>
                <w:lang w:val="sr-Cyrl-RS"/>
              </w:rPr>
              <w:t xml:space="preserve"> („Сл.</w:t>
            </w:r>
            <w:r w:rsidR="002F4D07">
              <w:rPr>
                <w:rFonts w:ascii="Arial" w:hAnsi="Arial" w:cs="Arial"/>
                <w:sz w:val="22"/>
                <w:szCs w:val="22"/>
                <w:lang w:val="sr-Cyrl-RS"/>
              </w:rPr>
              <w:t xml:space="preserve"> </w:t>
            </w:r>
            <w:r w:rsidR="004330FE">
              <w:rPr>
                <w:rFonts w:ascii="Arial" w:hAnsi="Arial" w:cs="Arial"/>
                <w:sz w:val="22"/>
                <w:szCs w:val="22"/>
                <w:lang w:val="sr-Cyrl-RS"/>
              </w:rPr>
              <w:t>гл.</w:t>
            </w:r>
            <w:r w:rsidR="002F4D07">
              <w:rPr>
                <w:rFonts w:ascii="Arial" w:hAnsi="Arial" w:cs="Arial"/>
                <w:sz w:val="22"/>
                <w:szCs w:val="22"/>
                <w:lang w:val="sr-Cyrl-RS"/>
              </w:rPr>
              <w:t xml:space="preserve"> </w:t>
            </w:r>
            <w:r w:rsidR="004330FE">
              <w:rPr>
                <w:rFonts w:ascii="Arial" w:hAnsi="Arial" w:cs="Arial"/>
                <w:sz w:val="22"/>
                <w:szCs w:val="22"/>
                <w:lang w:val="sr-Cyrl-RS"/>
              </w:rPr>
              <w:t>РС“ 106/06) други циклус самовредновања</w:t>
            </w:r>
            <w:r w:rsidR="000B2334">
              <w:rPr>
                <w:rFonts w:ascii="Arial" w:hAnsi="Arial" w:cs="Arial"/>
                <w:sz w:val="22"/>
                <w:szCs w:val="22"/>
                <w:lang w:val="sr-Cyrl-RS"/>
              </w:rPr>
              <w:t xml:space="preserve"> је извршен за период 2010-2013</w:t>
            </w:r>
            <w:r w:rsidR="004330FE">
              <w:rPr>
                <w:rFonts w:ascii="Arial" w:hAnsi="Arial" w:cs="Arial"/>
                <w:sz w:val="22"/>
                <w:szCs w:val="22"/>
                <w:lang w:val="sr-Cyrl-RS"/>
              </w:rPr>
              <w:t>.</w:t>
            </w:r>
            <w:r w:rsidR="000B2334">
              <w:rPr>
                <w:rFonts w:ascii="Arial" w:hAnsi="Arial" w:cs="Arial"/>
                <w:sz w:val="22"/>
                <w:szCs w:val="22"/>
                <w:lang w:val="sr-Latn-RS"/>
              </w:rPr>
              <w:t xml:space="preserve"> </w:t>
            </w:r>
            <w:r w:rsidR="004954CC">
              <w:rPr>
                <w:rFonts w:ascii="Arial" w:hAnsi="Arial" w:cs="Arial"/>
                <w:sz w:val="22"/>
                <w:szCs w:val="22"/>
                <w:lang w:val="sr-Cyrl-RS"/>
              </w:rPr>
              <w:t>Т</w:t>
            </w:r>
            <w:r w:rsidR="000B2334">
              <w:rPr>
                <w:rFonts w:ascii="Arial" w:hAnsi="Arial" w:cs="Arial"/>
                <w:sz w:val="22"/>
                <w:szCs w:val="22"/>
                <w:lang w:val="sr-Latn-RS"/>
              </w:rPr>
              <w:t>рећ</w:t>
            </w:r>
            <w:r w:rsidR="004954CC">
              <w:rPr>
                <w:rFonts w:ascii="Arial" w:hAnsi="Arial" w:cs="Arial"/>
                <w:sz w:val="22"/>
                <w:szCs w:val="22"/>
                <w:lang w:val="sr-Cyrl-RS"/>
              </w:rPr>
              <w:t>и</w:t>
            </w:r>
            <w:r w:rsidR="000B2334">
              <w:rPr>
                <w:rFonts w:ascii="Arial" w:hAnsi="Arial" w:cs="Arial"/>
                <w:sz w:val="22"/>
                <w:szCs w:val="22"/>
                <w:lang w:val="sr-Latn-RS"/>
              </w:rPr>
              <w:t xml:space="preserve"> циклус самовредновања је извршен за период од 2013 до 2016. тј. </w:t>
            </w:r>
            <w:r w:rsidR="00F64B46">
              <w:rPr>
                <w:rFonts w:ascii="Arial" w:hAnsi="Arial" w:cs="Arial"/>
                <w:sz w:val="22"/>
                <w:szCs w:val="22"/>
                <w:lang w:val="sr-Cyrl-RS"/>
              </w:rPr>
              <w:t>о</w:t>
            </w:r>
            <w:r w:rsidR="000B2334">
              <w:rPr>
                <w:rFonts w:ascii="Arial" w:hAnsi="Arial" w:cs="Arial"/>
                <w:sz w:val="22"/>
                <w:szCs w:val="22"/>
                <w:lang w:val="sr-Latn-RS"/>
              </w:rPr>
              <w:t xml:space="preserve">бухвата </w:t>
            </w:r>
            <w:r w:rsidR="000B2334">
              <w:rPr>
                <w:rFonts w:ascii="Arial" w:hAnsi="Arial" w:cs="Arial"/>
                <w:sz w:val="22"/>
                <w:szCs w:val="22"/>
                <w:lang w:val="sr-Cyrl-RS"/>
              </w:rPr>
              <w:t>три школске године, и то 2013/14, 2014/15 и 2015/16.</w:t>
            </w:r>
            <w:r w:rsidR="004954CC">
              <w:rPr>
                <w:rFonts w:ascii="Arial" w:hAnsi="Arial" w:cs="Arial"/>
                <w:sz w:val="22"/>
                <w:szCs w:val="22"/>
                <w:lang w:val="sr-Cyrl-RS"/>
              </w:rPr>
              <w:t xml:space="preserve"> Овај Извештај је део четвртог циклуса самовредновања</w:t>
            </w:r>
            <w:r w:rsidR="00AF3CDB">
              <w:rPr>
                <w:rFonts w:ascii="Arial" w:hAnsi="Arial" w:cs="Arial"/>
                <w:sz w:val="22"/>
                <w:szCs w:val="22"/>
                <w:lang w:val="sr-Cyrl-RS"/>
              </w:rPr>
              <w:t xml:space="preserve"> за период 2015-2018, а </w:t>
            </w:r>
            <w:r w:rsidR="004954CC">
              <w:rPr>
                <w:rFonts w:ascii="Arial" w:hAnsi="Arial" w:cs="Arial"/>
                <w:sz w:val="22"/>
                <w:szCs w:val="22"/>
                <w:lang w:val="sr-Cyrl-RS"/>
              </w:rPr>
              <w:t>који обухвата 2015/16, 2016/17 и 2017/18</w:t>
            </w:r>
            <w:r w:rsidR="0036233B">
              <w:rPr>
                <w:rFonts w:ascii="Arial" w:hAnsi="Arial" w:cs="Arial"/>
                <w:sz w:val="22"/>
                <w:szCs w:val="22"/>
                <w:lang w:val="sr-Cyrl-RS"/>
              </w:rPr>
              <w:t>.</w:t>
            </w:r>
          </w:p>
          <w:p w14:paraId="71BDD35B" w14:textId="77777777" w:rsidR="002A3679" w:rsidRPr="002A3679" w:rsidRDefault="002A3679" w:rsidP="00DA29BE">
            <w:pPr>
              <w:pStyle w:val="Default"/>
              <w:ind w:firstLine="720"/>
              <w:jc w:val="both"/>
              <w:rPr>
                <w:rFonts w:ascii="Arial" w:hAnsi="Arial" w:cs="Arial"/>
                <w:sz w:val="22"/>
                <w:szCs w:val="22"/>
              </w:rPr>
            </w:pPr>
            <w:r w:rsidRPr="002A3679">
              <w:rPr>
                <w:rFonts w:ascii="Arial" w:hAnsi="Arial" w:cs="Arial"/>
                <w:sz w:val="22"/>
                <w:szCs w:val="22"/>
              </w:rPr>
              <w:t>Факултет обезбеђује испуњавање обавеза субјеката обезбеђења квалитета, као и спровођење утврђених поступака и страндарда за оцењивање квалитета.</w:t>
            </w:r>
          </w:p>
          <w:p w14:paraId="1A623B5A" w14:textId="77777777" w:rsidR="007B4EC5" w:rsidRDefault="002A3679" w:rsidP="00DA29BE">
            <w:pPr>
              <w:pStyle w:val="Default"/>
              <w:ind w:firstLine="720"/>
              <w:jc w:val="both"/>
              <w:rPr>
                <w:rFonts w:ascii="Arial" w:hAnsi="Arial" w:cs="Arial"/>
                <w:sz w:val="22"/>
                <w:szCs w:val="22"/>
                <w:lang w:val="sr-Cyrl-RS"/>
              </w:rPr>
            </w:pPr>
            <w:r w:rsidRPr="002A3679">
              <w:rPr>
                <w:rFonts w:ascii="Arial" w:hAnsi="Arial" w:cs="Arial"/>
                <w:sz w:val="22"/>
                <w:szCs w:val="22"/>
              </w:rPr>
              <w:t xml:space="preserve">Кроз смењивање </w:t>
            </w:r>
            <w:r w:rsidR="00643393">
              <w:rPr>
                <w:rFonts w:ascii="Arial" w:hAnsi="Arial" w:cs="Arial"/>
                <w:sz w:val="22"/>
                <w:szCs w:val="22"/>
                <w:lang w:val="sr-Cyrl-RS"/>
              </w:rPr>
              <w:t xml:space="preserve">процеса </w:t>
            </w:r>
            <w:r w:rsidRPr="002A3679">
              <w:rPr>
                <w:rFonts w:ascii="Arial" w:hAnsi="Arial" w:cs="Arial"/>
                <w:sz w:val="22"/>
                <w:szCs w:val="22"/>
              </w:rPr>
              <w:t xml:space="preserve">самовредновања и акционог планирања на </w:t>
            </w:r>
            <w:r w:rsidR="00643393">
              <w:rPr>
                <w:rFonts w:ascii="Arial" w:hAnsi="Arial" w:cs="Arial"/>
                <w:sz w:val="22"/>
                <w:szCs w:val="22"/>
                <w:lang w:val="sr-Cyrl-RS"/>
              </w:rPr>
              <w:t>Природно-математичком ф</w:t>
            </w:r>
            <w:r w:rsidR="00643393" w:rsidRPr="002A3679">
              <w:rPr>
                <w:rFonts w:ascii="Arial" w:hAnsi="Arial" w:cs="Arial"/>
                <w:sz w:val="22"/>
                <w:szCs w:val="22"/>
              </w:rPr>
              <w:t>акултет</w:t>
            </w:r>
            <w:r w:rsidR="00643393">
              <w:rPr>
                <w:rFonts w:ascii="Arial" w:hAnsi="Arial" w:cs="Arial"/>
                <w:sz w:val="22"/>
                <w:szCs w:val="22"/>
                <w:lang w:val="sr-Cyrl-RS"/>
              </w:rPr>
              <w:t>у</w:t>
            </w:r>
            <w:r w:rsidR="00643393" w:rsidRPr="002A3679">
              <w:rPr>
                <w:rFonts w:ascii="Arial" w:hAnsi="Arial" w:cs="Arial"/>
                <w:sz w:val="22"/>
                <w:szCs w:val="22"/>
              </w:rPr>
              <w:t xml:space="preserve"> </w:t>
            </w:r>
            <w:r w:rsidRPr="002A3679">
              <w:rPr>
                <w:rFonts w:ascii="Arial" w:hAnsi="Arial" w:cs="Arial"/>
                <w:sz w:val="22"/>
                <w:szCs w:val="22"/>
              </w:rPr>
              <w:t>обезбеђује се квалитет образовног процеса.</w:t>
            </w:r>
          </w:p>
          <w:p w14:paraId="458BB7BF" w14:textId="12840EE1" w:rsidR="00DA29BE" w:rsidRDefault="00DA29BE" w:rsidP="00DA29BE">
            <w:pPr>
              <w:pStyle w:val="Default"/>
              <w:ind w:firstLine="720"/>
              <w:jc w:val="both"/>
              <w:rPr>
                <w:rFonts w:ascii="Arial" w:hAnsi="Arial" w:cs="Arial"/>
                <w:sz w:val="22"/>
                <w:szCs w:val="22"/>
                <w:lang w:val="sr-Cyrl-RS"/>
              </w:rPr>
            </w:pPr>
            <w:r>
              <w:rPr>
                <w:rFonts w:ascii="Arial" w:hAnsi="Arial" w:cs="Arial"/>
                <w:sz w:val="22"/>
                <w:szCs w:val="22"/>
                <w:lang w:val="sr-Cyrl-RS"/>
              </w:rPr>
              <w:t>Важну</w:t>
            </w:r>
            <w:r w:rsidRPr="00DA29BE">
              <w:rPr>
                <w:rFonts w:ascii="Arial" w:hAnsi="Arial" w:cs="Arial"/>
                <w:sz w:val="22"/>
                <w:szCs w:val="22"/>
                <w:lang w:val="sr-Cyrl-RS"/>
              </w:rPr>
              <w:t xml:space="preserve"> улогу у прикупљању информација </w:t>
            </w:r>
            <w:r>
              <w:rPr>
                <w:rFonts w:ascii="Arial" w:hAnsi="Arial" w:cs="Arial"/>
                <w:sz w:val="22"/>
                <w:szCs w:val="22"/>
                <w:lang w:val="sr-Cyrl-RS"/>
              </w:rPr>
              <w:t>значајних</w:t>
            </w:r>
            <w:r w:rsidRPr="00DA29BE">
              <w:rPr>
                <w:rFonts w:ascii="Arial" w:hAnsi="Arial" w:cs="Arial"/>
                <w:sz w:val="22"/>
                <w:szCs w:val="22"/>
                <w:lang w:val="sr-Cyrl-RS"/>
              </w:rPr>
              <w:t xml:space="preserve"> за праћење</w:t>
            </w:r>
            <w:r>
              <w:rPr>
                <w:rFonts w:ascii="Arial" w:hAnsi="Arial" w:cs="Arial"/>
                <w:sz w:val="22"/>
                <w:szCs w:val="22"/>
                <w:lang w:val="sr-Cyrl-RS"/>
              </w:rPr>
              <w:t xml:space="preserve"> </w:t>
            </w:r>
            <w:r w:rsidRPr="00DA29BE">
              <w:rPr>
                <w:rFonts w:ascii="Arial" w:hAnsi="Arial" w:cs="Arial"/>
                <w:sz w:val="22"/>
                <w:szCs w:val="22"/>
                <w:lang w:val="sr-Cyrl-RS"/>
              </w:rPr>
              <w:t xml:space="preserve">квалитета </w:t>
            </w:r>
            <w:r>
              <w:rPr>
                <w:rFonts w:ascii="Arial" w:hAnsi="Arial" w:cs="Arial"/>
                <w:sz w:val="22"/>
                <w:szCs w:val="22"/>
                <w:lang w:val="sr-Cyrl-RS"/>
              </w:rPr>
              <w:t>Факултета</w:t>
            </w:r>
            <w:r w:rsidRPr="00DA29BE">
              <w:rPr>
                <w:rFonts w:ascii="Arial" w:hAnsi="Arial" w:cs="Arial"/>
                <w:sz w:val="22"/>
                <w:szCs w:val="22"/>
                <w:lang w:val="sr-Cyrl-RS"/>
              </w:rPr>
              <w:t>, има Факултетски информациони систем (ФИС),</w:t>
            </w:r>
            <w:r>
              <w:rPr>
                <w:rFonts w:ascii="Arial" w:hAnsi="Arial" w:cs="Arial"/>
                <w:sz w:val="22"/>
                <w:szCs w:val="22"/>
                <w:lang w:val="sr-Cyrl-RS"/>
              </w:rPr>
              <w:t xml:space="preserve"> који је </w:t>
            </w:r>
            <w:r w:rsidRPr="00DA29BE">
              <w:rPr>
                <w:rFonts w:ascii="Arial" w:hAnsi="Arial" w:cs="Arial"/>
                <w:sz w:val="22"/>
                <w:szCs w:val="22"/>
                <w:lang w:val="sr-Cyrl-RS"/>
              </w:rPr>
              <w:t xml:space="preserve">развијен од стране запослених у </w:t>
            </w:r>
            <w:r w:rsidR="00AF3CDB">
              <w:rPr>
                <w:rFonts w:ascii="Arial" w:hAnsi="Arial" w:cs="Arial"/>
                <w:sz w:val="22"/>
                <w:szCs w:val="22"/>
                <w:lang w:val="sr-Cyrl-RS"/>
              </w:rPr>
              <w:t>Информавционом</w:t>
            </w:r>
            <w:r w:rsidRPr="00DA29BE">
              <w:rPr>
                <w:rFonts w:ascii="Arial" w:hAnsi="Arial" w:cs="Arial"/>
                <w:sz w:val="22"/>
                <w:szCs w:val="22"/>
                <w:lang w:val="sr-Cyrl-RS"/>
              </w:rPr>
              <w:t xml:space="preserve"> центру Факултета. </w:t>
            </w:r>
            <w:r>
              <w:rPr>
                <w:rFonts w:ascii="Arial" w:hAnsi="Arial" w:cs="Arial"/>
                <w:sz w:val="22"/>
                <w:szCs w:val="22"/>
                <w:lang w:val="sr-Cyrl-RS"/>
              </w:rPr>
              <w:t xml:space="preserve">ФИС </w:t>
            </w:r>
            <w:r w:rsidRPr="00DA29BE">
              <w:rPr>
                <w:rFonts w:ascii="Arial" w:hAnsi="Arial" w:cs="Arial"/>
                <w:sz w:val="22"/>
                <w:szCs w:val="22"/>
                <w:lang w:val="sr-Cyrl-RS"/>
              </w:rPr>
              <w:t>обухвата специјализован</w:t>
            </w:r>
            <w:r>
              <w:rPr>
                <w:rFonts w:ascii="Arial" w:hAnsi="Arial" w:cs="Arial"/>
                <w:sz w:val="22"/>
                <w:szCs w:val="22"/>
                <w:lang w:val="sr-Cyrl-RS"/>
              </w:rPr>
              <w:t>е</w:t>
            </w:r>
            <w:r w:rsidRPr="00DA29BE">
              <w:rPr>
                <w:rFonts w:ascii="Arial" w:hAnsi="Arial" w:cs="Arial"/>
                <w:sz w:val="22"/>
                <w:szCs w:val="22"/>
                <w:lang w:val="sr-Cyrl-RS"/>
              </w:rPr>
              <w:t xml:space="preserve"> програма за анализу</w:t>
            </w:r>
            <w:r>
              <w:rPr>
                <w:rFonts w:ascii="Arial" w:hAnsi="Arial" w:cs="Arial"/>
                <w:sz w:val="22"/>
                <w:szCs w:val="22"/>
                <w:lang w:val="sr-Cyrl-RS"/>
              </w:rPr>
              <w:t xml:space="preserve"> </w:t>
            </w:r>
            <w:r w:rsidRPr="00DA29BE">
              <w:rPr>
                <w:rFonts w:ascii="Arial" w:hAnsi="Arial" w:cs="Arial"/>
                <w:sz w:val="22"/>
                <w:szCs w:val="22"/>
                <w:lang w:val="sr-Cyrl-RS"/>
              </w:rPr>
              <w:t>напредовања студената од пријемног испита до дипломирања, али и</w:t>
            </w:r>
            <w:r>
              <w:rPr>
                <w:rFonts w:ascii="Arial" w:hAnsi="Arial" w:cs="Arial"/>
                <w:sz w:val="22"/>
                <w:szCs w:val="22"/>
                <w:lang w:val="sr-Cyrl-RS"/>
              </w:rPr>
              <w:t xml:space="preserve"> </w:t>
            </w:r>
            <w:r w:rsidRPr="00DA29BE">
              <w:rPr>
                <w:rFonts w:ascii="Arial" w:hAnsi="Arial" w:cs="Arial"/>
                <w:sz w:val="22"/>
                <w:szCs w:val="22"/>
                <w:lang w:val="sr-Cyrl-RS"/>
              </w:rPr>
              <w:t>квалитета наставе и научно-истраживачког рада запослених. ФИС представља моћан систем од</w:t>
            </w:r>
            <w:r>
              <w:rPr>
                <w:rFonts w:ascii="Arial" w:hAnsi="Arial" w:cs="Arial"/>
                <w:sz w:val="22"/>
                <w:szCs w:val="22"/>
                <w:lang w:val="sr-Cyrl-RS"/>
              </w:rPr>
              <w:t xml:space="preserve"> круцијалне важности</w:t>
            </w:r>
            <w:r w:rsidRPr="00DA29BE">
              <w:rPr>
                <w:rFonts w:ascii="Arial" w:hAnsi="Arial" w:cs="Arial"/>
                <w:sz w:val="22"/>
                <w:szCs w:val="22"/>
                <w:lang w:val="sr-Cyrl-RS"/>
              </w:rPr>
              <w:t xml:space="preserve"> у праћењу и анализи квалитета Факултета</w:t>
            </w:r>
            <w:r>
              <w:rPr>
                <w:rFonts w:ascii="Arial" w:hAnsi="Arial" w:cs="Arial"/>
                <w:sz w:val="22"/>
                <w:szCs w:val="22"/>
                <w:lang w:val="sr-Cyrl-RS"/>
              </w:rPr>
              <w:t>, и то у погледу</w:t>
            </w:r>
            <w:r w:rsidRPr="00DA29BE">
              <w:rPr>
                <w:rFonts w:ascii="Arial" w:hAnsi="Arial" w:cs="Arial"/>
                <w:sz w:val="22"/>
                <w:szCs w:val="22"/>
                <w:lang w:val="sr-Cyrl-RS"/>
              </w:rPr>
              <w:t xml:space="preserve"> прикупљањ</w:t>
            </w:r>
            <w:r>
              <w:rPr>
                <w:rFonts w:ascii="Arial" w:hAnsi="Arial" w:cs="Arial"/>
                <w:sz w:val="22"/>
                <w:szCs w:val="22"/>
                <w:lang w:val="sr-Cyrl-RS"/>
              </w:rPr>
              <w:t>а</w:t>
            </w:r>
            <w:r w:rsidRPr="00DA29BE">
              <w:rPr>
                <w:rFonts w:ascii="Arial" w:hAnsi="Arial" w:cs="Arial"/>
                <w:sz w:val="22"/>
                <w:szCs w:val="22"/>
                <w:lang w:val="sr-Cyrl-RS"/>
              </w:rPr>
              <w:t xml:space="preserve"> и</w:t>
            </w:r>
            <w:r>
              <w:rPr>
                <w:rFonts w:ascii="Arial" w:hAnsi="Arial" w:cs="Arial"/>
                <w:sz w:val="22"/>
                <w:szCs w:val="22"/>
                <w:lang w:val="sr-Cyrl-RS"/>
              </w:rPr>
              <w:t xml:space="preserve"> </w:t>
            </w:r>
            <w:r w:rsidRPr="00DA29BE">
              <w:rPr>
                <w:rFonts w:ascii="Arial" w:hAnsi="Arial" w:cs="Arial"/>
                <w:sz w:val="22"/>
                <w:szCs w:val="22"/>
                <w:lang w:val="sr-Cyrl-RS"/>
              </w:rPr>
              <w:t>анализ</w:t>
            </w:r>
            <w:r>
              <w:rPr>
                <w:rFonts w:ascii="Arial" w:hAnsi="Arial" w:cs="Arial"/>
                <w:sz w:val="22"/>
                <w:szCs w:val="22"/>
                <w:lang w:val="sr-Cyrl-RS"/>
              </w:rPr>
              <w:t>е</w:t>
            </w:r>
            <w:r w:rsidRPr="00DA29BE">
              <w:rPr>
                <w:rFonts w:ascii="Arial" w:hAnsi="Arial" w:cs="Arial"/>
                <w:sz w:val="22"/>
                <w:szCs w:val="22"/>
                <w:lang w:val="sr-Cyrl-RS"/>
              </w:rPr>
              <w:t xml:space="preserve"> информација</w:t>
            </w:r>
            <w:r>
              <w:rPr>
                <w:rFonts w:ascii="Arial" w:hAnsi="Arial" w:cs="Arial"/>
                <w:sz w:val="22"/>
                <w:szCs w:val="22"/>
                <w:lang w:val="sr-Cyrl-RS"/>
              </w:rPr>
              <w:t xml:space="preserve"> с једне стране, али и</w:t>
            </w:r>
            <w:r w:rsidRPr="00DA29BE">
              <w:rPr>
                <w:rFonts w:ascii="Arial" w:hAnsi="Arial" w:cs="Arial"/>
                <w:sz w:val="22"/>
                <w:szCs w:val="22"/>
                <w:lang w:val="sr-Cyrl-RS"/>
              </w:rPr>
              <w:t xml:space="preserve"> </w:t>
            </w:r>
            <w:r>
              <w:rPr>
                <w:rFonts w:ascii="Arial" w:hAnsi="Arial" w:cs="Arial"/>
                <w:sz w:val="22"/>
                <w:szCs w:val="22"/>
                <w:lang w:val="sr-Cyrl-RS"/>
              </w:rPr>
              <w:t>у погледу</w:t>
            </w:r>
            <w:r w:rsidRPr="00DA29BE">
              <w:rPr>
                <w:rFonts w:ascii="Arial" w:hAnsi="Arial" w:cs="Arial"/>
                <w:sz w:val="22"/>
                <w:szCs w:val="22"/>
                <w:lang w:val="sr-Cyrl-RS"/>
              </w:rPr>
              <w:t xml:space="preserve"> спровођењ</w:t>
            </w:r>
            <w:r>
              <w:rPr>
                <w:rFonts w:ascii="Arial" w:hAnsi="Arial" w:cs="Arial"/>
                <w:sz w:val="22"/>
                <w:szCs w:val="22"/>
                <w:lang w:val="sr-Cyrl-RS"/>
              </w:rPr>
              <w:t>а</w:t>
            </w:r>
            <w:r w:rsidRPr="00DA29BE">
              <w:rPr>
                <w:rFonts w:ascii="Arial" w:hAnsi="Arial" w:cs="Arial"/>
                <w:sz w:val="22"/>
                <w:szCs w:val="22"/>
                <w:lang w:val="sr-Cyrl-RS"/>
              </w:rPr>
              <w:t xml:space="preserve"> и анализирањ</w:t>
            </w:r>
            <w:r>
              <w:rPr>
                <w:rFonts w:ascii="Arial" w:hAnsi="Arial" w:cs="Arial"/>
                <w:sz w:val="22"/>
                <w:szCs w:val="22"/>
                <w:lang w:val="sr-Cyrl-RS"/>
              </w:rPr>
              <w:t xml:space="preserve">а </w:t>
            </w:r>
            <w:r w:rsidRPr="00DA29BE">
              <w:rPr>
                <w:rFonts w:ascii="Arial" w:hAnsi="Arial" w:cs="Arial"/>
                <w:sz w:val="22"/>
                <w:szCs w:val="22"/>
                <w:lang w:val="sr-Cyrl-RS"/>
              </w:rPr>
              <w:t>анкета студената и запослених,</w:t>
            </w:r>
            <w:r>
              <w:rPr>
                <w:rFonts w:ascii="Arial" w:hAnsi="Arial" w:cs="Arial"/>
                <w:sz w:val="22"/>
                <w:szCs w:val="22"/>
                <w:lang w:val="sr-Cyrl-RS"/>
              </w:rPr>
              <w:t xml:space="preserve"> са друге стране</w:t>
            </w:r>
            <w:r w:rsidRPr="00DA29BE">
              <w:rPr>
                <w:rFonts w:ascii="Arial" w:hAnsi="Arial" w:cs="Arial"/>
                <w:sz w:val="22"/>
                <w:szCs w:val="22"/>
                <w:lang w:val="sr-Cyrl-RS"/>
              </w:rPr>
              <w:t>.</w:t>
            </w:r>
          </w:p>
          <w:p w14:paraId="1C15023D" w14:textId="48839B24" w:rsidR="007A3DEE" w:rsidRDefault="007A3DEE" w:rsidP="007A3DEE">
            <w:pPr>
              <w:pStyle w:val="Default"/>
              <w:ind w:firstLine="720"/>
              <w:jc w:val="both"/>
              <w:rPr>
                <w:rFonts w:ascii="Arial" w:eastAsia="Times New Roman" w:hAnsi="Arial" w:cs="Arial"/>
                <w:bCs/>
                <w:noProof/>
                <w:color w:val="333333"/>
                <w:sz w:val="22"/>
                <w:szCs w:val="22"/>
                <w:lang w:val="sr-Cyrl-RS"/>
              </w:rPr>
            </w:pPr>
            <w:r w:rsidRPr="007A3DEE">
              <w:rPr>
                <w:rFonts w:ascii="Arial" w:hAnsi="Arial" w:cs="Arial"/>
                <w:sz w:val="22"/>
                <w:szCs w:val="22"/>
                <w:lang w:val="sr-Cyrl-RS"/>
              </w:rPr>
              <w:t>Факултет врши систематичну контролу</w:t>
            </w:r>
            <w:r>
              <w:rPr>
                <w:rFonts w:ascii="Arial" w:hAnsi="Arial" w:cs="Arial"/>
                <w:sz w:val="22"/>
                <w:szCs w:val="22"/>
                <w:lang w:val="sr-Cyrl-RS"/>
              </w:rPr>
              <w:t xml:space="preserve"> </w:t>
            </w:r>
            <w:r w:rsidRPr="007A3DEE">
              <w:rPr>
                <w:rFonts w:ascii="Arial" w:hAnsi="Arial" w:cs="Arial"/>
                <w:sz w:val="22"/>
                <w:szCs w:val="22"/>
                <w:lang w:val="sr-Cyrl-RS"/>
              </w:rPr>
              <w:t>појединих</w:t>
            </w:r>
            <w:r>
              <w:rPr>
                <w:rFonts w:ascii="Arial" w:hAnsi="Arial" w:cs="Arial"/>
                <w:sz w:val="22"/>
                <w:szCs w:val="22"/>
                <w:lang w:val="sr-Cyrl-RS"/>
              </w:rPr>
              <w:t xml:space="preserve"> сегмената обезбеђења квалитета</w:t>
            </w:r>
            <w:r w:rsidRPr="007A3DEE">
              <w:rPr>
                <w:rFonts w:ascii="Arial" w:hAnsi="Arial" w:cs="Arial"/>
                <w:sz w:val="22"/>
                <w:szCs w:val="22"/>
                <w:lang w:val="sr-Cyrl-RS"/>
              </w:rPr>
              <w:t xml:space="preserve"> </w:t>
            </w:r>
            <w:r>
              <w:rPr>
                <w:rFonts w:ascii="Arial" w:hAnsi="Arial" w:cs="Arial"/>
                <w:sz w:val="22"/>
                <w:szCs w:val="22"/>
                <w:lang w:val="sr-Cyrl-RS"/>
              </w:rPr>
              <w:t xml:space="preserve">путем </w:t>
            </w:r>
            <w:r w:rsidRPr="007A3DEE">
              <w:rPr>
                <w:rFonts w:ascii="Arial" w:hAnsi="Arial" w:cs="Arial"/>
                <w:sz w:val="22"/>
                <w:szCs w:val="22"/>
                <w:lang w:val="sr-Cyrl-RS"/>
              </w:rPr>
              <w:t>анонимн</w:t>
            </w:r>
            <w:r>
              <w:rPr>
                <w:rFonts w:ascii="Arial" w:hAnsi="Arial" w:cs="Arial"/>
                <w:sz w:val="22"/>
                <w:szCs w:val="22"/>
                <w:lang w:val="sr-Cyrl-RS"/>
              </w:rPr>
              <w:t>их</w:t>
            </w:r>
            <w:r w:rsidRPr="007A3DEE">
              <w:rPr>
                <w:rFonts w:ascii="Arial" w:hAnsi="Arial" w:cs="Arial"/>
                <w:sz w:val="22"/>
                <w:szCs w:val="22"/>
                <w:lang w:val="sr-Cyrl-RS"/>
              </w:rPr>
              <w:t xml:space="preserve"> анкет</w:t>
            </w:r>
            <w:r>
              <w:rPr>
                <w:rFonts w:ascii="Arial" w:hAnsi="Arial" w:cs="Arial"/>
                <w:sz w:val="22"/>
                <w:szCs w:val="22"/>
                <w:lang w:val="sr-Cyrl-RS"/>
              </w:rPr>
              <w:t>а</w:t>
            </w:r>
            <w:r w:rsidRPr="007A3DEE">
              <w:rPr>
                <w:rFonts w:ascii="Arial" w:hAnsi="Arial" w:cs="Arial"/>
                <w:sz w:val="22"/>
                <w:szCs w:val="22"/>
                <w:lang w:val="sr-Cyrl-RS"/>
              </w:rPr>
              <w:t xml:space="preserve">. У том смислу, студенти </w:t>
            </w:r>
            <w:r w:rsidR="00E90019">
              <w:rPr>
                <w:rFonts w:ascii="Arial" w:hAnsi="Arial" w:cs="Arial"/>
                <w:sz w:val="22"/>
                <w:szCs w:val="22"/>
                <w:lang w:val="sr-Cyrl-RS"/>
              </w:rPr>
              <w:t xml:space="preserve">једном до </w:t>
            </w:r>
            <w:r>
              <w:rPr>
                <w:rFonts w:ascii="Arial" w:hAnsi="Arial" w:cs="Arial"/>
                <w:sz w:val="22"/>
                <w:szCs w:val="22"/>
                <w:lang w:val="sr-Cyrl-RS"/>
              </w:rPr>
              <w:t>два пута</w:t>
            </w:r>
            <w:r w:rsidRPr="007A3DEE">
              <w:rPr>
                <w:rFonts w:ascii="Arial" w:hAnsi="Arial" w:cs="Arial"/>
                <w:sz w:val="22"/>
                <w:szCs w:val="22"/>
                <w:lang w:val="sr-Cyrl-RS"/>
              </w:rPr>
              <w:t xml:space="preserve"> годишње попу</w:t>
            </w:r>
            <w:r>
              <w:rPr>
                <w:rFonts w:ascii="Arial" w:hAnsi="Arial" w:cs="Arial"/>
                <w:sz w:val="22"/>
                <w:szCs w:val="22"/>
                <w:lang w:val="sr-Cyrl-RS"/>
              </w:rPr>
              <w:t>њавају</w:t>
            </w:r>
            <w:r w:rsidRPr="007A3DEE">
              <w:rPr>
                <w:rFonts w:ascii="Arial" w:hAnsi="Arial" w:cs="Arial"/>
                <w:sz w:val="22"/>
                <w:szCs w:val="22"/>
                <w:lang w:val="sr-Cyrl-RS"/>
              </w:rPr>
              <w:t xml:space="preserve"> анкете, које им се достављају</w:t>
            </w:r>
            <w:r>
              <w:rPr>
                <w:rFonts w:ascii="Arial" w:hAnsi="Arial" w:cs="Arial"/>
                <w:sz w:val="22"/>
                <w:szCs w:val="22"/>
                <w:lang w:val="sr-Cyrl-RS"/>
              </w:rPr>
              <w:t xml:space="preserve"> </w:t>
            </w:r>
            <w:r w:rsidRPr="007A3DEE">
              <w:rPr>
                <w:rFonts w:ascii="Arial" w:hAnsi="Arial" w:cs="Arial"/>
                <w:sz w:val="22"/>
                <w:szCs w:val="22"/>
                <w:lang w:val="sr-Cyrl-RS"/>
              </w:rPr>
              <w:t xml:space="preserve">електронским путем. Том приликом, они </w:t>
            </w:r>
            <w:r>
              <w:rPr>
                <w:rFonts w:ascii="Arial" w:hAnsi="Arial" w:cs="Arial"/>
                <w:sz w:val="22"/>
                <w:szCs w:val="22"/>
                <w:lang w:val="sr-Cyrl-RS"/>
              </w:rPr>
              <w:t>могу да искажу свој став о</w:t>
            </w:r>
            <w:r w:rsidRPr="007A3DEE">
              <w:rPr>
                <w:rFonts w:ascii="Arial" w:hAnsi="Arial" w:cs="Arial"/>
                <w:sz w:val="22"/>
                <w:szCs w:val="22"/>
                <w:lang w:val="sr-Cyrl-RS"/>
              </w:rPr>
              <w:t xml:space="preserve"> појединим курсевима</w:t>
            </w:r>
            <w:r>
              <w:rPr>
                <w:rFonts w:ascii="Arial" w:hAnsi="Arial" w:cs="Arial"/>
                <w:sz w:val="22"/>
                <w:szCs w:val="22"/>
                <w:lang w:val="sr-Cyrl-RS"/>
              </w:rPr>
              <w:t>, наставницима</w:t>
            </w:r>
            <w:r w:rsidRPr="007A3DEE">
              <w:rPr>
                <w:rFonts w:ascii="Arial" w:hAnsi="Arial" w:cs="Arial"/>
                <w:sz w:val="22"/>
                <w:szCs w:val="22"/>
                <w:lang w:val="sr-Cyrl-RS"/>
              </w:rPr>
              <w:t xml:space="preserve"> </w:t>
            </w:r>
            <w:r>
              <w:rPr>
                <w:rFonts w:ascii="Arial" w:hAnsi="Arial" w:cs="Arial"/>
                <w:sz w:val="22"/>
                <w:szCs w:val="22"/>
                <w:lang w:val="sr-Cyrl-RS"/>
              </w:rPr>
              <w:t xml:space="preserve">и </w:t>
            </w:r>
            <w:r w:rsidRPr="007A3DEE">
              <w:rPr>
                <w:rFonts w:ascii="Arial" w:hAnsi="Arial" w:cs="Arial"/>
                <w:sz w:val="22"/>
                <w:szCs w:val="22"/>
                <w:lang w:val="sr-Cyrl-RS"/>
              </w:rPr>
              <w:t>сарадницима који су на њима ангажовани. Анкете садрже</w:t>
            </w:r>
            <w:r>
              <w:rPr>
                <w:rFonts w:ascii="Arial" w:hAnsi="Arial" w:cs="Arial"/>
                <w:sz w:val="22"/>
                <w:szCs w:val="22"/>
                <w:lang w:val="sr-Cyrl-RS"/>
              </w:rPr>
              <w:t xml:space="preserve"> </w:t>
            </w:r>
            <w:r w:rsidRPr="007A3DEE">
              <w:rPr>
                <w:rFonts w:ascii="Arial" w:hAnsi="Arial" w:cs="Arial"/>
                <w:sz w:val="22"/>
                <w:szCs w:val="22"/>
                <w:lang w:val="sr-Cyrl-RS"/>
              </w:rPr>
              <w:t xml:space="preserve">информације о педагошком </w:t>
            </w:r>
            <w:r>
              <w:rPr>
                <w:rFonts w:ascii="Arial" w:hAnsi="Arial" w:cs="Arial"/>
                <w:sz w:val="22"/>
                <w:szCs w:val="22"/>
                <w:lang w:val="sr-Cyrl-RS"/>
              </w:rPr>
              <w:t xml:space="preserve">и методичком </w:t>
            </w:r>
            <w:r w:rsidRPr="007A3DEE">
              <w:rPr>
                <w:rFonts w:ascii="Arial" w:hAnsi="Arial" w:cs="Arial"/>
                <w:sz w:val="22"/>
                <w:szCs w:val="22"/>
                <w:lang w:val="sr-Cyrl-RS"/>
              </w:rPr>
              <w:t xml:space="preserve">раду предавача, редовности </w:t>
            </w:r>
            <w:r>
              <w:rPr>
                <w:rFonts w:ascii="Arial" w:hAnsi="Arial" w:cs="Arial"/>
                <w:sz w:val="22"/>
                <w:szCs w:val="22"/>
                <w:lang w:val="sr-Cyrl-RS"/>
              </w:rPr>
              <w:t>држања наставе и консултација</w:t>
            </w:r>
            <w:r w:rsidRPr="007A3DEE">
              <w:rPr>
                <w:rFonts w:ascii="Arial" w:hAnsi="Arial" w:cs="Arial"/>
                <w:sz w:val="22"/>
                <w:szCs w:val="22"/>
                <w:lang w:val="sr-Cyrl-RS"/>
              </w:rPr>
              <w:t xml:space="preserve">, </w:t>
            </w:r>
            <w:r>
              <w:rPr>
                <w:rFonts w:ascii="Arial" w:hAnsi="Arial" w:cs="Arial"/>
                <w:sz w:val="22"/>
                <w:szCs w:val="22"/>
                <w:lang w:val="sr-Cyrl-RS"/>
              </w:rPr>
              <w:t>коришћеним наставним методама</w:t>
            </w:r>
            <w:r w:rsidRPr="007A3DEE">
              <w:rPr>
                <w:rFonts w:ascii="Arial" w:hAnsi="Arial" w:cs="Arial"/>
                <w:sz w:val="22"/>
                <w:szCs w:val="22"/>
                <w:lang w:val="sr-Cyrl-RS"/>
              </w:rPr>
              <w:t xml:space="preserve">, усклађености испита и предаваног градива. Такође, кроз текстуално поље, студенти </w:t>
            </w:r>
            <w:r>
              <w:rPr>
                <w:rFonts w:ascii="Arial" w:hAnsi="Arial" w:cs="Arial"/>
                <w:sz w:val="22"/>
                <w:szCs w:val="22"/>
                <w:lang w:val="sr-Cyrl-RS"/>
              </w:rPr>
              <w:t>могу</w:t>
            </w:r>
            <w:r w:rsidRPr="007A3DEE">
              <w:rPr>
                <w:rFonts w:ascii="Arial" w:hAnsi="Arial" w:cs="Arial"/>
                <w:sz w:val="22"/>
                <w:szCs w:val="22"/>
                <w:lang w:val="sr-Cyrl-RS"/>
              </w:rPr>
              <w:t xml:space="preserve"> да дају општи</w:t>
            </w:r>
            <w:r>
              <w:rPr>
                <w:rFonts w:ascii="Arial" w:hAnsi="Arial" w:cs="Arial"/>
                <w:sz w:val="22"/>
                <w:szCs w:val="22"/>
                <w:lang w:val="sr-Cyrl-RS"/>
              </w:rPr>
              <w:t xml:space="preserve"> </w:t>
            </w:r>
            <w:r w:rsidRPr="007A3DEE">
              <w:rPr>
                <w:rFonts w:ascii="Arial" w:hAnsi="Arial" w:cs="Arial"/>
                <w:sz w:val="22"/>
                <w:szCs w:val="22"/>
                <w:lang w:val="sr-Cyrl-RS"/>
              </w:rPr>
              <w:t>коментар о предавачу</w:t>
            </w:r>
            <w:r>
              <w:rPr>
                <w:rFonts w:ascii="Arial" w:hAnsi="Arial" w:cs="Arial"/>
                <w:sz w:val="22"/>
                <w:szCs w:val="22"/>
                <w:lang w:val="sr-Cyrl-RS"/>
              </w:rPr>
              <w:t>,</w:t>
            </w:r>
            <w:r w:rsidRPr="007A3DEE">
              <w:rPr>
                <w:rFonts w:ascii="Arial" w:hAnsi="Arial" w:cs="Arial"/>
                <w:sz w:val="22"/>
                <w:szCs w:val="22"/>
                <w:lang w:val="sr-Cyrl-RS"/>
              </w:rPr>
              <w:t xml:space="preserve"> </w:t>
            </w:r>
            <w:r>
              <w:rPr>
                <w:rFonts w:ascii="Arial" w:hAnsi="Arial" w:cs="Arial"/>
                <w:sz w:val="22"/>
                <w:szCs w:val="22"/>
                <w:lang w:val="sr-Cyrl-RS"/>
              </w:rPr>
              <w:t xml:space="preserve">да изнесу своје предлоге и </w:t>
            </w:r>
            <w:r w:rsidRPr="007A3DEE">
              <w:rPr>
                <w:rFonts w:ascii="Arial" w:hAnsi="Arial" w:cs="Arial"/>
                <w:sz w:val="22"/>
                <w:szCs w:val="22"/>
                <w:lang w:val="sr-Cyrl-RS"/>
              </w:rPr>
              <w:t>да се осврну на питања која анкетом нису</w:t>
            </w:r>
            <w:r>
              <w:rPr>
                <w:rFonts w:ascii="Arial" w:hAnsi="Arial" w:cs="Arial"/>
                <w:sz w:val="22"/>
                <w:szCs w:val="22"/>
                <w:lang w:val="sr-Cyrl-RS"/>
              </w:rPr>
              <w:t xml:space="preserve"> </w:t>
            </w:r>
            <w:r w:rsidRPr="007A3DEE">
              <w:rPr>
                <w:rFonts w:ascii="Arial" w:hAnsi="Arial" w:cs="Arial"/>
                <w:sz w:val="22"/>
                <w:szCs w:val="22"/>
                <w:lang w:val="sr-Cyrl-RS"/>
              </w:rPr>
              <w:t>обухваћена. Осим анкета које се односе на квалитет наставног</w:t>
            </w:r>
            <w:r>
              <w:rPr>
                <w:rFonts w:ascii="Arial" w:hAnsi="Arial" w:cs="Arial"/>
                <w:sz w:val="22"/>
                <w:szCs w:val="22"/>
                <w:lang w:val="sr-Cyrl-RS"/>
              </w:rPr>
              <w:t xml:space="preserve"> </w:t>
            </w:r>
            <w:r w:rsidRPr="007A3DEE">
              <w:rPr>
                <w:rFonts w:ascii="Arial" w:hAnsi="Arial" w:cs="Arial"/>
                <w:sz w:val="22"/>
                <w:szCs w:val="22"/>
                <w:lang w:val="sr-Cyrl-RS"/>
              </w:rPr>
              <w:t>процеса, спроводе се и анкете о објективности</w:t>
            </w:r>
            <w:r>
              <w:rPr>
                <w:rFonts w:ascii="Arial" w:hAnsi="Arial" w:cs="Arial"/>
                <w:sz w:val="22"/>
                <w:szCs w:val="22"/>
                <w:lang w:val="sr-Cyrl-RS"/>
              </w:rPr>
              <w:t xml:space="preserve"> оцењивања, </w:t>
            </w:r>
            <w:r w:rsidRPr="007A3DEE">
              <w:rPr>
                <w:rFonts w:ascii="Arial" w:hAnsi="Arial" w:cs="Arial"/>
                <w:sz w:val="22"/>
                <w:szCs w:val="22"/>
                <w:lang w:val="sr-Cyrl-RS"/>
              </w:rPr>
              <w:t>организациј</w:t>
            </w:r>
            <w:r w:rsidR="002F4D07">
              <w:rPr>
                <w:rFonts w:ascii="Arial" w:hAnsi="Arial" w:cs="Arial"/>
                <w:sz w:val="22"/>
                <w:szCs w:val="22"/>
                <w:lang w:val="sr-Cyrl-RS"/>
              </w:rPr>
              <w:t>и</w:t>
            </w:r>
            <w:r w:rsidRPr="007A3DEE">
              <w:rPr>
                <w:rFonts w:ascii="Arial" w:hAnsi="Arial" w:cs="Arial"/>
                <w:sz w:val="22"/>
                <w:szCs w:val="22"/>
                <w:lang w:val="sr-Cyrl-RS"/>
              </w:rPr>
              <w:t xml:space="preserve"> и начин</w:t>
            </w:r>
            <w:r w:rsidR="002F4D07">
              <w:rPr>
                <w:rFonts w:ascii="Arial" w:hAnsi="Arial" w:cs="Arial"/>
                <w:sz w:val="22"/>
                <w:szCs w:val="22"/>
                <w:lang w:val="sr-Cyrl-RS"/>
              </w:rPr>
              <w:t>у</w:t>
            </w:r>
            <w:r w:rsidRPr="007A3DEE">
              <w:rPr>
                <w:rFonts w:ascii="Arial" w:hAnsi="Arial" w:cs="Arial"/>
                <w:sz w:val="22"/>
                <w:szCs w:val="22"/>
                <w:lang w:val="sr-Cyrl-RS"/>
              </w:rPr>
              <w:t xml:space="preserve"> полагања испита. На тај начин,</w:t>
            </w:r>
            <w:r>
              <w:rPr>
                <w:rFonts w:ascii="Arial" w:hAnsi="Arial" w:cs="Arial"/>
                <w:sz w:val="22"/>
                <w:szCs w:val="22"/>
                <w:lang w:val="sr-Cyrl-RS"/>
              </w:rPr>
              <w:t xml:space="preserve"> </w:t>
            </w:r>
            <w:r w:rsidRPr="007A3DEE">
              <w:rPr>
                <w:rFonts w:ascii="Arial" w:hAnsi="Arial" w:cs="Arial"/>
                <w:sz w:val="22"/>
                <w:szCs w:val="22"/>
                <w:lang w:val="sr-Cyrl-RS"/>
              </w:rPr>
              <w:t xml:space="preserve">студенти </w:t>
            </w:r>
            <w:r>
              <w:rPr>
                <w:rFonts w:ascii="Arial" w:hAnsi="Arial" w:cs="Arial"/>
                <w:sz w:val="22"/>
                <w:szCs w:val="22"/>
                <w:lang w:val="sr-Cyrl-RS"/>
              </w:rPr>
              <w:t>могу</w:t>
            </w:r>
            <w:r w:rsidRPr="007A3DEE">
              <w:rPr>
                <w:rFonts w:ascii="Arial" w:hAnsi="Arial" w:cs="Arial"/>
                <w:sz w:val="22"/>
                <w:szCs w:val="22"/>
                <w:lang w:val="sr-Cyrl-RS"/>
              </w:rPr>
              <w:t xml:space="preserve"> да, кроз </w:t>
            </w:r>
            <w:r>
              <w:rPr>
                <w:rFonts w:ascii="Arial" w:hAnsi="Arial" w:cs="Arial"/>
                <w:sz w:val="22"/>
                <w:szCs w:val="22"/>
                <w:lang w:val="sr-Cyrl-RS"/>
              </w:rPr>
              <w:t>процену</w:t>
            </w:r>
            <w:r w:rsidRPr="007A3DEE">
              <w:rPr>
                <w:rFonts w:ascii="Arial" w:hAnsi="Arial" w:cs="Arial"/>
                <w:sz w:val="22"/>
                <w:szCs w:val="22"/>
                <w:lang w:val="sr-Cyrl-RS"/>
              </w:rPr>
              <w:t xml:space="preserve"> уложеног времена </w:t>
            </w:r>
            <w:r>
              <w:rPr>
                <w:rFonts w:ascii="Arial" w:hAnsi="Arial" w:cs="Arial"/>
                <w:sz w:val="22"/>
                <w:szCs w:val="22"/>
                <w:lang w:val="sr-Cyrl-RS"/>
              </w:rPr>
              <w:t xml:space="preserve">у </w:t>
            </w:r>
            <w:r w:rsidRPr="007A3DEE">
              <w:rPr>
                <w:rFonts w:ascii="Arial" w:hAnsi="Arial" w:cs="Arial"/>
                <w:sz w:val="22"/>
                <w:szCs w:val="22"/>
                <w:lang w:val="sr-Cyrl-RS"/>
              </w:rPr>
              <w:t>реализациј</w:t>
            </w:r>
            <w:r w:rsidR="002F4D07">
              <w:rPr>
                <w:rFonts w:ascii="Arial" w:hAnsi="Arial" w:cs="Arial"/>
                <w:sz w:val="22"/>
                <w:szCs w:val="22"/>
                <w:lang w:val="sr-Cyrl-RS"/>
              </w:rPr>
              <w:t>и</w:t>
            </w:r>
            <w:r w:rsidRPr="007A3DEE">
              <w:rPr>
                <w:rFonts w:ascii="Arial" w:hAnsi="Arial" w:cs="Arial"/>
                <w:sz w:val="22"/>
                <w:szCs w:val="22"/>
                <w:lang w:val="sr-Cyrl-RS"/>
              </w:rPr>
              <w:t xml:space="preserve"> предиспитних и испитних обавеза, искажу</w:t>
            </w:r>
            <w:r>
              <w:rPr>
                <w:rFonts w:ascii="Arial" w:hAnsi="Arial" w:cs="Arial"/>
                <w:sz w:val="22"/>
                <w:szCs w:val="22"/>
                <w:lang w:val="sr-Cyrl-RS"/>
              </w:rPr>
              <w:t xml:space="preserve"> </w:t>
            </w:r>
            <w:r w:rsidRPr="007A3DEE">
              <w:rPr>
                <w:rFonts w:ascii="Arial" w:hAnsi="Arial" w:cs="Arial"/>
                <w:sz w:val="22"/>
                <w:szCs w:val="22"/>
                <w:lang w:val="sr-Cyrl-RS"/>
              </w:rPr>
              <w:t>своје мишљење о броју ЕСПБ које носи конкретан предмет и мерама</w:t>
            </w:r>
            <w:r>
              <w:rPr>
                <w:rFonts w:ascii="Arial" w:hAnsi="Arial" w:cs="Arial"/>
                <w:sz w:val="22"/>
                <w:szCs w:val="22"/>
                <w:lang w:val="sr-Cyrl-RS"/>
              </w:rPr>
              <w:t xml:space="preserve"> </w:t>
            </w:r>
            <w:r w:rsidRPr="007A3DEE">
              <w:rPr>
                <w:rFonts w:ascii="Arial" w:hAnsi="Arial" w:cs="Arial"/>
                <w:sz w:val="22"/>
                <w:szCs w:val="22"/>
                <w:lang w:val="sr-Cyrl-RS"/>
              </w:rPr>
              <w:t>за побољшање објективности оцењивања. Поред тога, студенти се</w:t>
            </w:r>
            <w:r>
              <w:rPr>
                <w:rFonts w:ascii="Arial" w:hAnsi="Arial" w:cs="Arial"/>
                <w:sz w:val="22"/>
                <w:szCs w:val="22"/>
                <w:lang w:val="sr-Cyrl-RS"/>
              </w:rPr>
              <w:t xml:space="preserve"> </w:t>
            </w:r>
            <w:r w:rsidRPr="007A3DEE">
              <w:rPr>
                <w:rFonts w:ascii="Arial" w:hAnsi="Arial" w:cs="Arial"/>
                <w:sz w:val="22"/>
                <w:szCs w:val="22"/>
                <w:lang w:val="sr-Cyrl-RS"/>
              </w:rPr>
              <w:t>посебно анкетирају и по питању рада органа управљања и стручних</w:t>
            </w:r>
            <w:r>
              <w:rPr>
                <w:rFonts w:ascii="Arial" w:hAnsi="Arial" w:cs="Arial"/>
                <w:sz w:val="22"/>
                <w:szCs w:val="22"/>
                <w:lang w:val="sr-Cyrl-RS"/>
              </w:rPr>
              <w:t xml:space="preserve"> </w:t>
            </w:r>
            <w:r w:rsidRPr="007A3DEE">
              <w:rPr>
                <w:rFonts w:ascii="Arial" w:hAnsi="Arial" w:cs="Arial"/>
                <w:sz w:val="22"/>
                <w:szCs w:val="22"/>
                <w:lang w:val="sr-Cyrl-RS"/>
              </w:rPr>
              <w:t>служби Факултета. На основу резултата анкете врши се процена</w:t>
            </w:r>
            <w:r>
              <w:rPr>
                <w:rFonts w:ascii="Arial" w:hAnsi="Arial" w:cs="Arial"/>
                <w:sz w:val="22"/>
                <w:szCs w:val="22"/>
                <w:lang w:val="sr-Cyrl-RS"/>
              </w:rPr>
              <w:t xml:space="preserve"> </w:t>
            </w:r>
            <w:r w:rsidRPr="007A3DEE">
              <w:rPr>
                <w:rFonts w:ascii="Arial" w:hAnsi="Arial" w:cs="Arial"/>
                <w:sz w:val="22"/>
                <w:szCs w:val="22"/>
                <w:lang w:val="sr-Cyrl-RS"/>
              </w:rPr>
              <w:t xml:space="preserve">квалитета рада служби са којима студенти имају директан </w:t>
            </w:r>
            <w:r w:rsidRPr="007A3DEE">
              <w:rPr>
                <w:rFonts w:ascii="Arial" w:hAnsi="Arial" w:cs="Arial"/>
                <w:sz w:val="22"/>
                <w:szCs w:val="22"/>
                <w:lang w:val="sr-Cyrl-RS"/>
              </w:rPr>
              <w:lastRenderedPageBreak/>
              <w:t>контакт</w:t>
            </w:r>
            <w:r w:rsidRPr="002A3819">
              <w:rPr>
                <w:rFonts w:ascii="Arial" w:hAnsi="Arial" w:cs="Arial"/>
                <w:sz w:val="22"/>
                <w:szCs w:val="22"/>
                <w:lang w:val="sr-Cyrl-RS"/>
              </w:rPr>
              <w:t xml:space="preserve">: </w:t>
            </w:r>
            <w:r w:rsidR="002A3819" w:rsidRPr="002A3819">
              <w:rPr>
                <w:rFonts w:ascii="Arial" w:eastAsia="Times New Roman" w:hAnsi="Arial" w:cs="Arial"/>
                <w:bCs/>
                <w:noProof/>
                <w:color w:val="333333"/>
                <w:sz w:val="22"/>
                <w:szCs w:val="22"/>
              </w:rPr>
              <w:t>Службе за наставу</w:t>
            </w:r>
            <w:r w:rsidR="00996531">
              <w:rPr>
                <w:rFonts w:ascii="Arial" w:eastAsia="Times New Roman" w:hAnsi="Arial" w:cs="Arial"/>
                <w:bCs/>
                <w:noProof/>
                <w:color w:val="333333"/>
                <w:sz w:val="22"/>
                <w:szCs w:val="22"/>
              </w:rPr>
              <w:t xml:space="preserve"> </w:t>
            </w:r>
            <w:r w:rsidR="00996531">
              <w:rPr>
                <w:rFonts w:ascii="Arial" w:eastAsia="Times New Roman" w:hAnsi="Arial" w:cs="Arial"/>
                <w:bCs/>
                <w:noProof/>
                <w:color w:val="333333"/>
                <w:sz w:val="22"/>
                <w:szCs w:val="22"/>
                <w:lang w:val="sr-Cyrl-RS"/>
              </w:rPr>
              <w:t>и студентска питања</w:t>
            </w:r>
            <w:r w:rsidR="002A3819" w:rsidRPr="002A3819">
              <w:rPr>
                <w:rFonts w:ascii="Arial" w:eastAsia="Times New Roman" w:hAnsi="Arial" w:cs="Arial"/>
                <w:bCs/>
                <w:noProof/>
                <w:color w:val="333333"/>
                <w:sz w:val="22"/>
                <w:szCs w:val="22"/>
                <w:lang w:val="sr-Cyrl-RS"/>
              </w:rPr>
              <w:t xml:space="preserve">, </w:t>
            </w:r>
            <w:r w:rsidR="002A3819" w:rsidRPr="002A3819">
              <w:rPr>
                <w:rFonts w:ascii="Arial" w:eastAsia="Times New Roman" w:hAnsi="Arial" w:cs="Arial"/>
                <w:bCs/>
                <w:noProof/>
                <w:color w:val="333333"/>
                <w:sz w:val="22"/>
                <w:szCs w:val="22"/>
              </w:rPr>
              <w:t>Ра</w:t>
            </w:r>
            <w:r w:rsidR="002A3819" w:rsidRPr="002A3819">
              <w:rPr>
                <w:rFonts w:ascii="Arial" w:eastAsia="Times New Roman" w:hAnsi="Arial" w:cs="Arial"/>
                <w:bCs/>
                <w:noProof/>
                <w:color w:val="333333"/>
                <w:sz w:val="22"/>
                <w:szCs w:val="22"/>
                <w:lang w:val="sr-Cyrl-CS"/>
              </w:rPr>
              <w:t>ч</w:t>
            </w:r>
            <w:r w:rsidR="002A3819" w:rsidRPr="002A3819">
              <w:rPr>
                <w:rFonts w:ascii="Arial" w:eastAsia="Times New Roman" w:hAnsi="Arial" w:cs="Arial"/>
                <w:bCs/>
                <w:noProof/>
                <w:color w:val="333333"/>
                <w:sz w:val="22"/>
                <w:szCs w:val="22"/>
              </w:rPr>
              <w:t>унарског центра</w:t>
            </w:r>
            <w:r w:rsidR="002A3819" w:rsidRPr="002A3819">
              <w:rPr>
                <w:rFonts w:ascii="Arial" w:eastAsia="Times New Roman" w:hAnsi="Arial" w:cs="Arial"/>
                <w:bCs/>
                <w:noProof/>
                <w:color w:val="333333"/>
                <w:sz w:val="22"/>
                <w:szCs w:val="22"/>
                <w:lang w:val="sr-Cyrl-RS"/>
              </w:rPr>
              <w:t xml:space="preserve">, </w:t>
            </w:r>
            <w:r w:rsidR="002A3819" w:rsidRPr="002A3819">
              <w:rPr>
                <w:rFonts w:ascii="Arial" w:eastAsia="Times New Roman" w:hAnsi="Arial" w:cs="Arial"/>
                <w:bCs/>
                <w:noProof/>
                <w:color w:val="333333"/>
                <w:sz w:val="22"/>
                <w:szCs w:val="22"/>
              </w:rPr>
              <w:t>Библиотек</w:t>
            </w:r>
            <w:r w:rsidR="002A3819" w:rsidRPr="002A3819">
              <w:rPr>
                <w:rFonts w:ascii="Arial" w:eastAsia="Times New Roman" w:hAnsi="Arial" w:cs="Arial"/>
                <w:bCs/>
                <w:noProof/>
                <w:color w:val="333333"/>
                <w:sz w:val="22"/>
                <w:szCs w:val="22"/>
                <w:lang w:val="sr-Cyrl-RS"/>
              </w:rPr>
              <w:t>е.</w:t>
            </w:r>
          </w:p>
          <w:p w14:paraId="6D03AE8E" w14:textId="77777777" w:rsidR="002A3819" w:rsidRDefault="002A3819" w:rsidP="002A3819">
            <w:pPr>
              <w:pStyle w:val="Default"/>
              <w:ind w:firstLine="720"/>
              <w:jc w:val="both"/>
              <w:rPr>
                <w:rFonts w:ascii="Arial" w:hAnsi="Arial" w:cs="Arial"/>
                <w:sz w:val="22"/>
                <w:szCs w:val="22"/>
                <w:lang w:val="sr-Cyrl-RS"/>
              </w:rPr>
            </w:pPr>
            <w:r w:rsidRPr="002A3819">
              <w:rPr>
                <w:rFonts w:ascii="Arial" w:hAnsi="Arial" w:cs="Arial"/>
                <w:sz w:val="22"/>
                <w:szCs w:val="22"/>
                <w:lang w:val="sr-Cyrl-RS"/>
              </w:rPr>
              <w:t>Факултет периодично тражи повратну информацију од</w:t>
            </w:r>
            <w:r>
              <w:rPr>
                <w:rFonts w:ascii="Arial" w:hAnsi="Arial" w:cs="Arial"/>
                <w:sz w:val="22"/>
                <w:szCs w:val="22"/>
                <w:lang w:val="sr-Cyrl-RS"/>
              </w:rPr>
              <w:t xml:space="preserve"> послодаваца</w:t>
            </w:r>
            <w:r w:rsidRPr="002A3819">
              <w:rPr>
                <w:rFonts w:ascii="Arial" w:hAnsi="Arial" w:cs="Arial"/>
                <w:sz w:val="22"/>
                <w:szCs w:val="22"/>
                <w:lang w:val="sr-Cyrl-RS"/>
              </w:rPr>
              <w:t xml:space="preserve"> кој</w:t>
            </w:r>
            <w:r>
              <w:rPr>
                <w:rFonts w:ascii="Arial" w:hAnsi="Arial" w:cs="Arial"/>
                <w:sz w:val="22"/>
                <w:szCs w:val="22"/>
                <w:lang w:val="sr-Cyrl-RS"/>
              </w:rPr>
              <w:t>и</w:t>
            </w:r>
            <w:r w:rsidRPr="002A3819">
              <w:rPr>
                <w:rFonts w:ascii="Arial" w:hAnsi="Arial" w:cs="Arial"/>
                <w:sz w:val="22"/>
                <w:szCs w:val="22"/>
                <w:lang w:val="sr-Cyrl-RS"/>
              </w:rPr>
              <w:t xml:space="preserve"> запошљавају </w:t>
            </w:r>
            <w:r>
              <w:rPr>
                <w:rFonts w:ascii="Arial" w:hAnsi="Arial" w:cs="Arial"/>
                <w:sz w:val="22"/>
                <w:szCs w:val="22"/>
                <w:lang w:val="sr-Cyrl-RS"/>
              </w:rPr>
              <w:t>дипломиране студенте Факултета</w:t>
            </w:r>
            <w:r w:rsidRPr="002A3819">
              <w:rPr>
                <w:rFonts w:ascii="Arial" w:hAnsi="Arial" w:cs="Arial"/>
                <w:sz w:val="22"/>
                <w:szCs w:val="22"/>
                <w:lang w:val="sr-Cyrl-RS"/>
              </w:rPr>
              <w:t xml:space="preserve">. </w:t>
            </w:r>
            <w:r>
              <w:rPr>
                <w:rFonts w:ascii="Arial" w:hAnsi="Arial" w:cs="Arial"/>
                <w:sz w:val="22"/>
                <w:szCs w:val="22"/>
                <w:lang w:val="sr-Cyrl-RS"/>
              </w:rPr>
              <w:t>Подаци се скупљају</w:t>
            </w:r>
            <w:r w:rsidRPr="002A3819">
              <w:rPr>
                <w:rFonts w:ascii="Arial" w:hAnsi="Arial" w:cs="Arial"/>
                <w:sz w:val="22"/>
                <w:szCs w:val="22"/>
                <w:lang w:val="sr-Cyrl-RS"/>
              </w:rPr>
              <w:t xml:space="preserve"> путем анкета, које се дистрибуирају</w:t>
            </w:r>
            <w:r>
              <w:rPr>
                <w:rFonts w:ascii="Arial" w:hAnsi="Arial" w:cs="Arial"/>
                <w:sz w:val="22"/>
                <w:szCs w:val="22"/>
                <w:lang w:val="sr-Cyrl-RS"/>
              </w:rPr>
              <w:t xml:space="preserve"> </w:t>
            </w:r>
            <w:r w:rsidRPr="002A3819">
              <w:rPr>
                <w:rFonts w:ascii="Arial" w:hAnsi="Arial" w:cs="Arial"/>
                <w:sz w:val="22"/>
                <w:szCs w:val="22"/>
                <w:lang w:val="sr-Cyrl-RS"/>
              </w:rPr>
              <w:t>на скуповима</w:t>
            </w:r>
            <w:r>
              <w:rPr>
                <w:rFonts w:ascii="Arial" w:hAnsi="Arial" w:cs="Arial"/>
                <w:sz w:val="22"/>
                <w:szCs w:val="22"/>
                <w:lang w:val="sr-Cyrl-RS"/>
              </w:rPr>
              <w:t xml:space="preserve"> попут с</w:t>
            </w:r>
            <w:r w:rsidRPr="002A3819">
              <w:rPr>
                <w:rFonts w:ascii="Arial" w:hAnsi="Arial" w:cs="Arial"/>
                <w:sz w:val="22"/>
                <w:szCs w:val="22"/>
                <w:lang w:val="sr-Cyrl-RS"/>
              </w:rPr>
              <w:t>ај</w:t>
            </w:r>
            <w:r>
              <w:rPr>
                <w:rFonts w:ascii="Arial" w:hAnsi="Arial" w:cs="Arial"/>
                <w:sz w:val="22"/>
                <w:szCs w:val="22"/>
                <w:lang w:val="sr-Cyrl-RS"/>
              </w:rPr>
              <w:t>мова</w:t>
            </w:r>
            <w:r w:rsidRPr="002A3819">
              <w:rPr>
                <w:rFonts w:ascii="Arial" w:hAnsi="Arial" w:cs="Arial"/>
                <w:sz w:val="22"/>
                <w:szCs w:val="22"/>
                <w:lang w:val="sr-Cyrl-RS"/>
              </w:rPr>
              <w:t xml:space="preserve"> </w:t>
            </w:r>
            <w:r>
              <w:rPr>
                <w:rFonts w:ascii="Arial" w:hAnsi="Arial" w:cs="Arial"/>
                <w:sz w:val="22"/>
                <w:szCs w:val="22"/>
                <w:lang w:val="sr-Cyrl-RS"/>
              </w:rPr>
              <w:t>запошљавања</w:t>
            </w:r>
            <w:r w:rsidRPr="002A3819">
              <w:rPr>
                <w:rFonts w:ascii="Arial" w:hAnsi="Arial" w:cs="Arial"/>
                <w:sz w:val="22"/>
                <w:szCs w:val="22"/>
                <w:lang w:val="sr-Cyrl-RS"/>
              </w:rPr>
              <w:t>, конференције из</w:t>
            </w:r>
            <w:r>
              <w:rPr>
                <w:rFonts w:ascii="Arial" w:hAnsi="Arial" w:cs="Arial"/>
                <w:sz w:val="22"/>
                <w:szCs w:val="22"/>
                <w:lang w:val="sr-Cyrl-RS"/>
              </w:rPr>
              <w:t xml:space="preserve"> обасти, итд</w:t>
            </w:r>
            <w:r w:rsidRPr="002A3819">
              <w:rPr>
                <w:rFonts w:ascii="Arial" w:hAnsi="Arial" w:cs="Arial"/>
                <w:sz w:val="22"/>
                <w:szCs w:val="22"/>
                <w:lang w:val="sr-Cyrl-RS"/>
              </w:rPr>
              <w:t>.</w:t>
            </w:r>
            <w:r>
              <w:rPr>
                <w:rFonts w:ascii="Arial" w:hAnsi="Arial" w:cs="Arial"/>
                <w:sz w:val="22"/>
                <w:szCs w:val="22"/>
                <w:lang w:val="sr-Cyrl-RS"/>
              </w:rPr>
              <w:t>, или</w:t>
            </w:r>
            <w:r w:rsidRPr="002A3819">
              <w:rPr>
                <w:rFonts w:ascii="Arial" w:hAnsi="Arial" w:cs="Arial"/>
                <w:sz w:val="22"/>
                <w:szCs w:val="22"/>
                <w:lang w:val="sr-Cyrl-RS"/>
              </w:rPr>
              <w:t xml:space="preserve"> </w:t>
            </w:r>
            <w:r>
              <w:rPr>
                <w:rFonts w:ascii="Arial" w:hAnsi="Arial" w:cs="Arial"/>
                <w:sz w:val="22"/>
                <w:szCs w:val="22"/>
                <w:lang w:val="sr-Cyrl-RS"/>
              </w:rPr>
              <w:t>путем</w:t>
            </w:r>
            <w:r w:rsidRPr="002A3819">
              <w:rPr>
                <w:rFonts w:ascii="Arial" w:hAnsi="Arial" w:cs="Arial"/>
                <w:sz w:val="22"/>
                <w:szCs w:val="22"/>
                <w:lang w:val="sr-Cyrl-RS"/>
              </w:rPr>
              <w:t xml:space="preserve"> упитни</w:t>
            </w:r>
            <w:r>
              <w:rPr>
                <w:rFonts w:ascii="Arial" w:hAnsi="Arial" w:cs="Arial"/>
                <w:sz w:val="22"/>
                <w:szCs w:val="22"/>
                <w:lang w:val="sr-Cyrl-RS"/>
              </w:rPr>
              <w:t>ка</w:t>
            </w:r>
            <w:r w:rsidRPr="002A3819">
              <w:rPr>
                <w:rFonts w:ascii="Arial" w:hAnsi="Arial" w:cs="Arial"/>
                <w:sz w:val="22"/>
                <w:szCs w:val="22"/>
                <w:lang w:val="sr-Cyrl-RS"/>
              </w:rPr>
              <w:t xml:space="preserve"> који се</w:t>
            </w:r>
            <w:r>
              <w:rPr>
                <w:rFonts w:ascii="Arial" w:hAnsi="Arial" w:cs="Arial"/>
                <w:sz w:val="22"/>
                <w:szCs w:val="22"/>
                <w:lang w:val="sr-Cyrl-RS"/>
              </w:rPr>
              <w:t xml:space="preserve"> </w:t>
            </w:r>
            <w:r w:rsidRPr="002A3819">
              <w:rPr>
                <w:rFonts w:ascii="Arial" w:hAnsi="Arial" w:cs="Arial"/>
                <w:sz w:val="22"/>
                <w:szCs w:val="22"/>
                <w:lang w:val="sr-Cyrl-RS"/>
              </w:rPr>
              <w:t xml:space="preserve">шаљу </w:t>
            </w:r>
            <w:r>
              <w:rPr>
                <w:rFonts w:ascii="Arial" w:hAnsi="Arial" w:cs="Arial"/>
                <w:sz w:val="22"/>
                <w:szCs w:val="22"/>
                <w:lang w:val="sr-Cyrl-RS"/>
              </w:rPr>
              <w:t>послодавцима</w:t>
            </w:r>
            <w:r w:rsidRPr="002A3819">
              <w:rPr>
                <w:rFonts w:ascii="Arial" w:hAnsi="Arial" w:cs="Arial"/>
                <w:sz w:val="22"/>
                <w:szCs w:val="22"/>
                <w:lang w:val="sr-Cyrl-RS"/>
              </w:rPr>
              <w:t xml:space="preserve">. </w:t>
            </w:r>
            <w:r>
              <w:rPr>
                <w:rFonts w:ascii="Arial" w:hAnsi="Arial" w:cs="Arial"/>
                <w:sz w:val="22"/>
                <w:szCs w:val="22"/>
                <w:lang w:val="sr-Cyrl-RS"/>
              </w:rPr>
              <w:t>Послодавци</w:t>
            </w:r>
            <w:r w:rsidRPr="002A3819">
              <w:rPr>
                <w:rFonts w:ascii="Arial" w:hAnsi="Arial" w:cs="Arial"/>
                <w:sz w:val="22"/>
                <w:szCs w:val="22"/>
                <w:lang w:val="sr-Cyrl-RS"/>
              </w:rPr>
              <w:t xml:space="preserve"> дају</w:t>
            </w:r>
            <w:r>
              <w:rPr>
                <w:rFonts w:ascii="Arial" w:hAnsi="Arial" w:cs="Arial"/>
                <w:sz w:val="22"/>
                <w:szCs w:val="22"/>
                <w:lang w:val="sr-Cyrl-RS"/>
              </w:rPr>
              <w:t xml:space="preserve"> </w:t>
            </w:r>
            <w:r w:rsidRPr="002A3819">
              <w:rPr>
                <w:rFonts w:ascii="Arial" w:hAnsi="Arial" w:cs="Arial"/>
                <w:sz w:val="22"/>
                <w:szCs w:val="22"/>
                <w:lang w:val="sr-Cyrl-RS"/>
              </w:rPr>
              <w:t xml:space="preserve">процену степена задовољства </w:t>
            </w:r>
            <w:r>
              <w:rPr>
                <w:rFonts w:ascii="Arial" w:hAnsi="Arial" w:cs="Arial"/>
                <w:sz w:val="22"/>
                <w:szCs w:val="22"/>
                <w:lang w:val="sr-Cyrl-RS"/>
              </w:rPr>
              <w:t>дипломираним</w:t>
            </w:r>
            <w:r w:rsidRPr="002A3819">
              <w:rPr>
                <w:rFonts w:ascii="Arial" w:hAnsi="Arial" w:cs="Arial"/>
                <w:sz w:val="22"/>
                <w:szCs w:val="22"/>
                <w:lang w:val="sr-Cyrl-RS"/>
              </w:rPr>
              <w:t xml:space="preserve"> студентима</w:t>
            </w:r>
            <w:r>
              <w:rPr>
                <w:rFonts w:ascii="Arial" w:hAnsi="Arial" w:cs="Arial"/>
                <w:sz w:val="22"/>
                <w:szCs w:val="22"/>
                <w:lang w:val="sr-Cyrl-RS"/>
              </w:rPr>
              <w:t xml:space="preserve"> Факултета</w:t>
            </w:r>
            <w:r w:rsidRPr="002A3819">
              <w:rPr>
                <w:rFonts w:ascii="Arial" w:hAnsi="Arial" w:cs="Arial"/>
                <w:sz w:val="22"/>
                <w:szCs w:val="22"/>
                <w:lang w:val="sr-Cyrl-RS"/>
              </w:rPr>
              <w:t xml:space="preserve">. </w:t>
            </w:r>
            <w:r>
              <w:rPr>
                <w:rFonts w:ascii="Arial" w:hAnsi="Arial" w:cs="Arial"/>
                <w:sz w:val="22"/>
                <w:szCs w:val="22"/>
                <w:lang w:val="sr-Cyrl-RS"/>
              </w:rPr>
              <w:t>О</w:t>
            </w:r>
            <w:r w:rsidRPr="002A3819">
              <w:rPr>
                <w:rFonts w:ascii="Arial" w:hAnsi="Arial" w:cs="Arial"/>
                <w:sz w:val="22"/>
                <w:szCs w:val="22"/>
                <w:lang w:val="sr-Cyrl-RS"/>
              </w:rPr>
              <w:t xml:space="preserve">вим путем </w:t>
            </w:r>
            <w:r>
              <w:rPr>
                <w:rFonts w:ascii="Arial" w:hAnsi="Arial" w:cs="Arial"/>
                <w:sz w:val="22"/>
                <w:szCs w:val="22"/>
                <w:lang w:val="sr-Cyrl-RS"/>
              </w:rPr>
              <w:t xml:space="preserve">се </w:t>
            </w:r>
            <w:r w:rsidRPr="002A3819">
              <w:rPr>
                <w:rFonts w:ascii="Arial" w:hAnsi="Arial" w:cs="Arial"/>
                <w:sz w:val="22"/>
                <w:szCs w:val="22"/>
                <w:lang w:val="sr-Cyrl-RS"/>
              </w:rPr>
              <w:t>добија и број</w:t>
            </w:r>
            <w:r>
              <w:rPr>
                <w:rFonts w:ascii="Arial" w:hAnsi="Arial" w:cs="Arial"/>
                <w:sz w:val="22"/>
                <w:szCs w:val="22"/>
                <w:lang w:val="sr-Cyrl-RS"/>
              </w:rPr>
              <w:t xml:space="preserve"> </w:t>
            </w:r>
            <w:r w:rsidRPr="002A3819">
              <w:rPr>
                <w:rFonts w:ascii="Arial" w:hAnsi="Arial" w:cs="Arial"/>
                <w:sz w:val="22"/>
                <w:szCs w:val="22"/>
                <w:lang w:val="sr-Cyrl-RS"/>
              </w:rPr>
              <w:t>запослених који су завршили</w:t>
            </w:r>
            <w:r>
              <w:rPr>
                <w:rFonts w:ascii="Arial" w:hAnsi="Arial" w:cs="Arial"/>
                <w:sz w:val="22"/>
                <w:szCs w:val="22"/>
                <w:lang w:val="sr-Cyrl-RS"/>
              </w:rPr>
              <w:t xml:space="preserve"> Природно-математички</w:t>
            </w:r>
            <w:r w:rsidRPr="002A3819">
              <w:rPr>
                <w:rFonts w:ascii="Arial" w:hAnsi="Arial" w:cs="Arial"/>
                <w:sz w:val="22"/>
                <w:szCs w:val="22"/>
                <w:lang w:val="sr-Cyrl-RS"/>
              </w:rPr>
              <w:t xml:space="preserve"> факулет</w:t>
            </w:r>
            <w:r w:rsidR="002F4D07">
              <w:rPr>
                <w:rFonts w:ascii="Arial" w:hAnsi="Arial" w:cs="Arial"/>
                <w:sz w:val="22"/>
                <w:szCs w:val="22"/>
                <w:lang w:val="sr-Cyrl-RS"/>
              </w:rPr>
              <w:t xml:space="preserve"> у Нишу</w:t>
            </w:r>
            <w:r w:rsidRPr="002A3819">
              <w:rPr>
                <w:rFonts w:ascii="Arial" w:hAnsi="Arial" w:cs="Arial"/>
                <w:sz w:val="22"/>
                <w:szCs w:val="22"/>
                <w:lang w:val="sr-Cyrl-RS"/>
              </w:rPr>
              <w:t xml:space="preserve">, као и </w:t>
            </w:r>
            <w:r>
              <w:rPr>
                <w:rFonts w:ascii="Arial" w:hAnsi="Arial" w:cs="Arial"/>
                <w:sz w:val="22"/>
                <w:szCs w:val="22"/>
                <w:lang w:val="sr-Cyrl-RS"/>
              </w:rPr>
              <w:t>евидентирање</w:t>
            </w:r>
            <w:r w:rsidRPr="002A3819">
              <w:rPr>
                <w:rFonts w:ascii="Arial" w:hAnsi="Arial" w:cs="Arial"/>
                <w:sz w:val="22"/>
                <w:szCs w:val="22"/>
                <w:lang w:val="sr-Cyrl-RS"/>
              </w:rPr>
              <w:t xml:space="preserve"> потреба</w:t>
            </w:r>
            <w:r>
              <w:rPr>
                <w:rFonts w:ascii="Arial" w:hAnsi="Arial" w:cs="Arial"/>
                <w:sz w:val="22"/>
                <w:szCs w:val="22"/>
                <w:lang w:val="sr-Cyrl-RS"/>
              </w:rPr>
              <w:t xml:space="preserve"> послодаваца</w:t>
            </w:r>
            <w:r w:rsidRPr="002A3819">
              <w:rPr>
                <w:rFonts w:ascii="Arial" w:hAnsi="Arial" w:cs="Arial"/>
                <w:sz w:val="22"/>
                <w:szCs w:val="22"/>
                <w:lang w:val="sr-Cyrl-RS"/>
              </w:rPr>
              <w:t xml:space="preserve"> у смислу </w:t>
            </w:r>
            <w:r>
              <w:rPr>
                <w:rFonts w:ascii="Arial" w:hAnsi="Arial" w:cs="Arial"/>
                <w:sz w:val="22"/>
                <w:szCs w:val="22"/>
                <w:lang w:val="sr-Cyrl-RS"/>
              </w:rPr>
              <w:t>компетенција, знања и вештина кој</w:t>
            </w:r>
            <w:r w:rsidR="002F4D07">
              <w:rPr>
                <w:rFonts w:ascii="Arial" w:hAnsi="Arial" w:cs="Arial"/>
                <w:sz w:val="22"/>
                <w:szCs w:val="22"/>
                <w:lang w:val="sr-Cyrl-RS"/>
              </w:rPr>
              <w:t>им</w:t>
            </w:r>
            <w:r>
              <w:rPr>
                <w:rFonts w:ascii="Arial" w:hAnsi="Arial" w:cs="Arial"/>
                <w:sz w:val="22"/>
                <w:szCs w:val="22"/>
                <w:lang w:val="sr-Cyrl-RS"/>
              </w:rPr>
              <w:t xml:space="preserve"> би дипломирани</w:t>
            </w:r>
            <w:r w:rsidRPr="002A3819">
              <w:rPr>
                <w:rFonts w:ascii="Arial" w:hAnsi="Arial" w:cs="Arial"/>
                <w:sz w:val="22"/>
                <w:szCs w:val="22"/>
                <w:lang w:val="sr-Cyrl-RS"/>
              </w:rPr>
              <w:t xml:space="preserve"> студент</w:t>
            </w:r>
            <w:r>
              <w:rPr>
                <w:rFonts w:ascii="Arial" w:hAnsi="Arial" w:cs="Arial"/>
                <w:sz w:val="22"/>
                <w:szCs w:val="22"/>
                <w:lang w:val="sr-Cyrl-RS"/>
              </w:rPr>
              <w:t>и</w:t>
            </w:r>
            <w:r w:rsidRPr="002A3819">
              <w:rPr>
                <w:rFonts w:ascii="Arial" w:hAnsi="Arial" w:cs="Arial"/>
                <w:sz w:val="22"/>
                <w:szCs w:val="22"/>
                <w:lang w:val="sr-Cyrl-RS"/>
              </w:rPr>
              <w:t xml:space="preserve"> нашег факулета</w:t>
            </w:r>
            <w:r>
              <w:rPr>
                <w:rFonts w:ascii="Arial" w:hAnsi="Arial" w:cs="Arial"/>
                <w:sz w:val="22"/>
                <w:szCs w:val="22"/>
                <w:lang w:val="sr-Cyrl-RS"/>
              </w:rPr>
              <w:t xml:space="preserve"> требало да располажу</w:t>
            </w:r>
            <w:r w:rsidRPr="002A3819">
              <w:rPr>
                <w:rFonts w:ascii="Arial" w:hAnsi="Arial" w:cs="Arial"/>
                <w:sz w:val="22"/>
                <w:szCs w:val="22"/>
                <w:lang w:val="sr-Cyrl-RS"/>
              </w:rPr>
              <w:t>. Кроз комуникацију са Националном службом за запошљавање, Факултет</w:t>
            </w:r>
            <w:r>
              <w:rPr>
                <w:rFonts w:ascii="Arial" w:hAnsi="Arial" w:cs="Arial"/>
                <w:sz w:val="22"/>
                <w:szCs w:val="22"/>
                <w:lang w:val="sr-Cyrl-RS"/>
              </w:rPr>
              <w:t xml:space="preserve"> </w:t>
            </w:r>
            <w:r w:rsidRPr="002A3819">
              <w:rPr>
                <w:rFonts w:ascii="Arial" w:hAnsi="Arial" w:cs="Arial"/>
                <w:sz w:val="22"/>
                <w:szCs w:val="22"/>
                <w:lang w:val="sr-Cyrl-RS"/>
              </w:rPr>
              <w:t xml:space="preserve">прати кретање броја запослених и незапослених </w:t>
            </w:r>
            <w:r>
              <w:rPr>
                <w:rFonts w:ascii="Arial" w:hAnsi="Arial" w:cs="Arial"/>
                <w:sz w:val="22"/>
                <w:szCs w:val="22"/>
                <w:lang w:val="sr-Cyrl-RS"/>
              </w:rPr>
              <w:t>па се</w:t>
            </w:r>
            <w:r w:rsidRPr="002A3819">
              <w:rPr>
                <w:rFonts w:ascii="Arial" w:hAnsi="Arial" w:cs="Arial"/>
                <w:sz w:val="22"/>
                <w:szCs w:val="22"/>
                <w:lang w:val="sr-Cyrl-RS"/>
              </w:rPr>
              <w:t xml:space="preserve">, у складу са тим, </w:t>
            </w:r>
            <w:r>
              <w:rPr>
                <w:rFonts w:ascii="Arial" w:hAnsi="Arial" w:cs="Arial"/>
                <w:sz w:val="22"/>
                <w:szCs w:val="22"/>
                <w:lang w:val="sr-Cyrl-RS"/>
              </w:rPr>
              <w:t>повремено</w:t>
            </w:r>
            <w:r w:rsidRPr="002A3819">
              <w:rPr>
                <w:rFonts w:ascii="Arial" w:hAnsi="Arial" w:cs="Arial"/>
                <w:sz w:val="22"/>
                <w:szCs w:val="22"/>
                <w:lang w:val="sr-Cyrl-RS"/>
              </w:rPr>
              <w:t xml:space="preserve"> коригују и</w:t>
            </w:r>
            <w:r>
              <w:rPr>
                <w:rFonts w:ascii="Arial" w:hAnsi="Arial" w:cs="Arial"/>
                <w:sz w:val="22"/>
                <w:szCs w:val="22"/>
                <w:lang w:val="sr-Cyrl-RS"/>
              </w:rPr>
              <w:t xml:space="preserve"> </w:t>
            </w:r>
            <w:r w:rsidRPr="002A3819">
              <w:rPr>
                <w:rFonts w:ascii="Arial" w:hAnsi="Arial" w:cs="Arial"/>
                <w:sz w:val="22"/>
                <w:szCs w:val="22"/>
                <w:lang w:val="sr-Cyrl-RS"/>
              </w:rPr>
              <w:t xml:space="preserve">квоте при уписивању студената на поједине </w:t>
            </w:r>
            <w:r>
              <w:rPr>
                <w:rFonts w:ascii="Arial" w:hAnsi="Arial" w:cs="Arial"/>
                <w:sz w:val="22"/>
                <w:szCs w:val="22"/>
                <w:lang w:val="sr-Cyrl-RS"/>
              </w:rPr>
              <w:t>студијске програме</w:t>
            </w:r>
            <w:r w:rsidRPr="002A3819">
              <w:rPr>
                <w:rFonts w:ascii="Arial" w:hAnsi="Arial" w:cs="Arial"/>
                <w:sz w:val="22"/>
                <w:szCs w:val="22"/>
                <w:lang w:val="sr-Cyrl-RS"/>
              </w:rPr>
              <w:t>. Све информације</w:t>
            </w:r>
            <w:r>
              <w:rPr>
                <w:rFonts w:ascii="Arial" w:hAnsi="Arial" w:cs="Arial"/>
                <w:sz w:val="22"/>
                <w:szCs w:val="22"/>
                <w:lang w:val="sr-Cyrl-RS"/>
              </w:rPr>
              <w:t xml:space="preserve"> </w:t>
            </w:r>
            <w:r w:rsidRPr="002A3819">
              <w:rPr>
                <w:rFonts w:ascii="Arial" w:hAnsi="Arial" w:cs="Arial"/>
                <w:sz w:val="22"/>
                <w:szCs w:val="22"/>
                <w:lang w:val="sr-Cyrl-RS"/>
              </w:rPr>
              <w:t>се обрађују и дају се предлози мера побољшања квалитета у</w:t>
            </w:r>
            <w:r>
              <w:rPr>
                <w:rFonts w:ascii="Arial" w:hAnsi="Arial" w:cs="Arial"/>
                <w:sz w:val="22"/>
                <w:szCs w:val="22"/>
                <w:lang w:val="sr-Cyrl-RS"/>
              </w:rPr>
              <w:t xml:space="preserve"> </w:t>
            </w:r>
            <w:r w:rsidRPr="002A3819">
              <w:rPr>
                <w:rFonts w:ascii="Arial" w:hAnsi="Arial" w:cs="Arial"/>
                <w:sz w:val="22"/>
                <w:szCs w:val="22"/>
                <w:lang w:val="sr-Cyrl-RS"/>
              </w:rPr>
              <w:t>складу са коментарима</w:t>
            </w:r>
            <w:r>
              <w:rPr>
                <w:rFonts w:ascii="Arial" w:hAnsi="Arial" w:cs="Arial"/>
                <w:sz w:val="22"/>
                <w:szCs w:val="22"/>
                <w:lang w:val="sr-Cyrl-RS"/>
              </w:rPr>
              <w:t>, предлозима</w:t>
            </w:r>
            <w:r w:rsidRPr="002A3819">
              <w:rPr>
                <w:rFonts w:ascii="Arial" w:hAnsi="Arial" w:cs="Arial"/>
                <w:sz w:val="22"/>
                <w:szCs w:val="22"/>
                <w:lang w:val="sr-Cyrl-RS"/>
              </w:rPr>
              <w:t xml:space="preserve"> и потребама послодаваца.</w:t>
            </w:r>
          </w:p>
          <w:p w14:paraId="5C3B8634" w14:textId="46D1E0CF" w:rsidR="00A97CC6" w:rsidRDefault="002F4D07" w:rsidP="00417C2C">
            <w:pPr>
              <w:pStyle w:val="Default"/>
              <w:ind w:firstLine="720"/>
              <w:jc w:val="both"/>
              <w:rPr>
                <w:rFonts w:ascii="Arial" w:hAnsi="Arial" w:cs="Arial"/>
                <w:sz w:val="22"/>
                <w:szCs w:val="22"/>
                <w:lang w:val="sr-Cyrl-RS"/>
              </w:rPr>
            </w:pPr>
            <w:r w:rsidRPr="002F4D07">
              <w:rPr>
                <w:rFonts w:ascii="Arial" w:hAnsi="Arial" w:cs="Arial"/>
                <w:sz w:val="22"/>
                <w:szCs w:val="22"/>
                <w:lang w:val="sr-Cyrl-RS"/>
              </w:rPr>
              <w:t>Јавност поступка самовредновања обезбеђена је и објављивањем</w:t>
            </w:r>
            <w:r>
              <w:rPr>
                <w:rFonts w:ascii="Arial" w:hAnsi="Arial" w:cs="Arial"/>
                <w:sz w:val="22"/>
                <w:szCs w:val="22"/>
                <w:lang w:val="sr-Cyrl-RS"/>
              </w:rPr>
              <w:t xml:space="preserve"> </w:t>
            </w:r>
            <w:r w:rsidRPr="002F4D07">
              <w:rPr>
                <w:rFonts w:ascii="Arial" w:hAnsi="Arial" w:cs="Arial"/>
                <w:sz w:val="22"/>
                <w:szCs w:val="22"/>
                <w:lang w:val="sr-Cyrl-RS"/>
              </w:rPr>
              <w:t>докумената на интернет страници</w:t>
            </w:r>
            <w:r>
              <w:rPr>
                <w:rFonts w:ascii="Arial" w:hAnsi="Arial" w:cs="Arial"/>
                <w:sz w:val="22"/>
                <w:szCs w:val="22"/>
                <w:lang w:val="sr-Cyrl-RS"/>
              </w:rPr>
              <w:t xml:space="preserve"> </w:t>
            </w:r>
            <w:r w:rsidRPr="002F4D07">
              <w:rPr>
                <w:rFonts w:ascii="Arial" w:hAnsi="Arial" w:cs="Arial"/>
                <w:sz w:val="22"/>
                <w:szCs w:val="22"/>
                <w:lang w:val="sr-Cyrl-RS"/>
              </w:rPr>
              <w:t xml:space="preserve">Факултета, </w:t>
            </w:r>
            <w:r>
              <w:rPr>
                <w:rFonts w:ascii="Arial" w:hAnsi="Arial" w:cs="Arial"/>
                <w:sz w:val="22"/>
                <w:szCs w:val="22"/>
                <w:lang w:val="sr-Cyrl-RS"/>
              </w:rPr>
              <w:t>као што су</w:t>
            </w:r>
            <w:r w:rsidRPr="002F4D07">
              <w:rPr>
                <w:rFonts w:ascii="Arial" w:hAnsi="Arial" w:cs="Arial"/>
                <w:sz w:val="22"/>
                <w:szCs w:val="22"/>
                <w:lang w:val="sr-Cyrl-RS"/>
              </w:rPr>
              <w:t xml:space="preserve"> извештај</w:t>
            </w:r>
            <w:r>
              <w:rPr>
                <w:rFonts w:ascii="Arial" w:hAnsi="Arial" w:cs="Arial"/>
                <w:sz w:val="22"/>
                <w:szCs w:val="22"/>
                <w:lang w:val="sr-Cyrl-RS"/>
              </w:rPr>
              <w:t>и к</w:t>
            </w:r>
            <w:r w:rsidRPr="002F4D07">
              <w:rPr>
                <w:rFonts w:ascii="Arial" w:hAnsi="Arial" w:cs="Arial"/>
                <w:sz w:val="22"/>
                <w:szCs w:val="22"/>
                <w:lang w:val="sr-Cyrl-RS"/>
              </w:rPr>
              <w:t xml:space="preserve">омисије за </w:t>
            </w:r>
            <w:r>
              <w:rPr>
                <w:rFonts w:ascii="Arial" w:hAnsi="Arial" w:cs="Arial"/>
                <w:sz w:val="22"/>
                <w:szCs w:val="22"/>
                <w:lang w:val="sr-Cyrl-RS"/>
              </w:rPr>
              <w:t>обезбеђење</w:t>
            </w:r>
            <w:r w:rsidRPr="002F4D07">
              <w:rPr>
                <w:rFonts w:ascii="Arial" w:hAnsi="Arial" w:cs="Arial"/>
                <w:sz w:val="22"/>
                <w:szCs w:val="22"/>
                <w:lang w:val="sr-Cyrl-RS"/>
              </w:rPr>
              <w:t xml:space="preserve"> квалитета, </w:t>
            </w:r>
            <w:r>
              <w:rPr>
                <w:rFonts w:ascii="Arial" w:hAnsi="Arial" w:cs="Arial"/>
                <w:sz w:val="22"/>
                <w:szCs w:val="22"/>
                <w:lang w:val="sr-Cyrl-RS"/>
              </w:rPr>
              <w:t>и</w:t>
            </w:r>
            <w:r w:rsidRPr="002F4D07">
              <w:rPr>
                <w:rFonts w:ascii="Arial" w:hAnsi="Arial" w:cs="Arial"/>
                <w:sz w:val="22"/>
                <w:szCs w:val="22"/>
                <w:lang w:val="sr-Cyrl-RS"/>
              </w:rPr>
              <w:t>звештај</w:t>
            </w:r>
            <w:r>
              <w:rPr>
                <w:rFonts w:ascii="Arial" w:hAnsi="Arial" w:cs="Arial"/>
                <w:sz w:val="22"/>
                <w:szCs w:val="22"/>
                <w:lang w:val="sr-Cyrl-RS"/>
              </w:rPr>
              <w:t>и</w:t>
            </w:r>
            <w:r w:rsidRPr="002F4D07">
              <w:rPr>
                <w:rFonts w:ascii="Arial" w:hAnsi="Arial" w:cs="Arial"/>
                <w:sz w:val="22"/>
                <w:szCs w:val="22"/>
                <w:lang w:val="sr-Cyrl-RS"/>
              </w:rPr>
              <w:t xml:space="preserve"> о резултатима</w:t>
            </w:r>
            <w:r>
              <w:rPr>
                <w:rFonts w:ascii="Arial" w:hAnsi="Arial" w:cs="Arial"/>
                <w:sz w:val="22"/>
                <w:szCs w:val="22"/>
                <w:lang w:val="sr-Cyrl-RS"/>
              </w:rPr>
              <w:t xml:space="preserve"> </w:t>
            </w:r>
            <w:r w:rsidRPr="002F4D07">
              <w:rPr>
                <w:rFonts w:ascii="Arial" w:hAnsi="Arial" w:cs="Arial"/>
                <w:sz w:val="22"/>
                <w:szCs w:val="22"/>
                <w:lang w:val="sr-Cyrl-RS"/>
              </w:rPr>
              <w:t>студентских анкета, годишњ</w:t>
            </w:r>
            <w:r>
              <w:rPr>
                <w:rFonts w:ascii="Arial" w:hAnsi="Arial" w:cs="Arial"/>
                <w:sz w:val="22"/>
                <w:szCs w:val="22"/>
                <w:lang w:val="sr-Cyrl-RS"/>
              </w:rPr>
              <w:t>и план</w:t>
            </w:r>
            <w:r w:rsidRPr="002F4D07">
              <w:rPr>
                <w:rFonts w:ascii="Arial" w:hAnsi="Arial" w:cs="Arial"/>
                <w:sz w:val="22"/>
                <w:szCs w:val="22"/>
                <w:lang w:val="sr-Cyrl-RS"/>
              </w:rPr>
              <w:t xml:space="preserve"> рада, </w:t>
            </w:r>
            <w:r>
              <w:rPr>
                <w:rFonts w:ascii="Arial" w:hAnsi="Arial" w:cs="Arial"/>
                <w:sz w:val="22"/>
                <w:szCs w:val="22"/>
                <w:lang w:val="sr-Cyrl-RS"/>
              </w:rPr>
              <w:t>Правилник</w:t>
            </w:r>
            <w:r w:rsidRPr="002F4D07">
              <w:rPr>
                <w:rFonts w:ascii="Arial" w:hAnsi="Arial" w:cs="Arial"/>
                <w:sz w:val="22"/>
                <w:szCs w:val="22"/>
                <w:lang w:val="sr-Cyrl-RS"/>
              </w:rPr>
              <w:t xml:space="preserve"> у области обезбеђења квалитета</w:t>
            </w:r>
            <w:r>
              <w:rPr>
                <w:rFonts w:ascii="Arial" w:hAnsi="Arial" w:cs="Arial"/>
                <w:sz w:val="22"/>
                <w:szCs w:val="22"/>
                <w:lang w:val="sr-Cyrl-RS"/>
              </w:rPr>
              <w:t>,</w:t>
            </w:r>
            <w:r w:rsidRPr="002F4D07">
              <w:rPr>
                <w:rFonts w:ascii="Arial" w:hAnsi="Arial" w:cs="Arial"/>
                <w:sz w:val="22"/>
                <w:szCs w:val="22"/>
                <w:lang w:val="sr-Cyrl-RS"/>
              </w:rPr>
              <w:t xml:space="preserve"> Стратегиј</w:t>
            </w:r>
            <w:r>
              <w:rPr>
                <w:rFonts w:ascii="Arial" w:hAnsi="Arial" w:cs="Arial"/>
                <w:sz w:val="22"/>
                <w:szCs w:val="22"/>
                <w:lang w:val="sr-Cyrl-RS"/>
              </w:rPr>
              <w:t xml:space="preserve">а обезбеђења квалитета </w:t>
            </w:r>
            <w:r w:rsidR="00EC4515">
              <w:rPr>
                <w:rFonts w:ascii="Arial" w:hAnsi="Arial" w:cs="Arial"/>
                <w:sz w:val="22"/>
                <w:szCs w:val="22"/>
                <w:lang w:val="sr-Cyrl-RS"/>
              </w:rPr>
              <w:t xml:space="preserve">и слично. Ови документи </w:t>
            </w:r>
            <w:r w:rsidRPr="002F4D07">
              <w:rPr>
                <w:rFonts w:ascii="Arial" w:hAnsi="Arial" w:cs="Arial"/>
                <w:sz w:val="22"/>
                <w:szCs w:val="22"/>
                <w:lang w:val="sr-Cyrl-RS"/>
              </w:rPr>
              <w:t>као и Извештај о самовредновању, доступни су јавности на интернет страници Факултета</w:t>
            </w:r>
            <w:r w:rsidR="00A97CC6" w:rsidRPr="00A97CC6">
              <w:rPr>
                <w:rFonts w:ascii="Arial" w:hAnsi="Arial" w:cs="Arial"/>
                <w:sz w:val="22"/>
                <w:szCs w:val="22"/>
                <w:lang w:val="sr-Cyrl-RS"/>
              </w:rPr>
              <w:t>. На страници Фа</w:t>
            </w:r>
            <w:r w:rsidR="00A97CC6">
              <w:rPr>
                <w:rFonts w:ascii="Arial" w:hAnsi="Arial" w:cs="Arial"/>
                <w:sz w:val="22"/>
                <w:szCs w:val="22"/>
                <w:lang w:val="sr-Cyrl-RS"/>
              </w:rPr>
              <w:t xml:space="preserve">култета постоји и посебан део посвећен Обезбеђењу квалитета. </w:t>
            </w:r>
          </w:p>
          <w:p w14:paraId="72985ECA" w14:textId="080827F1" w:rsidR="00EC4515" w:rsidRDefault="00EC4515" w:rsidP="00417C2C">
            <w:pPr>
              <w:pStyle w:val="Default"/>
              <w:ind w:firstLine="720"/>
              <w:jc w:val="both"/>
              <w:rPr>
                <w:rFonts w:ascii="Arial" w:hAnsi="Arial" w:cs="Arial"/>
                <w:sz w:val="22"/>
                <w:szCs w:val="22"/>
                <w:lang w:val="sr-Cyrl-RS"/>
              </w:rPr>
            </w:pPr>
            <w:r w:rsidRPr="00EC4515">
              <w:rPr>
                <w:rFonts w:ascii="Arial" w:hAnsi="Arial" w:cs="Arial"/>
                <w:sz w:val="22"/>
                <w:szCs w:val="22"/>
                <w:lang w:val="sr-Cyrl-RS"/>
              </w:rPr>
              <w:t>У циклусу самовредновања</w:t>
            </w:r>
            <w:r w:rsidR="00A97CC6">
              <w:rPr>
                <w:rFonts w:ascii="Arial" w:hAnsi="Arial" w:cs="Arial"/>
                <w:sz w:val="22"/>
                <w:szCs w:val="22"/>
                <w:lang w:val="sr-Cyrl-RS"/>
              </w:rPr>
              <w:t xml:space="preserve"> 2010-2013</w:t>
            </w:r>
            <w:r w:rsidR="00E967DE">
              <w:rPr>
                <w:rFonts w:ascii="Arial" w:hAnsi="Arial" w:cs="Arial"/>
                <w:sz w:val="22"/>
                <w:szCs w:val="22"/>
                <w:lang w:val="sr-Cyrl-RS"/>
              </w:rPr>
              <w:t>, као и 2013-2016</w:t>
            </w:r>
            <w:r w:rsidRPr="00EC4515">
              <w:rPr>
                <w:rFonts w:ascii="Arial" w:hAnsi="Arial" w:cs="Arial"/>
                <w:sz w:val="22"/>
                <w:szCs w:val="22"/>
                <w:lang w:val="sr-Cyrl-RS"/>
              </w:rPr>
              <w:t xml:space="preserve"> установљени су поступци и процедуре који</w:t>
            </w:r>
            <w:r w:rsidR="00996531">
              <w:rPr>
                <w:rFonts w:ascii="Arial" w:hAnsi="Arial" w:cs="Arial"/>
                <w:sz w:val="22"/>
                <w:szCs w:val="22"/>
                <w:lang w:val="sr-Cyrl-RS"/>
              </w:rPr>
              <w:t xml:space="preserve"> </w:t>
            </w:r>
            <w:r w:rsidR="00A97CC6">
              <w:rPr>
                <w:rFonts w:ascii="Arial" w:hAnsi="Arial" w:cs="Arial"/>
                <w:sz w:val="22"/>
                <w:szCs w:val="22"/>
                <w:lang w:val="sr-Cyrl-RS"/>
              </w:rPr>
              <w:t>су примењивани</w:t>
            </w:r>
            <w:r>
              <w:rPr>
                <w:rFonts w:ascii="Arial" w:hAnsi="Arial" w:cs="Arial"/>
                <w:sz w:val="22"/>
                <w:szCs w:val="22"/>
                <w:lang w:val="sr-Cyrl-RS"/>
              </w:rPr>
              <w:t xml:space="preserve"> у</w:t>
            </w:r>
            <w:r w:rsidRPr="00EC4515">
              <w:rPr>
                <w:rFonts w:ascii="Arial" w:hAnsi="Arial" w:cs="Arial"/>
                <w:sz w:val="22"/>
                <w:szCs w:val="22"/>
                <w:lang w:val="sr-Cyrl-RS"/>
              </w:rPr>
              <w:t xml:space="preserve"> </w:t>
            </w:r>
            <w:r w:rsidR="00A97CC6">
              <w:rPr>
                <w:rFonts w:ascii="Arial" w:hAnsi="Arial" w:cs="Arial"/>
                <w:sz w:val="22"/>
                <w:szCs w:val="22"/>
                <w:lang w:val="sr-Cyrl-RS"/>
              </w:rPr>
              <w:t>овом</w:t>
            </w:r>
            <w:r w:rsidRPr="00EC4515">
              <w:rPr>
                <w:rFonts w:ascii="Arial" w:hAnsi="Arial" w:cs="Arial"/>
                <w:sz w:val="22"/>
                <w:szCs w:val="22"/>
                <w:lang w:val="sr-Cyrl-RS"/>
              </w:rPr>
              <w:t xml:space="preserve"> циклусу самовредновања</w:t>
            </w:r>
            <w:r w:rsidR="00A97CC6">
              <w:rPr>
                <w:rFonts w:ascii="Arial" w:hAnsi="Arial" w:cs="Arial"/>
                <w:sz w:val="22"/>
                <w:szCs w:val="22"/>
                <w:lang w:val="sr-Cyrl-RS"/>
              </w:rPr>
              <w:t xml:space="preserve"> за период 201</w:t>
            </w:r>
            <w:r w:rsidR="00E967DE">
              <w:rPr>
                <w:rFonts w:ascii="Arial" w:hAnsi="Arial" w:cs="Arial"/>
                <w:sz w:val="22"/>
                <w:szCs w:val="22"/>
                <w:lang w:val="sr-Cyrl-RS"/>
              </w:rPr>
              <w:t>5</w:t>
            </w:r>
            <w:r w:rsidR="00A97CC6">
              <w:rPr>
                <w:rFonts w:ascii="Arial" w:hAnsi="Arial" w:cs="Arial"/>
                <w:sz w:val="22"/>
                <w:szCs w:val="22"/>
                <w:lang w:val="sr-Cyrl-RS"/>
              </w:rPr>
              <w:t>-201</w:t>
            </w:r>
            <w:r w:rsidR="00E967DE">
              <w:rPr>
                <w:rFonts w:ascii="Arial" w:hAnsi="Arial" w:cs="Arial"/>
                <w:sz w:val="22"/>
                <w:szCs w:val="22"/>
                <w:lang w:val="sr-Cyrl-RS"/>
              </w:rPr>
              <w:t>8</w:t>
            </w:r>
            <w:r w:rsidRPr="00EC4515">
              <w:rPr>
                <w:rFonts w:ascii="Arial" w:hAnsi="Arial" w:cs="Arial"/>
                <w:sz w:val="22"/>
                <w:szCs w:val="22"/>
                <w:lang w:val="sr-Cyrl-RS"/>
              </w:rPr>
              <w:t xml:space="preserve">. </w:t>
            </w:r>
            <w:r>
              <w:rPr>
                <w:rFonts w:ascii="Arial" w:hAnsi="Arial" w:cs="Arial"/>
                <w:sz w:val="22"/>
                <w:szCs w:val="22"/>
                <w:lang w:val="sr-Cyrl-RS"/>
              </w:rPr>
              <w:t>У</w:t>
            </w:r>
            <w:r w:rsidRPr="00EC4515">
              <w:rPr>
                <w:rFonts w:ascii="Arial" w:hAnsi="Arial" w:cs="Arial"/>
                <w:sz w:val="22"/>
                <w:szCs w:val="22"/>
                <w:lang w:val="sr-Cyrl-RS"/>
              </w:rPr>
              <w:t xml:space="preserve">становљена је </w:t>
            </w:r>
            <w:r>
              <w:rPr>
                <w:rFonts w:ascii="Arial" w:hAnsi="Arial" w:cs="Arial"/>
                <w:sz w:val="22"/>
                <w:szCs w:val="22"/>
                <w:lang w:val="sr-Cyrl-RS"/>
              </w:rPr>
              <w:t>пре</w:t>
            </w:r>
            <w:r w:rsidR="00996531">
              <w:rPr>
                <w:rFonts w:ascii="Arial" w:hAnsi="Arial" w:cs="Arial"/>
                <w:sz w:val="22"/>
                <w:szCs w:val="22"/>
                <w:lang w:val="sr-Cyrl-RS"/>
              </w:rPr>
              <w:t>циз</w:t>
            </w:r>
            <w:r>
              <w:rPr>
                <w:rFonts w:ascii="Arial" w:hAnsi="Arial" w:cs="Arial"/>
                <w:sz w:val="22"/>
                <w:szCs w:val="22"/>
                <w:lang w:val="sr-Cyrl-RS"/>
              </w:rPr>
              <w:t xml:space="preserve">на </w:t>
            </w:r>
            <w:r w:rsidRPr="00EC4515">
              <w:rPr>
                <w:rFonts w:ascii="Arial" w:hAnsi="Arial" w:cs="Arial"/>
                <w:sz w:val="22"/>
                <w:szCs w:val="22"/>
                <w:lang w:val="sr-Cyrl-RS"/>
              </w:rPr>
              <w:t>динамика анкетирања студената</w:t>
            </w:r>
            <w:r>
              <w:rPr>
                <w:rFonts w:ascii="Arial" w:hAnsi="Arial" w:cs="Arial"/>
                <w:sz w:val="22"/>
                <w:szCs w:val="22"/>
                <w:lang w:val="sr-Cyrl-RS"/>
              </w:rPr>
              <w:t>, и то:</w:t>
            </w:r>
            <w:r w:rsidRPr="00EC4515">
              <w:rPr>
                <w:rFonts w:ascii="Arial" w:hAnsi="Arial" w:cs="Arial"/>
                <w:sz w:val="22"/>
                <w:szCs w:val="22"/>
                <w:lang w:val="sr-Cyrl-RS"/>
              </w:rPr>
              <w:t xml:space="preserve"> </w:t>
            </w:r>
            <w:r>
              <w:rPr>
                <w:rFonts w:ascii="Arial" w:hAnsi="Arial" w:cs="Arial"/>
                <w:sz w:val="22"/>
                <w:szCs w:val="22"/>
                <w:lang w:val="sr-Cyrl-RS"/>
              </w:rPr>
              <w:t>на крају сваког семестра анкетирање</w:t>
            </w:r>
            <w:r w:rsidRPr="00EC4515">
              <w:rPr>
                <w:rFonts w:ascii="Arial" w:hAnsi="Arial" w:cs="Arial"/>
                <w:sz w:val="22"/>
                <w:szCs w:val="22"/>
                <w:lang w:val="sr-Cyrl-RS"/>
              </w:rPr>
              <w:t xml:space="preserve"> о квалитету</w:t>
            </w:r>
            <w:r>
              <w:rPr>
                <w:rFonts w:ascii="Arial" w:hAnsi="Arial" w:cs="Arial"/>
                <w:sz w:val="22"/>
                <w:szCs w:val="22"/>
                <w:lang w:val="sr-Cyrl-RS"/>
              </w:rPr>
              <w:t xml:space="preserve"> </w:t>
            </w:r>
            <w:r w:rsidRPr="00EC4515">
              <w:rPr>
                <w:rFonts w:ascii="Arial" w:hAnsi="Arial" w:cs="Arial"/>
                <w:sz w:val="22"/>
                <w:szCs w:val="22"/>
                <w:lang w:val="sr-Cyrl-RS"/>
              </w:rPr>
              <w:t>силабуса и реализ</w:t>
            </w:r>
            <w:r>
              <w:rPr>
                <w:rFonts w:ascii="Arial" w:hAnsi="Arial" w:cs="Arial"/>
                <w:sz w:val="22"/>
                <w:szCs w:val="22"/>
                <w:lang w:val="sr-Cyrl-RS"/>
              </w:rPr>
              <w:t>ованој</w:t>
            </w:r>
            <w:r w:rsidRPr="00EC4515">
              <w:rPr>
                <w:rFonts w:ascii="Arial" w:hAnsi="Arial" w:cs="Arial"/>
                <w:sz w:val="22"/>
                <w:szCs w:val="22"/>
                <w:lang w:val="sr-Cyrl-RS"/>
              </w:rPr>
              <w:t xml:space="preserve"> настав</w:t>
            </w:r>
            <w:r>
              <w:rPr>
                <w:rFonts w:ascii="Arial" w:hAnsi="Arial" w:cs="Arial"/>
                <w:sz w:val="22"/>
                <w:szCs w:val="22"/>
                <w:lang w:val="sr-Cyrl-RS"/>
              </w:rPr>
              <w:t>и</w:t>
            </w:r>
            <w:r w:rsidRPr="00EC4515">
              <w:rPr>
                <w:rFonts w:ascii="Arial" w:hAnsi="Arial" w:cs="Arial"/>
                <w:sz w:val="22"/>
                <w:szCs w:val="22"/>
                <w:lang w:val="sr-Cyrl-RS"/>
              </w:rPr>
              <w:t xml:space="preserve"> на предметима, и период</w:t>
            </w:r>
            <w:r>
              <w:rPr>
                <w:rFonts w:ascii="Arial" w:hAnsi="Arial" w:cs="Arial"/>
                <w:sz w:val="22"/>
                <w:szCs w:val="22"/>
                <w:lang w:val="sr-Cyrl-RS"/>
              </w:rPr>
              <w:t>ично (годишње)</w:t>
            </w:r>
            <w:r w:rsidRPr="00EC4515">
              <w:rPr>
                <w:rFonts w:ascii="Arial" w:hAnsi="Arial" w:cs="Arial"/>
                <w:sz w:val="22"/>
                <w:szCs w:val="22"/>
                <w:lang w:val="sr-Cyrl-RS"/>
              </w:rPr>
              <w:t>, анкетирање</w:t>
            </w:r>
            <w:r>
              <w:rPr>
                <w:rFonts w:ascii="Arial" w:hAnsi="Arial" w:cs="Arial"/>
                <w:sz w:val="22"/>
                <w:szCs w:val="22"/>
                <w:lang w:val="sr-Cyrl-RS"/>
              </w:rPr>
              <w:t xml:space="preserve"> </w:t>
            </w:r>
            <w:r w:rsidRPr="00EC4515">
              <w:rPr>
                <w:rFonts w:ascii="Arial" w:hAnsi="Arial" w:cs="Arial"/>
                <w:sz w:val="22"/>
                <w:szCs w:val="22"/>
                <w:lang w:val="sr-Cyrl-RS"/>
              </w:rPr>
              <w:t>студена</w:t>
            </w:r>
            <w:r>
              <w:rPr>
                <w:rFonts w:ascii="Arial" w:hAnsi="Arial" w:cs="Arial"/>
                <w:sz w:val="22"/>
                <w:szCs w:val="22"/>
                <w:lang w:val="sr-Cyrl-RS"/>
              </w:rPr>
              <w:t>та о другим областима квалитета:</w:t>
            </w:r>
            <w:r w:rsidRPr="00EC4515">
              <w:rPr>
                <w:rFonts w:ascii="Arial" w:hAnsi="Arial" w:cs="Arial"/>
                <w:sz w:val="22"/>
                <w:szCs w:val="22"/>
                <w:lang w:val="sr-Cyrl-RS"/>
              </w:rPr>
              <w:t xml:space="preserve"> рад служби и</w:t>
            </w:r>
            <w:r>
              <w:rPr>
                <w:rFonts w:ascii="Arial" w:hAnsi="Arial" w:cs="Arial"/>
                <w:sz w:val="22"/>
                <w:szCs w:val="22"/>
                <w:lang w:val="sr-Cyrl-RS"/>
              </w:rPr>
              <w:t xml:space="preserve"> </w:t>
            </w:r>
            <w:r w:rsidRPr="00EC4515">
              <w:rPr>
                <w:rFonts w:ascii="Arial" w:hAnsi="Arial" w:cs="Arial"/>
                <w:sz w:val="22"/>
                <w:szCs w:val="22"/>
                <w:lang w:val="sr-Cyrl-RS"/>
              </w:rPr>
              <w:t>управе Факултета,</w:t>
            </w:r>
            <w:r>
              <w:rPr>
                <w:rFonts w:ascii="Arial" w:hAnsi="Arial" w:cs="Arial"/>
                <w:sz w:val="22"/>
                <w:szCs w:val="22"/>
                <w:lang w:val="sr-Cyrl-RS"/>
              </w:rPr>
              <w:t xml:space="preserve"> </w:t>
            </w:r>
            <w:r w:rsidRPr="00EC4515">
              <w:rPr>
                <w:rFonts w:ascii="Arial" w:hAnsi="Arial" w:cs="Arial"/>
                <w:sz w:val="22"/>
                <w:szCs w:val="22"/>
                <w:lang w:val="sr-Cyrl-RS"/>
              </w:rPr>
              <w:t>техничка опремљеност, квалитет библиотечких ресурса и укључивање</w:t>
            </w:r>
            <w:r>
              <w:rPr>
                <w:rFonts w:ascii="Arial" w:hAnsi="Arial" w:cs="Arial"/>
                <w:sz w:val="22"/>
                <w:szCs w:val="22"/>
                <w:lang w:val="sr-Cyrl-RS"/>
              </w:rPr>
              <w:t xml:space="preserve"> </w:t>
            </w:r>
            <w:r w:rsidRPr="00EC4515">
              <w:rPr>
                <w:rFonts w:ascii="Arial" w:hAnsi="Arial" w:cs="Arial"/>
                <w:sz w:val="22"/>
                <w:szCs w:val="22"/>
                <w:lang w:val="sr-Cyrl-RS"/>
              </w:rPr>
              <w:t xml:space="preserve">студената у одлучивање на Факултету. </w:t>
            </w:r>
          </w:p>
          <w:p w14:paraId="502A8780" w14:textId="77777777" w:rsidR="002F4D07" w:rsidRDefault="00417C2C" w:rsidP="00A97CC6">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002A3819" w:rsidRPr="002A3819">
              <w:rPr>
                <w:rFonts w:ascii="Arial" w:hAnsi="Arial" w:cs="Arial"/>
                <w:sz w:val="22"/>
                <w:szCs w:val="22"/>
                <w:lang w:val="sr-Cyrl-RS"/>
              </w:rPr>
              <w:t xml:space="preserve">факултет активно и </w:t>
            </w:r>
            <w:r>
              <w:rPr>
                <w:rFonts w:ascii="Arial" w:hAnsi="Arial" w:cs="Arial"/>
                <w:sz w:val="22"/>
                <w:szCs w:val="22"/>
                <w:lang w:val="sr-Cyrl-RS"/>
              </w:rPr>
              <w:t>континуирано</w:t>
            </w:r>
            <w:r w:rsidR="002A3819" w:rsidRPr="002A3819">
              <w:rPr>
                <w:rFonts w:ascii="Arial" w:hAnsi="Arial" w:cs="Arial"/>
                <w:sz w:val="22"/>
                <w:szCs w:val="22"/>
                <w:lang w:val="sr-Cyrl-RS"/>
              </w:rPr>
              <w:t xml:space="preserve"> ради на прикупљању и</w:t>
            </w:r>
            <w:r>
              <w:rPr>
                <w:rFonts w:ascii="Arial" w:hAnsi="Arial" w:cs="Arial"/>
                <w:sz w:val="22"/>
                <w:szCs w:val="22"/>
                <w:lang w:val="sr-Cyrl-RS"/>
              </w:rPr>
              <w:t xml:space="preserve"> </w:t>
            </w:r>
            <w:r w:rsidR="002A3819" w:rsidRPr="002A3819">
              <w:rPr>
                <w:rFonts w:ascii="Arial" w:hAnsi="Arial" w:cs="Arial"/>
                <w:sz w:val="22"/>
                <w:szCs w:val="22"/>
                <w:lang w:val="sr-Cyrl-RS"/>
              </w:rPr>
              <w:t xml:space="preserve">провери квалитета, и испуњава захтеве Стандарда 14. </w:t>
            </w:r>
            <w:r>
              <w:rPr>
                <w:rFonts w:ascii="Arial" w:hAnsi="Arial" w:cs="Arial"/>
                <w:sz w:val="22"/>
                <w:szCs w:val="22"/>
                <w:lang w:val="sr-Cyrl-RS"/>
              </w:rPr>
              <w:t xml:space="preserve">У </w:t>
            </w:r>
            <w:r w:rsidR="002A3819" w:rsidRPr="002A3819">
              <w:rPr>
                <w:rFonts w:ascii="Arial" w:hAnsi="Arial" w:cs="Arial"/>
                <w:sz w:val="22"/>
                <w:szCs w:val="22"/>
                <w:lang w:val="sr-Cyrl-RS"/>
              </w:rPr>
              <w:t xml:space="preserve">спровођењу поступака предвиђених </w:t>
            </w:r>
            <w:r w:rsidR="002A3819" w:rsidRPr="00417C2C">
              <w:rPr>
                <w:rFonts w:ascii="Arial" w:hAnsi="Arial" w:cs="Arial"/>
                <w:i/>
                <w:sz w:val="22"/>
                <w:szCs w:val="22"/>
                <w:lang w:val="sr-Cyrl-RS"/>
              </w:rPr>
              <w:t>Стратегијом обезбеђења</w:t>
            </w:r>
            <w:r w:rsidRPr="00417C2C">
              <w:rPr>
                <w:rFonts w:ascii="Arial" w:hAnsi="Arial" w:cs="Arial"/>
                <w:i/>
                <w:sz w:val="22"/>
                <w:szCs w:val="22"/>
                <w:lang w:val="sr-Cyrl-RS"/>
              </w:rPr>
              <w:t xml:space="preserve"> </w:t>
            </w:r>
            <w:r w:rsidR="002A3819" w:rsidRPr="00417C2C">
              <w:rPr>
                <w:rFonts w:ascii="Arial" w:hAnsi="Arial" w:cs="Arial"/>
                <w:i/>
                <w:sz w:val="22"/>
                <w:szCs w:val="22"/>
                <w:lang w:val="sr-Cyrl-RS"/>
              </w:rPr>
              <w:t>квалитета</w:t>
            </w:r>
            <w:r w:rsidR="002A3819" w:rsidRPr="002A3819">
              <w:rPr>
                <w:rFonts w:ascii="Arial" w:hAnsi="Arial" w:cs="Arial"/>
                <w:sz w:val="22"/>
                <w:szCs w:val="22"/>
                <w:lang w:val="sr-Cyrl-RS"/>
              </w:rPr>
              <w:t xml:space="preserve"> учествују равноправно и студенти и запослени. </w:t>
            </w:r>
            <w:r>
              <w:rPr>
                <w:rFonts w:ascii="Arial" w:hAnsi="Arial" w:cs="Arial"/>
                <w:sz w:val="22"/>
                <w:szCs w:val="22"/>
                <w:lang w:val="sr-Cyrl-RS"/>
              </w:rPr>
              <w:t>У</w:t>
            </w:r>
            <w:r w:rsidR="002A3819" w:rsidRPr="002A3819">
              <w:rPr>
                <w:rFonts w:ascii="Arial" w:hAnsi="Arial" w:cs="Arial"/>
                <w:sz w:val="22"/>
                <w:szCs w:val="22"/>
                <w:lang w:val="sr-Cyrl-RS"/>
              </w:rPr>
              <w:t xml:space="preserve"> циљу одржавања</w:t>
            </w:r>
            <w:r>
              <w:rPr>
                <w:rFonts w:ascii="Arial" w:hAnsi="Arial" w:cs="Arial"/>
                <w:sz w:val="22"/>
                <w:szCs w:val="22"/>
                <w:lang w:val="sr-Cyrl-RS"/>
              </w:rPr>
              <w:t xml:space="preserve"> </w:t>
            </w:r>
            <w:r w:rsidR="002A3819" w:rsidRPr="002A3819">
              <w:rPr>
                <w:rFonts w:ascii="Arial" w:hAnsi="Arial" w:cs="Arial"/>
                <w:sz w:val="22"/>
                <w:szCs w:val="22"/>
                <w:lang w:val="sr-Cyrl-RS"/>
              </w:rPr>
              <w:t xml:space="preserve">тренда </w:t>
            </w:r>
            <w:r>
              <w:rPr>
                <w:rFonts w:ascii="Arial" w:hAnsi="Arial" w:cs="Arial"/>
                <w:sz w:val="22"/>
                <w:szCs w:val="22"/>
                <w:lang w:val="sr-Cyrl-RS"/>
              </w:rPr>
              <w:t>развоја</w:t>
            </w:r>
            <w:r w:rsidR="002A3819" w:rsidRPr="002A3819">
              <w:rPr>
                <w:rFonts w:ascii="Arial" w:hAnsi="Arial" w:cs="Arial"/>
                <w:sz w:val="22"/>
                <w:szCs w:val="22"/>
                <w:lang w:val="sr-Cyrl-RS"/>
              </w:rPr>
              <w:t xml:space="preserve"> квалитета, </w:t>
            </w:r>
            <w:r>
              <w:rPr>
                <w:rFonts w:ascii="Arial" w:hAnsi="Arial" w:cs="Arial"/>
                <w:sz w:val="22"/>
                <w:szCs w:val="22"/>
                <w:lang w:val="sr-Cyrl-RS"/>
              </w:rPr>
              <w:t>планира се</w:t>
            </w:r>
            <w:r w:rsidR="002A3819" w:rsidRPr="002A3819">
              <w:rPr>
                <w:rFonts w:ascii="Arial" w:hAnsi="Arial" w:cs="Arial"/>
                <w:sz w:val="22"/>
                <w:szCs w:val="22"/>
                <w:lang w:val="sr-Cyrl-RS"/>
              </w:rPr>
              <w:t xml:space="preserve"> увођење додатних</w:t>
            </w:r>
            <w:r>
              <w:rPr>
                <w:rFonts w:ascii="Arial" w:hAnsi="Arial" w:cs="Arial"/>
                <w:sz w:val="22"/>
                <w:szCs w:val="22"/>
                <w:lang w:val="sr-Cyrl-RS"/>
              </w:rPr>
              <w:t xml:space="preserve"> </w:t>
            </w:r>
            <w:r w:rsidR="002A3819" w:rsidRPr="002A3819">
              <w:rPr>
                <w:rFonts w:ascii="Arial" w:hAnsi="Arial" w:cs="Arial"/>
                <w:sz w:val="22"/>
                <w:szCs w:val="22"/>
                <w:lang w:val="sr-Cyrl-RS"/>
              </w:rPr>
              <w:t>процедура које ће подстицати све субјекте на спровођењу Стратегијом дефинисаних поступака.</w:t>
            </w:r>
          </w:p>
          <w:p w14:paraId="5A796CC8" w14:textId="66186012" w:rsidR="00402318" w:rsidRPr="002A3819" w:rsidRDefault="00402318" w:rsidP="00A97CC6">
            <w:pPr>
              <w:pStyle w:val="Default"/>
              <w:ind w:firstLine="720"/>
              <w:jc w:val="both"/>
              <w:rPr>
                <w:rFonts w:ascii="Arial" w:hAnsi="Arial" w:cs="Arial"/>
                <w:sz w:val="22"/>
                <w:szCs w:val="22"/>
                <w:lang w:val="sr-Cyrl-RS"/>
              </w:rPr>
            </w:pPr>
          </w:p>
        </w:tc>
      </w:tr>
      <w:tr w:rsidR="007B4EC5" w:rsidRPr="00C70168" w14:paraId="4E46F2D0" w14:textId="77777777" w:rsidTr="000B2334">
        <w:trPr>
          <w:trHeight w:val="283"/>
        </w:trPr>
        <w:tc>
          <w:tcPr>
            <w:tcW w:w="9606" w:type="dxa"/>
            <w:gridSpan w:val="2"/>
            <w:shd w:val="clear" w:color="auto" w:fill="DBE5F1" w:themeFill="accent1" w:themeFillTint="33"/>
            <w:vAlign w:val="center"/>
          </w:tcPr>
          <w:p w14:paraId="1AEB41C5" w14:textId="77777777" w:rsidR="007B4EC5" w:rsidRPr="00C70168" w:rsidRDefault="007B4EC5" w:rsidP="005F201E">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4</w:t>
            </w:r>
            <w:r w:rsidRPr="00C70168">
              <w:rPr>
                <w:rFonts w:ascii="Arial" w:hAnsi="Arial" w:cs="Arial"/>
                <w:b/>
                <w:sz w:val="22"/>
                <w:szCs w:val="22"/>
              </w:rPr>
              <w:t xml:space="preserve"> (SWOT анализа)</w:t>
            </w:r>
          </w:p>
        </w:tc>
      </w:tr>
      <w:tr w:rsidR="007B4EC5" w:rsidRPr="00C70168" w14:paraId="43891C8F" w14:textId="77777777" w:rsidTr="000B2334">
        <w:tc>
          <w:tcPr>
            <w:tcW w:w="9606" w:type="dxa"/>
            <w:gridSpan w:val="2"/>
            <w:shd w:val="clear" w:color="auto" w:fill="auto"/>
          </w:tcPr>
          <w:p w14:paraId="4A17FE74" w14:textId="77777777" w:rsidR="00402318" w:rsidRDefault="00402318" w:rsidP="0074301B">
            <w:pPr>
              <w:pStyle w:val="Default"/>
              <w:ind w:firstLine="720"/>
              <w:jc w:val="both"/>
              <w:rPr>
                <w:rFonts w:ascii="Arial" w:hAnsi="Arial" w:cs="Arial"/>
                <w:sz w:val="22"/>
                <w:szCs w:val="22"/>
              </w:rPr>
            </w:pPr>
          </w:p>
          <w:p w14:paraId="12DE0403" w14:textId="0A9D2819" w:rsidR="0084685F" w:rsidRDefault="0084685F" w:rsidP="0074301B">
            <w:pPr>
              <w:pStyle w:val="Default"/>
              <w:ind w:firstLine="720"/>
              <w:jc w:val="both"/>
              <w:rPr>
                <w:rFonts w:ascii="Arial" w:hAnsi="Arial" w:cs="Arial"/>
                <w:sz w:val="22"/>
                <w:szCs w:val="22"/>
              </w:rPr>
            </w:pPr>
            <w:r w:rsidRPr="0084685F">
              <w:rPr>
                <w:rFonts w:ascii="Arial" w:hAnsi="Arial" w:cs="Arial"/>
                <w:sz w:val="22"/>
                <w:szCs w:val="22"/>
              </w:rPr>
              <w:t xml:space="preserve">У оквиру стандарда 14, </w:t>
            </w:r>
            <w:r>
              <w:rPr>
                <w:rFonts w:ascii="Arial" w:hAnsi="Arial" w:cs="Arial"/>
                <w:sz w:val="22"/>
                <w:szCs w:val="22"/>
                <w:lang w:val="sr-Cyrl-RS"/>
              </w:rPr>
              <w:t>Факултет</w:t>
            </w:r>
            <w:r w:rsidRPr="0084685F">
              <w:rPr>
                <w:rFonts w:ascii="Arial" w:hAnsi="Arial" w:cs="Arial"/>
                <w:sz w:val="22"/>
                <w:szCs w:val="22"/>
              </w:rPr>
              <w:t xml:space="preserve"> је анализира</w:t>
            </w:r>
            <w:r>
              <w:rPr>
                <w:rFonts w:ascii="Arial" w:hAnsi="Arial" w:cs="Arial"/>
                <w:sz w:val="22"/>
                <w:szCs w:val="22"/>
                <w:lang w:val="sr-Cyrl-RS"/>
              </w:rPr>
              <w:t>о</w:t>
            </w:r>
            <w:r w:rsidRPr="0084685F">
              <w:rPr>
                <w:rFonts w:ascii="Arial" w:hAnsi="Arial" w:cs="Arial"/>
                <w:sz w:val="22"/>
                <w:szCs w:val="22"/>
              </w:rPr>
              <w:t xml:space="preserve"> и квантитативно оцени</w:t>
            </w:r>
            <w:r>
              <w:rPr>
                <w:rFonts w:ascii="Arial" w:hAnsi="Arial" w:cs="Arial"/>
                <w:sz w:val="22"/>
                <w:szCs w:val="22"/>
                <w:lang w:val="sr-Cyrl-RS"/>
              </w:rPr>
              <w:t>о</w:t>
            </w:r>
            <w:r w:rsidRPr="0084685F">
              <w:rPr>
                <w:rFonts w:ascii="Arial" w:hAnsi="Arial" w:cs="Arial"/>
                <w:sz w:val="22"/>
                <w:szCs w:val="22"/>
              </w:rPr>
              <w:t xml:space="preserve"> следеће елементе:</w:t>
            </w:r>
          </w:p>
          <w:p w14:paraId="6A4C9086" w14:textId="77777777" w:rsidR="00486414" w:rsidRPr="0084685F" w:rsidRDefault="00486414" w:rsidP="0084685F">
            <w:pPr>
              <w:pStyle w:val="Default"/>
              <w:jc w:val="both"/>
              <w:rPr>
                <w:rFonts w:ascii="Arial" w:hAnsi="Arial" w:cs="Arial"/>
                <w:sz w:val="22"/>
                <w:szCs w:val="22"/>
              </w:rPr>
            </w:pPr>
          </w:p>
          <w:p w14:paraId="16514FAE" w14:textId="77777777" w:rsidR="0084685F" w:rsidRPr="0084685F" w:rsidRDefault="0084685F" w:rsidP="0084685F">
            <w:pPr>
              <w:pStyle w:val="Default"/>
              <w:numPr>
                <w:ilvl w:val="0"/>
                <w:numId w:val="3"/>
              </w:numPr>
              <w:ind w:left="284" w:hanging="284"/>
              <w:jc w:val="both"/>
              <w:rPr>
                <w:rFonts w:ascii="Arial" w:hAnsi="Arial" w:cs="Arial"/>
                <w:sz w:val="22"/>
                <w:szCs w:val="22"/>
              </w:rPr>
            </w:pPr>
            <w:r w:rsidRPr="0084685F">
              <w:rPr>
                <w:rFonts w:ascii="Arial" w:hAnsi="Arial" w:cs="Arial"/>
                <w:b/>
                <w:sz w:val="22"/>
                <w:szCs w:val="22"/>
                <w:lang w:val="sr-Cyrl-RS"/>
              </w:rPr>
              <w:t>Континуитет</w:t>
            </w:r>
            <w:r w:rsidRPr="0084685F">
              <w:rPr>
                <w:rFonts w:ascii="Arial" w:hAnsi="Arial" w:cs="Arial"/>
                <w:b/>
                <w:sz w:val="22"/>
                <w:szCs w:val="22"/>
              </w:rPr>
              <w:t xml:space="preserve"> </w:t>
            </w:r>
            <w:r w:rsidRPr="0084685F">
              <w:rPr>
                <w:rFonts w:ascii="Arial" w:hAnsi="Arial" w:cs="Arial"/>
                <w:b/>
                <w:sz w:val="22"/>
                <w:szCs w:val="22"/>
                <w:lang w:val="sr-Cyrl-RS"/>
              </w:rPr>
              <w:t xml:space="preserve">у реализацији </w:t>
            </w:r>
            <w:r w:rsidRPr="0084685F">
              <w:rPr>
                <w:rFonts w:ascii="Arial" w:hAnsi="Arial" w:cs="Arial"/>
                <w:b/>
                <w:sz w:val="22"/>
                <w:szCs w:val="22"/>
              </w:rPr>
              <w:t>стандарда и поступака за проверу и унапређење квалитета +++</w:t>
            </w:r>
          </w:p>
          <w:p w14:paraId="486A885F" w14:textId="77777777" w:rsidR="0084685F" w:rsidRDefault="0084685F" w:rsidP="0084685F">
            <w:pPr>
              <w:pStyle w:val="Default"/>
              <w:ind w:left="284"/>
              <w:jc w:val="both"/>
              <w:rPr>
                <w:rFonts w:ascii="Arial" w:hAnsi="Arial" w:cs="Arial"/>
                <w:sz w:val="22"/>
                <w:szCs w:val="22"/>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Факултета.</w:t>
            </w:r>
          </w:p>
          <w:p w14:paraId="39FE8D43" w14:textId="77777777" w:rsidR="00486414" w:rsidRPr="0084685F" w:rsidRDefault="00486414" w:rsidP="0084685F">
            <w:pPr>
              <w:pStyle w:val="Default"/>
              <w:ind w:left="284"/>
              <w:jc w:val="both"/>
              <w:rPr>
                <w:rFonts w:ascii="Arial" w:hAnsi="Arial" w:cs="Arial"/>
                <w:sz w:val="22"/>
                <w:szCs w:val="22"/>
              </w:rPr>
            </w:pPr>
          </w:p>
          <w:p w14:paraId="757E1AA1" w14:textId="77777777"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 xml:space="preserve">Услови и инфраструктура за </w:t>
            </w:r>
            <w:r w:rsidR="00E32588">
              <w:rPr>
                <w:rFonts w:ascii="Arial" w:hAnsi="Arial" w:cs="Arial"/>
                <w:b/>
                <w:sz w:val="22"/>
                <w:szCs w:val="22"/>
                <w:lang w:val="sr-Cyrl-RS"/>
              </w:rPr>
              <w:t>систематско праћење и обезбеђење квалитета</w:t>
            </w:r>
            <w:r w:rsidRPr="0084685F">
              <w:rPr>
                <w:rFonts w:ascii="Arial" w:hAnsi="Arial" w:cs="Arial"/>
                <w:b/>
                <w:sz w:val="22"/>
                <w:szCs w:val="22"/>
                <w:lang w:val="sr-Cyrl-RS"/>
              </w:rPr>
              <w:t xml:space="preserve"> +++ </w:t>
            </w:r>
          </w:p>
          <w:p w14:paraId="01D083C9" w14:textId="77777777" w:rsidR="0084685F" w:rsidRDefault="00E32588" w:rsidP="0084685F">
            <w:pPr>
              <w:pStyle w:val="Default"/>
              <w:ind w:left="284"/>
              <w:jc w:val="both"/>
              <w:rPr>
                <w:rFonts w:ascii="Arial" w:hAnsi="Arial" w:cs="Arial"/>
                <w:sz w:val="22"/>
                <w:szCs w:val="22"/>
              </w:rPr>
            </w:pPr>
            <w:r>
              <w:rPr>
                <w:rFonts w:ascii="Arial" w:hAnsi="Arial" w:cs="Arial"/>
                <w:sz w:val="22"/>
                <w:szCs w:val="22"/>
                <w:lang w:val="sr-Cyrl-RS"/>
              </w:rPr>
              <w:t>Факултет поседује</w:t>
            </w:r>
            <w:r w:rsidR="0084685F" w:rsidRPr="0084685F">
              <w:rPr>
                <w:rFonts w:ascii="Arial" w:hAnsi="Arial" w:cs="Arial"/>
                <w:sz w:val="22"/>
                <w:szCs w:val="22"/>
                <w:lang w:val="sr-Cyrl-RS"/>
              </w:rPr>
              <w:t xml:space="preserve"> добр</w:t>
            </w:r>
            <w:r>
              <w:rPr>
                <w:rFonts w:ascii="Arial" w:hAnsi="Arial" w:cs="Arial"/>
                <w:sz w:val="22"/>
                <w:szCs w:val="22"/>
                <w:lang w:val="sr-Cyrl-RS"/>
              </w:rPr>
              <w:t>у</w:t>
            </w:r>
            <w:r w:rsidR="0084685F" w:rsidRPr="0084685F">
              <w:rPr>
                <w:rFonts w:ascii="Arial" w:hAnsi="Arial" w:cs="Arial"/>
                <w:sz w:val="22"/>
                <w:szCs w:val="22"/>
                <w:lang w:val="sr-Cyrl-RS"/>
              </w:rPr>
              <w:t xml:space="preserve"> инфраструктур</w:t>
            </w:r>
            <w:r>
              <w:rPr>
                <w:rFonts w:ascii="Arial" w:hAnsi="Arial" w:cs="Arial"/>
                <w:sz w:val="22"/>
                <w:szCs w:val="22"/>
                <w:lang w:val="sr-Cyrl-RS"/>
              </w:rPr>
              <w:t>у</w:t>
            </w:r>
            <w:r w:rsidR="0084685F" w:rsidRPr="0084685F">
              <w:rPr>
                <w:rFonts w:ascii="Arial" w:hAnsi="Arial" w:cs="Arial"/>
                <w:sz w:val="22"/>
                <w:szCs w:val="22"/>
                <w:lang w:val="sr-Cyrl-RS"/>
              </w:rPr>
              <w:t xml:space="preserve"> за систематско прикупљање и обраду</w:t>
            </w:r>
            <w:r w:rsidR="0084685F">
              <w:rPr>
                <w:rFonts w:ascii="Arial" w:hAnsi="Arial" w:cs="Arial"/>
                <w:sz w:val="22"/>
                <w:szCs w:val="22"/>
                <w:lang w:val="sr-Cyrl-RS"/>
              </w:rPr>
              <w:t xml:space="preserve"> </w:t>
            </w:r>
            <w:r w:rsidR="0084685F" w:rsidRPr="0084685F">
              <w:rPr>
                <w:rFonts w:ascii="Arial" w:hAnsi="Arial" w:cs="Arial"/>
                <w:sz w:val="22"/>
                <w:szCs w:val="22"/>
                <w:lang w:val="sr-Cyrl-RS"/>
              </w:rPr>
              <w:t xml:space="preserve">података од значаја за процес самовредновања. </w:t>
            </w:r>
            <w:r>
              <w:rPr>
                <w:rFonts w:ascii="Arial" w:hAnsi="Arial" w:cs="Arial"/>
                <w:sz w:val="22"/>
                <w:szCs w:val="22"/>
                <w:lang w:val="sr-Cyrl-RS"/>
              </w:rPr>
              <w:t>Комисија за обезбеђење</w:t>
            </w:r>
            <w:r w:rsidR="0084685F" w:rsidRPr="0084685F">
              <w:rPr>
                <w:rFonts w:ascii="Arial" w:hAnsi="Arial" w:cs="Arial"/>
                <w:sz w:val="22"/>
                <w:szCs w:val="22"/>
                <w:lang w:val="sr-Cyrl-RS"/>
              </w:rPr>
              <w:t xml:space="preserve"> квалитета има просторију са одговарајућом информатичком опремом</w:t>
            </w:r>
            <w:r>
              <w:rPr>
                <w:rFonts w:ascii="Arial" w:hAnsi="Arial" w:cs="Arial"/>
                <w:sz w:val="22"/>
                <w:szCs w:val="22"/>
                <w:lang w:val="sr-Cyrl-RS"/>
              </w:rPr>
              <w:t xml:space="preserve"> и</w:t>
            </w:r>
            <w:r w:rsidR="0084685F" w:rsidRPr="0084685F">
              <w:rPr>
                <w:rFonts w:ascii="Arial" w:hAnsi="Arial" w:cs="Arial"/>
                <w:sz w:val="22"/>
                <w:szCs w:val="22"/>
                <w:lang w:val="sr-Cyrl-RS"/>
              </w:rPr>
              <w:t xml:space="preserve"> софтвере за </w:t>
            </w:r>
            <w:r w:rsidR="0084685F" w:rsidRPr="00E32588">
              <w:rPr>
                <w:rFonts w:ascii="Arial" w:hAnsi="Arial" w:cs="Arial"/>
                <w:i/>
                <w:sz w:val="22"/>
                <w:szCs w:val="22"/>
                <w:lang w:val="sr-Cyrl-RS"/>
              </w:rPr>
              <w:t>online</w:t>
            </w:r>
            <w:r w:rsidR="0084685F" w:rsidRPr="0084685F">
              <w:rPr>
                <w:rFonts w:ascii="Arial" w:hAnsi="Arial" w:cs="Arial"/>
                <w:sz w:val="22"/>
                <w:szCs w:val="22"/>
                <w:lang w:val="sr-Cyrl-RS"/>
              </w:rPr>
              <w:t xml:space="preserve"> анкетирање и статистичку обраду података.</w:t>
            </w:r>
            <w:r w:rsidR="0084685F" w:rsidRPr="0084685F">
              <w:rPr>
                <w:rFonts w:ascii="Arial" w:hAnsi="Arial" w:cs="Arial"/>
                <w:sz w:val="22"/>
                <w:szCs w:val="22"/>
              </w:rPr>
              <w:t xml:space="preserve"> </w:t>
            </w:r>
          </w:p>
          <w:p w14:paraId="375C5BB6" w14:textId="77777777" w:rsidR="00486414" w:rsidRDefault="00486414" w:rsidP="0084685F">
            <w:pPr>
              <w:pStyle w:val="Default"/>
              <w:ind w:left="284"/>
              <w:jc w:val="both"/>
              <w:rPr>
                <w:rFonts w:ascii="Arial" w:hAnsi="Arial" w:cs="Arial"/>
                <w:sz w:val="22"/>
                <w:szCs w:val="22"/>
                <w:lang w:val="sr-Cyrl-RS"/>
              </w:rPr>
            </w:pPr>
          </w:p>
          <w:p w14:paraId="6D37169B" w14:textId="77777777" w:rsidR="0084685F" w:rsidRPr="0084685F" w:rsidRDefault="00BB53BE" w:rsidP="0084685F">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Редовне п</w:t>
            </w:r>
            <w:r w:rsidR="0084685F" w:rsidRPr="0084685F">
              <w:rPr>
                <w:rFonts w:ascii="Arial" w:hAnsi="Arial" w:cs="Arial"/>
                <w:b/>
                <w:sz w:val="22"/>
                <w:szCs w:val="22"/>
                <w:lang w:val="sr-Cyrl-RS"/>
              </w:rPr>
              <w:t xml:space="preserve">овратне информације од послодаваца и дипломираних студената ++ </w:t>
            </w:r>
          </w:p>
          <w:p w14:paraId="756B1FB5" w14:textId="77777777" w:rsidR="0084685F" w:rsidRDefault="0084685F" w:rsidP="0084685F">
            <w:pPr>
              <w:pStyle w:val="Default"/>
              <w:ind w:left="284"/>
              <w:jc w:val="both"/>
              <w:rPr>
                <w:rFonts w:ascii="Arial" w:hAnsi="Arial" w:cs="Arial"/>
                <w:sz w:val="22"/>
                <w:szCs w:val="22"/>
                <w:lang w:val="sr-Latn-RS"/>
              </w:rPr>
            </w:pPr>
            <w:r w:rsidRPr="0084685F">
              <w:rPr>
                <w:rFonts w:ascii="Arial" w:hAnsi="Arial" w:cs="Arial"/>
                <w:sz w:val="22"/>
                <w:szCs w:val="22"/>
                <w:lang w:val="sr-Cyrl-RS"/>
              </w:rPr>
              <w:t xml:space="preserve">Мишљење послодаваца о квалитету </w:t>
            </w:r>
            <w:r w:rsidR="00BB53BE">
              <w:rPr>
                <w:rFonts w:ascii="Arial" w:hAnsi="Arial" w:cs="Arial"/>
                <w:sz w:val="22"/>
                <w:szCs w:val="22"/>
                <w:lang w:val="sr-Cyrl-RS"/>
              </w:rPr>
              <w:t xml:space="preserve">стечених компетенција </w:t>
            </w:r>
            <w:r w:rsidRPr="0084685F">
              <w:rPr>
                <w:rFonts w:ascii="Arial" w:hAnsi="Arial" w:cs="Arial"/>
                <w:sz w:val="22"/>
                <w:szCs w:val="22"/>
                <w:lang w:val="sr-Cyrl-RS"/>
              </w:rPr>
              <w:t xml:space="preserve">дипломираних студената Факултет обезбеђује кроз анкетирање послодаваца (директора </w:t>
            </w:r>
            <w:r w:rsidR="00BB53BE">
              <w:rPr>
                <w:rFonts w:ascii="Arial" w:hAnsi="Arial" w:cs="Arial"/>
                <w:sz w:val="22"/>
                <w:szCs w:val="22"/>
                <w:lang w:val="sr-Cyrl-RS"/>
              </w:rPr>
              <w:t>школа</w:t>
            </w:r>
            <w:r w:rsidR="00302459">
              <w:rPr>
                <w:rFonts w:ascii="Arial" w:hAnsi="Arial" w:cs="Arial"/>
                <w:sz w:val="22"/>
                <w:szCs w:val="22"/>
                <w:lang w:val="sr-Cyrl-RS"/>
              </w:rPr>
              <w:t xml:space="preserve"> у Нишу, предузећа и привредних субјека</w:t>
            </w:r>
            <w:r w:rsidR="00E32588">
              <w:rPr>
                <w:rFonts w:ascii="Arial" w:hAnsi="Arial" w:cs="Arial"/>
                <w:sz w:val="22"/>
                <w:szCs w:val="22"/>
                <w:lang w:val="sr-Cyrl-RS"/>
              </w:rPr>
              <w:t>)</w:t>
            </w:r>
            <w:r w:rsidRPr="0084685F">
              <w:rPr>
                <w:rFonts w:ascii="Arial" w:hAnsi="Arial" w:cs="Arial"/>
                <w:sz w:val="22"/>
                <w:szCs w:val="22"/>
                <w:lang w:val="sr-Cyrl-RS"/>
              </w:rPr>
              <w:t>.</w:t>
            </w:r>
            <w:r w:rsidR="00E32588">
              <w:rPr>
                <w:rFonts w:ascii="Arial" w:hAnsi="Arial" w:cs="Arial"/>
                <w:sz w:val="22"/>
                <w:szCs w:val="22"/>
                <w:lang w:val="sr-Cyrl-RS"/>
              </w:rPr>
              <w:t xml:space="preserve"> </w:t>
            </w:r>
            <w:r w:rsidRPr="0084685F">
              <w:rPr>
                <w:rFonts w:ascii="Arial" w:hAnsi="Arial" w:cs="Arial"/>
                <w:sz w:val="22"/>
                <w:szCs w:val="22"/>
                <w:lang w:val="sr-Cyrl-RS"/>
              </w:rPr>
              <w:t xml:space="preserve">Поред тога </w:t>
            </w:r>
            <w:r w:rsidR="00E32588">
              <w:rPr>
                <w:rFonts w:ascii="Arial" w:hAnsi="Arial" w:cs="Arial"/>
                <w:sz w:val="22"/>
                <w:szCs w:val="22"/>
                <w:lang w:val="sr-Cyrl-RS"/>
              </w:rPr>
              <w:t>путем анкетирања с</w:t>
            </w:r>
            <w:r w:rsidRPr="0084685F">
              <w:rPr>
                <w:rFonts w:ascii="Arial" w:hAnsi="Arial" w:cs="Arial"/>
                <w:sz w:val="22"/>
                <w:szCs w:val="22"/>
                <w:lang w:val="sr-Cyrl-RS"/>
              </w:rPr>
              <w:t>е</w:t>
            </w:r>
            <w:r w:rsidR="00E32588">
              <w:rPr>
                <w:rFonts w:ascii="Arial" w:hAnsi="Arial" w:cs="Arial"/>
                <w:sz w:val="22"/>
                <w:szCs w:val="22"/>
                <w:lang w:val="sr-Cyrl-RS"/>
              </w:rPr>
              <w:t xml:space="preserve"> вреднује и</w:t>
            </w:r>
            <w:r w:rsidRPr="0084685F">
              <w:rPr>
                <w:rFonts w:ascii="Arial" w:hAnsi="Arial" w:cs="Arial"/>
                <w:sz w:val="22"/>
                <w:szCs w:val="22"/>
                <w:lang w:val="sr-Cyrl-RS"/>
              </w:rPr>
              <w:t xml:space="preserve"> квалитет </w:t>
            </w:r>
            <w:r w:rsidRPr="0084685F">
              <w:rPr>
                <w:rFonts w:ascii="Arial" w:hAnsi="Arial" w:cs="Arial"/>
                <w:sz w:val="22"/>
                <w:szCs w:val="22"/>
                <w:lang w:val="sr-Cyrl-RS"/>
              </w:rPr>
              <w:lastRenderedPageBreak/>
              <w:t>студијских програма и организација наставе од стране дипломираних студената. Резултати анкета и анализе резултата приказани су у Стандарду 4.</w:t>
            </w:r>
          </w:p>
          <w:p w14:paraId="29AC5612" w14:textId="77777777" w:rsidR="00486414" w:rsidRPr="00486414" w:rsidRDefault="00486414" w:rsidP="0084685F">
            <w:pPr>
              <w:pStyle w:val="Default"/>
              <w:ind w:left="284"/>
              <w:jc w:val="both"/>
              <w:rPr>
                <w:rFonts w:ascii="Arial" w:hAnsi="Arial" w:cs="Arial"/>
                <w:sz w:val="22"/>
                <w:szCs w:val="22"/>
                <w:lang w:val="sr-Latn-RS"/>
              </w:rPr>
            </w:pPr>
          </w:p>
          <w:p w14:paraId="536EB8FE" w14:textId="77777777" w:rsidR="0084685F" w:rsidRPr="0084685F" w:rsidRDefault="00BB53BE" w:rsidP="0084685F">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Усаглашавање</w:t>
            </w:r>
            <w:r w:rsidR="0084685F" w:rsidRPr="0084685F">
              <w:rPr>
                <w:rFonts w:ascii="Arial" w:hAnsi="Arial" w:cs="Arial"/>
                <w:b/>
                <w:sz w:val="22"/>
                <w:szCs w:val="22"/>
                <w:lang w:val="sr-Cyrl-RS"/>
              </w:rPr>
              <w:t xml:space="preserve"> са другим високошколским установама</w:t>
            </w:r>
            <w:r>
              <w:rPr>
                <w:rFonts w:ascii="Arial" w:hAnsi="Arial" w:cs="Arial"/>
                <w:b/>
                <w:sz w:val="22"/>
                <w:szCs w:val="22"/>
                <w:lang w:val="sr-Cyrl-RS"/>
              </w:rPr>
              <w:t xml:space="preserve"> у земљи и иностранству</w:t>
            </w:r>
            <w:r w:rsidR="0084685F" w:rsidRPr="0084685F">
              <w:rPr>
                <w:rFonts w:ascii="Arial" w:hAnsi="Arial" w:cs="Arial"/>
                <w:b/>
                <w:sz w:val="22"/>
                <w:szCs w:val="22"/>
                <w:lang w:val="sr-Cyrl-RS"/>
              </w:rPr>
              <w:t xml:space="preserve"> у погледу квалитета +++</w:t>
            </w:r>
          </w:p>
          <w:p w14:paraId="59BBDAEA" w14:textId="77777777" w:rsidR="0084685F" w:rsidRDefault="0084685F" w:rsidP="00BB53BE">
            <w:pPr>
              <w:pStyle w:val="Default"/>
              <w:ind w:left="284"/>
              <w:jc w:val="both"/>
              <w:rPr>
                <w:rFonts w:ascii="Arial" w:hAnsi="Arial" w:cs="Arial"/>
                <w:sz w:val="22"/>
                <w:szCs w:val="22"/>
                <w:lang w:val="sr-Latn-RS"/>
              </w:rPr>
            </w:pPr>
            <w:r w:rsidRPr="0084685F">
              <w:rPr>
                <w:rFonts w:ascii="Arial" w:hAnsi="Arial" w:cs="Arial"/>
                <w:sz w:val="22"/>
                <w:szCs w:val="22"/>
                <w:lang w:val="sr-Cyrl-RS"/>
              </w:rPr>
              <w:t xml:space="preserve">Кроз ангажовање </w:t>
            </w:r>
            <w:r w:rsidR="00BB53BE">
              <w:rPr>
                <w:rFonts w:ascii="Arial" w:hAnsi="Arial" w:cs="Arial"/>
                <w:sz w:val="22"/>
                <w:szCs w:val="22"/>
                <w:lang w:val="sr-Cyrl-RS"/>
              </w:rPr>
              <w:t>наставника</w:t>
            </w:r>
            <w:r w:rsidRPr="0084685F">
              <w:rPr>
                <w:rFonts w:ascii="Arial" w:hAnsi="Arial" w:cs="Arial"/>
                <w:sz w:val="22"/>
                <w:szCs w:val="22"/>
                <w:lang w:val="sr-Cyrl-RS"/>
              </w:rPr>
              <w:t xml:space="preserve"> у оквиру </w:t>
            </w:r>
            <w:r w:rsidR="00A97CC6">
              <w:rPr>
                <w:rFonts w:ascii="Arial" w:hAnsi="Arial" w:cs="Arial"/>
                <w:sz w:val="22"/>
                <w:szCs w:val="22"/>
                <w:lang w:val="sr-Cyrl-RS"/>
              </w:rPr>
              <w:t>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16CA1967" w14:textId="77777777" w:rsidR="00486414" w:rsidRPr="00486414" w:rsidRDefault="00486414" w:rsidP="00BB53BE">
            <w:pPr>
              <w:pStyle w:val="Default"/>
              <w:ind w:left="284"/>
              <w:jc w:val="both"/>
              <w:rPr>
                <w:rFonts w:ascii="Arial" w:hAnsi="Arial" w:cs="Arial"/>
                <w:sz w:val="22"/>
                <w:szCs w:val="22"/>
                <w:lang w:val="sr-Latn-RS"/>
              </w:rPr>
            </w:pPr>
          </w:p>
          <w:p w14:paraId="623D4873" w14:textId="77777777"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Периодичн</w:t>
            </w:r>
            <w:r w:rsidR="00BB53BE">
              <w:rPr>
                <w:rFonts w:ascii="Arial" w:hAnsi="Arial" w:cs="Arial"/>
                <w:b/>
                <w:sz w:val="22"/>
                <w:szCs w:val="22"/>
                <w:lang w:val="sr-Cyrl-RS"/>
              </w:rPr>
              <w:t>ост процеса</w:t>
            </w:r>
            <w:r w:rsidRPr="0084685F">
              <w:rPr>
                <w:rFonts w:ascii="Arial" w:hAnsi="Arial" w:cs="Arial"/>
                <w:b/>
                <w:sz w:val="22"/>
                <w:szCs w:val="22"/>
                <w:lang w:val="sr-Cyrl-RS"/>
              </w:rPr>
              <w:t xml:space="preserve"> самовредновања и </w:t>
            </w:r>
            <w:r w:rsidR="00BB53BE">
              <w:rPr>
                <w:rFonts w:ascii="Arial" w:hAnsi="Arial" w:cs="Arial"/>
                <w:b/>
                <w:sz w:val="22"/>
                <w:szCs w:val="22"/>
                <w:lang w:val="sr-Cyrl-RS"/>
              </w:rPr>
              <w:t>прикупљања података о</w:t>
            </w:r>
            <w:r w:rsidRPr="0084685F">
              <w:rPr>
                <w:rFonts w:ascii="Arial" w:hAnsi="Arial" w:cs="Arial"/>
                <w:b/>
                <w:sz w:val="22"/>
                <w:szCs w:val="22"/>
                <w:lang w:val="sr-Cyrl-RS"/>
              </w:rPr>
              <w:t xml:space="preserve"> квалитет</w:t>
            </w:r>
            <w:r w:rsidR="00BB53BE">
              <w:rPr>
                <w:rFonts w:ascii="Arial" w:hAnsi="Arial" w:cs="Arial"/>
                <w:b/>
                <w:sz w:val="22"/>
                <w:szCs w:val="22"/>
                <w:lang w:val="sr-Cyrl-RS"/>
              </w:rPr>
              <w:t>у</w:t>
            </w:r>
            <w:r w:rsidRPr="0084685F">
              <w:rPr>
                <w:rFonts w:ascii="Arial" w:hAnsi="Arial" w:cs="Arial"/>
                <w:b/>
                <w:sz w:val="22"/>
                <w:szCs w:val="22"/>
                <w:lang w:val="sr-Cyrl-RS"/>
              </w:rPr>
              <w:t xml:space="preserve"> +++</w:t>
            </w:r>
          </w:p>
          <w:p w14:paraId="64116148" w14:textId="77777777" w:rsidR="0084685F" w:rsidRDefault="00BB53BE" w:rsidP="0084685F">
            <w:pPr>
              <w:pStyle w:val="Default"/>
              <w:ind w:left="284"/>
              <w:jc w:val="both"/>
              <w:rPr>
                <w:rFonts w:ascii="Arial" w:hAnsi="Arial" w:cs="Arial"/>
                <w:sz w:val="22"/>
                <w:szCs w:val="22"/>
                <w:lang w:val="sr-Latn-RS"/>
              </w:rPr>
            </w:pPr>
            <w:r>
              <w:rPr>
                <w:rFonts w:ascii="Arial" w:hAnsi="Arial" w:cs="Arial"/>
                <w:sz w:val="22"/>
                <w:szCs w:val="22"/>
                <w:lang w:val="sr-Cyrl-RS"/>
              </w:rPr>
              <w:t>С</w:t>
            </w:r>
            <w:r w:rsidR="0084685F" w:rsidRPr="0084685F">
              <w:rPr>
                <w:rFonts w:ascii="Arial" w:hAnsi="Arial" w:cs="Arial"/>
                <w:sz w:val="22"/>
                <w:szCs w:val="22"/>
                <w:lang w:val="sr-Cyrl-RS"/>
              </w:rPr>
              <w:t>истематско праћење</w:t>
            </w:r>
            <w:r>
              <w:rPr>
                <w:rFonts w:ascii="Arial" w:hAnsi="Arial" w:cs="Arial"/>
                <w:sz w:val="22"/>
                <w:szCs w:val="22"/>
                <w:lang w:val="sr-Cyrl-RS"/>
              </w:rPr>
              <w:t xml:space="preserve"> и</w:t>
            </w:r>
            <w:r w:rsidR="0084685F" w:rsidRPr="0084685F">
              <w:rPr>
                <w:rFonts w:ascii="Arial" w:hAnsi="Arial" w:cs="Arial"/>
                <w:sz w:val="22"/>
                <w:szCs w:val="22"/>
                <w:lang w:val="sr-Cyrl-RS"/>
              </w:rPr>
              <w:t xml:space="preserve"> периодична провера квалитета и самовредновање </w:t>
            </w:r>
            <w:r>
              <w:rPr>
                <w:rFonts w:ascii="Arial" w:hAnsi="Arial" w:cs="Arial"/>
                <w:sz w:val="22"/>
                <w:szCs w:val="22"/>
                <w:lang w:val="sr-Cyrl-RS"/>
              </w:rPr>
              <w:t xml:space="preserve">се реализује </w:t>
            </w:r>
            <w:r w:rsidR="0084685F" w:rsidRPr="0084685F">
              <w:rPr>
                <w:rFonts w:ascii="Arial" w:hAnsi="Arial" w:cs="Arial"/>
                <w:sz w:val="22"/>
                <w:szCs w:val="22"/>
                <w:lang w:val="sr-Cyrl-RS"/>
              </w:rPr>
              <w:t xml:space="preserve">у следећим областима: </w:t>
            </w:r>
            <w:r>
              <w:rPr>
                <w:rFonts w:ascii="Arial" w:hAnsi="Arial" w:cs="Arial"/>
                <w:sz w:val="22"/>
                <w:szCs w:val="22"/>
                <w:lang w:val="sr-Cyrl-RS"/>
              </w:rPr>
              <w:t>студијски</w:t>
            </w:r>
            <w:r w:rsidRPr="00214910">
              <w:rPr>
                <w:rFonts w:ascii="Arial" w:hAnsi="Arial" w:cs="Arial"/>
                <w:sz w:val="22"/>
                <w:szCs w:val="22"/>
                <w:lang w:val="sr-Cyrl-RS"/>
              </w:rPr>
              <w:t xml:space="preserve"> програм</w:t>
            </w:r>
            <w:r>
              <w:rPr>
                <w:rFonts w:ascii="Arial" w:hAnsi="Arial" w:cs="Arial"/>
                <w:sz w:val="22"/>
                <w:szCs w:val="22"/>
                <w:lang w:val="sr-Cyrl-RS"/>
              </w:rPr>
              <w:t xml:space="preserve">и, </w:t>
            </w:r>
            <w:r w:rsidRPr="00214910">
              <w:rPr>
                <w:rFonts w:ascii="Arial" w:hAnsi="Arial" w:cs="Arial"/>
                <w:sz w:val="22"/>
                <w:szCs w:val="22"/>
                <w:lang w:val="sr-Cyrl-RS"/>
              </w:rPr>
              <w:t>наставн</w:t>
            </w:r>
            <w:r>
              <w:rPr>
                <w:rFonts w:ascii="Arial" w:hAnsi="Arial" w:cs="Arial"/>
                <w:sz w:val="22"/>
                <w:szCs w:val="22"/>
                <w:lang w:val="sr-Cyrl-RS"/>
              </w:rPr>
              <w:t>и</w:t>
            </w:r>
            <w:r w:rsidRPr="00214910">
              <w:rPr>
                <w:rFonts w:ascii="Arial" w:hAnsi="Arial" w:cs="Arial"/>
                <w:sz w:val="22"/>
                <w:szCs w:val="22"/>
                <w:lang w:val="sr-Cyrl-RS"/>
              </w:rPr>
              <w:t xml:space="preserve"> процес</w:t>
            </w:r>
            <w:r>
              <w:rPr>
                <w:rFonts w:ascii="Arial" w:hAnsi="Arial" w:cs="Arial"/>
                <w:sz w:val="22"/>
                <w:szCs w:val="22"/>
                <w:lang w:val="sr-Cyrl-RS"/>
              </w:rPr>
              <w:t xml:space="preserve">, </w:t>
            </w:r>
            <w:r w:rsidRPr="00214910">
              <w:rPr>
                <w:rFonts w:ascii="Arial" w:hAnsi="Arial" w:cs="Arial"/>
                <w:sz w:val="22"/>
                <w:szCs w:val="22"/>
                <w:lang w:val="sr-Cyrl-RS"/>
              </w:rPr>
              <w:t>научно</w:t>
            </w:r>
            <w:r>
              <w:rPr>
                <w:rFonts w:ascii="Arial" w:hAnsi="Arial" w:cs="Arial"/>
                <w:sz w:val="22"/>
                <w:szCs w:val="22"/>
                <w:lang w:val="sr-Cyrl-RS"/>
              </w:rPr>
              <w:t>-</w:t>
            </w:r>
            <w:r w:rsidRPr="00214910">
              <w:rPr>
                <w:rFonts w:ascii="Arial" w:hAnsi="Arial" w:cs="Arial"/>
                <w:sz w:val="22"/>
                <w:szCs w:val="22"/>
                <w:lang w:val="sr-Cyrl-RS"/>
              </w:rPr>
              <w:t>истраживачк</w:t>
            </w:r>
            <w:r>
              <w:rPr>
                <w:rFonts w:ascii="Arial" w:hAnsi="Arial" w:cs="Arial"/>
                <w:sz w:val="22"/>
                <w:szCs w:val="22"/>
                <w:lang w:val="sr-Cyrl-RS"/>
              </w:rPr>
              <w:t>и</w:t>
            </w:r>
            <w:r w:rsidRPr="00214910">
              <w:rPr>
                <w:rFonts w:ascii="Arial" w:hAnsi="Arial" w:cs="Arial"/>
                <w:sz w:val="22"/>
                <w:szCs w:val="22"/>
                <w:lang w:val="sr-Cyrl-RS"/>
              </w:rPr>
              <w:t xml:space="preserve"> и стручн</w:t>
            </w:r>
            <w:r>
              <w:rPr>
                <w:rFonts w:ascii="Arial" w:hAnsi="Arial" w:cs="Arial"/>
                <w:sz w:val="22"/>
                <w:szCs w:val="22"/>
                <w:lang w:val="sr-Cyrl-RS"/>
              </w:rPr>
              <w:t xml:space="preserve">и рад, </w:t>
            </w:r>
            <w:r w:rsidRPr="00214910">
              <w:rPr>
                <w:rFonts w:ascii="Arial" w:hAnsi="Arial" w:cs="Arial"/>
                <w:sz w:val="22"/>
                <w:szCs w:val="22"/>
                <w:lang w:val="sr-Cyrl-RS"/>
              </w:rPr>
              <w:t>наставни</w:t>
            </w:r>
            <w:r>
              <w:rPr>
                <w:rFonts w:ascii="Arial" w:hAnsi="Arial" w:cs="Arial"/>
                <w:sz w:val="22"/>
                <w:szCs w:val="22"/>
                <w:lang w:val="sr-Cyrl-RS"/>
              </w:rPr>
              <w:t>ци</w:t>
            </w:r>
            <w:r w:rsidR="00302459">
              <w:rPr>
                <w:rFonts w:ascii="Arial" w:hAnsi="Arial" w:cs="Arial"/>
                <w:sz w:val="22"/>
                <w:szCs w:val="22"/>
                <w:lang w:val="sr-Cyrl-RS"/>
              </w:rPr>
              <w:t xml:space="preserve"> и сарад</w:t>
            </w:r>
            <w:r w:rsidRPr="00214910">
              <w:rPr>
                <w:rFonts w:ascii="Arial" w:hAnsi="Arial" w:cs="Arial"/>
                <w:sz w:val="22"/>
                <w:szCs w:val="22"/>
                <w:lang w:val="sr-Cyrl-RS"/>
              </w:rPr>
              <w:t>ни</w:t>
            </w:r>
            <w:r>
              <w:rPr>
                <w:rFonts w:ascii="Arial" w:hAnsi="Arial" w:cs="Arial"/>
                <w:sz w:val="22"/>
                <w:szCs w:val="22"/>
                <w:lang w:val="sr-Cyrl-RS"/>
              </w:rPr>
              <w:t xml:space="preserve">ци, </w:t>
            </w:r>
            <w:r w:rsidRPr="00214910">
              <w:rPr>
                <w:rFonts w:ascii="Arial" w:hAnsi="Arial" w:cs="Arial"/>
                <w:sz w:val="22"/>
                <w:szCs w:val="22"/>
                <w:lang w:val="sr-Cyrl-RS"/>
              </w:rPr>
              <w:t>студен</w:t>
            </w:r>
            <w:r>
              <w:rPr>
                <w:rFonts w:ascii="Arial" w:hAnsi="Arial" w:cs="Arial"/>
                <w:sz w:val="22"/>
                <w:szCs w:val="22"/>
                <w:lang w:val="sr-Cyrl-RS"/>
              </w:rPr>
              <w:t xml:space="preserve">ти, </w:t>
            </w:r>
            <w:r w:rsidRPr="00214910">
              <w:rPr>
                <w:rFonts w:ascii="Arial" w:hAnsi="Arial" w:cs="Arial"/>
                <w:sz w:val="22"/>
                <w:szCs w:val="22"/>
                <w:lang w:val="sr-Cyrl-RS"/>
              </w:rPr>
              <w:t>уџбеници и литература, библиотека, информациони ресурси, простор и опрема, ненаставно особље, процес управљања, јавност у раду и финансирање.</w:t>
            </w:r>
          </w:p>
          <w:p w14:paraId="09CDEA84" w14:textId="77777777" w:rsidR="00486414" w:rsidRPr="00486414" w:rsidRDefault="00486414" w:rsidP="0084685F">
            <w:pPr>
              <w:pStyle w:val="Default"/>
              <w:ind w:left="284"/>
              <w:jc w:val="both"/>
              <w:rPr>
                <w:rFonts w:ascii="Arial" w:hAnsi="Arial" w:cs="Arial"/>
                <w:sz w:val="22"/>
                <w:szCs w:val="22"/>
                <w:lang w:val="sr-Latn-RS"/>
              </w:rPr>
            </w:pPr>
          </w:p>
          <w:p w14:paraId="3BAA77E2" w14:textId="77777777"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Јавност резултата</w:t>
            </w:r>
            <w:r>
              <w:rPr>
                <w:rFonts w:ascii="Arial" w:hAnsi="Arial" w:cs="Arial"/>
                <w:b/>
                <w:sz w:val="22"/>
                <w:szCs w:val="22"/>
                <w:lang w:val="sr-Cyrl-RS"/>
              </w:rPr>
              <w:t xml:space="preserve"> процене квалитета</w:t>
            </w:r>
            <w:r w:rsidRPr="0084685F">
              <w:rPr>
                <w:rFonts w:ascii="Arial" w:hAnsi="Arial" w:cs="Arial"/>
                <w:b/>
                <w:sz w:val="22"/>
                <w:szCs w:val="22"/>
                <w:lang w:val="sr-Cyrl-RS"/>
              </w:rPr>
              <w:t xml:space="preserve"> +++</w:t>
            </w:r>
          </w:p>
          <w:p w14:paraId="15C60035" w14:textId="77777777" w:rsidR="0084685F" w:rsidRPr="0084685F" w:rsidRDefault="0084685F" w:rsidP="0084685F">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акон сваког извршеног вредновања резултати се прослеђују управи Факултета, 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6802A254" w14:textId="77777777" w:rsidR="0084685F" w:rsidRDefault="0084685F" w:rsidP="0084685F">
            <w:pPr>
              <w:pStyle w:val="Default"/>
              <w:jc w:val="both"/>
              <w:rPr>
                <w:rFonts w:ascii="Arial" w:hAnsi="Arial" w:cs="Arial"/>
                <w:sz w:val="22"/>
                <w:szCs w:val="22"/>
                <w:lang w:val="sr-Cyrl-RS"/>
              </w:rPr>
            </w:pPr>
          </w:p>
          <w:p w14:paraId="481A6FBE" w14:textId="77777777" w:rsidR="00AB4929" w:rsidRPr="00AB4929" w:rsidRDefault="00AB4929" w:rsidP="0084685F">
            <w:pPr>
              <w:pStyle w:val="Default"/>
              <w:jc w:val="both"/>
              <w:rPr>
                <w:rFonts w:ascii="Arial" w:hAnsi="Arial" w:cs="Arial"/>
                <w:sz w:val="22"/>
                <w:szCs w:val="22"/>
                <w:lang w:val="sr-Cyrl-RS"/>
              </w:rPr>
            </w:pPr>
          </w:p>
          <w:p w14:paraId="393DB633" w14:textId="77777777" w:rsidR="007B4EC5" w:rsidRPr="00C70168" w:rsidRDefault="007B4EC5" w:rsidP="00643393">
            <w:pPr>
              <w:pStyle w:val="Default"/>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0F8384C4" w14:textId="77777777" w:rsidR="007B4EC5" w:rsidRPr="00C70168" w:rsidRDefault="007B4EC5" w:rsidP="00E32588">
            <w:pPr>
              <w:pStyle w:val="Default"/>
              <w:jc w:val="both"/>
              <w:rPr>
                <w:rFonts w:ascii="Arial" w:hAnsi="Arial" w:cs="Arial"/>
                <w:sz w:val="22"/>
                <w:szCs w:val="22"/>
              </w:rPr>
            </w:pPr>
            <w:r w:rsidRPr="00C70168">
              <w:rPr>
                <w:rFonts w:ascii="Arial" w:hAnsi="Arial" w:cs="Arial"/>
                <w:sz w:val="22"/>
                <w:szCs w:val="22"/>
              </w:rPr>
              <w:t>+++ - високо значајно</w:t>
            </w:r>
            <w:r w:rsidR="00E3258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E3258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E32588">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14:paraId="02C03C4B" w14:textId="77777777" w:rsidTr="000B2334">
        <w:tc>
          <w:tcPr>
            <w:tcW w:w="4803" w:type="dxa"/>
            <w:shd w:val="clear" w:color="auto" w:fill="E5B8B7"/>
          </w:tcPr>
          <w:p w14:paraId="7E196D1E" w14:textId="77777777" w:rsidR="007B4EC5" w:rsidRPr="00E32588" w:rsidRDefault="007B4EC5" w:rsidP="00E32588">
            <w:pPr>
              <w:pStyle w:val="Default"/>
              <w:spacing w:after="120"/>
              <w:rPr>
                <w:rFonts w:ascii="Arial" w:hAnsi="Arial" w:cs="Arial"/>
                <w:b/>
                <w:sz w:val="22"/>
                <w:szCs w:val="22"/>
              </w:rPr>
            </w:pPr>
            <w:r w:rsidRPr="00E32588">
              <w:rPr>
                <w:rFonts w:ascii="Arial" w:hAnsi="Arial" w:cs="Arial"/>
                <w:b/>
                <w:sz w:val="22"/>
                <w:szCs w:val="22"/>
              </w:rPr>
              <w:lastRenderedPageBreak/>
              <w:t>СНАГЕ</w:t>
            </w:r>
          </w:p>
          <w:p w14:paraId="307C0991" w14:textId="77777777" w:rsidR="007B4EC5" w:rsidRPr="00E32588" w:rsidRDefault="00643393" w:rsidP="00E32588">
            <w:pPr>
              <w:pStyle w:val="Default"/>
              <w:tabs>
                <w:tab w:val="right" w:leader="dot" w:pos="4587"/>
              </w:tabs>
              <w:spacing w:after="120"/>
              <w:rPr>
                <w:rFonts w:ascii="Arial" w:hAnsi="Arial" w:cs="Arial"/>
                <w:sz w:val="22"/>
                <w:szCs w:val="22"/>
              </w:rPr>
            </w:pPr>
            <w:r w:rsidRPr="00E32588">
              <w:rPr>
                <w:rFonts w:ascii="Arial" w:hAnsi="Arial" w:cs="Arial"/>
                <w:sz w:val="22"/>
                <w:szCs w:val="22"/>
                <w:lang w:val="sr-Cyrl-RS"/>
              </w:rPr>
              <w:t xml:space="preserve">Процес праћења, провере и унапређења квалитета је успостављен и он се континуирано одвија </w:t>
            </w:r>
            <w:r w:rsidR="007B4EC5" w:rsidRPr="00E32588">
              <w:rPr>
                <w:rFonts w:ascii="Arial" w:hAnsi="Arial" w:cs="Arial"/>
                <w:sz w:val="22"/>
                <w:szCs w:val="22"/>
              </w:rPr>
              <w:t>.</w:t>
            </w:r>
            <w:r w:rsidR="007B4EC5" w:rsidRPr="00E32588">
              <w:rPr>
                <w:rFonts w:ascii="Arial" w:hAnsi="Arial" w:cs="Arial"/>
                <w:sz w:val="22"/>
                <w:szCs w:val="22"/>
              </w:rPr>
              <w:tab/>
              <w:t>+++</w:t>
            </w:r>
          </w:p>
          <w:p w14:paraId="2187C849" w14:textId="77777777" w:rsidR="007B4EC5" w:rsidRPr="00E32588" w:rsidRDefault="00643393" w:rsidP="00E32588">
            <w:pPr>
              <w:pStyle w:val="Default"/>
              <w:tabs>
                <w:tab w:val="right" w:leader="dot" w:pos="4587"/>
              </w:tabs>
              <w:spacing w:after="120"/>
              <w:rPr>
                <w:rFonts w:ascii="Arial" w:hAnsi="Arial" w:cs="Arial"/>
                <w:sz w:val="22"/>
                <w:szCs w:val="22"/>
                <w:lang w:val="sr-Cyrl-RS"/>
              </w:rPr>
            </w:pPr>
            <w:r w:rsidRPr="00E32588">
              <w:rPr>
                <w:rFonts w:ascii="Arial" w:hAnsi="Arial" w:cs="Arial"/>
                <w:sz w:val="22"/>
                <w:szCs w:val="22"/>
                <w:lang w:val="sr-Cyrl-RS"/>
              </w:rPr>
              <w:t>Успоставњени су институционални оквири провере стандарда квалитета</w:t>
            </w:r>
            <w:r w:rsidR="007B4EC5" w:rsidRPr="00E32588">
              <w:rPr>
                <w:rFonts w:ascii="Arial" w:hAnsi="Arial" w:cs="Arial"/>
                <w:sz w:val="22"/>
                <w:szCs w:val="22"/>
              </w:rPr>
              <w:t>.</w:t>
            </w:r>
            <w:r w:rsidR="007B4EC5" w:rsidRPr="00E32588">
              <w:rPr>
                <w:rFonts w:ascii="Arial" w:hAnsi="Arial" w:cs="Arial"/>
                <w:sz w:val="22"/>
                <w:szCs w:val="22"/>
              </w:rPr>
              <w:tab/>
              <w:t>+++</w:t>
            </w:r>
          </w:p>
          <w:p w14:paraId="711B4C5E" w14:textId="77777777" w:rsidR="00354BC9" w:rsidRPr="00E32588" w:rsidRDefault="00C0379F" w:rsidP="00E32588">
            <w:pPr>
              <w:pStyle w:val="Default"/>
              <w:spacing w:after="120"/>
              <w:rPr>
                <w:rFonts w:ascii="Arial" w:hAnsi="Arial" w:cs="Arial"/>
                <w:sz w:val="22"/>
                <w:szCs w:val="22"/>
              </w:rPr>
            </w:pPr>
            <w:r w:rsidRPr="00E32588">
              <w:rPr>
                <w:rFonts w:ascii="Arial" w:hAnsi="Arial" w:cs="Arial"/>
                <w:sz w:val="22"/>
                <w:szCs w:val="22"/>
              </w:rPr>
              <w:t>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w:t>
            </w:r>
            <w:r w:rsidR="00354BC9" w:rsidRPr="00E32588">
              <w:rPr>
                <w:rFonts w:ascii="Arial" w:hAnsi="Arial" w:cs="Arial"/>
                <w:sz w:val="22"/>
                <w:szCs w:val="22"/>
              </w:rPr>
              <w:t>.</w:t>
            </w:r>
            <w:r w:rsidR="00354BC9" w:rsidRPr="00E32588">
              <w:rPr>
                <w:rFonts w:ascii="Arial" w:hAnsi="Arial" w:cs="Arial"/>
                <w:sz w:val="22"/>
                <w:szCs w:val="22"/>
                <w:lang w:val="sr-Cyrl-RS"/>
              </w:rPr>
              <w:t>.........</w:t>
            </w:r>
            <w:r w:rsidR="00486414">
              <w:rPr>
                <w:rFonts w:ascii="Arial" w:hAnsi="Arial" w:cs="Arial"/>
                <w:sz w:val="22"/>
                <w:szCs w:val="22"/>
                <w:lang w:val="sr-Latn-RS"/>
              </w:rPr>
              <w:t>..................................</w:t>
            </w:r>
            <w:r w:rsidR="00354BC9" w:rsidRPr="00E32588">
              <w:rPr>
                <w:rFonts w:ascii="Arial" w:hAnsi="Arial" w:cs="Arial"/>
                <w:sz w:val="22"/>
                <w:szCs w:val="22"/>
                <w:lang w:val="sr-Cyrl-RS"/>
              </w:rPr>
              <w:t>+</w:t>
            </w:r>
            <w:r w:rsidR="00354BC9" w:rsidRPr="00E32588">
              <w:rPr>
                <w:rFonts w:ascii="Arial" w:hAnsi="Arial" w:cs="Arial"/>
                <w:sz w:val="22"/>
                <w:szCs w:val="22"/>
              </w:rPr>
              <w:t xml:space="preserve">++ </w:t>
            </w:r>
          </w:p>
          <w:p w14:paraId="1E2C0365" w14:textId="77777777" w:rsidR="007B4EC5" w:rsidRDefault="00643393" w:rsidP="00E32588">
            <w:pPr>
              <w:pStyle w:val="Default"/>
              <w:tabs>
                <w:tab w:val="right" w:leader="dot" w:pos="4587"/>
              </w:tabs>
              <w:spacing w:after="120"/>
              <w:rPr>
                <w:rFonts w:ascii="Arial" w:hAnsi="Arial" w:cs="Arial"/>
                <w:sz w:val="22"/>
                <w:szCs w:val="22"/>
              </w:rPr>
            </w:pPr>
            <w:r w:rsidRPr="00E32588">
              <w:rPr>
                <w:rFonts w:ascii="Arial" w:hAnsi="Arial" w:cs="Arial"/>
                <w:sz w:val="22"/>
                <w:szCs w:val="22"/>
                <w:lang w:val="sr-Cyrl-RS"/>
              </w:rPr>
              <w:t xml:space="preserve">Унапређење поступка самовредновања у </w:t>
            </w:r>
            <w:r w:rsidR="00AC08A4">
              <w:rPr>
                <w:rFonts w:ascii="Arial" w:hAnsi="Arial" w:cs="Arial"/>
                <w:sz w:val="22"/>
                <w:szCs w:val="22"/>
                <w:lang w:val="sr-Cyrl-RS"/>
              </w:rPr>
              <w:t>четвртом</w:t>
            </w:r>
            <w:r w:rsidRPr="00E32588">
              <w:rPr>
                <w:rFonts w:ascii="Arial" w:hAnsi="Arial" w:cs="Arial"/>
                <w:sz w:val="22"/>
                <w:szCs w:val="22"/>
                <w:lang w:val="sr-Cyrl-RS"/>
              </w:rPr>
              <w:t xml:space="preserve"> циклусу</w:t>
            </w:r>
            <w:r w:rsidR="00417C2C">
              <w:rPr>
                <w:rFonts w:ascii="Arial" w:hAnsi="Arial" w:cs="Arial"/>
                <w:sz w:val="22"/>
                <w:szCs w:val="22"/>
                <w:lang w:val="sr-Cyrl-RS"/>
              </w:rPr>
              <w:t xml:space="preserve"> самовредновања</w:t>
            </w:r>
            <w:r w:rsidR="007B4EC5" w:rsidRPr="00E32588">
              <w:rPr>
                <w:rFonts w:ascii="Arial" w:hAnsi="Arial" w:cs="Arial"/>
                <w:sz w:val="22"/>
                <w:szCs w:val="22"/>
              </w:rPr>
              <w:tab/>
              <w:t>+++</w:t>
            </w:r>
          </w:p>
          <w:p w14:paraId="3F4DA6AA" w14:textId="7D2C861B" w:rsidR="005F3299" w:rsidRPr="00E32588" w:rsidRDefault="005F3299" w:rsidP="00E32588">
            <w:pPr>
              <w:pStyle w:val="Default"/>
              <w:tabs>
                <w:tab w:val="right" w:leader="dot" w:pos="4587"/>
              </w:tabs>
              <w:spacing w:after="120"/>
              <w:rPr>
                <w:rFonts w:ascii="Arial" w:hAnsi="Arial" w:cs="Arial"/>
                <w:sz w:val="22"/>
                <w:szCs w:val="22"/>
              </w:rPr>
            </w:pPr>
            <w:r>
              <w:rPr>
                <w:rFonts w:ascii="Arial" w:hAnsi="Arial" w:cs="Arial"/>
                <w:sz w:val="22"/>
                <w:szCs w:val="22"/>
                <w:lang w:val="sr-Cyrl-RS"/>
              </w:rPr>
              <w:t>Добар</w:t>
            </w:r>
            <w:r w:rsidRPr="00E32588">
              <w:rPr>
                <w:rFonts w:ascii="Arial" w:hAnsi="Arial" w:cs="Arial"/>
                <w:sz w:val="22"/>
                <w:szCs w:val="22"/>
              </w:rPr>
              <w:t xml:space="preserve"> одзив студената и нас</w:t>
            </w:r>
            <w:r>
              <w:rPr>
                <w:rFonts w:ascii="Arial" w:hAnsi="Arial" w:cs="Arial"/>
                <w:sz w:val="22"/>
                <w:szCs w:val="22"/>
              </w:rPr>
              <w:t xml:space="preserve">тавника на учешће у </w:t>
            </w:r>
            <w:r w:rsidRPr="00AB4929">
              <w:rPr>
                <w:rFonts w:ascii="Arial" w:hAnsi="Arial" w:cs="Arial"/>
                <w:i/>
                <w:sz w:val="22"/>
                <w:szCs w:val="22"/>
              </w:rPr>
              <w:t xml:space="preserve">on line </w:t>
            </w:r>
            <w:r>
              <w:rPr>
                <w:rFonts w:ascii="Arial" w:hAnsi="Arial" w:cs="Arial"/>
                <w:sz w:val="22"/>
                <w:szCs w:val="22"/>
              </w:rPr>
              <w:t>анкетирању</w:t>
            </w:r>
            <w:r>
              <w:rPr>
                <w:rFonts w:ascii="Arial" w:hAnsi="Arial" w:cs="Arial"/>
                <w:sz w:val="22"/>
                <w:szCs w:val="22"/>
                <w:lang w:val="sr-Cyrl-RS"/>
              </w:rPr>
              <w:t>......................++</w:t>
            </w:r>
          </w:p>
        </w:tc>
        <w:tc>
          <w:tcPr>
            <w:tcW w:w="4803" w:type="dxa"/>
            <w:shd w:val="clear" w:color="auto" w:fill="FBD4B4"/>
          </w:tcPr>
          <w:p w14:paraId="20FF8C9E" w14:textId="77777777" w:rsidR="007B4EC5" w:rsidRPr="00E32588" w:rsidRDefault="007B4EC5" w:rsidP="00E32588">
            <w:pPr>
              <w:pStyle w:val="Default"/>
              <w:spacing w:after="120"/>
              <w:rPr>
                <w:rFonts w:ascii="Arial" w:hAnsi="Arial" w:cs="Arial"/>
                <w:b/>
                <w:caps/>
                <w:sz w:val="22"/>
                <w:szCs w:val="22"/>
              </w:rPr>
            </w:pPr>
            <w:r w:rsidRPr="00E32588">
              <w:rPr>
                <w:rFonts w:ascii="Arial" w:hAnsi="Arial" w:cs="Arial"/>
                <w:b/>
                <w:caps/>
                <w:sz w:val="22"/>
                <w:szCs w:val="22"/>
              </w:rPr>
              <w:t>Слабости</w:t>
            </w:r>
          </w:p>
          <w:p w14:paraId="06C26078" w14:textId="77777777" w:rsidR="007B4EC5" w:rsidRPr="00E32588" w:rsidRDefault="00C0379F" w:rsidP="00E32588">
            <w:pPr>
              <w:pStyle w:val="Default"/>
              <w:spacing w:after="120"/>
              <w:rPr>
                <w:rFonts w:ascii="Arial" w:hAnsi="Arial" w:cs="Arial"/>
                <w:sz w:val="22"/>
                <w:szCs w:val="22"/>
              </w:rPr>
            </w:pPr>
            <w:r w:rsidRPr="00E32588">
              <w:rPr>
                <w:rFonts w:ascii="Arial" w:hAnsi="Arial" w:cs="Arial"/>
                <w:sz w:val="22"/>
                <w:szCs w:val="22"/>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w:t>
            </w:r>
            <w:r w:rsidRPr="00E32588">
              <w:rPr>
                <w:rFonts w:ascii="Arial" w:hAnsi="Arial" w:cs="Arial"/>
                <w:sz w:val="22"/>
                <w:szCs w:val="22"/>
                <w:lang w:val="sr-Cyrl-RS"/>
              </w:rPr>
              <w:t xml:space="preserve"> .............</w:t>
            </w:r>
            <w:r w:rsidR="007B4EC5" w:rsidRPr="00E32588">
              <w:rPr>
                <w:rFonts w:ascii="Arial" w:hAnsi="Arial" w:cs="Arial"/>
                <w:sz w:val="22"/>
                <w:szCs w:val="22"/>
              </w:rPr>
              <w:t>.</w:t>
            </w:r>
            <w:r w:rsidR="00AB4929">
              <w:rPr>
                <w:rFonts w:ascii="Arial" w:hAnsi="Arial" w:cs="Arial"/>
                <w:sz w:val="22"/>
                <w:szCs w:val="22"/>
                <w:lang w:val="sr-Cyrl-RS"/>
              </w:rPr>
              <w:t>.................................</w:t>
            </w:r>
            <w:r w:rsidR="007B4EC5" w:rsidRPr="00E32588">
              <w:rPr>
                <w:rFonts w:ascii="Arial" w:hAnsi="Arial" w:cs="Arial"/>
                <w:sz w:val="22"/>
                <w:szCs w:val="22"/>
              </w:rPr>
              <w:t>++</w:t>
            </w:r>
          </w:p>
          <w:p w14:paraId="69FB919D" w14:textId="77777777" w:rsidR="00C0379F" w:rsidRPr="00E32588" w:rsidRDefault="00C0379F" w:rsidP="00E32588">
            <w:pPr>
              <w:pStyle w:val="Default"/>
              <w:tabs>
                <w:tab w:val="right" w:leader="dot" w:pos="4587"/>
              </w:tabs>
              <w:spacing w:after="120"/>
              <w:rPr>
                <w:rFonts w:ascii="Arial" w:hAnsi="Arial" w:cs="Arial"/>
                <w:sz w:val="22"/>
                <w:szCs w:val="22"/>
                <w:lang w:val="sr-Cyrl-RS"/>
              </w:rPr>
            </w:pPr>
            <w:r w:rsidRPr="00E32588">
              <w:rPr>
                <w:rFonts w:ascii="Arial" w:hAnsi="Arial" w:cs="Arial"/>
                <w:sz w:val="22"/>
                <w:szCs w:val="22"/>
              </w:rPr>
              <w:t xml:space="preserve">Не поштује се рок за реализацију активности предвиђених Акционим </w:t>
            </w:r>
            <w:r w:rsidR="00AB4929">
              <w:rPr>
                <w:rFonts w:ascii="Arial" w:hAnsi="Arial" w:cs="Arial"/>
                <w:sz w:val="22"/>
                <w:szCs w:val="22"/>
                <w:lang w:val="sr-Cyrl-RS"/>
              </w:rPr>
              <w:t xml:space="preserve">  </w:t>
            </w:r>
            <w:r w:rsidRPr="00E32588">
              <w:rPr>
                <w:rFonts w:ascii="Arial" w:hAnsi="Arial" w:cs="Arial"/>
                <w:sz w:val="22"/>
                <w:szCs w:val="22"/>
              </w:rPr>
              <w:t>планом</w:t>
            </w:r>
            <w:r w:rsidR="007B4EC5" w:rsidRPr="00E32588">
              <w:rPr>
                <w:rFonts w:ascii="Arial" w:hAnsi="Arial" w:cs="Arial"/>
                <w:sz w:val="22"/>
                <w:szCs w:val="22"/>
              </w:rPr>
              <w:t>.</w:t>
            </w:r>
            <w:r w:rsidR="007B4EC5" w:rsidRPr="00E32588">
              <w:rPr>
                <w:rFonts w:ascii="Arial" w:hAnsi="Arial" w:cs="Arial"/>
                <w:sz w:val="22"/>
                <w:szCs w:val="22"/>
              </w:rPr>
              <w:tab/>
              <w:t>++</w:t>
            </w:r>
          </w:p>
          <w:p w14:paraId="730E32D0" w14:textId="79005495" w:rsidR="007B4EC5" w:rsidRPr="00AB4929" w:rsidRDefault="007B4EC5" w:rsidP="00AB4929">
            <w:pPr>
              <w:pStyle w:val="Default"/>
              <w:tabs>
                <w:tab w:val="right" w:leader="dot" w:pos="4587"/>
              </w:tabs>
              <w:spacing w:after="120"/>
              <w:rPr>
                <w:rFonts w:ascii="Arial" w:hAnsi="Arial" w:cs="Arial"/>
                <w:sz w:val="22"/>
                <w:szCs w:val="22"/>
                <w:lang w:val="sr-Cyrl-RS"/>
              </w:rPr>
            </w:pPr>
          </w:p>
        </w:tc>
      </w:tr>
      <w:tr w:rsidR="007B4EC5" w:rsidRPr="00C70168" w14:paraId="1D5F9E6A" w14:textId="77777777" w:rsidTr="000B2334">
        <w:tc>
          <w:tcPr>
            <w:tcW w:w="4803" w:type="dxa"/>
            <w:shd w:val="clear" w:color="auto" w:fill="F2DBDB"/>
          </w:tcPr>
          <w:p w14:paraId="23D5BDEC" w14:textId="77777777" w:rsidR="007B4EC5" w:rsidRPr="00E32588" w:rsidRDefault="007B4EC5" w:rsidP="00E32588">
            <w:pPr>
              <w:pStyle w:val="Default"/>
              <w:spacing w:after="120"/>
              <w:rPr>
                <w:rFonts w:ascii="Arial" w:hAnsi="Arial" w:cs="Arial"/>
                <w:b/>
                <w:sz w:val="22"/>
                <w:szCs w:val="22"/>
              </w:rPr>
            </w:pPr>
            <w:r w:rsidRPr="00E32588">
              <w:rPr>
                <w:rFonts w:ascii="Arial" w:hAnsi="Arial" w:cs="Arial"/>
                <w:b/>
                <w:sz w:val="22"/>
                <w:szCs w:val="22"/>
              </w:rPr>
              <w:t>МОГУЋНОСТИ</w:t>
            </w:r>
          </w:p>
          <w:p w14:paraId="59E3D4D0" w14:textId="77777777" w:rsidR="007B4EC5" w:rsidRPr="00E32588" w:rsidRDefault="00E32588" w:rsidP="00E32588">
            <w:pPr>
              <w:pStyle w:val="Default"/>
              <w:tabs>
                <w:tab w:val="right" w:leader="dot" w:pos="4587"/>
              </w:tabs>
              <w:spacing w:after="120"/>
              <w:rPr>
                <w:rFonts w:ascii="Arial" w:hAnsi="Arial" w:cs="Arial"/>
                <w:sz w:val="22"/>
                <w:szCs w:val="22"/>
              </w:rPr>
            </w:pPr>
            <w:r w:rsidRPr="00E32588">
              <w:rPr>
                <w:rFonts w:ascii="Arial" w:hAnsi="Arial" w:cs="Arial"/>
                <w:sz w:val="22"/>
                <w:szCs w:val="22"/>
              </w:rPr>
              <w:t>Учествовање на међународним пројектима</w:t>
            </w:r>
            <w:r>
              <w:rPr>
                <w:rFonts w:ascii="Arial" w:hAnsi="Arial" w:cs="Arial"/>
                <w:sz w:val="22"/>
                <w:szCs w:val="22"/>
                <w:lang w:val="sr-Cyrl-RS"/>
              </w:rPr>
              <w:t xml:space="preserve"> </w:t>
            </w:r>
            <w:r w:rsidRPr="00E32588">
              <w:rPr>
                <w:rFonts w:ascii="Arial" w:hAnsi="Arial" w:cs="Arial"/>
                <w:sz w:val="22"/>
                <w:szCs w:val="22"/>
              </w:rPr>
              <w:t xml:space="preserve">који се баве процесом </w:t>
            </w:r>
            <w:r>
              <w:rPr>
                <w:rFonts w:ascii="Arial" w:hAnsi="Arial" w:cs="Arial"/>
                <w:sz w:val="22"/>
                <w:szCs w:val="22"/>
                <w:lang w:val="sr-Cyrl-RS"/>
              </w:rPr>
              <w:t xml:space="preserve">контроле и унапређења </w:t>
            </w:r>
            <w:r w:rsidRPr="00E32588">
              <w:rPr>
                <w:rFonts w:ascii="Arial" w:hAnsi="Arial" w:cs="Arial"/>
                <w:sz w:val="22"/>
                <w:szCs w:val="22"/>
              </w:rPr>
              <w:t xml:space="preserve">квалитета </w:t>
            </w:r>
            <w:r>
              <w:rPr>
                <w:rFonts w:ascii="Arial" w:hAnsi="Arial" w:cs="Arial"/>
                <w:sz w:val="22"/>
                <w:szCs w:val="22"/>
                <w:lang w:val="sr-Cyrl-RS"/>
              </w:rPr>
              <w:t>рада Факултета</w:t>
            </w:r>
            <w:r w:rsidR="007B4EC5" w:rsidRPr="00E32588">
              <w:rPr>
                <w:rFonts w:ascii="Arial" w:hAnsi="Arial" w:cs="Arial"/>
                <w:sz w:val="22"/>
                <w:szCs w:val="22"/>
              </w:rPr>
              <w:t>.</w:t>
            </w:r>
            <w:r w:rsidR="007B4EC5" w:rsidRPr="00E32588">
              <w:rPr>
                <w:rFonts w:ascii="Arial" w:hAnsi="Arial" w:cs="Arial"/>
                <w:sz w:val="22"/>
                <w:szCs w:val="22"/>
              </w:rPr>
              <w:tab/>
              <w:t>+++</w:t>
            </w:r>
          </w:p>
          <w:p w14:paraId="14680462" w14:textId="77777777" w:rsidR="007B4EC5" w:rsidRPr="00E32588" w:rsidRDefault="00E32588" w:rsidP="00E32588">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r w:rsidR="00C0379F" w:rsidRPr="00E32588">
              <w:rPr>
                <w:rFonts w:ascii="Arial" w:hAnsi="Arial" w:cs="Arial"/>
                <w:sz w:val="22"/>
                <w:szCs w:val="22"/>
              </w:rPr>
              <w:t>кључивање административних радника у интернационалне пројекте о квалитету,</w:t>
            </w:r>
            <w:r>
              <w:rPr>
                <w:rFonts w:ascii="Arial" w:hAnsi="Arial" w:cs="Arial"/>
                <w:sz w:val="22"/>
                <w:szCs w:val="22"/>
                <w:lang w:val="sr-Cyrl-RS"/>
              </w:rPr>
              <w:t xml:space="preserve"> </w:t>
            </w:r>
            <w:r w:rsidR="00A97CC6">
              <w:rPr>
                <w:rFonts w:ascii="Arial" w:hAnsi="Arial" w:cs="Arial"/>
                <w:sz w:val="22"/>
                <w:szCs w:val="22"/>
                <w:lang w:val="sr-Cyrl-RS"/>
              </w:rPr>
              <w:t>нпр.</w:t>
            </w:r>
            <w:r w:rsidR="00C0379F" w:rsidRPr="00E32588">
              <w:rPr>
                <w:rFonts w:ascii="Arial" w:hAnsi="Arial" w:cs="Arial"/>
                <w:sz w:val="22"/>
                <w:szCs w:val="22"/>
              </w:rPr>
              <w:t xml:space="preserve"> Еразмус програм</w:t>
            </w:r>
            <w:r>
              <w:rPr>
                <w:rFonts w:ascii="Arial" w:hAnsi="Arial" w:cs="Arial"/>
                <w:sz w:val="22"/>
                <w:szCs w:val="22"/>
                <w:lang w:val="sr-Cyrl-RS"/>
              </w:rPr>
              <w:t>е</w:t>
            </w:r>
            <w:r w:rsidR="007B4EC5" w:rsidRPr="00E32588">
              <w:rPr>
                <w:rFonts w:ascii="Arial" w:hAnsi="Arial" w:cs="Arial"/>
                <w:sz w:val="22"/>
                <w:szCs w:val="22"/>
              </w:rPr>
              <w:tab/>
              <w:t>++</w:t>
            </w:r>
          </w:p>
          <w:p w14:paraId="757CEEC0" w14:textId="77777777" w:rsidR="007B4EC5" w:rsidRPr="00E32588" w:rsidRDefault="00E32588" w:rsidP="00AB4929">
            <w:pPr>
              <w:pStyle w:val="Default"/>
              <w:tabs>
                <w:tab w:val="right" w:leader="dot" w:pos="4587"/>
              </w:tabs>
              <w:spacing w:after="120"/>
              <w:rPr>
                <w:rFonts w:ascii="Arial" w:hAnsi="Arial" w:cs="Arial"/>
                <w:sz w:val="22"/>
                <w:szCs w:val="22"/>
              </w:rPr>
            </w:pPr>
            <w:r>
              <w:rPr>
                <w:rFonts w:ascii="Arial" w:hAnsi="Arial" w:cs="Arial"/>
                <w:sz w:val="22"/>
                <w:szCs w:val="22"/>
                <w:lang w:val="sr-Cyrl-RS"/>
              </w:rPr>
              <w:t>Р</w:t>
            </w:r>
            <w:r w:rsidRPr="00E32588">
              <w:rPr>
                <w:rFonts w:ascii="Arial" w:hAnsi="Arial" w:cs="Arial"/>
                <w:sz w:val="22"/>
                <w:szCs w:val="22"/>
              </w:rPr>
              <w:t>ад на доследн</w:t>
            </w:r>
            <w:r>
              <w:rPr>
                <w:rFonts w:ascii="Arial" w:hAnsi="Arial" w:cs="Arial"/>
                <w:sz w:val="22"/>
                <w:szCs w:val="22"/>
                <w:lang w:val="sr-Cyrl-RS"/>
              </w:rPr>
              <w:t>ијем</w:t>
            </w:r>
            <w:r w:rsidRPr="00E32588">
              <w:rPr>
                <w:rFonts w:ascii="Arial" w:hAnsi="Arial" w:cs="Arial"/>
                <w:sz w:val="22"/>
                <w:szCs w:val="22"/>
              </w:rPr>
              <w:t xml:space="preserve"> спровођењу</w:t>
            </w:r>
            <w:r w:rsidR="00AB4929">
              <w:rPr>
                <w:rFonts w:ascii="Arial" w:hAnsi="Arial" w:cs="Arial"/>
                <w:sz w:val="22"/>
                <w:szCs w:val="22"/>
                <w:lang w:val="sr-Cyrl-RS"/>
              </w:rPr>
              <w:t xml:space="preserve"> </w:t>
            </w:r>
            <w:r w:rsidR="00AB4929">
              <w:rPr>
                <w:rFonts w:ascii="Arial" w:hAnsi="Arial" w:cs="Arial"/>
                <w:sz w:val="22"/>
                <w:szCs w:val="22"/>
                <w:lang w:val="sr-Cyrl-RS"/>
              </w:rPr>
              <w:lastRenderedPageBreak/>
              <w:t>к</w:t>
            </w:r>
            <w:r w:rsidRPr="00E32588">
              <w:rPr>
                <w:rFonts w:ascii="Arial" w:hAnsi="Arial" w:cs="Arial"/>
                <w:sz w:val="22"/>
                <w:szCs w:val="22"/>
              </w:rPr>
              <w:t>орективних мера</w:t>
            </w:r>
            <w:r w:rsidR="007B4EC5" w:rsidRPr="00E32588">
              <w:rPr>
                <w:rFonts w:ascii="Arial" w:hAnsi="Arial" w:cs="Arial"/>
                <w:sz w:val="22"/>
                <w:szCs w:val="22"/>
              </w:rPr>
              <w:tab/>
              <w:t>++</w:t>
            </w:r>
          </w:p>
        </w:tc>
        <w:tc>
          <w:tcPr>
            <w:tcW w:w="4803" w:type="dxa"/>
            <w:shd w:val="clear" w:color="auto" w:fill="FDE9D9"/>
          </w:tcPr>
          <w:p w14:paraId="54E04312" w14:textId="77777777" w:rsidR="007B4EC5" w:rsidRPr="00E32588" w:rsidRDefault="007B4EC5" w:rsidP="00E32588">
            <w:pPr>
              <w:pStyle w:val="Default"/>
              <w:spacing w:after="120"/>
              <w:rPr>
                <w:rFonts w:ascii="Arial" w:hAnsi="Arial" w:cs="Arial"/>
                <w:b/>
                <w:caps/>
                <w:sz w:val="22"/>
                <w:szCs w:val="22"/>
              </w:rPr>
            </w:pPr>
            <w:r w:rsidRPr="00E32588">
              <w:rPr>
                <w:rFonts w:ascii="Arial" w:hAnsi="Arial" w:cs="Arial"/>
                <w:b/>
                <w:caps/>
                <w:sz w:val="22"/>
                <w:szCs w:val="22"/>
              </w:rPr>
              <w:lastRenderedPageBreak/>
              <w:t>ОПАСНОСТИ</w:t>
            </w:r>
          </w:p>
          <w:p w14:paraId="3A79E52D" w14:textId="77777777" w:rsidR="007B4EC5" w:rsidRPr="00E32588" w:rsidRDefault="00C0379F" w:rsidP="00E32588">
            <w:pPr>
              <w:pStyle w:val="Default"/>
              <w:spacing w:after="120"/>
              <w:rPr>
                <w:rFonts w:ascii="Arial" w:hAnsi="Arial" w:cs="Arial"/>
                <w:sz w:val="22"/>
                <w:szCs w:val="22"/>
              </w:rPr>
            </w:pPr>
            <w:r w:rsidRPr="00E32588">
              <w:rPr>
                <w:rFonts w:ascii="Arial" w:hAnsi="Arial" w:cs="Arial"/>
                <w:sz w:val="22"/>
                <w:szCs w:val="22"/>
              </w:rPr>
              <w:t>Недовољна заинтересованост студената да учествују у процесу евалуације и унапређења квалитета</w:t>
            </w:r>
            <w:r w:rsidR="00E32588">
              <w:rPr>
                <w:rFonts w:ascii="Arial" w:hAnsi="Arial" w:cs="Arial"/>
                <w:sz w:val="22"/>
                <w:szCs w:val="22"/>
                <w:lang w:val="sr-Cyrl-RS"/>
              </w:rPr>
              <w:t>..............................</w:t>
            </w:r>
            <w:r w:rsidR="007B4EC5" w:rsidRPr="00E32588">
              <w:rPr>
                <w:rFonts w:ascii="Arial" w:hAnsi="Arial" w:cs="Arial"/>
                <w:sz w:val="22"/>
                <w:szCs w:val="22"/>
              </w:rPr>
              <w:t>+++</w:t>
            </w:r>
          </w:p>
          <w:p w14:paraId="7159CECE" w14:textId="77777777" w:rsidR="007B4EC5" w:rsidRPr="00E32588" w:rsidRDefault="00E32588" w:rsidP="00E32588">
            <w:pPr>
              <w:pStyle w:val="Default"/>
              <w:tabs>
                <w:tab w:val="right" w:leader="dot" w:pos="4587"/>
              </w:tabs>
              <w:spacing w:after="120"/>
              <w:rPr>
                <w:rFonts w:ascii="Arial" w:hAnsi="Arial" w:cs="Arial"/>
                <w:sz w:val="22"/>
                <w:szCs w:val="22"/>
              </w:rPr>
            </w:pPr>
            <w:r w:rsidRPr="00E32588">
              <w:rPr>
                <w:rFonts w:ascii="Arial" w:hAnsi="Arial" w:cs="Arial"/>
                <w:sz w:val="22"/>
                <w:szCs w:val="22"/>
              </w:rPr>
              <w:t xml:space="preserve">Мишљење студената да </w:t>
            </w:r>
            <w:r w:rsidRPr="00E32588">
              <w:rPr>
                <w:rFonts w:ascii="Arial" w:hAnsi="Arial" w:cs="Arial"/>
                <w:i/>
                <w:sz w:val="22"/>
                <w:szCs w:val="22"/>
              </w:rPr>
              <w:t>on line</w:t>
            </w:r>
            <w:r>
              <w:rPr>
                <w:rFonts w:ascii="Arial" w:hAnsi="Arial" w:cs="Arial"/>
                <w:sz w:val="22"/>
                <w:szCs w:val="22"/>
                <w:lang w:val="sr-Cyrl-RS"/>
              </w:rPr>
              <w:t xml:space="preserve"> </w:t>
            </w:r>
            <w:r w:rsidRPr="00E32588">
              <w:rPr>
                <w:rFonts w:ascii="Arial" w:hAnsi="Arial" w:cs="Arial"/>
                <w:sz w:val="22"/>
                <w:szCs w:val="22"/>
              </w:rPr>
              <w:t>анкете нису анонимне, што може</w:t>
            </w:r>
            <w:r>
              <w:rPr>
                <w:rFonts w:ascii="Arial" w:hAnsi="Arial" w:cs="Arial"/>
                <w:sz w:val="22"/>
                <w:szCs w:val="22"/>
                <w:lang w:val="sr-Cyrl-RS"/>
              </w:rPr>
              <w:t xml:space="preserve"> </w:t>
            </w:r>
            <w:r w:rsidRPr="00E32588">
              <w:rPr>
                <w:rFonts w:ascii="Arial" w:hAnsi="Arial" w:cs="Arial"/>
                <w:sz w:val="22"/>
                <w:szCs w:val="22"/>
              </w:rPr>
              <w:t>утицати на</w:t>
            </w:r>
            <w:r>
              <w:rPr>
                <w:rFonts w:ascii="Arial" w:hAnsi="Arial" w:cs="Arial"/>
                <w:sz w:val="22"/>
                <w:szCs w:val="22"/>
                <w:lang w:val="sr-Cyrl-RS"/>
              </w:rPr>
              <w:t xml:space="preserve"> </w:t>
            </w:r>
            <w:r w:rsidRPr="00E32588">
              <w:rPr>
                <w:rFonts w:ascii="Arial" w:hAnsi="Arial" w:cs="Arial"/>
                <w:sz w:val="22"/>
                <w:szCs w:val="22"/>
              </w:rPr>
              <w:t>објект</w:t>
            </w:r>
            <w:r>
              <w:rPr>
                <w:rFonts w:ascii="Arial" w:hAnsi="Arial" w:cs="Arial"/>
                <w:sz w:val="22"/>
                <w:szCs w:val="22"/>
              </w:rPr>
              <w:t>ивност анкетирања</w:t>
            </w:r>
            <w:r w:rsidR="007B4EC5" w:rsidRPr="00E32588">
              <w:rPr>
                <w:rFonts w:ascii="Arial" w:hAnsi="Arial" w:cs="Arial"/>
                <w:sz w:val="22"/>
                <w:szCs w:val="22"/>
              </w:rPr>
              <w:tab/>
              <w:t>++</w:t>
            </w:r>
          </w:p>
        </w:tc>
      </w:tr>
      <w:tr w:rsidR="007B4EC5" w:rsidRPr="00C70168" w14:paraId="3C0A089E" w14:textId="77777777" w:rsidTr="00816C0C">
        <w:trPr>
          <w:trHeight w:val="283"/>
        </w:trPr>
        <w:tc>
          <w:tcPr>
            <w:tcW w:w="9606" w:type="dxa"/>
            <w:gridSpan w:val="2"/>
            <w:shd w:val="clear" w:color="auto" w:fill="DBE5F1" w:themeFill="accent1" w:themeFillTint="33"/>
            <w:vAlign w:val="center"/>
          </w:tcPr>
          <w:p w14:paraId="784CF96F" w14:textId="77777777" w:rsidR="007B4EC5" w:rsidRPr="00C70168" w:rsidRDefault="007B4EC5" w:rsidP="005F201E">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4</w:t>
            </w:r>
          </w:p>
        </w:tc>
      </w:tr>
      <w:tr w:rsidR="007B4EC5" w:rsidRPr="00C70168" w14:paraId="4AF5D68F" w14:textId="77777777" w:rsidTr="000B2334">
        <w:tc>
          <w:tcPr>
            <w:tcW w:w="9606" w:type="dxa"/>
            <w:gridSpan w:val="2"/>
            <w:shd w:val="clear" w:color="auto" w:fill="auto"/>
          </w:tcPr>
          <w:p w14:paraId="58A25C77" w14:textId="77777777" w:rsidR="00402318" w:rsidRDefault="00402318" w:rsidP="00EC4515">
            <w:pPr>
              <w:pStyle w:val="Default"/>
              <w:ind w:firstLine="720"/>
              <w:jc w:val="both"/>
              <w:rPr>
                <w:rFonts w:ascii="Arial" w:hAnsi="Arial" w:cs="Arial"/>
                <w:sz w:val="22"/>
                <w:szCs w:val="22"/>
              </w:rPr>
            </w:pPr>
          </w:p>
          <w:p w14:paraId="67F96173" w14:textId="15898AE6" w:rsidR="00A97CC6" w:rsidRDefault="00C0379F" w:rsidP="00EC4515">
            <w:pPr>
              <w:pStyle w:val="Default"/>
              <w:ind w:firstLine="720"/>
              <w:jc w:val="both"/>
              <w:rPr>
                <w:rFonts w:ascii="Arial" w:hAnsi="Arial" w:cs="Arial"/>
                <w:sz w:val="22"/>
                <w:szCs w:val="22"/>
                <w:lang w:val="sr-Cyrl-RS"/>
              </w:rPr>
            </w:pPr>
            <w:r w:rsidRPr="00C0379F">
              <w:rPr>
                <w:rFonts w:ascii="Arial" w:hAnsi="Arial" w:cs="Arial"/>
                <w:sz w:val="22"/>
                <w:szCs w:val="22"/>
              </w:rPr>
              <w:t>Факултет испуњава стандард 14.</w:t>
            </w:r>
            <w:r w:rsidR="0047213C">
              <w:rPr>
                <w:rFonts w:ascii="Arial" w:hAnsi="Arial" w:cs="Arial"/>
                <w:sz w:val="22"/>
                <w:szCs w:val="22"/>
                <w:lang w:val="sr-Cyrl-RS"/>
              </w:rPr>
              <w:t xml:space="preserve"> </w:t>
            </w:r>
          </w:p>
          <w:p w14:paraId="651C60A0" w14:textId="77777777" w:rsidR="00A97CC6" w:rsidRDefault="00A97CC6" w:rsidP="00A97CC6">
            <w:pPr>
              <w:pStyle w:val="Default"/>
              <w:ind w:firstLine="720"/>
              <w:jc w:val="both"/>
              <w:rPr>
                <w:rFonts w:ascii="Arial" w:hAnsi="Arial" w:cs="Arial"/>
                <w:sz w:val="22"/>
                <w:szCs w:val="22"/>
                <w:lang w:val="sr-Cyrl-RS"/>
              </w:rPr>
            </w:pPr>
            <w:r w:rsidRPr="00C0379F">
              <w:rPr>
                <w:rFonts w:ascii="Arial" w:hAnsi="Arial" w:cs="Arial"/>
                <w:sz w:val="22"/>
                <w:szCs w:val="22"/>
              </w:rPr>
              <w:t>Факултет ће реализовати анкетирање послодаваца које се односи на евалуацију стечених компетенција дипломираних студената и радиће на интензивнијем усагла</w:t>
            </w:r>
            <w:r>
              <w:rPr>
                <w:rFonts w:ascii="Arial" w:hAnsi="Arial" w:cs="Arial"/>
                <w:sz w:val="22"/>
                <w:szCs w:val="22"/>
              </w:rPr>
              <w:softHyphen/>
            </w:r>
            <w:r w:rsidRPr="00C0379F">
              <w:rPr>
                <w:rFonts w:ascii="Arial" w:hAnsi="Arial" w:cs="Arial"/>
                <w:sz w:val="22"/>
                <w:szCs w:val="22"/>
              </w:rPr>
              <w:t>шавању са стратегијама обезбеђења и унапређења квалитета других престижних високо</w:t>
            </w:r>
            <w:r>
              <w:rPr>
                <w:rFonts w:ascii="Arial" w:hAnsi="Arial" w:cs="Arial"/>
                <w:sz w:val="22"/>
                <w:szCs w:val="22"/>
              </w:rPr>
              <w:softHyphen/>
            </w:r>
            <w:r w:rsidRPr="00C0379F">
              <w:rPr>
                <w:rFonts w:ascii="Arial" w:hAnsi="Arial" w:cs="Arial"/>
                <w:sz w:val="22"/>
                <w:szCs w:val="22"/>
              </w:rPr>
              <w:t>школских установа у иностранству. Уколико буде потребно Факултет ће спровести посту</w:t>
            </w:r>
            <w:r>
              <w:rPr>
                <w:rFonts w:ascii="Arial" w:hAnsi="Arial" w:cs="Arial"/>
                <w:sz w:val="22"/>
                <w:szCs w:val="22"/>
              </w:rPr>
              <w:softHyphen/>
            </w:r>
            <w:r w:rsidRPr="00C0379F">
              <w:rPr>
                <w:rFonts w:ascii="Arial" w:hAnsi="Arial" w:cs="Arial"/>
                <w:sz w:val="22"/>
                <w:szCs w:val="22"/>
              </w:rPr>
              <w:t>пак едукације запослених и студената у области обезбеђења квалитета.</w:t>
            </w:r>
          </w:p>
          <w:p w14:paraId="0CB3D0E4" w14:textId="77777777" w:rsidR="00302459" w:rsidRDefault="00C0379F" w:rsidP="00EC4515">
            <w:pPr>
              <w:pStyle w:val="Default"/>
              <w:ind w:firstLine="720"/>
              <w:jc w:val="both"/>
              <w:rPr>
                <w:rFonts w:ascii="Arial" w:hAnsi="Arial" w:cs="Arial"/>
                <w:sz w:val="22"/>
                <w:szCs w:val="22"/>
                <w:lang w:val="sr-Cyrl-RS"/>
              </w:rPr>
            </w:pPr>
            <w:r w:rsidRPr="00C0379F">
              <w:rPr>
                <w:rFonts w:ascii="Arial" w:hAnsi="Arial" w:cs="Arial"/>
                <w:sz w:val="22"/>
                <w:szCs w:val="22"/>
              </w:rPr>
              <w:t xml:space="preserve">Факултет ће континуирано пратити </w:t>
            </w:r>
            <w:r w:rsidR="00B35E07">
              <w:rPr>
                <w:rFonts w:ascii="Arial" w:hAnsi="Arial" w:cs="Arial"/>
                <w:sz w:val="22"/>
                <w:szCs w:val="22"/>
                <w:lang w:val="sr-Cyrl-RS"/>
              </w:rPr>
              <w:t>ф</w:t>
            </w:r>
            <w:r w:rsidRPr="00C0379F">
              <w:rPr>
                <w:rFonts w:ascii="Arial" w:hAnsi="Arial" w:cs="Arial"/>
                <w:sz w:val="22"/>
                <w:szCs w:val="22"/>
              </w:rPr>
              <w:t>ункционисање система обезбеђења квали</w:t>
            </w:r>
            <w:r w:rsidR="00A97CC6">
              <w:rPr>
                <w:rFonts w:ascii="Arial" w:hAnsi="Arial" w:cs="Arial"/>
                <w:sz w:val="22"/>
                <w:szCs w:val="22"/>
              </w:rPr>
              <w:softHyphen/>
            </w:r>
            <w:r w:rsidRPr="00C0379F">
              <w:rPr>
                <w:rFonts w:ascii="Arial" w:hAnsi="Arial" w:cs="Arial"/>
                <w:sz w:val="22"/>
                <w:szCs w:val="22"/>
              </w:rPr>
              <w:t xml:space="preserve">тета и вршиће потребне иновације које се односе на методе прикупљања и обраде података (аутоматски начин уноса података, електронско анкетирање). </w:t>
            </w:r>
          </w:p>
          <w:p w14:paraId="69616A7B" w14:textId="77777777" w:rsidR="00302459" w:rsidRDefault="00C0379F" w:rsidP="00EC4515">
            <w:pPr>
              <w:pStyle w:val="Default"/>
              <w:ind w:firstLine="720"/>
              <w:jc w:val="both"/>
              <w:rPr>
                <w:rFonts w:ascii="Arial" w:hAnsi="Arial" w:cs="Arial"/>
                <w:sz w:val="22"/>
                <w:szCs w:val="22"/>
                <w:lang w:val="sr-Cyrl-RS"/>
              </w:rPr>
            </w:pPr>
            <w:r w:rsidRPr="00C0379F">
              <w:rPr>
                <w:rFonts w:ascii="Arial" w:hAnsi="Arial" w:cs="Arial"/>
                <w:sz w:val="22"/>
                <w:szCs w:val="22"/>
              </w:rPr>
              <w:t xml:space="preserve">Непрекидно ће унапређивати инфраструктуру у циљу обезбеђења редовног систематског прикупљања и обраде података неопходних за оцену квалитета. </w:t>
            </w:r>
          </w:p>
          <w:p w14:paraId="593EDE9A" w14:textId="77777777" w:rsidR="00C0379F" w:rsidRDefault="00A97CC6" w:rsidP="00EC4515">
            <w:pPr>
              <w:pStyle w:val="Default"/>
              <w:ind w:firstLine="720"/>
              <w:jc w:val="both"/>
              <w:rPr>
                <w:rFonts w:ascii="Arial" w:hAnsi="Arial" w:cs="Arial"/>
                <w:sz w:val="22"/>
                <w:szCs w:val="22"/>
                <w:lang w:val="sr-Cyrl-RS"/>
              </w:rPr>
            </w:pPr>
            <w:r>
              <w:rPr>
                <w:rFonts w:ascii="Arial" w:hAnsi="Arial" w:cs="Arial"/>
                <w:sz w:val="22"/>
                <w:szCs w:val="22"/>
                <w:lang w:val="sr-Cyrl-RS"/>
              </w:rPr>
              <w:t>Промовисаће</w:t>
            </w:r>
            <w:r w:rsidR="00355352" w:rsidRPr="00355352">
              <w:rPr>
                <w:rFonts w:ascii="Arial" w:hAnsi="Arial" w:cs="Arial"/>
                <w:sz w:val="22"/>
                <w:szCs w:val="22"/>
                <w:lang w:val="sr-Cyrl-RS"/>
              </w:rPr>
              <w:t>, уз помоћ Студентског парламента, код студената значај изградње политике квалитета и изражавања њиховог мишљења у процесу унапређења квалитета.</w:t>
            </w:r>
          </w:p>
          <w:p w14:paraId="5BEEA5B1" w14:textId="77777777" w:rsidR="00355352" w:rsidRDefault="00355352" w:rsidP="00EC4515">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Усавршавање методoлогије преласком на вредновање свих аспеката квалитета путем </w:t>
            </w:r>
            <w:r w:rsidRPr="00B35E07">
              <w:rPr>
                <w:rFonts w:ascii="Arial" w:hAnsi="Arial" w:cs="Arial"/>
                <w:i/>
                <w:sz w:val="22"/>
                <w:szCs w:val="22"/>
                <w:lang w:val="sr-Cyrl-RS"/>
              </w:rPr>
              <w:t>online</w:t>
            </w:r>
            <w:r w:rsidRPr="00355352">
              <w:rPr>
                <w:rFonts w:ascii="Arial" w:hAnsi="Arial" w:cs="Arial"/>
                <w:sz w:val="22"/>
                <w:szCs w:val="22"/>
                <w:lang w:val="sr-Cyrl-RS"/>
              </w:rPr>
              <w:t xml:space="preserve"> анкетирања.</w:t>
            </w:r>
          </w:p>
          <w:p w14:paraId="1DC325A2" w14:textId="77777777" w:rsidR="00EC4515" w:rsidRDefault="00355352" w:rsidP="00A97CC6">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Одржавање и перманентно унапређивање система анкетирања. </w:t>
            </w:r>
          </w:p>
          <w:p w14:paraId="6D5758C8" w14:textId="67C222EF" w:rsidR="00402318" w:rsidRPr="00C0379F" w:rsidRDefault="00402318" w:rsidP="00A97CC6">
            <w:pPr>
              <w:pStyle w:val="Default"/>
              <w:ind w:firstLine="720"/>
              <w:jc w:val="both"/>
              <w:rPr>
                <w:rFonts w:ascii="Arial" w:hAnsi="Arial" w:cs="Arial"/>
                <w:sz w:val="22"/>
                <w:szCs w:val="22"/>
                <w:lang w:val="sr-Cyrl-RS"/>
              </w:rPr>
            </w:pPr>
          </w:p>
        </w:tc>
      </w:tr>
      <w:tr w:rsidR="007B4EC5" w:rsidRPr="00C70168" w14:paraId="1159E5FD" w14:textId="77777777" w:rsidTr="00816C0C">
        <w:trPr>
          <w:trHeight w:val="283"/>
        </w:trPr>
        <w:tc>
          <w:tcPr>
            <w:tcW w:w="9606" w:type="dxa"/>
            <w:gridSpan w:val="2"/>
            <w:shd w:val="clear" w:color="auto" w:fill="DBE5F1" w:themeFill="accent1" w:themeFillTint="33"/>
            <w:vAlign w:val="center"/>
          </w:tcPr>
          <w:p w14:paraId="543506FC" w14:textId="77777777" w:rsidR="007B4EC5" w:rsidRPr="00C70168" w:rsidRDefault="007B4EC5" w:rsidP="005F201E">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4</w:t>
            </w:r>
          </w:p>
        </w:tc>
      </w:tr>
      <w:tr w:rsidR="007B4EC5" w:rsidRPr="00C70168" w14:paraId="59FF2BCA" w14:textId="77777777" w:rsidTr="000B2334">
        <w:tc>
          <w:tcPr>
            <w:tcW w:w="9606" w:type="dxa"/>
            <w:gridSpan w:val="2"/>
            <w:shd w:val="clear" w:color="auto" w:fill="auto"/>
          </w:tcPr>
          <w:p w14:paraId="221DADD9" w14:textId="77777777" w:rsidR="00402318" w:rsidRDefault="00402318" w:rsidP="00682172">
            <w:pPr>
              <w:spacing w:after="0" w:line="240" w:lineRule="auto"/>
              <w:jc w:val="both"/>
            </w:pPr>
          </w:p>
          <w:p w14:paraId="0440B83F" w14:textId="0787FF77" w:rsidR="0074301B" w:rsidRDefault="00563108" w:rsidP="00682172">
            <w:pPr>
              <w:spacing w:after="0" w:line="240" w:lineRule="auto"/>
              <w:jc w:val="both"/>
              <w:rPr>
                <w:rStyle w:val="Hyperlink"/>
                <w:rFonts w:ascii="Arial" w:hAnsi="Arial" w:cs="Arial"/>
              </w:rPr>
            </w:pPr>
            <w:hyperlink r:id="rId82" w:history="1">
              <w:r w:rsidR="00682172" w:rsidRPr="00F64B46">
                <w:rPr>
                  <w:rStyle w:val="Hyperlink"/>
                  <w:rFonts w:ascii="Arial" w:hAnsi="Arial" w:cs="Arial"/>
                </w:rPr>
                <w:t>Прилог 14.1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hyperlink>
          </w:p>
          <w:p w14:paraId="40D8D8BA" w14:textId="62878686" w:rsidR="00402318" w:rsidRPr="00682172" w:rsidRDefault="00402318" w:rsidP="00682172">
            <w:pPr>
              <w:spacing w:after="0" w:line="240" w:lineRule="auto"/>
              <w:jc w:val="both"/>
              <w:rPr>
                <w:rFonts w:ascii="Arial" w:hAnsi="Arial" w:cs="Arial"/>
                <w:color w:val="0000FF" w:themeColor="hyperlink"/>
                <w:u w:val="single"/>
              </w:rPr>
            </w:pPr>
          </w:p>
        </w:tc>
      </w:tr>
    </w:tbl>
    <w:p w14:paraId="6FCFE2B8" w14:textId="77777777" w:rsidR="001A3102" w:rsidRPr="001A3102" w:rsidRDefault="001A3102">
      <w:pPr>
        <w:rPr>
          <w:vanish/>
          <w:specVanish/>
        </w:rPr>
      </w:pPr>
    </w:p>
    <w:p w14:paraId="2D3FC484" w14:textId="60B0771B" w:rsidR="00C074B6" w:rsidRDefault="001A3102" w:rsidP="001A3102">
      <w:r>
        <w:t xml:space="preserve"> </w:t>
      </w:r>
    </w:p>
    <w:p w14:paraId="6CD6272A" w14:textId="48FA3B29" w:rsidR="001A3102" w:rsidRDefault="001A3102" w:rsidP="001A3102">
      <w:r>
        <w:br/>
      </w:r>
    </w:p>
    <w:p w14:paraId="42BC6D82" w14:textId="77777777" w:rsidR="001A3102" w:rsidRDefault="001A3102">
      <w:pPr>
        <w:spacing w:after="0" w:line="240" w:lineRule="auto"/>
      </w:pPr>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B17EA7" w:rsidRPr="00C70168" w14:paraId="2402722D" w14:textId="77777777" w:rsidTr="00586CEA">
        <w:tc>
          <w:tcPr>
            <w:tcW w:w="9606" w:type="dxa"/>
            <w:gridSpan w:val="2"/>
            <w:shd w:val="clear" w:color="auto" w:fill="95B3D7" w:themeFill="accent1" w:themeFillTint="99"/>
          </w:tcPr>
          <w:p w14:paraId="1BF650D2" w14:textId="77777777" w:rsidR="00E65ED1" w:rsidRDefault="00B17EA7" w:rsidP="00E65ED1">
            <w:pPr>
              <w:spacing w:after="60" w:line="240" w:lineRule="auto"/>
            </w:pPr>
            <w:r>
              <w:lastRenderedPageBreak/>
              <w:br w:type="page"/>
            </w:r>
            <w:r w:rsidR="00E65ED1">
              <w:rPr>
                <w:rFonts w:ascii="Times New Roman" w:eastAsia="Times New Roman" w:hAnsi="Times New Roman"/>
                <w:b/>
                <w:lang w:val="ru-RU"/>
              </w:rPr>
              <w:t xml:space="preserve">Стандард 15. Квалитет докторских студија </w:t>
            </w:r>
          </w:p>
          <w:p w14:paraId="3CDDCCB1" w14:textId="2DE108D5" w:rsidR="00B17EA7" w:rsidRPr="00C70168" w:rsidRDefault="00E65ED1" w:rsidP="00E65ED1">
            <w:pPr>
              <w:autoSpaceDE w:val="0"/>
              <w:autoSpaceDN w:val="0"/>
              <w:adjustRightInd w:val="0"/>
              <w:spacing w:after="0" w:line="240" w:lineRule="auto"/>
              <w:rPr>
                <w:rFonts w:ascii="Arial" w:hAnsi="Arial" w:cs="Arial"/>
              </w:rPr>
            </w:pPr>
            <w:r>
              <w:rPr>
                <w:rFonts w:ascii="Times New Roman" w:eastAsia="Times New Roman" w:hAnsi="Times New Roman"/>
                <w:lang w:val="ru-RU"/>
              </w:rPr>
              <w:t>Квалитет докторских студија се обезбеђује кроз унапређење научноистраживачког рада, осавремењавање садржаја студијских програма докторских студија и редовно праћење и проверу њихових циљева, постизање научних,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tc>
      </w:tr>
      <w:tr w:rsidR="00B17EA7" w:rsidRPr="00C70168" w14:paraId="79B595AE" w14:textId="77777777" w:rsidTr="00586CEA">
        <w:trPr>
          <w:trHeight w:val="283"/>
        </w:trPr>
        <w:tc>
          <w:tcPr>
            <w:tcW w:w="9606" w:type="dxa"/>
            <w:gridSpan w:val="2"/>
            <w:shd w:val="clear" w:color="auto" w:fill="DBE5F1" w:themeFill="accent1" w:themeFillTint="33"/>
            <w:vAlign w:val="center"/>
          </w:tcPr>
          <w:p w14:paraId="0CE2F3F4" w14:textId="77777777" w:rsidR="00B17EA7" w:rsidRPr="007B4EC5" w:rsidRDefault="00B17EA7" w:rsidP="00586CEA">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14</w:t>
            </w:r>
          </w:p>
        </w:tc>
      </w:tr>
      <w:tr w:rsidR="00B17EA7" w:rsidRPr="00C70168" w14:paraId="01B49847" w14:textId="77777777" w:rsidTr="00586CEA">
        <w:tc>
          <w:tcPr>
            <w:tcW w:w="9606" w:type="dxa"/>
            <w:gridSpan w:val="2"/>
            <w:shd w:val="clear" w:color="auto" w:fill="auto"/>
          </w:tcPr>
          <w:p w14:paraId="77A4E0CE" w14:textId="77777777" w:rsidR="00402318" w:rsidRDefault="00402318" w:rsidP="00586CEA">
            <w:pPr>
              <w:pStyle w:val="Default"/>
              <w:ind w:firstLine="720"/>
              <w:jc w:val="both"/>
              <w:rPr>
                <w:rFonts w:ascii="Arial" w:eastAsia="Times New Roman" w:hAnsi="Arial" w:cs="Arial"/>
                <w:sz w:val="22"/>
                <w:szCs w:val="22"/>
                <w:lang w:val="sr-Cyrl-RS"/>
              </w:rPr>
            </w:pPr>
          </w:p>
          <w:p w14:paraId="6088C7F2" w14:textId="67A31D38" w:rsidR="00E65ED1" w:rsidRPr="007011EA" w:rsidRDefault="00B61578" w:rsidP="00586CEA">
            <w:pPr>
              <w:pStyle w:val="Default"/>
              <w:ind w:firstLine="720"/>
              <w:jc w:val="both"/>
              <w:rPr>
                <w:rFonts w:ascii="Arial" w:eastAsia="Times New Roman" w:hAnsi="Arial" w:cs="Arial"/>
                <w:sz w:val="22"/>
                <w:szCs w:val="22"/>
                <w:lang w:val="ru-RU"/>
              </w:rPr>
            </w:pPr>
            <w:r w:rsidRPr="007011EA">
              <w:rPr>
                <w:rFonts w:ascii="Arial" w:eastAsia="Times New Roman" w:hAnsi="Arial" w:cs="Arial"/>
                <w:sz w:val="22"/>
                <w:szCs w:val="22"/>
                <w:lang w:val="sr-Cyrl-RS"/>
              </w:rPr>
              <w:t>Природно-математички факултет у Нишу</w:t>
            </w:r>
            <w:r w:rsidR="00BD18D5" w:rsidRPr="007011EA">
              <w:rPr>
                <w:rFonts w:ascii="Arial" w:eastAsia="Times New Roman" w:hAnsi="Arial" w:cs="Arial"/>
                <w:sz w:val="22"/>
                <w:szCs w:val="22"/>
                <w:lang w:val="ru-RU"/>
              </w:rPr>
              <w:t xml:space="preserve"> самовреднује акредитоване студијске програме докторских студија</w:t>
            </w:r>
            <w:r w:rsidRPr="007011EA">
              <w:rPr>
                <w:rFonts w:ascii="Arial" w:eastAsia="Times New Roman" w:hAnsi="Arial" w:cs="Arial"/>
                <w:sz w:val="22"/>
                <w:szCs w:val="22"/>
                <w:lang w:val="ru-RU"/>
              </w:rPr>
              <w:t xml:space="preserve"> Хемије, Физике, Математике, Биологије и Рачунарских наука</w:t>
            </w:r>
            <w:r w:rsidR="00BD18D5" w:rsidRPr="007011EA">
              <w:rPr>
                <w:rFonts w:ascii="Arial" w:eastAsia="Times New Roman" w:hAnsi="Arial" w:cs="Arial"/>
                <w:sz w:val="22"/>
                <w:szCs w:val="22"/>
                <w:lang w:val="ru-RU"/>
              </w:rPr>
              <w:t xml:space="preserve">, односно </w:t>
            </w:r>
            <w:r w:rsidRPr="007011EA">
              <w:rPr>
                <w:rFonts w:ascii="Arial" w:eastAsia="Times New Roman" w:hAnsi="Arial" w:cs="Arial"/>
                <w:sz w:val="22"/>
                <w:szCs w:val="22"/>
                <w:lang w:val="ru-RU"/>
              </w:rPr>
              <w:t>Д</w:t>
            </w:r>
            <w:r w:rsidR="00BD18D5" w:rsidRPr="007011EA">
              <w:rPr>
                <w:rFonts w:ascii="Arial" w:eastAsia="Times New Roman" w:hAnsi="Arial" w:cs="Arial"/>
                <w:sz w:val="22"/>
                <w:szCs w:val="22"/>
                <w:lang w:val="ru-RU"/>
              </w:rPr>
              <w:t>окторске школе</w:t>
            </w:r>
            <w:r w:rsidRPr="007011EA">
              <w:rPr>
                <w:rFonts w:ascii="Arial" w:eastAsia="Times New Roman" w:hAnsi="Arial" w:cs="Arial"/>
                <w:sz w:val="22"/>
                <w:szCs w:val="22"/>
                <w:lang w:val="ru-RU"/>
              </w:rPr>
              <w:t xml:space="preserve"> математика</w:t>
            </w:r>
            <w:r w:rsidR="00BD18D5" w:rsidRPr="007011EA">
              <w:rPr>
                <w:rFonts w:ascii="Arial" w:eastAsia="Times New Roman" w:hAnsi="Arial" w:cs="Arial"/>
                <w:sz w:val="22"/>
                <w:szCs w:val="22"/>
                <w:lang w:val="ru-RU"/>
              </w:rPr>
              <w:t xml:space="preserve"> кој</w:t>
            </w:r>
            <w:r w:rsidRPr="007011EA">
              <w:rPr>
                <w:rFonts w:ascii="Arial" w:eastAsia="Times New Roman" w:hAnsi="Arial" w:cs="Arial"/>
                <w:sz w:val="22"/>
                <w:szCs w:val="22"/>
                <w:lang w:val="ru-RU"/>
              </w:rPr>
              <w:t>у</w:t>
            </w:r>
            <w:r w:rsidR="00BD18D5" w:rsidRPr="007011EA">
              <w:rPr>
                <w:rFonts w:ascii="Arial" w:eastAsia="Times New Roman" w:hAnsi="Arial" w:cs="Arial"/>
                <w:sz w:val="22"/>
                <w:szCs w:val="22"/>
                <w:lang w:val="ru-RU"/>
              </w:rPr>
              <w:t xml:space="preserve"> реализује заједно са друг</w:t>
            </w:r>
            <w:r w:rsidRPr="007011EA">
              <w:rPr>
                <w:rFonts w:ascii="Arial" w:eastAsia="Times New Roman" w:hAnsi="Arial" w:cs="Arial"/>
                <w:sz w:val="22"/>
                <w:szCs w:val="22"/>
                <w:lang w:val="ru-RU"/>
              </w:rPr>
              <w:t>и</w:t>
            </w:r>
            <w:r w:rsidR="00BD18D5" w:rsidRPr="007011EA">
              <w:rPr>
                <w:rFonts w:ascii="Arial" w:eastAsia="Times New Roman" w:hAnsi="Arial" w:cs="Arial"/>
                <w:sz w:val="22"/>
                <w:szCs w:val="22"/>
                <w:lang w:val="ru-RU"/>
              </w:rPr>
              <w:t>м високошколск</w:t>
            </w:r>
            <w:r w:rsidRPr="007011EA">
              <w:rPr>
                <w:rFonts w:ascii="Arial" w:eastAsia="Times New Roman" w:hAnsi="Arial" w:cs="Arial"/>
                <w:sz w:val="22"/>
                <w:szCs w:val="22"/>
                <w:lang w:val="ru-RU"/>
              </w:rPr>
              <w:t>и</w:t>
            </w:r>
            <w:r w:rsidR="00BD18D5" w:rsidRPr="007011EA">
              <w:rPr>
                <w:rFonts w:ascii="Arial" w:eastAsia="Times New Roman" w:hAnsi="Arial" w:cs="Arial"/>
                <w:sz w:val="22"/>
                <w:szCs w:val="22"/>
                <w:lang w:val="ru-RU"/>
              </w:rPr>
              <w:t>м установ</w:t>
            </w:r>
            <w:r w:rsidRPr="007011EA">
              <w:rPr>
                <w:rFonts w:ascii="Arial" w:eastAsia="Times New Roman" w:hAnsi="Arial" w:cs="Arial"/>
                <w:sz w:val="22"/>
                <w:szCs w:val="22"/>
                <w:lang w:val="ru-RU"/>
              </w:rPr>
              <w:t>а</w:t>
            </w:r>
            <w:r w:rsidR="00BD18D5" w:rsidRPr="007011EA">
              <w:rPr>
                <w:rFonts w:ascii="Arial" w:eastAsia="Times New Roman" w:hAnsi="Arial" w:cs="Arial"/>
                <w:sz w:val="22"/>
                <w:szCs w:val="22"/>
                <w:lang w:val="ru-RU"/>
              </w:rPr>
              <w:t>м</w:t>
            </w:r>
            <w:r w:rsidRPr="007011EA">
              <w:rPr>
                <w:rFonts w:ascii="Arial" w:eastAsia="Times New Roman" w:hAnsi="Arial" w:cs="Arial"/>
                <w:sz w:val="22"/>
                <w:szCs w:val="22"/>
                <w:lang w:val="ru-RU"/>
              </w:rPr>
              <w:t>а</w:t>
            </w:r>
            <w:r w:rsidR="00BD18D5" w:rsidRPr="007011EA">
              <w:rPr>
                <w:rFonts w:ascii="Arial" w:eastAsia="Times New Roman" w:hAnsi="Arial" w:cs="Arial"/>
                <w:sz w:val="22"/>
                <w:szCs w:val="22"/>
                <w:lang w:val="ru-RU"/>
              </w:rPr>
              <w:t xml:space="preserve"> из земље.</w:t>
            </w:r>
          </w:p>
          <w:p w14:paraId="3BD7FBEB" w14:textId="448C1559" w:rsidR="00435A1B" w:rsidRPr="007011EA" w:rsidRDefault="00435A1B" w:rsidP="00586CEA">
            <w:pPr>
              <w:pStyle w:val="Default"/>
              <w:ind w:firstLine="720"/>
              <w:jc w:val="both"/>
              <w:rPr>
                <w:rFonts w:ascii="Arial" w:eastAsia="Times New Roman" w:hAnsi="Arial" w:cs="Arial"/>
                <w:sz w:val="22"/>
                <w:szCs w:val="22"/>
                <w:lang w:val="sr-Cyrl-RS"/>
              </w:rPr>
            </w:pPr>
            <w:r w:rsidRPr="007011EA">
              <w:rPr>
                <w:rFonts w:ascii="Arial" w:eastAsia="Times New Roman" w:hAnsi="Arial" w:cs="Arial"/>
                <w:sz w:val="22"/>
                <w:szCs w:val="22"/>
                <w:lang w:val="sr-Cyrl-RS"/>
              </w:rPr>
              <w:t>Докторск</w:t>
            </w:r>
            <w:r w:rsidR="000219D2" w:rsidRPr="007011EA">
              <w:rPr>
                <w:rFonts w:ascii="Arial" w:eastAsia="Times New Roman" w:hAnsi="Arial" w:cs="Arial"/>
                <w:sz w:val="22"/>
                <w:szCs w:val="22"/>
                <w:lang w:val="sr-Cyrl-RS"/>
              </w:rPr>
              <w:t>a</w:t>
            </w:r>
            <w:r w:rsidRPr="007011EA">
              <w:rPr>
                <w:rFonts w:ascii="Arial" w:eastAsia="Times New Roman" w:hAnsi="Arial" w:cs="Arial"/>
                <w:sz w:val="22"/>
                <w:szCs w:val="22"/>
                <w:lang w:val="sr-Cyrl-RS"/>
              </w:rPr>
              <w:t xml:space="preserve"> </w:t>
            </w:r>
            <w:r w:rsidR="000219D2" w:rsidRPr="007011EA">
              <w:rPr>
                <w:rFonts w:ascii="Arial" w:eastAsia="Times New Roman" w:hAnsi="Arial" w:cs="Arial"/>
                <w:sz w:val="22"/>
                <w:szCs w:val="22"/>
                <w:lang w:val="sr-Cyrl-RS"/>
              </w:rPr>
              <w:t>школа Математика</w:t>
            </w:r>
            <w:r w:rsidRPr="007011EA">
              <w:rPr>
                <w:rFonts w:ascii="Arial" w:eastAsia="Times New Roman" w:hAnsi="Arial" w:cs="Arial"/>
                <w:sz w:val="22"/>
                <w:szCs w:val="22"/>
                <w:lang w:val="sr-Cyrl-RS"/>
              </w:rPr>
              <w:t xml:space="preserve"> </w:t>
            </w:r>
            <w:r w:rsidR="000219D2" w:rsidRPr="007011EA">
              <w:rPr>
                <w:rFonts w:ascii="Arial" w:eastAsia="Times New Roman" w:hAnsi="Arial" w:cs="Arial"/>
                <w:sz w:val="22"/>
                <w:szCs w:val="22"/>
                <w:lang w:val="sr-Cyrl-RS"/>
              </w:rPr>
              <w:t>је</w:t>
            </w:r>
            <w:r w:rsidRPr="007011EA">
              <w:rPr>
                <w:rFonts w:ascii="Arial" w:eastAsia="Times New Roman" w:hAnsi="Arial" w:cs="Arial"/>
                <w:sz w:val="22"/>
                <w:szCs w:val="22"/>
                <w:lang w:val="sr-Cyrl-RS"/>
              </w:rPr>
              <w:t xml:space="preserve"> развијен</w:t>
            </w:r>
            <w:r w:rsidR="000219D2" w:rsidRPr="007011EA">
              <w:rPr>
                <w:rFonts w:ascii="Arial" w:eastAsia="Times New Roman" w:hAnsi="Arial" w:cs="Arial"/>
                <w:sz w:val="22"/>
                <w:szCs w:val="22"/>
                <w:lang w:val="sr-Cyrl-RS"/>
              </w:rPr>
              <w:t>а</w:t>
            </w:r>
            <w:r w:rsidRPr="007011EA">
              <w:rPr>
                <w:rFonts w:ascii="Arial" w:eastAsia="Times New Roman" w:hAnsi="Arial" w:cs="Arial"/>
                <w:sz w:val="22"/>
                <w:szCs w:val="22"/>
                <w:lang w:val="sr-Cyrl-RS"/>
              </w:rPr>
              <w:t xml:space="preserve"> у складу са Смерницама за успостављање докторских школа које </w:t>
            </w:r>
            <w:r w:rsidR="000219D2" w:rsidRPr="007011EA">
              <w:rPr>
                <w:rFonts w:ascii="Arial" w:eastAsia="Times New Roman" w:hAnsi="Arial" w:cs="Arial"/>
                <w:sz w:val="22"/>
                <w:szCs w:val="22"/>
                <w:lang w:val="sr-Cyrl-RS"/>
              </w:rPr>
              <w:t xml:space="preserve">је </w:t>
            </w:r>
            <w:r w:rsidRPr="007011EA">
              <w:rPr>
                <w:rFonts w:ascii="Arial" w:eastAsia="Times New Roman" w:hAnsi="Arial" w:cs="Arial"/>
                <w:sz w:val="22"/>
                <w:szCs w:val="22"/>
                <w:lang w:val="sr-Cyrl-RS"/>
              </w:rPr>
              <w:t>усв</w:t>
            </w:r>
            <w:r w:rsidR="000219D2" w:rsidRPr="007011EA">
              <w:rPr>
                <w:rFonts w:ascii="Arial" w:eastAsia="Times New Roman" w:hAnsi="Arial" w:cs="Arial"/>
                <w:sz w:val="22"/>
                <w:szCs w:val="22"/>
                <w:lang w:val="sr-Cyrl-RS"/>
              </w:rPr>
              <w:t xml:space="preserve">ојио </w:t>
            </w:r>
            <w:r w:rsidRPr="007011EA">
              <w:rPr>
                <w:rFonts w:ascii="Arial" w:eastAsia="Times New Roman" w:hAnsi="Arial" w:cs="Arial"/>
                <w:sz w:val="22"/>
                <w:szCs w:val="22"/>
                <w:lang w:val="sr-Cyrl-RS"/>
              </w:rPr>
              <w:t>Национални савет за високо образовање.</w:t>
            </w:r>
          </w:p>
          <w:p w14:paraId="7E4DA36B" w14:textId="77777777" w:rsidR="00613D95" w:rsidRDefault="004969CA" w:rsidP="00053748">
            <w:pPr>
              <w:pStyle w:val="Default"/>
              <w:ind w:firstLine="720"/>
              <w:jc w:val="both"/>
              <w:rPr>
                <w:rFonts w:ascii="Arial" w:eastAsia="Times New Roman" w:hAnsi="Arial" w:cs="Arial"/>
                <w:sz w:val="22"/>
                <w:szCs w:val="22"/>
                <w:lang w:val="sr-Cyrl-RS"/>
              </w:rPr>
            </w:pPr>
            <w:r w:rsidRPr="007011EA">
              <w:rPr>
                <w:rFonts w:ascii="Arial" w:eastAsia="Times New Roman" w:hAnsi="Arial" w:cs="Arial"/>
                <w:sz w:val="22"/>
                <w:szCs w:val="22"/>
                <w:lang w:val="sr-Cyrl-RS"/>
              </w:rPr>
              <w:t xml:space="preserve">Природно-математички факултет у Нишу проверава своју спремност за извођење докторских студија на основу </w:t>
            </w:r>
            <w:r w:rsidR="003A1B67" w:rsidRPr="007011EA">
              <w:rPr>
                <w:rFonts w:ascii="Arial" w:eastAsia="Times New Roman" w:hAnsi="Arial" w:cs="Arial"/>
                <w:sz w:val="22"/>
                <w:szCs w:val="22"/>
                <w:lang w:val="sr-Cyrl-RS"/>
              </w:rPr>
              <w:t xml:space="preserve">следећих </w:t>
            </w:r>
            <w:r w:rsidRPr="007011EA">
              <w:rPr>
                <w:rFonts w:ascii="Arial" w:eastAsia="Times New Roman" w:hAnsi="Arial" w:cs="Arial"/>
                <w:sz w:val="22"/>
                <w:szCs w:val="22"/>
                <w:lang w:val="sr-Cyrl-RS"/>
              </w:rPr>
              <w:t>показатеља</w:t>
            </w:r>
            <w:r w:rsidR="00613D95">
              <w:rPr>
                <w:rFonts w:ascii="Arial" w:eastAsia="Times New Roman" w:hAnsi="Arial" w:cs="Arial"/>
                <w:sz w:val="22"/>
                <w:szCs w:val="22"/>
                <w:lang w:val="sr-Cyrl-RS"/>
              </w:rPr>
              <w:t>:</w:t>
            </w:r>
          </w:p>
          <w:p w14:paraId="1F108E2D" w14:textId="77777777" w:rsidR="00613D95" w:rsidRDefault="004969CA" w:rsidP="001E6DA1">
            <w:pPr>
              <w:pStyle w:val="Default"/>
              <w:numPr>
                <w:ilvl w:val="0"/>
                <w:numId w:val="3"/>
              </w:numPr>
              <w:ind w:left="1014" w:hanging="283"/>
              <w:jc w:val="both"/>
              <w:rPr>
                <w:rFonts w:ascii="Arial" w:eastAsia="Times New Roman" w:hAnsi="Arial" w:cs="Arial"/>
                <w:sz w:val="22"/>
                <w:szCs w:val="22"/>
                <w:lang w:val="ru-RU"/>
              </w:rPr>
            </w:pPr>
            <w:r w:rsidRPr="00613D95">
              <w:rPr>
                <w:rFonts w:ascii="Arial" w:eastAsia="Times New Roman" w:hAnsi="Arial" w:cs="Arial"/>
                <w:sz w:val="22"/>
                <w:szCs w:val="22"/>
                <w:lang w:val="ru-RU"/>
              </w:rPr>
              <w:t>број докторских дисертација</w:t>
            </w:r>
            <w:r w:rsidR="003A1B67" w:rsidRPr="00613D95">
              <w:rPr>
                <w:rFonts w:ascii="Arial" w:eastAsia="Times New Roman" w:hAnsi="Arial" w:cs="Arial"/>
                <w:sz w:val="22"/>
                <w:szCs w:val="22"/>
                <w:lang w:val="ru-RU"/>
              </w:rPr>
              <w:t xml:space="preserve"> </w:t>
            </w:r>
            <w:r w:rsidRPr="00613D95">
              <w:rPr>
                <w:rFonts w:ascii="Arial" w:eastAsia="Times New Roman" w:hAnsi="Arial" w:cs="Arial"/>
                <w:sz w:val="22"/>
                <w:szCs w:val="22"/>
                <w:lang w:val="ru-RU"/>
              </w:rPr>
              <w:t xml:space="preserve">одбрањених </w:t>
            </w:r>
            <w:r w:rsidR="003A1B67" w:rsidRPr="00613D95">
              <w:rPr>
                <w:rFonts w:ascii="Arial" w:eastAsia="Times New Roman" w:hAnsi="Arial" w:cs="Arial"/>
                <w:sz w:val="22"/>
                <w:szCs w:val="22"/>
                <w:lang w:val="ru-RU"/>
              </w:rPr>
              <w:t>на Факултету</w:t>
            </w:r>
            <w:r w:rsidRPr="00613D95">
              <w:rPr>
                <w:rFonts w:ascii="Arial" w:eastAsia="Times New Roman" w:hAnsi="Arial" w:cs="Arial"/>
                <w:sz w:val="22"/>
                <w:szCs w:val="22"/>
                <w:lang w:val="ru-RU"/>
              </w:rPr>
              <w:t xml:space="preserve"> за области у којима изводи докторске студије</w:t>
            </w:r>
            <w:r w:rsidR="00053748" w:rsidRPr="00613D95">
              <w:rPr>
                <w:rFonts w:ascii="Arial" w:eastAsia="Times New Roman" w:hAnsi="Arial" w:cs="Arial"/>
                <w:sz w:val="22"/>
                <w:szCs w:val="22"/>
                <w:lang w:val="ru-RU"/>
              </w:rPr>
              <w:t xml:space="preserve"> </w:t>
            </w:r>
            <w:r w:rsidR="00613D95" w:rsidRPr="00613D95">
              <w:rPr>
                <w:rFonts w:ascii="Arial" w:eastAsia="Times New Roman" w:hAnsi="Arial" w:cs="Arial"/>
                <w:sz w:val="22"/>
                <w:szCs w:val="22"/>
                <w:lang w:val="ru-RU"/>
              </w:rPr>
              <w:t xml:space="preserve">је </w:t>
            </w:r>
            <w:r w:rsidR="0092279B" w:rsidRPr="00613D95">
              <w:rPr>
                <w:rFonts w:ascii="Arial" w:eastAsia="Times New Roman" w:hAnsi="Arial" w:cs="Arial"/>
                <w:sz w:val="22"/>
                <w:szCs w:val="22"/>
                <w:lang w:val="ru-RU"/>
              </w:rPr>
              <w:t>54 за период 2015-2018</w:t>
            </w:r>
            <w:r w:rsidR="00613D95" w:rsidRPr="00613D95">
              <w:rPr>
                <w:rFonts w:ascii="Arial" w:eastAsia="Times New Roman" w:hAnsi="Arial" w:cs="Arial"/>
                <w:sz w:val="22"/>
                <w:szCs w:val="22"/>
                <w:lang w:val="ru-RU"/>
              </w:rPr>
              <w:t>,</w:t>
            </w:r>
          </w:p>
          <w:p w14:paraId="18B92E7F" w14:textId="782B4A22" w:rsidR="005314FC" w:rsidRPr="00613D95" w:rsidRDefault="00DC19B3" w:rsidP="001E6DA1">
            <w:pPr>
              <w:pStyle w:val="Default"/>
              <w:numPr>
                <w:ilvl w:val="0"/>
                <w:numId w:val="3"/>
              </w:numPr>
              <w:ind w:left="1014" w:hanging="283"/>
              <w:jc w:val="both"/>
              <w:rPr>
                <w:rFonts w:ascii="Arial" w:eastAsia="Times New Roman" w:hAnsi="Arial" w:cs="Arial"/>
                <w:sz w:val="22"/>
                <w:szCs w:val="22"/>
                <w:lang w:val="ru-RU"/>
              </w:rPr>
            </w:pPr>
            <w:r>
              <w:rPr>
                <w:rFonts w:ascii="Arial" w:eastAsia="Times New Roman" w:hAnsi="Arial" w:cs="Arial"/>
                <w:sz w:val="22"/>
                <w:szCs w:val="22"/>
                <w:lang w:val="ru-RU"/>
              </w:rPr>
              <w:t>б</w:t>
            </w:r>
            <w:r w:rsidR="004969CA" w:rsidRPr="00613D95">
              <w:rPr>
                <w:rFonts w:ascii="Arial" w:eastAsia="Times New Roman" w:hAnsi="Arial" w:cs="Arial"/>
                <w:sz w:val="22"/>
                <w:szCs w:val="22"/>
                <w:lang w:val="ru-RU"/>
              </w:rPr>
              <w:t xml:space="preserve">роја </w:t>
            </w:r>
            <w:r w:rsidR="00AE03EF" w:rsidRPr="00613D95">
              <w:rPr>
                <w:rFonts w:ascii="Arial" w:eastAsia="Times New Roman" w:hAnsi="Arial" w:cs="Arial"/>
                <w:sz w:val="22"/>
                <w:szCs w:val="22"/>
                <w:lang w:val="ru-RU"/>
              </w:rPr>
              <w:t xml:space="preserve">одбрањених </w:t>
            </w:r>
            <w:r w:rsidR="004969CA" w:rsidRPr="00613D95">
              <w:rPr>
                <w:rFonts w:ascii="Arial" w:eastAsia="Times New Roman" w:hAnsi="Arial" w:cs="Arial"/>
                <w:sz w:val="22"/>
                <w:szCs w:val="22"/>
                <w:lang w:val="ru-RU"/>
              </w:rPr>
              <w:t xml:space="preserve">докторских дисертација према броју </w:t>
            </w:r>
            <w:r w:rsidR="00AE03EF" w:rsidRPr="00613D95">
              <w:rPr>
                <w:rFonts w:ascii="Arial" w:eastAsia="Times New Roman" w:hAnsi="Arial" w:cs="Arial"/>
                <w:sz w:val="22"/>
                <w:szCs w:val="22"/>
                <w:lang w:val="ru-RU"/>
              </w:rPr>
              <w:t>уписаних</w:t>
            </w:r>
            <w:r w:rsidR="004969CA" w:rsidRPr="00613D95">
              <w:rPr>
                <w:rFonts w:ascii="Arial" w:eastAsia="Times New Roman" w:hAnsi="Arial" w:cs="Arial"/>
                <w:sz w:val="22"/>
                <w:szCs w:val="22"/>
                <w:lang w:val="ru-RU"/>
              </w:rPr>
              <w:t xml:space="preserve"> студената</w:t>
            </w:r>
            <w:r w:rsidR="00053748" w:rsidRPr="00613D95">
              <w:rPr>
                <w:rFonts w:ascii="Arial" w:eastAsia="Times New Roman" w:hAnsi="Arial" w:cs="Arial"/>
                <w:sz w:val="22"/>
                <w:szCs w:val="22"/>
                <w:lang w:val="ru-RU"/>
              </w:rPr>
              <w:t xml:space="preserve"> је </w:t>
            </w:r>
            <w:r w:rsidR="00AE03EF" w:rsidRPr="00613D95">
              <w:rPr>
                <w:rFonts w:ascii="Arial" w:eastAsia="Times New Roman" w:hAnsi="Arial" w:cs="Arial"/>
                <w:sz w:val="22"/>
                <w:szCs w:val="22"/>
                <w:lang w:val="ru-RU"/>
              </w:rPr>
              <w:t>44</w:t>
            </w:r>
            <w:r w:rsidR="005E59E0" w:rsidRPr="00613D95">
              <w:rPr>
                <w:rFonts w:ascii="Arial" w:eastAsia="Times New Roman" w:hAnsi="Arial" w:cs="Arial"/>
                <w:sz w:val="22"/>
                <w:szCs w:val="22"/>
                <w:lang w:val="ru-RU"/>
              </w:rPr>
              <w:t xml:space="preserve">% за 2014/15, 12% за 2015/16 и </w:t>
            </w:r>
            <w:r w:rsidR="00E42DEE" w:rsidRPr="00613D95">
              <w:rPr>
                <w:rFonts w:ascii="Arial" w:eastAsia="Times New Roman" w:hAnsi="Arial" w:cs="Arial"/>
                <w:sz w:val="22"/>
                <w:szCs w:val="22"/>
                <w:lang w:val="ru-RU"/>
              </w:rPr>
              <w:t>62% за 2016/17</w:t>
            </w:r>
            <w:r w:rsidR="001E6DA1">
              <w:rPr>
                <w:rFonts w:ascii="Arial" w:eastAsia="Times New Roman" w:hAnsi="Arial" w:cs="Arial"/>
                <w:sz w:val="22"/>
                <w:szCs w:val="22"/>
                <w:lang w:val="ru-RU"/>
              </w:rPr>
              <w:t>,</w:t>
            </w:r>
          </w:p>
          <w:p w14:paraId="7F900EF3" w14:textId="6EBC5AA8" w:rsidR="004969CA" w:rsidRPr="001E6DA1" w:rsidRDefault="001E6DA1" w:rsidP="001E6DA1">
            <w:pPr>
              <w:pStyle w:val="Default"/>
              <w:numPr>
                <w:ilvl w:val="0"/>
                <w:numId w:val="3"/>
              </w:numPr>
              <w:ind w:left="1014" w:hanging="283"/>
              <w:jc w:val="both"/>
              <w:rPr>
                <w:rFonts w:ascii="Arial" w:eastAsia="Times New Roman" w:hAnsi="Arial" w:cs="Arial"/>
                <w:sz w:val="22"/>
                <w:szCs w:val="22"/>
                <w:lang w:val="ru-RU"/>
              </w:rPr>
            </w:pPr>
            <w:r>
              <w:rPr>
                <w:rFonts w:ascii="Arial" w:eastAsia="Times New Roman" w:hAnsi="Arial" w:cs="Arial"/>
                <w:sz w:val="22"/>
                <w:szCs w:val="22"/>
                <w:lang w:val="ru-RU"/>
              </w:rPr>
              <w:t>з</w:t>
            </w:r>
            <w:r w:rsidR="009E39F8" w:rsidRPr="007011EA">
              <w:rPr>
                <w:rFonts w:ascii="Arial" w:eastAsia="Times New Roman" w:hAnsi="Arial" w:cs="Arial"/>
                <w:sz w:val="22"/>
                <w:szCs w:val="22"/>
                <w:lang w:val="ru-RU"/>
              </w:rPr>
              <w:t xml:space="preserve">а период 2015-2018 </w:t>
            </w:r>
            <w:r w:rsidR="00AC6BFA" w:rsidRPr="007011EA">
              <w:rPr>
                <w:rFonts w:ascii="Arial" w:eastAsia="Times New Roman" w:hAnsi="Arial" w:cs="Arial"/>
                <w:sz w:val="22"/>
                <w:szCs w:val="22"/>
                <w:lang w:val="ru-RU"/>
              </w:rPr>
              <w:t>б</w:t>
            </w:r>
            <w:r w:rsidR="003A1B67" w:rsidRPr="007011EA">
              <w:rPr>
                <w:rFonts w:ascii="Arial" w:eastAsia="Times New Roman" w:hAnsi="Arial" w:cs="Arial"/>
                <w:sz w:val="22"/>
                <w:szCs w:val="22"/>
                <w:lang w:val="ru-RU"/>
              </w:rPr>
              <w:t xml:space="preserve">рој </w:t>
            </w:r>
            <w:r w:rsidR="005314FC" w:rsidRPr="007011EA">
              <w:rPr>
                <w:rFonts w:ascii="Arial" w:eastAsia="Times New Roman" w:hAnsi="Arial" w:cs="Arial"/>
                <w:sz w:val="22"/>
                <w:szCs w:val="22"/>
                <w:lang w:val="ru-RU"/>
              </w:rPr>
              <w:t xml:space="preserve">одбрањених </w:t>
            </w:r>
            <w:r w:rsidR="003A1B67" w:rsidRPr="007011EA">
              <w:rPr>
                <w:rFonts w:ascii="Arial" w:eastAsia="Times New Roman" w:hAnsi="Arial" w:cs="Arial"/>
                <w:sz w:val="22"/>
                <w:szCs w:val="22"/>
                <w:lang w:val="ru-RU"/>
              </w:rPr>
              <w:t>докторских дисертација</w:t>
            </w:r>
            <w:r w:rsidR="00AC6BFA" w:rsidRPr="007011EA">
              <w:rPr>
                <w:rFonts w:ascii="Arial" w:eastAsia="Times New Roman" w:hAnsi="Arial" w:cs="Arial"/>
                <w:sz w:val="22"/>
                <w:szCs w:val="22"/>
                <w:lang w:val="ru-RU"/>
              </w:rPr>
              <w:t xml:space="preserve"> (54)</w:t>
            </w:r>
            <w:r w:rsidR="003A1B67" w:rsidRPr="007011EA">
              <w:rPr>
                <w:rFonts w:ascii="Arial" w:eastAsia="Times New Roman" w:hAnsi="Arial" w:cs="Arial"/>
                <w:sz w:val="22"/>
                <w:szCs w:val="22"/>
                <w:lang w:val="ru-RU"/>
              </w:rPr>
              <w:t xml:space="preserve"> </w:t>
            </w:r>
            <w:r w:rsidR="004969CA" w:rsidRPr="007011EA">
              <w:rPr>
                <w:rFonts w:ascii="Arial" w:eastAsia="Times New Roman" w:hAnsi="Arial" w:cs="Arial"/>
                <w:sz w:val="22"/>
                <w:szCs w:val="22"/>
                <w:lang w:val="ru-RU"/>
              </w:rPr>
              <w:t>према броју наставника</w:t>
            </w:r>
            <w:r w:rsidR="00AC6BFA" w:rsidRPr="007011EA">
              <w:rPr>
                <w:rFonts w:ascii="Arial" w:eastAsia="Times New Roman" w:hAnsi="Arial" w:cs="Arial"/>
                <w:sz w:val="22"/>
                <w:szCs w:val="22"/>
                <w:lang w:val="ru-RU"/>
              </w:rPr>
              <w:t xml:space="preserve"> </w:t>
            </w:r>
            <w:r w:rsidR="00853182" w:rsidRPr="007011EA">
              <w:rPr>
                <w:rFonts w:ascii="Arial" w:eastAsia="Times New Roman" w:hAnsi="Arial" w:cs="Arial"/>
                <w:sz w:val="22"/>
                <w:szCs w:val="22"/>
                <w:lang w:val="ru-RU"/>
              </w:rPr>
              <w:t>– потенцијалних ментора (114)</w:t>
            </w:r>
            <w:r w:rsidR="00053748" w:rsidRPr="007011EA">
              <w:rPr>
                <w:rFonts w:ascii="Arial" w:eastAsia="Times New Roman" w:hAnsi="Arial" w:cs="Arial"/>
                <w:sz w:val="22"/>
                <w:szCs w:val="22"/>
                <w:lang w:val="ru-RU"/>
              </w:rPr>
              <w:t xml:space="preserve"> је </w:t>
            </w:r>
            <w:r w:rsidR="00AC6BFA" w:rsidRPr="007011EA">
              <w:rPr>
                <w:rFonts w:ascii="Arial" w:eastAsia="Times New Roman" w:hAnsi="Arial" w:cs="Arial"/>
                <w:sz w:val="22"/>
                <w:szCs w:val="22"/>
                <w:lang w:val="ru-RU"/>
              </w:rPr>
              <w:t>2.11</w:t>
            </w:r>
            <w:r w:rsidR="00053748" w:rsidRPr="007011EA">
              <w:rPr>
                <w:rFonts w:ascii="Arial" w:eastAsia="Times New Roman" w:hAnsi="Arial" w:cs="Arial"/>
                <w:sz w:val="22"/>
                <w:szCs w:val="22"/>
                <w:lang w:val="ru-RU"/>
              </w:rPr>
              <w:t>.</w:t>
            </w:r>
          </w:p>
          <w:p w14:paraId="56AAAFB5" w14:textId="77777777" w:rsidR="000D3BAC" w:rsidRPr="001E6DA1" w:rsidRDefault="00053748" w:rsidP="001E6DA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 xml:space="preserve">Посебно треба истаћи да је </w:t>
            </w:r>
            <w:r w:rsidR="004969CA" w:rsidRPr="001E6DA1">
              <w:rPr>
                <w:rFonts w:ascii="Arial" w:eastAsia="Times New Roman" w:hAnsi="Arial" w:cs="Arial"/>
                <w:sz w:val="22"/>
                <w:szCs w:val="22"/>
                <w:lang w:val="sr-Cyrl-RS"/>
              </w:rPr>
              <w:t>однос броја наставника и броја наставника који су укључени у научноистраживачке пројекте</w:t>
            </w:r>
            <w:r w:rsidRPr="001E6DA1">
              <w:rPr>
                <w:rFonts w:ascii="Arial" w:eastAsia="Times New Roman" w:hAnsi="Arial" w:cs="Arial"/>
                <w:sz w:val="22"/>
                <w:szCs w:val="22"/>
                <w:lang w:val="sr-Cyrl-RS"/>
              </w:rPr>
              <w:t xml:space="preserve"> чак </w:t>
            </w:r>
            <w:r w:rsidR="00485606" w:rsidRPr="001E6DA1">
              <w:rPr>
                <w:rFonts w:ascii="Arial" w:eastAsia="Times New Roman" w:hAnsi="Arial" w:cs="Arial"/>
                <w:sz w:val="22"/>
                <w:szCs w:val="22"/>
                <w:lang w:val="sr-Cyrl-RS"/>
              </w:rPr>
              <w:t>76.36%</w:t>
            </w:r>
            <w:r w:rsidRPr="001E6DA1">
              <w:rPr>
                <w:rFonts w:ascii="Arial" w:eastAsia="Times New Roman" w:hAnsi="Arial" w:cs="Arial"/>
                <w:sz w:val="22"/>
                <w:szCs w:val="22"/>
                <w:lang w:val="sr-Cyrl-RS"/>
              </w:rPr>
              <w:t>.</w:t>
            </w:r>
            <w:r w:rsidR="00277CC4" w:rsidRPr="001E6DA1">
              <w:rPr>
                <w:rFonts w:ascii="Arial" w:eastAsia="Times New Roman" w:hAnsi="Arial" w:cs="Arial"/>
                <w:sz w:val="22"/>
                <w:szCs w:val="22"/>
                <w:lang w:val="sr-Cyrl-RS"/>
              </w:rPr>
              <w:t xml:space="preserve">  </w:t>
            </w:r>
          </w:p>
          <w:p w14:paraId="432943EC" w14:textId="0DA45039" w:rsidR="004969CA" w:rsidRPr="001E6DA1" w:rsidRDefault="00277CC4" w:rsidP="001E6DA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 xml:space="preserve">Такође важан показатељ </w:t>
            </w:r>
            <w:r w:rsidR="008D3520" w:rsidRPr="001E6DA1">
              <w:rPr>
                <w:rFonts w:ascii="Arial" w:eastAsia="Times New Roman" w:hAnsi="Arial" w:cs="Arial"/>
                <w:sz w:val="22"/>
                <w:szCs w:val="22"/>
                <w:lang w:val="sr-Cyrl-RS"/>
              </w:rPr>
              <w:t xml:space="preserve">квалитета докторских студија је </w:t>
            </w:r>
            <w:r w:rsidR="00C95369" w:rsidRPr="001E6DA1">
              <w:rPr>
                <w:rFonts w:ascii="Arial" w:eastAsia="Times New Roman" w:hAnsi="Arial" w:cs="Arial"/>
                <w:sz w:val="22"/>
                <w:szCs w:val="22"/>
                <w:lang w:val="sr-Cyrl-RS"/>
              </w:rPr>
              <w:t xml:space="preserve">податак </w:t>
            </w:r>
            <w:r w:rsidR="00257330" w:rsidRPr="001E6DA1">
              <w:rPr>
                <w:rFonts w:ascii="Arial" w:eastAsia="Times New Roman" w:hAnsi="Arial" w:cs="Arial"/>
                <w:sz w:val="22"/>
                <w:szCs w:val="22"/>
                <w:lang w:val="sr-Cyrl-RS"/>
              </w:rPr>
              <w:t xml:space="preserve">који говори о </w:t>
            </w:r>
            <w:r w:rsidR="004969CA" w:rsidRPr="001E6DA1">
              <w:rPr>
                <w:rFonts w:ascii="Arial" w:eastAsia="Times New Roman" w:hAnsi="Arial" w:cs="Arial"/>
                <w:sz w:val="22"/>
                <w:szCs w:val="22"/>
                <w:lang w:val="sr-Cyrl-RS"/>
              </w:rPr>
              <w:t>квалитет</w:t>
            </w:r>
            <w:r w:rsidR="00257330" w:rsidRPr="001E6DA1">
              <w:rPr>
                <w:rFonts w:ascii="Arial" w:eastAsia="Times New Roman" w:hAnsi="Arial" w:cs="Arial"/>
                <w:sz w:val="22"/>
                <w:szCs w:val="22"/>
                <w:lang w:val="sr-Cyrl-RS"/>
              </w:rPr>
              <w:t>у</w:t>
            </w:r>
            <w:r w:rsidR="004969CA" w:rsidRPr="001E6DA1">
              <w:rPr>
                <w:rFonts w:ascii="Arial" w:eastAsia="Times New Roman" w:hAnsi="Arial" w:cs="Arial"/>
                <w:sz w:val="22"/>
                <w:szCs w:val="22"/>
                <w:lang w:val="sr-Cyrl-RS"/>
              </w:rPr>
              <w:t xml:space="preserve"> научноистраживачког рада наставника ангажованих на докторским студијама</w:t>
            </w:r>
            <w:r w:rsidR="00257330" w:rsidRPr="001E6DA1">
              <w:rPr>
                <w:rFonts w:ascii="Arial" w:eastAsia="Times New Roman" w:hAnsi="Arial" w:cs="Arial"/>
                <w:sz w:val="22"/>
                <w:szCs w:val="22"/>
                <w:lang w:val="sr-Cyrl-RS"/>
              </w:rPr>
              <w:t xml:space="preserve">, тј. </w:t>
            </w:r>
            <w:r w:rsidR="004B5803">
              <w:rPr>
                <w:rFonts w:ascii="Arial" w:eastAsia="Times New Roman" w:hAnsi="Arial" w:cs="Arial"/>
                <w:sz w:val="22"/>
                <w:szCs w:val="22"/>
                <w:lang w:val="sr-Cyrl-RS"/>
              </w:rPr>
              <w:t>д</w:t>
            </w:r>
            <w:r w:rsidR="00257330" w:rsidRPr="001E6DA1">
              <w:rPr>
                <w:rFonts w:ascii="Arial" w:eastAsia="Times New Roman" w:hAnsi="Arial" w:cs="Arial"/>
                <w:sz w:val="22"/>
                <w:szCs w:val="22"/>
                <w:lang w:val="sr-Cyrl-RS"/>
              </w:rPr>
              <w:t xml:space="preserve">а је укупан број радова који их квалификују као </w:t>
            </w:r>
            <w:r w:rsidR="008B4287">
              <w:rPr>
                <w:rFonts w:ascii="Arial" w:eastAsia="Times New Roman" w:hAnsi="Arial" w:cs="Arial"/>
                <w:sz w:val="22"/>
                <w:szCs w:val="22"/>
                <w:lang w:val="sr-Cyrl-RS"/>
              </w:rPr>
              <w:t>менотре</w:t>
            </w:r>
            <w:r w:rsidR="00026989">
              <w:rPr>
                <w:rFonts w:ascii="Arial" w:eastAsia="Times New Roman" w:hAnsi="Arial" w:cs="Arial"/>
                <w:sz w:val="22"/>
                <w:szCs w:val="22"/>
                <w:lang w:val="sr-Cyrl-RS"/>
              </w:rPr>
              <w:t xml:space="preserve"> </w:t>
            </w:r>
            <w:r w:rsidR="00026989" w:rsidRPr="001E6DA1">
              <w:rPr>
                <w:rFonts w:ascii="Arial" w:eastAsia="Times New Roman" w:hAnsi="Arial" w:cs="Arial"/>
                <w:sz w:val="22"/>
                <w:szCs w:val="22"/>
                <w:lang w:val="sr-Cyrl-RS"/>
              </w:rPr>
              <w:t>(минимално 5 радова у десетеогодишњем периоду)</w:t>
            </w:r>
            <w:r w:rsidR="00026989">
              <w:rPr>
                <w:rFonts w:ascii="Arial" w:eastAsia="Times New Roman" w:hAnsi="Arial" w:cs="Arial"/>
                <w:sz w:val="22"/>
                <w:szCs w:val="22"/>
                <w:lang w:val="sr-Cyrl-RS"/>
              </w:rPr>
              <w:t xml:space="preserve"> чак</w:t>
            </w:r>
            <w:r w:rsidR="00257330" w:rsidRPr="001E6DA1">
              <w:rPr>
                <w:rFonts w:ascii="Arial" w:eastAsia="Times New Roman" w:hAnsi="Arial" w:cs="Arial"/>
                <w:sz w:val="22"/>
                <w:szCs w:val="22"/>
                <w:lang w:val="sr-Cyrl-RS"/>
              </w:rPr>
              <w:t xml:space="preserve"> </w:t>
            </w:r>
            <w:r w:rsidR="000D3BAC" w:rsidRPr="001E6DA1">
              <w:rPr>
                <w:rFonts w:ascii="Arial" w:eastAsia="Times New Roman" w:hAnsi="Arial" w:cs="Arial"/>
                <w:sz w:val="22"/>
                <w:szCs w:val="22"/>
                <w:lang w:val="sr-Cyrl-RS"/>
              </w:rPr>
              <w:t>1098</w:t>
            </w:r>
            <w:r w:rsidR="00BA190B" w:rsidRPr="001E6DA1">
              <w:rPr>
                <w:rFonts w:ascii="Arial" w:eastAsia="Times New Roman" w:hAnsi="Arial" w:cs="Arial"/>
                <w:sz w:val="22"/>
                <w:szCs w:val="22"/>
                <w:lang w:val="sr-Cyrl-RS"/>
              </w:rPr>
              <w:t xml:space="preserve">, што значи да у просеку сваки наставник на листи </w:t>
            </w:r>
            <w:r w:rsidR="008B4287">
              <w:rPr>
                <w:rFonts w:ascii="Arial" w:eastAsia="Times New Roman" w:hAnsi="Arial" w:cs="Arial"/>
                <w:sz w:val="22"/>
                <w:szCs w:val="22"/>
                <w:lang w:val="sr-Cyrl-RS"/>
              </w:rPr>
              <w:t>ментора</w:t>
            </w:r>
            <w:r w:rsidR="00BA190B" w:rsidRPr="001E6DA1">
              <w:rPr>
                <w:rFonts w:ascii="Arial" w:eastAsia="Times New Roman" w:hAnsi="Arial" w:cs="Arial"/>
                <w:sz w:val="22"/>
                <w:szCs w:val="22"/>
                <w:lang w:val="sr-Cyrl-RS"/>
              </w:rPr>
              <w:t xml:space="preserve"> остварује 9.63 научна рада</w:t>
            </w:r>
            <w:r w:rsidR="00174995" w:rsidRPr="001E6DA1">
              <w:rPr>
                <w:rFonts w:ascii="Arial" w:eastAsia="Times New Roman" w:hAnsi="Arial" w:cs="Arial"/>
                <w:sz w:val="22"/>
                <w:szCs w:val="22"/>
                <w:lang w:val="sr-Cyrl-RS"/>
              </w:rPr>
              <w:t>, што је скоро двоструко више од минималног критеријума.</w:t>
            </w:r>
          </w:p>
          <w:p w14:paraId="20AB0834" w14:textId="610775BE" w:rsidR="00B44B0C" w:rsidRPr="001E6DA1" w:rsidRDefault="00B44B0C" w:rsidP="001E6DA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Високошколска установа прати, анализира и унапређује постизање научних способности и академских и специфичних практичних вештина својих студената</w:t>
            </w:r>
            <w:r w:rsidR="006D39B8" w:rsidRPr="001E6DA1">
              <w:rPr>
                <w:rFonts w:ascii="Arial" w:eastAsia="Times New Roman" w:hAnsi="Arial" w:cs="Arial"/>
                <w:sz w:val="22"/>
                <w:szCs w:val="22"/>
                <w:lang w:val="sr-Cyrl-RS"/>
              </w:rPr>
              <w:t>.</w:t>
            </w:r>
          </w:p>
          <w:p w14:paraId="5C66726E" w14:textId="3399608A" w:rsidR="00B44B0C" w:rsidRPr="001E6DA1" w:rsidRDefault="00E443F9" w:rsidP="001E6DA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 xml:space="preserve">Најбољи индикатор успешности </w:t>
            </w:r>
            <w:r w:rsidR="00E34B59" w:rsidRPr="001E6DA1">
              <w:rPr>
                <w:rFonts w:ascii="Arial" w:eastAsia="Times New Roman" w:hAnsi="Arial" w:cs="Arial"/>
                <w:sz w:val="22"/>
                <w:szCs w:val="22"/>
                <w:lang w:val="sr-Cyrl-RS"/>
              </w:rPr>
              <w:t xml:space="preserve">и оспособљеност свршених студената докторских студија </w:t>
            </w:r>
            <w:r w:rsidR="008B4287">
              <w:rPr>
                <w:rFonts w:ascii="Arial" w:eastAsia="Times New Roman" w:hAnsi="Arial" w:cs="Arial"/>
                <w:sz w:val="22"/>
                <w:szCs w:val="22"/>
                <w:lang w:val="sr-Cyrl-RS"/>
              </w:rPr>
              <w:t xml:space="preserve">су </w:t>
            </w:r>
            <w:r w:rsidR="00E34B59" w:rsidRPr="001E6DA1">
              <w:rPr>
                <w:rFonts w:ascii="Arial" w:eastAsia="Times New Roman" w:hAnsi="Arial" w:cs="Arial"/>
                <w:sz w:val="22"/>
                <w:szCs w:val="22"/>
                <w:lang w:val="sr-Cyrl-RS"/>
              </w:rPr>
              <w:t xml:space="preserve">њихови </w:t>
            </w:r>
            <w:r w:rsidR="00B44B0C" w:rsidRPr="001E6DA1">
              <w:rPr>
                <w:rFonts w:ascii="Arial" w:eastAsia="Times New Roman" w:hAnsi="Arial" w:cs="Arial"/>
                <w:sz w:val="22"/>
                <w:szCs w:val="22"/>
                <w:lang w:val="sr-Cyrl-RS"/>
              </w:rPr>
              <w:t>научноистраживачк</w:t>
            </w:r>
            <w:r w:rsidR="00E34B59" w:rsidRPr="001E6DA1">
              <w:rPr>
                <w:rFonts w:ascii="Arial" w:eastAsia="Times New Roman" w:hAnsi="Arial" w:cs="Arial"/>
                <w:sz w:val="22"/>
                <w:szCs w:val="22"/>
                <w:lang w:val="sr-Cyrl-RS"/>
              </w:rPr>
              <w:t>и</w:t>
            </w:r>
            <w:r w:rsidR="00B44B0C" w:rsidRPr="001E6DA1">
              <w:rPr>
                <w:rFonts w:ascii="Arial" w:eastAsia="Times New Roman" w:hAnsi="Arial" w:cs="Arial"/>
                <w:sz w:val="22"/>
                <w:szCs w:val="22"/>
                <w:lang w:val="sr-Cyrl-RS"/>
              </w:rPr>
              <w:t xml:space="preserve"> резултат</w:t>
            </w:r>
            <w:r w:rsidR="00E34B59" w:rsidRPr="001E6DA1">
              <w:rPr>
                <w:rFonts w:ascii="Arial" w:eastAsia="Times New Roman" w:hAnsi="Arial" w:cs="Arial"/>
                <w:sz w:val="22"/>
                <w:szCs w:val="22"/>
                <w:lang w:val="sr-Cyrl-RS"/>
              </w:rPr>
              <w:t>и</w:t>
            </w:r>
            <w:r w:rsidR="00103F05" w:rsidRPr="001E6DA1">
              <w:rPr>
                <w:rFonts w:ascii="Arial" w:eastAsia="Times New Roman" w:hAnsi="Arial" w:cs="Arial"/>
                <w:sz w:val="22"/>
                <w:szCs w:val="22"/>
                <w:lang w:val="sr-Cyrl-RS"/>
              </w:rPr>
              <w:t xml:space="preserve">: </w:t>
            </w:r>
            <w:r w:rsidR="00B94E0A" w:rsidRPr="001E6DA1">
              <w:rPr>
                <w:rFonts w:ascii="Arial" w:eastAsia="Times New Roman" w:hAnsi="Arial" w:cs="Arial"/>
                <w:sz w:val="22"/>
                <w:szCs w:val="22"/>
                <w:lang w:val="sr-Cyrl-RS"/>
              </w:rPr>
              <w:t>54</w:t>
            </w:r>
            <w:r w:rsidR="00103F05" w:rsidRPr="001E6DA1">
              <w:rPr>
                <w:rFonts w:ascii="Arial" w:eastAsia="Times New Roman" w:hAnsi="Arial" w:cs="Arial"/>
                <w:sz w:val="22"/>
                <w:szCs w:val="22"/>
                <w:lang w:val="sr-Cyrl-RS"/>
              </w:rPr>
              <w:t xml:space="preserve"> свршен</w:t>
            </w:r>
            <w:r w:rsidR="008B4287">
              <w:rPr>
                <w:rFonts w:ascii="Arial" w:eastAsia="Times New Roman" w:hAnsi="Arial" w:cs="Arial"/>
                <w:sz w:val="22"/>
                <w:szCs w:val="22"/>
                <w:lang w:val="sr-Cyrl-RS"/>
              </w:rPr>
              <w:t>а</w:t>
            </w:r>
            <w:r w:rsidR="00103F05" w:rsidRPr="001E6DA1">
              <w:rPr>
                <w:rFonts w:ascii="Arial" w:eastAsia="Times New Roman" w:hAnsi="Arial" w:cs="Arial"/>
                <w:sz w:val="22"/>
                <w:szCs w:val="22"/>
                <w:lang w:val="sr-Cyrl-RS"/>
              </w:rPr>
              <w:t xml:space="preserve"> студента докторских студија је у тренутку докторирања </w:t>
            </w:r>
            <w:r w:rsidR="00B44B0C" w:rsidRPr="001E6DA1">
              <w:rPr>
                <w:rFonts w:ascii="Arial" w:eastAsia="Times New Roman" w:hAnsi="Arial" w:cs="Arial"/>
                <w:sz w:val="22"/>
                <w:szCs w:val="22"/>
                <w:lang w:val="sr-Cyrl-RS"/>
              </w:rPr>
              <w:t xml:space="preserve"> </w:t>
            </w:r>
            <w:r w:rsidR="000C1CAA" w:rsidRPr="001E6DA1">
              <w:rPr>
                <w:rFonts w:ascii="Arial" w:eastAsia="Times New Roman" w:hAnsi="Arial" w:cs="Arial"/>
                <w:sz w:val="22"/>
                <w:szCs w:val="22"/>
                <w:lang w:val="sr-Cyrl-RS"/>
              </w:rPr>
              <w:t>публиковало 397</w:t>
            </w:r>
            <w:r w:rsidR="00B94E0A" w:rsidRPr="001E6DA1">
              <w:rPr>
                <w:rFonts w:ascii="Arial" w:eastAsia="Times New Roman" w:hAnsi="Arial" w:cs="Arial"/>
                <w:sz w:val="22"/>
                <w:szCs w:val="22"/>
                <w:lang w:val="sr-Cyrl-RS"/>
              </w:rPr>
              <w:t xml:space="preserve"> </w:t>
            </w:r>
            <w:r w:rsidR="000C1CAA" w:rsidRPr="001E6DA1">
              <w:rPr>
                <w:rFonts w:ascii="Arial" w:eastAsia="Times New Roman" w:hAnsi="Arial" w:cs="Arial"/>
                <w:sz w:val="22"/>
                <w:szCs w:val="22"/>
                <w:lang w:val="sr-Cyrl-RS"/>
              </w:rPr>
              <w:t>рада</w:t>
            </w:r>
            <w:r w:rsidR="00103F05" w:rsidRPr="001E6DA1">
              <w:rPr>
                <w:rFonts w:ascii="Arial" w:eastAsia="Times New Roman" w:hAnsi="Arial" w:cs="Arial"/>
                <w:sz w:val="22"/>
                <w:szCs w:val="22"/>
                <w:lang w:val="sr-Cyrl-RS"/>
              </w:rPr>
              <w:t xml:space="preserve"> у научним часописима са рецензијом</w:t>
            </w:r>
            <w:r w:rsidR="000C1CAA" w:rsidRPr="001E6DA1">
              <w:rPr>
                <w:rFonts w:ascii="Arial" w:eastAsia="Times New Roman" w:hAnsi="Arial" w:cs="Arial"/>
                <w:sz w:val="22"/>
                <w:szCs w:val="22"/>
                <w:lang w:val="sr-Cyrl-RS"/>
              </w:rPr>
              <w:t xml:space="preserve"> или их</w:t>
            </w:r>
            <w:r w:rsidR="00103F05" w:rsidRPr="001E6DA1">
              <w:rPr>
                <w:rFonts w:ascii="Arial" w:eastAsia="Times New Roman" w:hAnsi="Arial" w:cs="Arial"/>
                <w:sz w:val="22"/>
                <w:szCs w:val="22"/>
                <w:lang w:val="sr-Cyrl-RS"/>
              </w:rPr>
              <w:t xml:space="preserve"> саопшт</w:t>
            </w:r>
            <w:r w:rsidR="000C1CAA" w:rsidRPr="001E6DA1">
              <w:rPr>
                <w:rFonts w:ascii="Arial" w:eastAsia="Times New Roman" w:hAnsi="Arial" w:cs="Arial"/>
                <w:sz w:val="22"/>
                <w:szCs w:val="22"/>
                <w:lang w:val="sr-Cyrl-RS"/>
              </w:rPr>
              <w:t>ило</w:t>
            </w:r>
            <w:r w:rsidR="00103F05" w:rsidRPr="001E6DA1">
              <w:rPr>
                <w:rFonts w:ascii="Arial" w:eastAsia="Times New Roman" w:hAnsi="Arial" w:cs="Arial"/>
                <w:sz w:val="22"/>
                <w:szCs w:val="22"/>
                <w:lang w:val="sr-Cyrl-RS"/>
              </w:rPr>
              <w:t xml:space="preserve"> </w:t>
            </w:r>
            <w:r w:rsidR="00B44B0C" w:rsidRPr="001E6DA1">
              <w:rPr>
                <w:rFonts w:ascii="Arial" w:eastAsia="Times New Roman" w:hAnsi="Arial" w:cs="Arial"/>
                <w:sz w:val="22"/>
                <w:szCs w:val="22"/>
                <w:lang w:val="sr-Cyrl-RS"/>
              </w:rPr>
              <w:t>на научним конференцијама</w:t>
            </w:r>
            <w:r w:rsidR="00311C17" w:rsidRPr="001E6DA1">
              <w:rPr>
                <w:rFonts w:ascii="Arial" w:eastAsia="Times New Roman" w:hAnsi="Arial" w:cs="Arial"/>
                <w:sz w:val="22"/>
                <w:szCs w:val="22"/>
                <w:lang w:val="sr-Cyrl-RS"/>
              </w:rPr>
              <w:t>.</w:t>
            </w:r>
          </w:p>
          <w:p w14:paraId="31C72301" w14:textId="1E19673A" w:rsidR="001A6B1D" w:rsidRPr="001E6DA1" w:rsidRDefault="008122B0" w:rsidP="001E6DA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Природно-математички факултет у Нишу прати, анализира политику уписа студената на докторске студије ценећи</w:t>
            </w:r>
            <w:r w:rsidR="00DF7C86" w:rsidRPr="001E6DA1">
              <w:rPr>
                <w:rFonts w:ascii="Arial" w:eastAsia="Times New Roman" w:hAnsi="Arial" w:cs="Arial"/>
                <w:sz w:val="22"/>
                <w:szCs w:val="22"/>
                <w:lang w:val="sr-Cyrl-RS"/>
              </w:rPr>
              <w:t xml:space="preserve"> </w:t>
            </w:r>
            <w:r w:rsidRPr="001E6DA1">
              <w:rPr>
                <w:rFonts w:ascii="Arial" w:eastAsia="Times New Roman" w:hAnsi="Arial" w:cs="Arial"/>
                <w:sz w:val="22"/>
                <w:szCs w:val="22"/>
                <w:lang w:val="sr-Cyrl-RS"/>
              </w:rPr>
              <w:t xml:space="preserve">друштвене потребе и потребе развоја науке, </w:t>
            </w:r>
            <w:r w:rsidR="00DF7C86" w:rsidRPr="001E6DA1">
              <w:rPr>
                <w:rFonts w:ascii="Arial" w:eastAsia="Times New Roman" w:hAnsi="Arial" w:cs="Arial"/>
                <w:sz w:val="22"/>
                <w:szCs w:val="22"/>
                <w:lang w:val="sr-Cyrl-RS"/>
              </w:rPr>
              <w:t xml:space="preserve">и </w:t>
            </w:r>
            <w:r w:rsidRPr="001E6DA1">
              <w:rPr>
                <w:rFonts w:ascii="Arial" w:eastAsia="Times New Roman" w:hAnsi="Arial" w:cs="Arial"/>
                <w:sz w:val="22"/>
                <w:szCs w:val="22"/>
                <w:lang w:val="sr-Cyrl-RS"/>
              </w:rPr>
              <w:t>образовања</w:t>
            </w:r>
            <w:r w:rsidR="00DF7C86" w:rsidRPr="001E6DA1">
              <w:rPr>
                <w:rFonts w:ascii="Arial" w:eastAsia="Times New Roman" w:hAnsi="Arial" w:cs="Arial"/>
                <w:sz w:val="22"/>
                <w:szCs w:val="22"/>
                <w:lang w:val="sr-Cyrl-RS"/>
              </w:rPr>
              <w:t xml:space="preserve">. Тако </w:t>
            </w:r>
            <w:r w:rsidR="00D31E7D" w:rsidRPr="001E6DA1">
              <w:rPr>
                <w:rFonts w:ascii="Arial" w:eastAsia="Times New Roman" w:hAnsi="Arial" w:cs="Arial"/>
                <w:sz w:val="22"/>
                <w:szCs w:val="22"/>
                <w:lang w:val="sr-Cyrl-RS"/>
              </w:rPr>
              <w:t>да је</w:t>
            </w:r>
            <w:r w:rsidR="00DF7C86" w:rsidRPr="001E6DA1">
              <w:rPr>
                <w:rFonts w:ascii="Arial" w:eastAsia="Times New Roman" w:hAnsi="Arial" w:cs="Arial"/>
                <w:sz w:val="22"/>
                <w:szCs w:val="22"/>
                <w:lang w:val="sr-Cyrl-RS"/>
              </w:rPr>
              <w:t xml:space="preserve"> </w:t>
            </w:r>
            <w:r w:rsidR="00157DB4" w:rsidRPr="001E6DA1">
              <w:rPr>
                <w:rFonts w:ascii="Arial" w:eastAsia="Times New Roman" w:hAnsi="Arial" w:cs="Arial"/>
                <w:sz w:val="22"/>
                <w:szCs w:val="22"/>
                <w:lang w:val="sr-Cyrl-RS"/>
              </w:rPr>
              <w:t xml:space="preserve">тражени </w:t>
            </w:r>
            <w:r w:rsidR="00DF7C86" w:rsidRPr="001E6DA1">
              <w:rPr>
                <w:rFonts w:ascii="Arial" w:eastAsia="Times New Roman" w:hAnsi="Arial" w:cs="Arial"/>
                <w:sz w:val="22"/>
                <w:szCs w:val="22"/>
                <w:lang w:val="sr-Cyrl-RS"/>
              </w:rPr>
              <w:t xml:space="preserve">број </w:t>
            </w:r>
            <w:r w:rsidR="00157DB4" w:rsidRPr="001E6DA1">
              <w:rPr>
                <w:rFonts w:ascii="Arial" w:eastAsia="Times New Roman" w:hAnsi="Arial" w:cs="Arial"/>
                <w:sz w:val="22"/>
                <w:szCs w:val="22"/>
                <w:lang w:val="sr-Cyrl-RS"/>
              </w:rPr>
              <w:t>студената</w:t>
            </w:r>
            <w:r w:rsidR="00E933A9" w:rsidRPr="001E6DA1">
              <w:rPr>
                <w:rFonts w:ascii="Arial" w:eastAsia="Times New Roman" w:hAnsi="Arial" w:cs="Arial"/>
                <w:sz w:val="22"/>
                <w:szCs w:val="22"/>
                <w:lang w:val="sr-Cyrl-RS"/>
              </w:rPr>
              <w:t xml:space="preserve"> за 2018/19</w:t>
            </w:r>
            <w:r w:rsidR="00157DB4" w:rsidRPr="001E6DA1">
              <w:rPr>
                <w:rFonts w:ascii="Arial" w:eastAsia="Times New Roman" w:hAnsi="Arial" w:cs="Arial"/>
                <w:sz w:val="22"/>
                <w:szCs w:val="22"/>
                <w:lang w:val="sr-Cyrl-RS"/>
              </w:rPr>
              <w:t xml:space="preserve"> износио</w:t>
            </w:r>
            <w:r w:rsidR="0090336E" w:rsidRPr="001E6DA1">
              <w:rPr>
                <w:rFonts w:ascii="Arial" w:eastAsia="Times New Roman" w:hAnsi="Arial" w:cs="Arial"/>
                <w:sz w:val="22"/>
                <w:szCs w:val="22"/>
                <w:lang w:val="sr-Cyrl-RS"/>
              </w:rPr>
              <w:t xml:space="preserve"> 76 (40 буџетских и 36 самофинансирајућих студената). Такође</w:t>
            </w:r>
            <w:r w:rsidR="008B4287">
              <w:rPr>
                <w:rFonts w:ascii="Arial" w:eastAsia="Times New Roman" w:hAnsi="Arial" w:cs="Arial"/>
                <w:sz w:val="22"/>
                <w:szCs w:val="22"/>
                <w:lang w:val="sr-Cyrl-RS"/>
              </w:rPr>
              <w:t>,</w:t>
            </w:r>
            <w:r w:rsidR="0090336E" w:rsidRPr="001E6DA1">
              <w:rPr>
                <w:rFonts w:ascii="Arial" w:eastAsia="Times New Roman" w:hAnsi="Arial" w:cs="Arial"/>
                <w:sz w:val="22"/>
                <w:szCs w:val="22"/>
                <w:lang w:val="sr-Cyrl-RS"/>
              </w:rPr>
              <w:t xml:space="preserve"> Факултет сагледава и </w:t>
            </w:r>
            <w:r w:rsidRPr="001E6DA1">
              <w:rPr>
                <w:rFonts w:ascii="Arial" w:eastAsia="Times New Roman" w:hAnsi="Arial" w:cs="Arial"/>
                <w:sz w:val="22"/>
                <w:szCs w:val="22"/>
                <w:lang w:val="sr-Cyrl-RS"/>
              </w:rPr>
              <w:t>своје материјалне и научноистраживаче ресурсе, и расположивост савремене истраживаке опреме и лабораторијског простора намењеног студентима докторских студија.</w:t>
            </w:r>
          </w:p>
          <w:p w14:paraId="4CAFFD21" w14:textId="708AEA45" w:rsidR="001A6B1D" w:rsidRPr="001E6DA1" w:rsidRDefault="0090336E" w:rsidP="001E6DA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 xml:space="preserve"> </w:t>
            </w:r>
            <w:r w:rsidR="001A6B1D" w:rsidRPr="001E6DA1">
              <w:rPr>
                <w:rFonts w:ascii="Arial" w:eastAsia="Times New Roman" w:hAnsi="Arial" w:cs="Arial"/>
                <w:sz w:val="22"/>
                <w:szCs w:val="22"/>
                <w:lang w:val="sr-Cyrl-RS"/>
              </w:rPr>
              <w:t xml:space="preserve">Природно-математички факултет располаже </w:t>
            </w:r>
            <w:r w:rsidR="005A3CAC">
              <w:rPr>
                <w:rFonts w:ascii="Arial" w:eastAsia="Times New Roman" w:hAnsi="Arial" w:cs="Arial"/>
                <w:sz w:val="22"/>
                <w:szCs w:val="22"/>
                <w:lang w:val="sr-Cyrl-RS"/>
              </w:rPr>
              <w:t>савременом</w:t>
            </w:r>
            <w:r w:rsidR="0078538A">
              <w:rPr>
                <w:rFonts w:ascii="Arial" w:eastAsia="Times New Roman" w:hAnsi="Arial" w:cs="Arial"/>
                <w:sz w:val="22"/>
                <w:szCs w:val="22"/>
                <w:lang w:val="sr-Cyrl-RS"/>
              </w:rPr>
              <w:t xml:space="preserve"> опремом за нау</w:t>
            </w:r>
            <w:r w:rsidR="0082019F">
              <w:rPr>
                <w:rFonts w:ascii="Arial" w:eastAsia="Times New Roman" w:hAnsi="Arial" w:cs="Arial"/>
                <w:sz w:val="22"/>
                <w:szCs w:val="22"/>
                <w:lang w:val="sr-Cyrl-RS"/>
              </w:rPr>
              <w:t>чно-истраживачки рад,</w:t>
            </w:r>
            <w:r w:rsidR="005A3CAC">
              <w:rPr>
                <w:rFonts w:ascii="Arial" w:eastAsia="Times New Roman" w:hAnsi="Arial" w:cs="Arial"/>
                <w:sz w:val="22"/>
                <w:szCs w:val="22"/>
                <w:lang w:val="sr-Cyrl-RS"/>
              </w:rPr>
              <w:t xml:space="preserve"> при чему </w:t>
            </w:r>
            <w:r w:rsidR="00E60B74">
              <w:rPr>
                <w:rFonts w:ascii="Arial" w:eastAsia="Times New Roman" w:hAnsi="Arial" w:cs="Arial"/>
                <w:sz w:val="22"/>
                <w:szCs w:val="22"/>
                <w:lang w:val="sr-Cyrl-RS"/>
              </w:rPr>
              <w:t>користи чак 157 инструмената, апарата и мерних уређаја у свом научноистраживачком раду</w:t>
            </w:r>
            <w:r w:rsidR="009A78BF">
              <w:rPr>
                <w:rFonts w:ascii="Arial" w:eastAsia="Times New Roman" w:hAnsi="Arial" w:cs="Arial"/>
                <w:sz w:val="22"/>
                <w:szCs w:val="22"/>
                <w:lang w:val="sr-Cyrl-RS"/>
              </w:rPr>
              <w:t xml:space="preserve">, при чему поседује 6 </w:t>
            </w:r>
            <w:r w:rsidR="007966F2">
              <w:rPr>
                <w:rFonts w:ascii="Arial" w:eastAsia="Times New Roman" w:hAnsi="Arial" w:cs="Arial"/>
                <w:sz w:val="22"/>
                <w:szCs w:val="22"/>
                <w:lang w:val="sr-Cyrl-RS"/>
              </w:rPr>
              <w:t>инструмената</w:t>
            </w:r>
            <w:r w:rsidR="00241EDD">
              <w:rPr>
                <w:rFonts w:ascii="Arial" w:eastAsia="Times New Roman" w:hAnsi="Arial" w:cs="Arial"/>
                <w:sz w:val="22"/>
                <w:szCs w:val="22"/>
                <w:lang w:val="sr-Cyrl-RS"/>
              </w:rPr>
              <w:t xml:space="preserve"> чија је</w:t>
            </w:r>
            <w:r w:rsidR="007966F2">
              <w:rPr>
                <w:rFonts w:ascii="Arial" w:eastAsia="Times New Roman" w:hAnsi="Arial" w:cs="Arial"/>
                <w:sz w:val="22"/>
                <w:szCs w:val="22"/>
                <w:lang w:val="sr-Cyrl-RS"/>
              </w:rPr>
              <w:t xml:space="preserve"> вредно</w:t>
            </w:r>
            <w:r w:rsidR="00241EDD">
              <w:rPr>
                <w:rFonts w:ascii="Arial" w:eastAsia="Times New Roman" w:hAnsi="Arial" w:cs="Arial"/>
                <w:sz w:val="22"/>
                <w:szCs w:val="22"/>
                <w:lang w:val="sr-Cyrl-RS"/>
              </w:rPr>
              <w:t>ст</w:t>
            </w:r>
            <w:r w:rsidR="007966F2">
              <w:rPr>
                <w:rFonts w:ascii="Arial" w:eastAsia="Times New Roman" w:hAnsi="Arial" w:cs="Arial"/>
                <w:sz w:val="22"/>
                <w:szCs w:val="22"/>
                <w:lang w:val="sr-Cyrl-RS"/>
              </w:rPr>
              <w:t xml:space="preserve"> преко 100.000 евра: </w:t>
            </w:r>
            <w:r w:rsidR="00EF097B" w:rsidRPr="00EF097B">
              <w:rPr>
                <w:rFonts w:ascii="Arial" w:eastAsia="Times New Roman" w:hAnsi="Arial" w:cs="Arial"/>
                <w:sz w:val="22"/>
                <w:szCs w:val="22"/>
                <w:lang w:val="sr-Cyrl-RS"/>
              </w:rPr>
              <w:t>НМР спектрометар</w:t>
            </w:r>
            <w:r w:rsidR="007C766A">
              <w:rPr>
                <w:rFonts w:ascii="Arial" w:eastAsia="Times New Roman" w:hAnsi="Arial" w:cs="Arial"/>
                <w:sz w:val="22"/>
                <w:szCs w:val="22"/>
                <w:lang w:val="sr-Cyrl-RS"/>
              </w:rPr>
              <w:t xml:space="preserve"> (</w:t>
            </w:r>
            <w:r w:rsidR="007C766A" w:rsidRPr="007C766A">
              <w:rPr>
                <w:rFonts w:ascii="Arial" w:eastAsia="Times New Roman" w:hAnsi="Arial" w:cs="Arial"/>
                <w:sz w:val="22"/>
                <w:szCs w:val="22"/>
                <w:lang w:val="sr-Cyrl-RS"/>
              </w:rPr>
              <w:t>Брукер, Немачка/ Bruker Avance III</w:t>
            </w:r>
            <w:r w:rsidR="007C766A">
              <w:rPr>
                <w:rFonts w:ascii="Arial" w:eastAsia="Times New Roman" w:hAnsi="Arial" w:cs="Arial"/>
                <w:sz w:val="22"/>
                <w:szCs w:val="22"/>
                <w:lang w:val="sr-Cyrl-RS"/>
              </w:rPr>
              <w:t>),</w:t>
            </w:r>
            <w:r w:rsidR="00EF097B" w:rsidRPr="00EF097B">
              <w:rPr>
                <w:rFonts w:ascii="Arial" w:eastAsia="Times New Roman" w:hAnsi="Arial" w:cs="Arial"/>
                <w:sz w:val="22"/>
                <w:szCs w:val="22"/>
                <w:lang w:val="sr-Cyrl-RS"/>
              </w:rPr>
              <w:t xml:space="preserve"> </w:t>
            </w:r>
            <w:r w:rsidR="007966F2">
              <w:rPr>
                <w:rFonts w:ascii="Arial" w:eastAsia="Times New Roman" w:hAnsi="Arial" w:cs="Arial"/>
                <w:sz w:val="22"/>
                <w:szCs w:val="22"/>
                <w:lang w:val="sr-Cyrl-RS"/>
              </w:rPr>
              <w:t>ЕПР</w:t>
            </w:r>
            <w:r w:rsidR="005D2285">
              <w:rPr>
                <w:rFonts w:ascii="Arial" w:eastAsia="Times New Roman" w:hAnsi="Arial" w:cs="Arial"/>
                <w:sz w:val="22"/>
                <w:szCs w:val="22"/>
                <w:lang w:val="sr-Cyrl-RS"/>
              </w:rPr>
              <w:t xml:space="preserve"> (</w:t>
            </w:r>
            <w:r w:rsidR="005D2285" w:rsidRPr="005D2285">
              <w:rPr>
                <w:rFonts w:ascii="Arial" w:eastAsia="Times New Roman" w:hAnsi="Arial" w:cs="Arial"/>
                <w:sz w:val="22"/>
                <w:szCs w:val="22"/>
                <w:lang w:val="sr-Cyrl-RS"/>
              </w:rPr>
              <w:t>Bruker ЕMXmicro</w:t>
            </w:r>
            <w:r w:rsidR="005D2285">
              <w:rPr>
                <w:rFonts w:ascii="Arial" w:eastAsia="Times New Roman" w:hAnsi="Arial" w:cs="Arial"/>
                <w:sz w:val="22"/>
                <w:szCs w:val="22"/>
                <w:lang w:val="sr-Cyrl-RS"/>
              </w:rPr>
              <w:t>),</w:t>
            </w:r>
            <w:r w:rsidR="00F04BFE">
              <w:rPr>
                <w:rFonts w:ascii="Arial" w:eastAsia="Times New Roman" w:hAnsi="Arial" w:cs="Arial"/>
                <w:sz w:val="22"/>
                <w:szCs w:val="22"/>
                <w:lang w:val="sr-Cyrl-RS"/>
              </w:rPr>
              <w:t xml:space="preserve"> </w:t>
            </w:r>
            <w:r w:rsidR="00F04BFE" w:rsidRPr="00F04BFE">
              <w:rPr>
                <w:rFonts w:ascii="Arial" w:eastAsia="Times New Roman" w:hAnsi="Arial" w:cs="Arial"/>
                <w:sz w:val="22"/>
                <w:szCs w:val="22"/>
                <w:lang w:val="sr-Cyrl-RS"/>
              </w:rPr>
              <w:t>ICP-OES спектрофотометар</w:t>
            </w:r>
            <w:r w:rsidR="008A3F12">
              <w:rPr>
                <w:rFonts w:ascii="Arial" w:eastAsia="Times New Roman" w:hAnsi="Arial" w:cs="Arial"/>
                <w:sz w:val="22"/>
                <w:szCs w:val="22"/>
                <w:lang w:val="sr-Cyrl-RS"/>
              </w:rPr>
              <w:t xml:space="preserve"> (</w:t>
            </w:r>
            <w:r w:rsidR="008A3F12" w:rsidRPr="008A3F12">
              <w:rPr>
                <w:rFonts w:ascii="Arial" w:eastAsia="Times New Roman" w:hAnsi="Arial" w:cs="Arial"/>
                <w:sz w:val="22"/>
                <w:szCs w:val="22"/>
                <w:lang w:val="sr-Cyrl-RS"/>
              </w:rPr>
              <w:t>Thermo iCAP 6000 Series</w:t>
            </w:r>
            <w:r w:rsidR="008A3F12">
              <w:rPr>
                <w:rFonts w:ascii="Arial" w:eastAsia="Times New Roman" w:hAnsi="Arial" w:cs="Arial"/>
                <w:sz w:val="22"/>
                <w:szCs w:val="22"/>
                <w:lang w:val="sr-Cyrl-RS"/>
              </w:rPr>
              <w:t xml:space="preserve">), </w:t>
            </w:r>
            <w:r w:rsidR="0035397F" w:rsidRPr="0035397F">
              <w:rPr>
                <w:rFonts w:ascii="Arial" w:eastAsia="Times New Roman" w:hAnsi="Arial" w:cs="Arial"/>
                <w:sz w:val="22"/>
                <w:szCs w:val="22"/>
                <w:lang w:val="sr-Cyrl-RS"/>
              </w:rPr>
              <w:t>LTQ XL Orbitrap Thermo Fisher Scientific Inc.</w:t>
            </w:r>
            <w:r w:rsidR="0035397F">
              <w:rPr>
                <w:rFonts w:ascii="Arial" w:eastAsia="Times New Roman" w:hAnsi="Arial" w:cs="Arial"/>
                <w:sz w:val="22"/>
                <w:szCs w:val="22"/>
                <w:lang w:val="sr-Cyrl-RS"/>
              </w:rPr>
              <w:t>,</w:t>
            </w:r>
            <w:r w:rsidR="0020109D">
              <w:rPr>
                <w:rFonts w:ascii="Arial" w:eastAsia="Times New Roman" w:hAnsi="Arial" w:cs="Arial"/>
                <w:sz w:val="22"/>
                <w:szCs w:val="22"/>
                <w:lang w:val="sr-Cyrl-RS"/>
              </w:rPr>
              <w:t xml:space="preserve"> </w:t>
            </w:r>
            <w:r w:rsidR="0020109D" w:rsidRPr="0020109D">
              <w:rPr>
                <w:rFonts w:ascii="Arial" w:eastAsia="Times New Roman" w:hAnsi="Arial" w:cs="Arial"/>
                <w:sz w:val="22"/>
                <w:szCs w:val="22"/>
                <w:lang w:val="sr-Cyrl-RS"/>
              </w:rPr>
              <w:t>Гасни хроматограф са масеним детектором triple quadrupole</w:t>
            </w:r>
            <w:r w:rsidR="0020109D">
              <w:rPr>
                <w:rFonts w:ascii="Arial" w:eastAsia="Times New Roman" w:hAnsi="Arial" w:cs="Arial"/>
                <w:sz w:val="22"/>
                <w:szCs w:val="22"/>
                <w:lang w:val="sr-Cyrl-RS"/>
              </w:rPr>
              <w:t xml:space="preserve"> (</w:t>
            </w:r>
            <w:r w:rsidR="005E0CF9" w:rsidRPr="005E0CF9">
              <w:rPr>
                <w:rFonts w:ascii="Arial" w:eastAsia="Times New Roman" w:hAnsi="Arial" w:cs="Arial"/>
                <w:sz w:val="22"/>
                <w:szCs w:val="22"/>
                <w:lang w:val="sr-Cyrl-RS"/>
              </w:rPr>
              <w:t>Agilent Technologies GC QQQ system 7000 B series-G7011AA</w:t>
            </w:r>
            <w:r w:rsidR="005E0CF9">
              <w:rPr>
                <w:rFonts w:ascii="Arial" w:eastAsia="Times New Roman" w:hAnsi="Arial" w:cs="Arial"/>
                <w:sz w:val="22"/>
                <w:szCs w:val="22"/>
                <w:lang w:val="sr-Cyrl-RS"/>
              </w:rPr>
              <w:t>)</w:t>
            </w:r>
            <w:r w:rsidR="003D3A9E">
              <w:rPr>
                <w:rFonts w:ascii="Arial" w:eastAsia="Times New Roman" w:hAnsi="Arial" w:cs="Arial"/>
                <w:sz w:val="22"/>
                <w:szCs w:val="22"/>
                <w:lang w:val="sr-Cyrl-RS"/>
              </w:rPr>
              <w:t>. Факултет поседује</w:t>
            </w:r>
            <w:r w:rsidR="0035397F">
              <w:rPr>
                <w:rFonts w:ascii="Arial" w:eastAsia="Times New Roman" w:hAnsi="Arial" w:cs="Arial"/>
                <w:sz w:val="22"/>
                <w:szCs w:val="22"/>
                <w:lang w:val="sr-Cyrl-RS"/>
              </w:rPr>
              <w:t xml:space="preserve"> </w:t>
            </w:r>
            <w:r w:rsidR="007C766A">
              <w:rPr>
                <w:rFonts w:ascii="Arial" w:eastAsia="Times New Roman" w:hAnsi="Arial" w:cs="Arial"/>
                <w:sz w:val="22"/>
                <w:szCs w:val="22"/>
                <w:lang w:val="sr-Cyrl-RS"/>
              </w:rPr>
              <w:t>и</w:t>
            </w:r>
            <w:r w:rsidR="0082019F">
              <w:rPr>
                <w:rFonts w:ascii="Arial" w:eastAsia="Times New Roman" w:hAnsi="Arial" w:cs="Arial"/>
                <w:sz w:val="22"/>
                <w:szCs w:val="22"/>
                <w:lang w:val="sr-Cyrl-RS"/>
              </w:rPr>
              <w:t xml:space="preserve"> </w:t>
            </w:r>
            <w:r w:rsidR="001A6B1D" w:rsidRPr="001E6DA1">
              <w:rPr>
                <w:rFonts w:ascii="Arial" w:eastAsia="Times New Roman" w:hAnsi="Arial" w:cs="Arial"/>
                <w:sz w:val="22"/>
                <w:szCs w:val="22"/>
                <w:lang w:val="sr-Cyrl-RS"/>
              </w:rPr>
              <w:t>преко 400 десктоп и лаптоп рачунара, који се користе у научно-истраживачком раду. Факултет користи око 20 мултимедијалних видеопројектора за држање часова, научних и стручних предавања.</w:t>
            </w:r>
          </w:p>
          <w:p w14:paraId="4D1BD00C" w14:textId="6F5E85C8" w:rsidR="004969CA" w:rsidRPr="007011EA" w:rsidRDefault="008F6B24" w:rsidP="00586CEA">
            <w:pPr>
              <w:pStyle w:val="Default"/>
              <w:ind w:firstLine="720"/>
              <w:jc w:val="both"/>
              <w:rPr>
                <w:rFonts w:ascii="Arial" w:eastAsia="Times New Roman" w:hAnsi="Arial" w:cs="Arial"/>
                <w:sz w:val="22"/>
                <w:szCs w:val="22"/>
                <w:lang w:val="sr-Cyrl-RS"/>
              </w:rPr>
            </w:pPr>
            <w:r w:rsidRPr="007011EA">
              <w:rPr>
                <w:rFonts w:ascii="Arial" w:eastAsia="Times New Roman" w:hAnsi="Arial" w:cs="Arial"/>
                <w:sz w:val="22"/>
                <w:szCs w:val="22"/>
                <w:lang w:val="ru-RU"/>
              </w:rPr>
              <w:t xml:space="preserve">Природно-математички факултет у Нишу </w:t>
            </w:r>
            <w:r w:rsidR="001651A3" w:rsidRPr="007011EA">
              <w:rPr>
                <w:rFonts w:ascii="Arial" w:eastAsia="Times New Roman" w:hAnsi="Arial" w:cs="Arial"/>
                <w:sz w:val="22"/>
                <w:szCs w:val="22"/>
                <w:lang w:val="sr-Latn-RS"/>
              </w:rPr>
              <w:t xml:space="preserve">je </w:t>
            </w:r>
            <w:r w:rsidR="001651A3" w:rsidRPr="007011EA">
              <w:rPr>
                <w:rFonts w:ascii="Arial" w:eastAsia="Times New Roman" w:hAnsi="Arial" w:cs="Arial"/>
                <w:sz w:val="22"/>
                <w:szCs w:val="22"/>
                <w:lang w:val="ru-RU"/>
              </w:rPr>
              <w:t>разви</w:t>
            </w:r>
            <w:r w:rsidR="001651A3" w:rsidRPr="007011EA">
              <w:rPr>
                <w:rFonts w:ascii="Arial" w:eastAsia="Times New Roman" w:hAnsi="Arial" w:cs="Arial"/>
                <w:sz w:val="22"/>
                <w:szCs w:val="22"/>
                <w:lang w:val="sr-Latn-RS"/>
              </w:rPr>
              <w:t>o</w:t>
            </w:r>
            <w:r w:rsidR="001651A3" w:rsidRPr="007011EA">
              <w:rPr>
                <w:rFonts w:ascii="Arial" w:eastAsia="Times New Roman" w:hAnsi="Arial" w:cs="Arial"/>
                <w:sz w:val="22"/>
                <w:szCs w:val="22"/>
                <w:lang w:val="ru-RU"/>
              </w:rPr>
              <w:t xml:space="preserve"> менторски систем као подршку студенту докторских студија</w:t>
            </w:r>
            <w:r w:rsidR="001651A3" w:rsidRPr="007011EA">
              <w:rPr>
                <w:rFonts w:ascii="Arial" w:eastAsia="Times New Roman" w:hAnsi="Arial" w:cs="Arial"/>
                <w:sz w:val="22"/>
                <w:szCs w:val="22"/>
                <w:lang w:val="sr-Latn-RS"/>
              </w:rPr>
              <w:t xml:space="preserve"> </w:t>
            </w:r>
            <w:r w:rsidR="007D1E3C" w:rsidRPr="007D1E3C">
              <w:rPr>
                <w:rFonts w:ascii="Arial" w:eastAsia="Times New Roman" w:hAnsi="Arial" w:cs="Arial"/>
                <w:sz w:val="22"/>
                <w:szCs w:val="22"/>
                <w:lang w:val="sr-Latn-RS"/>
              </w:rPr>
              <w:t xml:space="preserve">на тај начин да сваки уписани студент докторских студија од </w:t>
            </w:r>
            <w:r w:rsidR="007D1E3C" w:rsidRPr="007D1E3C">
              <w:rPr>
                <w:rFonts w:ascii="Arial" w:eastAsia="Times New Roman" w:hAnsi="Arial" w:cs="Arial"/>
                <w:sz w:val="22"/>
                <w:szCs w:val="22"/>
                <w:lang w:val="sr-Latn-RS"/>
              </w:rPr>
              <w:lastRenderedPageBreak/>
              <w:t xml:space="preserve">самог почетка студија може имати свог ментора који га води кроз студије, непрепрекидно </w:t>
            </w:r>
            <w:r w:rsidR="00FE04DA" w:rsidRPr="007011EA">
              <w:rPr>
                <w:rFonts w:ascii="Arial" w:eastAsia="Times New Roman" w:hAnsi="Arial" w:cs="Arial"/>
                <w:sz w:val="22"/>
                <w:szCs w:val="22"/>
                <w:lang w:val="ru-RU"/>
              </w:rPr>
              <w:t>прати и анализира напредовање студента узимајући у обзир напредак остварен у стицању знања и вештина, и напредак у истраживању.</w:t>
            </w:r>
            <w:r w:rsidRPr="007011EA">
              <w:rPr>
                <w:rFonts w:ascii="Arial" w:eastAsia="Times New Roman" w:hAnsi="Arial" w:cs="Arial"/>
                <w:sz w:val="22"/>
                <w:szCs w:val="22"/>
                <w:lang w:val="sr-Latn-RS"/>
              </w:rPr>
              <w:t xml:space="preserve"> </w:t>
            </w:r>
            <w:r w:rsidR="00EF0D7F" w:rsidRPr="007011EA">
              <w:rPr>
                <w:rFonts w:ascii="Arial" w:eastAsia="Times New Roman" w:hAnsi="Arial" w:cs="Arial"/>
                <w:sz w:val="22"/>
                <w:szCs w:val="22"/>
                <w:lang w:val="sr-Cyrl-RS"/>
              </w:rPr>
              <w:t xml:space="preserve">Ментор студента који га води </w:t>
            </w:r>
            <w:r w:rsidR="006E0E9F">
              <w:rPr>
                <w:rFonts w:ascii="Arial" w:eastAsia="Times New Roman" w:hAnsi="Arial" w:cs="Arial"/>
                <w:sz w:val="22"/>
                <w:szCs w:val="22"/>
                <w:lang w:val="sr-Cyrl-RS"/>
              </w:rPr>
              <w:t>кроз</w:t>
            </w:r>
            <w:r w:rsidR="00EF0D7F" w:rsidRPr="007011EA">
              <w:rPr>
                <w:rFonts w:ascii="Arial" w:eastAsia="Times New Roman" w:hAnsi="Arial" w:cs="Arial"/>
                <w:sz w:val="22"/>
                <w:szCs w:val="22"/>
                <w:lang w:val="sr-Latn-RS"/>
              </w:rPr>
              <w:t xml:space="preserve"> </w:t>
            </w:r>
            <w:r w:rsidR="00EF0D7F" w:rsidRPr="007011EA">
              <w:rPr>
                <w:rFonts w:ascii="Arial" w:eastAsia="Times New Roman" w:hAnsi="Arial" w:cs="Arial"/>
                <w:sz w:val="22"/>
                <w:szCs w:val="22"/>
                <w:lang w:val="sr-Cyrl-RS"/>
              </w:rPr>
              <w:t xml:space="preserve">студије постаје ментор доктроске дисертације </w:t>
            </w:r>
            <w:r w:rsidR="00FA4CCD" w:rsidRPr="007011EA">
              <w:rPr>
                <w:rFonts w:ascii="Arial" w:eastAsia="Times New Roman" w:hAnsi="Arial" w:cs="Arial"/>
                <w:sz w:val="22"/>
                <w:szCs w:val="22"/>
                <w:lang w:val="sr-Cyrl-RS"/>
              </w:rPr>
              <w:t>доношењем одлуке о усвајању теме и ментора док</w:t>
            </w:r>
            <w:r w:rsidR="006E0E9F">
              <w:rPr>
                <w:rFonts w:ascii="Arial" w:eastAsia="Times New Roman" w:hAnsi="Arial" w:cs="Arial"/>
                <w:sz w:val="22"/>
                <w:szCs w:val="22"/>
                <w:lang w:val="sr-Cyrl-RS"/>
              </w:rPr>
              <w:t>т</w:t>
            </w:r>
            <w:r w:rsidR="00FA4CCD" w:rsidRPr="007011EA">
              <w:rPr>
                <w:rFonts w:ascii="Arial" w:eastAsia="Times New Roman" w:hAnsi="Arial" w:cs="Arial"/>
                <w:sz w:val="22"/>
                <w:szCs w:val="22"/>
                <w:lang w:val="sr-Cyrl-RS"/>
              </w:rPr>
              <w:t>орске дисертације, односно након</w:t>
            </w:r>
            <w:r w:rsidR="00EF0D7F" w:rsidRPr="007011EA">
              <w:rPr>
                <w:rFonts w:ascii="Arial" w:eastAsia="Times New Roman" w:hAnsi="Arial" w:cs="Arial"/>
                <w:sz w:val="22"/>
                <w:szCs w:val="22"/>
                <w:lang w:val="sr-Cyrl-RS"/>
              </w:rPr>
              <w:t xml:space="preserve"> пријаве докстроске дис</w:t>
            </w:r>
            <w:r w:rsidR="006E0E9F">
              <w:rPr>
                <w:rFonts w:ascii="Arial" w:eastAsia="Times New Roman" w:hAnsi="Arial" w:cs="Arial"/>
                <w:sz w:val="22"/>
                <w:szCs w:val="22"/>
                <w:lang w:val="sr-Cyrl-RS"/>
              </w:rPr>
              <w:t>е</w:t>
            </w:r>
            <w:r w:rsidR="00EF0D7F" w:rsidRPr="007011EA">
              <w:rPr>
                <w:rFonts w:ascii="Arial" w:eastAsia="Times New Roman" w:hAnsi="Arial" w:cs="Arial"/>
                <w:sz w:val="22"/>
                <w:szCs w:val="22"/>
                <w:lang w:val="sr-Cyrl-RS"/>
              </w:rPr>
              <w:t>ртације од стране студента.</w:t>
            </w:r>
          </w:p>
          <w:p w14:paraId="4FAB4EAE" w14:textId="32BE41EF" w:rsidR="006A250D" w:rsidRPr="007011EA" w:rsidRDefault="005E2FF3" w:rsidP="00C16729">
            <w:pPr>
              <w:pStyle w:val="Default"/>
              <w:ind w:firstLine="720"/>
              <w:jc w:val="both"/>
              <w:rPr>
                <w:rFonts w:ascii="Arial" w:eastAsia="Times New Roman" w:hAnsi="Arial" w:cs="Arial"/>
                <w:sz w:val="22"/>
                <w:szCs w:val="22"/>
                <w:lang w:val="ru-RU"/>
              </w:rPr>
            </w:pPr>
            <w:r w:rsidRPr="007011EA">
              <w:rPr>
                <w:rFonts w:ascii="Arial" w:eastAsia="Times New Roman" w:hAnsi="Arial" w:cs="Arial"/>
                <w:sz w:val="22"/>
                <w:szCs w:val="22"/>
                <w:lang w:val="ru-RU"/>
              </w:rPr>
              <w:t xml:space="preserve">Природно-математички факултет у Нишу </w:t>
            </w:r>
            <w:r w:rsidR="006A250D" w:rsidRPr="007011EA">
              <w:rPr>
                <w:rFonts w:ascii="Arial" w:eastAsia="Times New Roman" w:hAnsi="Arial" w:cs="Arial"/>
                <w:sz w:val="22"/>
                <w:szCs w:val="22"/>
                <w:lang w:val="ru-RU"/>
              </w:rPr>
              <w:t>прати, критички оцењује и непрекидно подстиче научни</w:t>
            </w:r>
            <w:r w:rsidR="00A76DAE" w:rsidRPr="007011EA">
              <w:rPr>
                <w:rFonts w:ascii="Arial" w:eastAsia="Times New Roman" w:hAnsi="Arial" w:cs="Arial"/>
                <w:sz w:val="22"/>
                <w:szCs w:val="22"/>
                <w:lang w:val="ru-RU"/>
              </w:rPr>
              <w:t xml:space="preserve"> </w:t>
            </w:r>
            <w:r w:rsidR="006A250D" w:rsidRPr="007011EA">
              <w:rPr>
                <w:rFonts w:ascii="Arial" w:eastAsia="Times New Roman" w:hAnsi="Arial" w:cs="Arial"/>
                <w:sz w:val="22"/>
                <w:szCs w:val="22"/>
                <w:lang w:val="ru-RU"/>
              </w:rPr>
              <w:t>напредак својих наставника, посебно ментора у настојању да унапређује однос броја потенцијалних ментора према броју студената докторских студија а у циљу стварања повољнијег истраживачког, окружења за своје студенте.</w:t>
            </w:r>
          </w:p>
          <w:p w14:paraId="3E24CDED" w14:textId="2E984707" w:rsidR="006A250D" w:rsidRPr="007011EA" w:rsidRDefault="001228DE" w:rsidP="00586CEA">
            <w:pPr>
              <w:pStyle w:val="Default"/>
              <w:ind w:firstLine="720"/>
              <w:jc w:val="both"/>
              <w:rPr>
                <w:rFonts w:ascii="Arial" w:hAnsi="Arial" w:cs="Arial"/>
                <w:sz w:val="22"/>
                <w:szCs w:val="22"/>
                <w:lang w:val="sr-Cyrl-RS"/>
              </w:rPr>
            </w:pPr>
            <w:r w:rsidRPr="007011EA">
              <w:rPr>
                <w:rFonts w:ascii="Arial" w:eastAsia="Times New Roman" w:hAnsi="Arial" w:cs="Arial"/>
                <w:sz w:val="22"/>
                <w:szCs w:val="22"/>
                <w:lang w:val="ru-RU"/>
              </w:rPr>
              <w:t>Установа депонује докторске дисертације у јединствен репозиторијум који је трајно доступан јавности. Установа обезбеђује јавну доступност реферата о прихватању дисертације и објављених научноистраживачких резултата које је кандидат остварио.</w:t>
            </w:r>
          </w:p>
          <w:p w14:paraId="1E496BAD" w14:textId="7A6B69A6" w:rsidR="00E65ED1" w:rsidRPr="007011EA" w:rsidRDefault="00E65ED1" w:rsidP="00586CEA">
            <w:pPr>
              <w:pStyle w:val="Default"/>
              <w:ind w:firstLine="720"/>
              <w:jc w:val="both"/>
              <w:rPr>
                <w:rFonts w:ascii="Arial" w:hAnsi="Arial" w:cs="Arial"/>
                <w:sz w:val="22"/>
                <w:szCs w:val="22"/>
                <w:lang w:val="sr-Cyrl-RS"/>
              </w:rPr>
            </w:pPr>
          </w:p>
        </w:tc>
      </w:tr>
      <w:tr w:rsidR="00B17EA7" w:rsidRPr="00C70168" w14:paraId="7E1189A2" w14:textId="77777777" w:rsidTr="00586CEA">
        <w:trPr>
          <w:trHeight w:val="283"/>
        </w:trPr>
        <w:tc>
          <w:tcPr>
            <w:tcW w:w="9606" w:type="dxa"/>
            <w:gridSpan w:val="2"/>
            <w:shd w:val="clear" w:color="auto" w:fill="DBE5F1" w:themeFill="accent1" w:themeFillTint="33"/>
            <w:vAlign w:val="center"/>
          </w:tcPr>
          <w:p w14:paraId="084299C3" w14:textId="357A2F7E" w:rsidR="00B17EA7" w:rsidRPr="00C70168" w:rsidRDefault="00B17EA7" w:rsidP="00586CEA">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sidR="001228DE">
              <w:rPr>
                <w:rFonts w:ascii="Arial" w:hAnsi="Arial" w:cs="Arial"/>
                <w:b/>
                <w:sz w:val="22"/>
                <w:szCs w:val="22"/>
                <w:lang w:val="sr-Cyrl-RS"/>
              </w:rPr>
              <w:t xml:space="preserve">5 </w:t>
            </w:r>
            <w:r w:rsidRPr="00C70168">
              <w:rPr>
                <w:rFonts w:ascii="Arial" w:hAnsi="Arial" w:cs="Arial"/>
                <w:b/>
                <w:sz w:val="22"/>
                <w:szCs w:val="22"/>
              </w:rPr>
              <w:t>(SWOT анализа)</w:t>
            </w:r>
          </w:p>
        </w:tc>
      </w:tr>
      <w:tr w:rsidR="00B17EA7" w:rsidRPr="00C70168" w14:paraId="7964F0D7" w14:textId="77777777" w:rsidTr="00586CEA">
        <w:tc>
          <w:tcPr>
            <w:tcW w:w="9606" w:type="dxa"/>
            <w:gridSpan w:val="2"/>
            <w:shd w:val="clear" w:color="auto" w:fill="auto"/>
          </w:tcPr>
          <w:p w14:paraId="46651A62" w14:textId="77777777" w:rsidR="00402318" w:rsidRDefault="00402318" w:rsidP="00586CEA">
            <w:pPr>
              <w:pStyle w:val="Default"/>
              <w:ind w:firstLine="720"/>
              <w:jc w:val="both"/>
              <w:rPr>
                <w:rFonts w:ascii="Arial" w:hAnsi="Arial" w:cs="Arial"/>
                <w:sz w:val="22"/>
                <w:szCs w:val="22"/>
              </w:rPr>
            </w:pPr>
          </w:p>
          <w:p w14:paraId="01D9FABD" w14:textId="0B513B85" w:rsidR="00B17EA7" w:rsidRDefault="00B17EA7" w:rsidP="00586CEA">
            <w:pPr>
              <w:pStyle w:val="Default"/>
              <w:ind w:firstLine="720"/>
              <w:jc w:val="both"/>
              <w:rPr>
                <w:rFonts w:ascii="Arial" w:hAnsi="Arial" w:cs="Arial"/>
                <w:sz w:val="22"/>
                <w:szCs w:val="22"/>
              </w:rPr>
            </w:pPr>
            <w:r w:rsidRPr="0084685F">
              <w:rPr>
                <w:rFonts w:ascii="Arial" w:hAnsi="Arial" w:cs="Arial"/>
                <w:sz w:val="22"/>
                <w:szCs w:val="22"/>
              </w:rPr>
              <w:t>У оквиру стандарда 1</w:t>
            </w:r>
            <w:r w:rsidR="007E6A35">
              <w:rPr>
                <w:rFonts w:ascii="Arial" w:hAnsi="Arial" w:cs="Arial"/>
                <w:sz w:val="22"/>
                <w:szCs w:val="22"/>
                <w:lang w:val="sr-Cyrl-RS"/>
              </w:rPr>
              <w:t>5</w:t>
            </w:r>
            <w:r w:rsidRPr="0084685F">
              <w:rPr>
                <w:rFonts w:ascii="Arial" w:hAnsi="Arial" w:cs="Arial"/>
                <w:sz w:val="22"/>
                <w:szCs w:val="22"/>
              </w:rPr>
              <w:t xml:space="preserve">, </w:t>
            </w:r>
            <w:r>
              <w:rPr>
                <w:rFonts w:ascii="Arial" w:hAnsi="Arial" w:cs="Arial"/>
                <w:sz w:val="22"/>
                <w:szCs w:val="22"/>
                <w:lang w:val="sr-Cyrl-RS"/>
              </w:rPr>
              <w:t>Факултет</w:t>
            </w:r>
            <w:r w:rsidRPr="0084685F">
              <w:rPr>
                <w:rFonts w:ascii="Arial" w:hAnsi="Arial" w:cs="Arial"/>
                <w:sz w:val="22"/>
                <w:szCs w:val="22"/>
              </w:rPr>
              <w:t xml:space="preserve"> је анализира</w:t>
            </w:r>
            <w:r>
              <w:rPr>
                <w:rFonts w:ascii="Arial" w:hAnsi="Arial" w:cs="Arial"/>
                <w:sz w:val="22"/>
                <w:szCs w:val="22"/>
                <w:lang w:val="sr-Cyrl-RS"/>
              </w:rPr>
              <w:t>о</w:t>
            </w:r>
            <w:r w:rsidRPr="0084685F">
              <w:rPr>
                <w:rFonts w:ascii="Arial" w:hAnsi="Arial" w:cs="Arial"/>
                <w:sz w:val="22"/>
                <w:szCs w:val="22"/>
              </w:rPr>
              <w:t xml:space="preserve"> и квантитативно оцени</w:t>
            </w:r>
            <w:r>
              <w:rPr>
                <w:rFonts w:ascii="Arial" w:hAnsi="Arial" w:cs="Arial"/>
                <w:sz w:val="22"/>
                <w:szCs w:val="22"/>
                <w:lang w:val="sr-Cyrl-RS"/>
              </w:rPr>
              <w:t>о</w:t>
            </w:r>
            <w:r w:rsidRPr="0084685F">
              <w:rPr>
                <w:rFonts w:ascii="Arial" w:hAnsi="Arial" w:cs="Arial"/>
                <w:sz w:val="22"/>
                <w:szCs w:val="22"/>
              </w:rPr>
              <w:t xml:space="preserve"> следеће елементе:</w:t>
            </w:r>
          </w:p>
          <w:p w14:paraId="2274E8C6" w14:textId="77777777" w:rsidR="00B17EA7" w:rsidRPr="0084685F" w:rsidRDefault="00B17EA7" w:rsidP="00586CEA">
            <w:pPr>
              <w:pStyle w:val="Default"/>
              <w:jc w:val="both"/>
              <w:rPr>
                <w:rFonts w:ascii="Arial" w:hAnsi="Arial" w:cs="Arial"/>
                <w:sz w:val="22"/>
                <w:szCs w:val="22"/>
              </w:rPr>
            </w:pPr>
          </w:p>
          <w:p w14:paraId="7A12ABAD" w14:textId="202179B0" w:rsidR="00B17EA7" w:rsidRPr="0084685F" w:rsidRDefault="00972831" w:rsidP="00586CEA">
            <w:pPr>
              <w:pStyle w:val="Default"/>
              <w:numPr>
                <w:ilvl w:val="0"/>
                <w:numId w:val="3"/>
              </w:numPr>
              <w:ind w:left="284" w:hanging="284"/>
              <w:jc w:val="both"/>
              <w:rPr>
                <w:rFonts w:ascii="Arial" w:hAnsi="Arial" w:cs="Arial"/>
                <w:sz w:val="22"/>
                <w:szCs w:val="22"/>
              </w:rPr>
            </w:pPr>
            <w:r w:rsidRPr="00972831">
              <w:rPr>
                <w:rFonts w:ascii="Arial" w:hAnsi="Arial" w:cs="Arial"/>
                <w:b/>
                <w:sz w:val="22"/>
                <w:szCs w:val="22"/>
                <w:lang w:val="sr-Cyrl-RS"/>
              </w:rPr>
              <w:t xml:space="preserve">Високошколска установа самовреднује акредитоване студијске програме докторских студија </w:t>
            </w:r>
            <w:r w:rsidR="00B17EA7" w:rsidRPr="0084685F">
              <w:rPr>
                <w:rFonts w:ascii="Arial" w:hAnsi="Arial" w:cs="Arial"/>
                <w:b/>
                <w:sz w:val="22"/>
                <w:szCs w:val="22"/>
              </w:rPr>
              <w:t>+++</w:t>
            </w:r>
          </w:p>
          <w:p w14:paraId="39510216" w14:textId="22F5F3FE" w:rsidR="00B17EA7" w:rsidRPr="00FB1F20" w:rsidRDefault="00B17EA7" w:rsidP="00586CEA">
            <w:pPr>
              <w:pStyle w:val="Default"/>
              <w:ind w:left="284"/>
              <w:jc w:val="both"/>
              <w:rPr>
                <w:rFonts w:ascii="Arial" w:hAnsi="Arial" w:cs="Arial"/>
                <w:sz w:val="22"/>
                <w:szCs w:val="22"/>
                <w:lang w:val="sr-Cyrl-RS"/>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Универзитета у Нишу </w:t>
            </w:r>
            <w:r w:rsidR="00251FD2">
              <w:rPr>
                <w:rFonts w:ascii="Arial" w:hAnsi="Arial" w:cs="Arial"/>
                <w:sz w:val="22"/>
                <w:szCs w:val="22"/>
                <w:lang w:val="sr-Cyrl-RS"/>
              </w:rPr>
              <w:t>врши</w:t>
            </w:r>
            <w:r w:rsidRPr="0084685F">
              <w:rPr>
                <w:rFonts w:ascii="Arial" w:hAnsi="Arial" w:cs="Arial"/>
                <w:sz w:val="22"/>
                <w:szCs w:val="22"/>
              </w:rPr>
              <w:t xml:space="preserve"> систематски рад на провери и унапређењу квалитета </w:t>
            </w:r>
            <w:r w:rsidR="00FB1F20" w:rsidRPr="00FB1F20">
              <w:rPr>
                <w:rFonts w:ascii="Arial" w:hAnsi="Arial" w:cs="Arial"/>
                <w:sz w:val="22"/>
                <w:szCs w:val="22"/>
              </w:rPr>
              <w:t>програм</w:t>
            </w:r>
            <w:r w:rsidR="00FB1F20">
              <w:rPr>
                <w:rFonts w:ascii="Arial" w:hAnsi="Arial" w:cs="Arial"/>
                <w:sz w:val="22"/>
                <w:szCs w:val="22"/>
                <w:lang w:val="sr-Cyrl-RS"/>
              </w:rPr>
              <w:t>а</w:t>
            </w:r>
            <w:r w:rsidR="00FB1F20" w:rsidRPr="00FB1F20">
              <w:rPr>
                <w:rFonts w:ascii="Arial" w:hAnsi="Arial" w:cs="Arial"/>
                <w:sz w:val="22"/>
                <w:szCs w:val="22"/>
              </w:rPr>
              <w:t xml:space="preserve"> докторских студија</w:t>
            </w:r>
            <w:r w:rsidRPr="0084685F">
              <w:rPr>
                <w:rFonts w:ascii="Arial" w:hAnsi="Arial" w:cs="Arial"/>
                <w:sz w:val="22"/>
                <w:szCs w:val="22"/>
              </w:rPr>
              <w:t>.</w:t>
            </w:r>
            <w:r w:rsidR="00FB1F20">
              <w:rPr>
                <w:rFonts w:ascii="Arial" w:hAnsi="Arial" w:cs="Arial"/>
                <w:sz w:val="22"/>
                <w:szCs w:val="22"/>
                <w:lang w:val="sr-Cyrl-RS"/>
              </w:rPr>
              <w:t xml:space="preserve"> </w:t>
            </w:r>
          </w:p>
          <w:p w14:paraId="73C9D1BE" w14:textId="77777777" w:rsidR="00B17EA7" w:rsidRPr="0084685F" w:rsidRDefault="00B17EA7" w:rsidP="00586CEA">
            <w:pPr>
              <w:pStyle w:val="Default"/>
              <w:ind w:left="284"/>
              <w:jc w:val="both"/>
              <w:rPr>
                <w:rFonts w:ascii="Arial" w:hAnsi="Arial" w:cs="Arial"/>
                <w:sz w:val="22"/>
                <w:szCs w:val="22"/>
              </w:rPr>
            </w:pPr>
          </w:p>
          <w:p w14:paraId="2080585E" w14:textId="06C40A2B" w:rsidR="00B17EA7" w:rsidRPr="0084685F" w:rsidRDefault="005938BA" w:rsidP="00586CEA">
            <w:pPr>
              <w:pStyle w:val="Default"/>
              <w:numPr>
                <w:ilvl w:val="0"/>
                <w:numId w:val="3"/>
              </w:numPr>
              <w:ind w:left="284" w:hanging="284"/>
              <w:jc w:val="both"/>
              <w:rPr>
                <w:rFonts w:ascii="Arial" w:hAnsi="Arial" w:cs="Arial"/>
                <w:b/>
                <w:sz w:val="22"/>
                <w:szCs w:val="22"/>
                <w:lang w:val="sr-Cyrl-RS"/>
              </w:rPr>
            </w:pPr>
            <w:r w:rsidRPr="005938BA">
              <w:rPr>
                <w:rFonts w:ascii="Arial" w:hAnsi="Arial" w:cs="Arial"/>
                <w:b/>
                <w:sz w:val="22"/>
                <w:szCs w:val="22"/>
                <w:lang w:val="sr-Cyrl-RS"/>
              </w:rPr>
              <w:t xml:space="preserve">Докторска школа је развијена у складу са Смерницама </w:t>
            </w:r>
            <w:r w:rsidR="00B17EA7" w:rsidRPr="0084685F">
              <w:rPr>
                <w:rFonts w:ascii="Arial" w:hAnsi="Arial" w:cs="Arial"/>
                <w:b/>
                <w:sz w:val="22"/>
                <w:szCs w:val="22"/>
                <w:lang w:val="sr-Cyrl-RS"/>
              </w:rPr>
              <w:t xml:space="preserve">+++ </w:t>
            </w:r>
          </w:p>
          <w:p w14:paraId="00531A61" w14:textId="695A3B8E" w:rsidR="00C23C7E" w:rsidRPr="00BC5459" w:rsidRDefault="00B370A9" w:rsidP="00BC5459">
            <w:pPr>
              <w:pStyle w:val="Default"/>
              <w:ind w:left="284"/>
              <w:jc w:val="both"/>
              <w:rPr>
                <w:rFonts w:ascii="Arial" w:hAnsi="Arial" w:cs="Arial"/>
                <w:sz w:val="22"/>
                <w:szCs w:val="22"/>
                <w:lang w:val="sr-Cyrl-RS"/>
              </w:rPr>
            </w:pPr>
            <w:r>
              <w:rPr>
                <w:rFonts w:ascii="Arial" w:hAnsi="Arial" w:cs="Arial"/>
                <w:sz w:val="22"/>
                <w:szCs w:val="22"/>
                <w:lang w:val="sr-Cyrl-RS"/>
              </w:rPr>
              <w:t>Програм</w:t>
            </w:r>
            <w:r w:rsidR="00F21805">
              <w:rPr>
                <w:rFonts w:ascii="Arial" w:hAnsi="Arial" w:cs="Arial"/>
                <w:sz w:val="22"/>
                <w:szCs w:val="22"/>
                <w:lang w:val="sr-Cyrl-RS"/>
              </w:rPr>
              <w:t xml:space="preserve"> школе је прихваћен од стране Сената Универзитета у Нишу, Универзитета у Новом Саду, Универзитета у Крагујевцу и Државног универзитета у Новом Пазару</w:t>
            </w:r>
            <w:r w:rsidR="00F847BA">
              <w:rPr>
                <w:rFonts w:ascii="Arial" w:hAnsi="Arial" w:cs="Arial"/>
                <w:sz w:val="22"/>
                <w:szCs w:val="22"/>
                <w:lang w:val="sr-Cyrl-RS"/>
              </w:rPr>
              <w:t>.</w:t>
            </w:r>
            <w:r w:rsidR="00517408">
              <w:rPr>
                <w:rFonts w:ascii="Arial" w:hAnsi="Arial" w:cs="Arial"/>
                <w:sz w:val="22"/>
                <w:szCs w:val="22"/>
                <w:lang w:val="sr-Cyrl-RS"/>
              </w:rPr>
              <w:t xml:space="preserve"> </w:t>
            </w:r>
            <w:r w:rsidR="00517408" w:rsidRPr="00BC5459">
              <w:rPr>
                <w:rFonts w:ascii="Arial" w:hAnsi="Arial" w:cs="Arial"/>
                <w:sz w:val="22"/>
                <w:szCs w:val="22"/>
                <w:lang w:val="sr-Cyrl-RS"/>
              </w:rPr>
              <w:t xml:space="preserve">Акт о оснивању докторске школе је резултат договора између наведених универзитета и праћен је одговарајућим уговором у којем су прецизирани сви релевантни детаљи. </w:t>
            </w:r>
            <w:r w:rsidR="00C23C7E" w:rsidRPr="00BC5459">
              <w:rPr>
                <w:rFonts w:ascii="Arial" w:hAnsi="Arial" w:cs="Arial"/>
                <w:sz w:val="22"/>
                <w:szCs w:val="22"/>
                <w:lang w:val="sr-Cyrl-RS"/>
              </w:rPr>
              <w:t xml:space="preserve">Докторска школа има утврђене основне задатке и циљеве за постизање високог нивоа изврсности, што укључује повећање научноистраживачких и наставних капацитета, јачање међународне и међуинституционалне сарадње у области науке и високог образовања, као и стицање додатних методолошких компетенција и општих вештина студената докторских студија потребних у њиховој даљој каријери.  </w:t>
            </w:r>
          </w:p>
          <w:p w14:paraId="45ABB2E4" w14:textId="10561DC9" w:rsidR="000C1C78" w:rsidRPr="00BC5459" w:rsidRDefault="000C1C78" w:rsidP="00BC5459">
            <w:pPr>
              <w:pStyle w:val="Default"/>
              <w:ind w:left="284"/>
              <w:jc w:val="both"/>
              <w:rPr>
                <w:rFonts w:ascii="Arial" w:hAnsi="Arial" w:cs="Arial"/>
                <w:sz w:val="22"/>
                <w:szCs w:val="22"/>
                <w:lang w:val="sr-Cyrl-RS"/>
              </w:rPr>
            </w:pPr>
            <w:r w:rsidRPr="00BC5459">
              <w:rPr>
                <w:rFonts w:ascii="Arial" w:hAnsi="Arial" w:cs="Arial"/>
                <w:sz w:val="22"/>
                <w:szCs w:val="22"/>
                <w:lang w:val="sr-Cyrl-RS"/>
              </w:rPr>
              <w:t>Докторска школа има организациону структуру и органе утврђене актом о оснивању који обезбеђују постизање њених задатака и циљева.</w:t>
            </w:r>
          </w:p>
          <w:p w14:paraId="52C161B7" w14:textId="5FEDC674" w:rsidR="00F0380A" w:rsidRPr="00BC5459" w:rsidRDefault="00F0380A" w:rsidP="00BC5459">
            <w:pPr>
              <w:pStyle w:val="Default"/>
              <w:ind w:left="284"/>
              <w:jc w:val="both"/>
              <w:rPr>
                <w:rFonts w:ascii="Arial" w:hAnsi="Arial" w:cs="Arial"/>
                <w:sz w:val="22"/>
                <w:szCs w:val="22"/>
                <w:lang w:val="sr-Cyrl-RS"/>
              </w:rPr>
            </w:pPr>
            <w:r w:rsidRPr="00BC5459">
              <w:rPr>
                <w:rFonts w:ascii="Arial" w:hAnsi="Arial" w:cs="Arial"/>
                <w:sz w:val="22"/>
                <w:szCs w:val="22"/>
                <w:lang w:val="sr-Cyrl-RS"/>
              </w:rPr>
              <w:t xml:space="preserve">Студијски програми докторских студија и курсеви вештина који се реализују кроз докторску школу у складу су са основним задацима и циљевима докторске школе и служе њиховом испуњењу.   </w:t>
            </w:r>
          </w:p>
          <w:p w14:paraId="7752BCE2" w14:textId="40239947" w:rsidR="00315523" w:rsidRDefault="00315523" w:rsidP="00BC5459">
            <w:pPr>
              <w:pStyle w:val="Default"/>
              <w:ind w:left="284"/>
              <w:jc w:val="both"/>
              <w:rPr>
                <w:rFonts w:ascii="Arial" w:hAnsi="Arial" w:cs="Arial"/>
                <w:sz w:val="22"/>
                <w:szCs w:val="22"/>
                <w:lang w:val="sr-Cyrl-RS"/>
              </w:rPr>
            </w:pPr>
            <w:r w:rsidRPr="00BC5459">
              <w:rPr>
                <w:rFonts w:ascii="Arial" w:hAnsi="Arial" w:cs="Arial"/>
                <w:sz w:val="22"/>
                <w:szCs w:val="22"/>
                <w:lang w:val="sr-Cyrl-RS"/>
              </w:rPr>
              <w:t xml:space="preserve">Стручна служба докторске школе својим  професионалним радом обезбеђује успешну реализацију свих активности предвиђених оснивачким актом. Докторска школа има на располагању простор и опрему потребну за реализацију студијских програма докторских студија које обједињује. Извори финансирања студијских програма докторских студија довољни су да обезбеде квалитетно извођење наставе. </w:t>
            </w:r>
          </w:p>
          <w:p w14:paraId="30BC00E0" w14:textId="77777777" w:rsidR="00BC5459" w:rsidRPr="00BC5459" w:rsidRDefault="00BC5459" w:rsidP="00BC5459">
            <w:pPr>
              <w:pStyle w:val="Default"/>
              <w:ind w:left="284"/>
              <w:jc w:val="both"/>
              <w:rPr>
                <w:rFonts w:ascii="Arial" w:hAnsi="Arial" w:cs="Arial"/>
                <w:sz w:val="22"/>
                <w:szCs w:val="22"/>
                <w:lang w:val="sr-Cyrl-RS"/>
              </w:rPr>
            </w:pPr>
          </w:p>
          <w:p w14:paraId="3CC16927" w14:textId="47FCFEAA" w:rsidR="00B17EA7" w:rsidRPr="0084685F" w:rsidRDefault="005938BA" w:rsidP="00586CEA">
            <w:pPr>
              <w:pStyle w:val="Default"/>
              <w:numPr>
                <w:ilvl w:val="0"/>
                <w:numId w:val="3"/>
              </w:numPr>
              <w:ind w:left="284" w:hanging="284"/>
              <w:jc w:val="both"/>
              <w:rPr>
                <w:rFonts w:ascii="Arial" w:hAnsi="Arial" w:cs="Arial"/>
                <w:b/>
                <w:sz w:val="22"/>
                <w:szCs w:val="22"/>
                <w:lang w:val="sr-Cyrl-RS"/>
              </w:rPr>
            </w:pPr>
            <w:r w:rsidRPr="005938BA">
              <w:rPr>
                <w:rFonts w:ascii="Arial" w:hAnsi="Arial" w:cs="Arial"/>
                <w:b/>
                <w:sz w:val="22"/>
                <w:szCs w:val="22"/>
                <w:lang w:val="sr-Cyrl-RS"/>
              </w:rPr>
              <w:t>Високошколска установа проверава своју спремност за извођење докторских студија</w:t>
            </w:r>
            <w:r w:rsidR="00B17EA7" w:rsidRPr="0084685F">
              <w:rPr>
                <w:rFonts w:ascii="Arial" w:hAnsi="Arial" w:cs="Arial"/>
                <w:b/>
                <w:sz w:val="22"/>
                <w:szCs w:val="22"/>
                <w:lang w:val="sr-Cyrl-RS"/>
              </w:rPr>
              <w:t xml:space="preserve"> ++ </w:t>
            </w:r>
          </w:p>
          <w:p w14:paraId="0CA15988" w14:textId="3358F51F" w:rsidR="00B17EA7" w:rsidRPr="00FB7BA6" w:rsidRDefault="00024CAC" w:rsidP="00024CAC">
            <w:pPr>
              <w:pStyle w:val="Default"/>
              <w:ind w:left="284"/>
              <w:jc w:val="both"/>
              <w:rPr>
                <w:rFonts w:ascii="Arial" w:hAnsi="Arial" w:cs="Arial"/>
                <w:sz w:val="22"/>
                <w:szCs w:val="22"/>
                <w:lang w:val="sr-Cyrl-RS"/>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Универзитета у Нишу</w:t>
            </w:r>
            <w:r w:rsidR="00FB7BA6">
              <w:rPr>
                <w:rFonts w:ascii="Arial" w:hAnsi="Arial" w:cs="Arial"/>
                <w:sz w:val="22"/>
                <w:szCs w:val="22"/>
                <w:lang w:val="sr-Cyrl-RS"/>
              </w:rPr>
              <w:t xml:space="preserve"> поседује потребну научноистраживачку опрему</w:t>
            </w:r>
            <w:r w:rsidR="006B706B">
              <w:rPr>
                <w:rFonts w:ascii="Arial" w:hAnsi="Arial" w:cs="Arial"/>
                <w:sz w:val="22"/>
                <w:szCs w:val="22"/>
                <w:lang w:val="sr-Cyrl-RS"/>
              </w:rPr>
              <w:t>, тј.</w:t>
            </w:r>
            <w:r w:rsidR="00FB7BA6">
              <w:rPr>
                <w:rFonts w:ascii="Arial" w:hAnsi="Arial" w:cs="Arial"/>
                <w:sz w:val="22"/>
                <w:szCs w:val="22"/>
                <w:lang w:val="sr-Cyrl-RS"/>
              </w:rPr>
              <w:t xml:space="preserve"> </w:t>
            </w:r>
            <w:r w:rsidR="006B706B">
              <w:rPr>
                <w:rFonts w:ascii="Arial" w:hAnsi="Arial" w:cs="Arial"/>
                <w:sz w:val="22"/>
                <w:szCs w:val="22"/>
                <w:lang w:val="sr-Cyrl-RS"/>
              </w:rPr>
              <w:t>157</w:t>
            </w:r>
            <w:r w:rsidR="00FB7BA6">
              <w:rPr>
                <w:rFonts w:ascii="Arial" w:hAnsi="Arial" w:cs="Arial"/>
                <w:sz w:val="22"/>
                <w:szCs w:val="22"/>
                <w:lang w:val="sr-Cyrl-RS"/>
              </w:rPr>
              <w:t xml:space="preserve"> </w:t>
            </w:r>
            <w:r w:rsidR="006B706B">
              <w:rPr>
                <w:rFonts w:ascii="Arial" w:eastAsia="Times New Roman" w:hAnsi="Arial" w:cs="Arial"/>
                <w:sz w:val="22"/>
                <w:szCs w:val="22"/>
                <w:lang w:val="sr-Cyrl-RS"/>
              </w:rPr>
              <w:t>инструмената, апарата и мерних уређаја</w:t>
            </w:r>
            <w:r w:rsidR="00FB7BA6">
              <w:rPr>
                <w:rFonts w:ascii="Arial" w:hAnsi="Arial" w:cs="Arial"/>
                <w:sz w:val="22"/>
                <w:szCs w:val="22"/>
                <w:lang w:val="sr-Cyrl-RS"/>
              </w:rPr>
              <w:t xml:space="preserve"> и потребан бр</w:t>
            </w:r>
            <w:r w:rsidR="006B706B">
              <w:rPr>
                <w:rFonts w:ascii="Arial" w:hAnsi="Arial" w:cs="Arial"/>
                <w:sz w:val="22"/>
                <w:szCs w:val="22"/>
                <w:lang w:val="sr-Cyrl-RS"/>
              </w:rPr>
              <w:t>о</w:t>
            </w:r>
            <w:r w:rsidR="00FB7BA6">
              <w:rPr>
                <w:rFonts w:ascii="Arial" w:hAnsi="Arial" w:cs="Arial"/>
                <w:sz w:val="22"/>
                <w:szCs w:val="22"/>
                <w:lang w:val="sr-Cyrl-RS"/>
              </w:rPr>
              <w:t>ј наставника</w:t>
            </w:r>
            <w:r w:rsidR="00391040">
              <w:rPr>
                <w:rFonts w:ascii="Arial" w:hAnsi="Arial" w:cs="Arial"/>
                <w:sz w:val="22"/>
                <w:szCs w:val="22"/>
                <w:lang w:val="sr-Cyrl-RS"/>
              </w:rPr>
              <w:t xml:space="preserve">  за реализацију докторских студија.</w:t>
            </w:r>
          </w:p>
          <w:p w14:paraId="1D3B515A" w14:textId="77777777" w:rsidR="00024CAC" w:rsidRPr="00486414" w:rsidRDefault="00024CAC" w:rsidP="00024CAC">
            <w:pPr>
              <w:pStyle w:val="Default"/>
              <w:ind w:left="284"/>
              <w:jc w:val="both"/>
              <w:rPr>
                <w:rFonts w:ascii="Arial" w:hAnsi="Arial" w:cs="Arial"/>
                <w:sz w:val="22"/>
                <w:szCs w:val="22"/>
                <w:lang w:val="sr-Latn-RS"/>
              </w:rPr>
            </w:pPr>
          </w:p>
          <w:p w14:paraId="24F46D8E" w14:textId="0264B996" w:rsidR="00B17EA7" w:rsidRPr="0084685F" w:rsidRDefault="001436E8" w:rsidP="00586CEA">
            <w:pPr>
              <w:pStyle w:val="Default"/>
              <w:numPr>
                <w:ilvl w:val="0"/>
                <w:numId w:val="3"/>
              </w:numPr>
              <w:ind w:left="284" w:hanging="284"/>
              <w:jc w:val="both"/>
              <w:rPr>
                <w:rFonts w:ascii="Arial" w:hAnsi="Arial" w:cs="Arial"/>
                <w:b/>
                <w:sz w:val="22"/>
                <w:szCs w:val="22"/>
                <w:lang w:val="sr-Cyrl-RS"/>
              </w:rPr>
            </w:pPr>
            <w:r w:rsidRPr="001436E8">
              <w:rPr>
                <w:rFonts w:ascii="Arial" w:hAnsi="Arial" w:cs="Arial"/>
                <w:b/>
                <w:sz w:val="22"/>
                <w:szCs w:val="22"/>
                <w:lang w:val="sr-Cyrl-RS"/>
              </w:rPr>
              <w:t>Високошколска установа прати, анализира и унапређује постизање научних</w:t>
            </w:r>
            <w:r>
              <w:rPr>
                <w:rFonts w:ascii="Arial" w:hAnsi="Arial" w:cs="Arial"/>
                <w:b/>
                <w:sz w:val="22"/>
                <w:szCs w:val="22"/>
                <w:lang w:val="sr-Cyrl-RS"/>
              </w:rPr>
              <w:t xml:space="preserve"> </w:t>
            </w:r>
            <w:r w:rsidRPr="001436E8">
              <w:rPr>
                <w:rFonts w:ascii="Arial" w:hAnsi="Arial" w:cs="Arial"/>
                <w:b/>
                <w:sz w:val="22"/>
                <w:szCs w:val="22"/>
                <w:lang w:val="sr-Cyrl-RS"/>
              </w:rPr>
              <w:t xml:space="preserve">способности и академских и специфичних практичних вештина својих студената </w:t>
            </w:r>
            <w:r w:rsidR="00B17EA7" w:rsidRPr="0084685F">
              <w:rPr>
                <w:rFonts w:ascii="Arial" w:hAnsi="Arial" w:cs="Arial"/>
                <w:b/>
                <w:sz w:val="22"/>
                <w:szCs w:val="22"/>
                <w:lang w:val="sr-Cyrl-RS"/>
              </w:rPr>
              <w:t>+++</w:t>
            </w:r>
          </w:p>
          <w:p w14:paraId="501BAE70" w14:textId="77777777" w:rsidR="00B17EA7" w:rsidRDefault="00B17EA7" w:rsidP="00586CEA">
            <w:pPr>
              <w:pStyle w:val="Default"/>
              <w:ind w:left="284"/>
              <w:jc w:val="both"/>
              <w:rPr>
                <w:rFonts w:ascii="Arial" w:hAnsi="Arial" w:cs="Arial"/>
                <w:sz w:val="22"/>
                <w:szCs w:val="22"/>
                <w:lang w:val="sr-Latn-RS"/>
              </w:rPr>
            </w:pPr>
            <w:r w:rsidRPr="0084685F">
              <w:rPr>
                <w:rFonts w:ascii="Arial" w:hAnsi="Arial" w:cs="Arial"/>
                <w:sz w:val="22"/>
                <w:szCs w:val="22"/>
                <w:lang w:val="sr-Cyrl-RS"/>
              </w:rPr>
              <w:lastRenderedPageBreak/>
              <w:t xml:space="preserve">Кроз ангажовање </w:t>
            </w:r>
            <w:r>
              <w:rPr>
                <w:rFonts w:ascii="Arial" w:hAnsi="Arial" w:cs="Arial"/>
                <w:sz w:val="22"/>
                <w:szCs w:val="22"/>
                <w:lang w:val="sr-Cyrl-RS"/>
              </w:rPr>
              <w:t>наставника</w:t>
            </w:r>
            <w:r w:rsidRPr="0084685F">
              <w:rPr>
                <w:rFonts w:ascii="Arial" w:hAnsi="Arial" w:cs="Arial"/>
                <w:sz w:val="22"/>
                <w:szCs w:val="22"/>
                <w:lang w:val="sr-Cyrl-RS"/>
              </w:rPr>
              <w:t xml:space="preserve"> у оквиру </w:t>
            </w:r>
            <w:r>
              <w:rPr>
                <w:rFonts w:ascii="Arial" w:hAnsi="Arial" w:cs="Arial"/>
                <w:sz w:val="22"/>
                <w:szCs w:val="22"/>
                <w:lang w:val="sr-Cyrl-RS"/>
              </w:rPr>
              <w:t>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50FFCDF6" w14:textId="77777777" w:rsidR="00B17EA7" w:rsidRPr="00486414" w:rsidRDefault="00B17EA7" w:rsidP="00586CEA">
            <w:pPr>
              <w:pStyle w:val="Default"/>
              <w:ind w:left="284"/>
              <w:jc w:val="both"/>
              <w:rPr>
                <w:rFonts w:ascii="Arial" w:hAnsi="Arial" w:cs="Arial"/>
                <w:sz w:val="22"/>
                <w:szCs w:val="22"/>
                <w:lang w:val="sr-Latn-RS"/>
              </w:rPr>
            </w:pPr>
          </w:p>
          <w:p w14:paraId="008D36F4" w14:textId="4BB1BD9E" w:rsidR="00B17EA7" w:rsidRPr="0084685F" w:rsidRDefault="00F11C1F" w:rsidP="00586CEA">
            <w:pPr>
              <w:pStyle w:val="Default"/>
              <w:numPr>
                <w:ilvl w:val="0"/>
                <w:numId w:val="3"/>
              </w:numPr>
              <w:ind w:left="284" w:hanging="284"/>
              <w:jc w:val="both"/>
              <w:rPr>
                <w:rFonts w:ascii="Arial" w:hAnsi="Arial" w:cs="Arial"/>
                <w:b/>
                <w:sz w:val="22"/>
                <w:szCs w:val="22"/>
                <w:lang w:val="sr-Cyrl-RS"/>
              </w:rPr>
            </w:pPr>
            <w:r w:rsidRPr="00F11C1F">
              <w:rPr>
                <w:rFonts w:ascii="Arial" w:hAnsi="Arial" w:cs="Arial"/>
                <w:b/>
                <w:sz w:val="22"/>
                <w:szCs w:val="22"/>
                <w:lang w:val="sr-Cyrl-RS"/>
              </w:rPr>
              <w:t>Високошколска установа прати, анализира и унапређује политику уписа студената на докторске студије</w:t>
            </w:r>
            <w:r w:rsidR="00B17EA7" w:rsidRPr="0084685F">
              <w:rPr>
                <w:rFonts w:ascii="Arial" w:hAnsi="Arial" w:cs="Arial"/>
                <w:b/>
                <w:sz w:val="22"/>
                <w:szCs w:val="22"/>
                <w:lang w:val="sr-Cyrl-RS"/>
              </w:rPr>
              <w:t xml:space="preserve"> +++</w:t>
            </w:r>
          </w:p>
          <w:p w14:paraId="4481E749" w14:textId="77777777" w:rsidR="00B17EA7" w:rsidRDefault="00B17EA7" w:rsidP="00586CEA">
            <w:pPr>
              <w:pStyle w:val="Default"/>
              <w:ind w:left="284"/>
              <w:jc w:val="both"/>
              <w:rPr>
                <w:rFonts w:ascii="Arial" w:hAnsi="Arial" w:cs="Arial"/>
                <w:sz w:val="22"/>
                <w:szCs w:val="22"/>
                <w:lang w:val="sr-Latn-RS"/>
              </w:rPr>
            </w:pPr>
            <w:r>
              <w:rPr>
                <w:rFonts w:ascii="Arial" w:hAnsi="Arial" w:cs="Arial"/>
                <w:sz w:val="22"/>
                <w:szCs w:val="22"/>
                <w:lang w:val="sr-Cyrl-RS"/>
              </w:rPr>
              <w:t>С</w:t>
            </w:r>
            <w:r w:rsidRPr="0084685F">
              <w:rPr>
                <w:rFonts w:ascii="Arial" w:hAnsi="Arial" w:cs="Arial"/>
                <w:sz w:val="22"/>
                <w:szCs w:val="22"/>
                <w:lang w:val="sr-Cyrl-RS"/>
              </w:rPr>
              <w:t>истематско праћење</w:t>
            </w:r>
            <w:r>
              <w:rPr>
                <w:rFonts w:ascii="Arial" w:hAnsi="Arial" w:cs="Arial"/>
                <w:sz w:val="22"/>
                <w:szCs w:val="22"/>
                <w:lang w:val="sr-Cyrl-RS"/>
              </w:rPr>
              <w:t xml:space="preserve"> и</w:t>
            </w:r>
            <w:r w:rsidRPr="0084685F">
              <w:rPr>
                <w:rFonts w:ascii="Arial" w:hAnsi="Arial" w:cs="Arial"/>
                <w:sz w:val="22"/>
                <w:szCs w:val="22"/>
                <w:lang w:val="sr-Cyrl-RS"/>
              </w:rPr>
              <w:t xml:space="preserve"> периодична провера квалитета и самовредновање </w:t>
            </w:r>
            <w:r>
              <w:rPr>
                <w:rFonts w:ascii="Arial" w:hAnsi="Arial" w:cs="Arial"/>
                <w:sz w:val="22"/>
                <w:szCs w:val="22"/>
                <w:lang w:val="sr-Cyrl-RS"/>
              </w:rPr>
              <w:t xml:space="preserve">се реализује </w:t>
            </w:r>
            <w:r w:rsidRPr="0084685F">
              <w:rPr>
                <w:rFonts w:ascii="Arial" w:hAnsi="Arial" w:cs="Arial"/>
                <w:sz w:val="22"/>
                <w:szCs w:val="22"/>
                <w:lang w:val="sr-Cyrl-RS"/>
              </w:rPr>
              <w:t xml:space="preserve">у следећим областима: </w:t>
            </w:r>
            <w:r>
              <w:rPr>
                <w:rFonts w:ascii="Arial" w:hAnsi="Arial" w:cs="Arial"/>
                <w:sz w:val="22"/>
                <w:szCs w:val="22"/>
                <w:lang w:val="sr-Cyrl-RS"/>
              </w:rPr>
              <w:t>студијски</w:t>
            </w:r>
            <w:r w:rsidRPr="00214910">
              <w:rPr>
                <w:rFonts w:ascii="Arial" w:hAnsi="Arial" w:cs="Arial"/>
                <w:sz w:val="22"/>
                <w:szCs w:val="22"/>
                <w:lang w:val="sr-Cyrl-RS"/>
              </w:rPr>
              <w:t xml:space="preserve"> програм</w:t>
            </w:r>
            <w:r>
              <w:rPr>
                <w:rFonts w:ascii="Arial" w:hAnsi="Arial" w:cs="Arial"/>
                <w:sz w:val="22"/>
                <w:szCs w:val="22"/>
                <w:lang w:val="sr-Cyrl-RS"/>
              </w:rPr>
              <w:t xml:space="preserve">и, </w:t>
            </w:r>
            <w:r w:rsidRPr="00214910">
              <w:rPr>
                <w:rFonts w:ascii="Arial" w:hAnsi="Arial" w:cs="Arial"/>
                <w:sz w:val="22"/>
                <w:szCs w:val="22"/>
                <w:lang w:val="sr-Cyrl-RS"/>
              </w:rPr>
              <w:t>наставн</w:t>
            </w:r>
            <w:r>
              <w:rPr>
                <w:rFonts w:ascii="Arial" w:hAnsi="Arial" w:cs="Arial"/>
                <w:sz w:val="22"/>
                <w:szCs w:val="22"/>
                <w:lang w:val="sr-Cyrl-RS"/>
              </w:rPr>
              <w:t>и</w:t>
            </w:r>
            <w:r w:rsidRPr="00214910">
              <w:rPr>
                <w:rFonts w:ascii="Arial" w:hAnsi="Arial" w:cs="Arial"/>
                <w:sz w:val="22"/>
                <w:szCs w:val="22"/>
                <w:lang w:val="sr-Cyrl-RS"/>
              </w:rPr>
              <w:t xml:space="preserve"> процес</w:t>
            </w:r>
            <w:r>
              <w:rPr>
                <w:rFonts w:ascii="Arial" w:hAnsi="Arial" w:cs="Arial"/>
                <w:sz w:val="22"/>
                <w:szCs w:val="22"/>
                <w:lang w:val="sr-Cyrl-RS"/>
              </w:rPr>
              <w:t xml:space="preserve">, </w:t>
            </w:r>
            <w:r w:rsidRPr="00214910">
              <w:rPr>
                <w:rFonts w:ascii="Arial" w:hAnsi="Arial" w:cs="Arial"/>
                <w:sz w:val="22"/>
                <w:szCs w:val="22"/>
                <w:lang w:val="sr-Cyrl-RS"/>
              </w:rPr>
              <w:t>научно</w:t>
            </w:r>
            <w:r>
              <w:rPr>
                <w:rFonts w:ascii="Arial" w:hAnsi="Arial" w:cs="Arial"/>
                <w:sz w:val="22"/>
                <w:szCs w:val="22"/>
                <w:lang w:val="sr-Cyrl-RS"/>
              </w:rPr>
              <w:t>-</w:t>
            </w:r>
            <w:r w:rsidRPr="00214910">
              <w:rPr>
                <w:rFonts w:ascii="Arial" w:hAnsi="Arial" w:cs="Arial"/>
                <w:sz w:val="22"/>
                <w:szCs w:val="22"/>
                <w:lang w:val="sr-Cyrl-RS"/>
              </w:rPr>
              <w:t>истраживачк</w:t>
            </w:r>
            <w:r>
              <w:rPr>
                <w:rFonts w:ascii="Arial" w:hAnsi="Arial" w:cs="Arial"/>
                <w:sz w:val="22"/>
                <w:szCs w:val="22"/>
                <w:lang w:val="sr-Cyrl-RS"/>
              </w:rPr>
              <w:t>и</w:t>
            </w:r>
            <w:r w:rsidRPr="00214910">
              <w:rPr>
                <w:rFonts w:ascii="Arial" w:hAnsi="Arial" w:cs="Arial"/>
                <w:sz w:val="22"/>
                <w:szCs w:val="22"/>
                <w:lang w:val="sr-Cyrl-RS"/>
              </w:rPr>
              <w:t xml:space="preserve"> и стручн</w:t>
            </w:r>
            <w:r>
              <w:rPr>
                <w:rFonts w:ascii="Arial" w:hAnsi="Arial" w:cs="Arial"/>
                <w:sz w:val="22"/>
                <w:szCs w:val="22"/>
                <w:lang w:val="sr-Cyrl-RS"/>
              </w:rPr>
              <w:t xml:space="preserve">и рад, </w:t>
            </w:r>
            <w:r w:rsidRPr="00214910">
              <w:rPr>
                <w:rFonts w:ascii="Arial" w:hAnsi="Arial" w:cs="Arial"/>
                <w:sz w:val="22"/>
                <w:szCs w:val="22"/>
                <w:lang w:val="sr-Cyrl-RS"/>
              </w:rPr>
              <w:t>наставни</w:t>
            </w:r>
            <w:r>
              <w:rPr>
                <w:rFonts w:ascii="Arial" w:hAnsi="Arial" w:cs="Arial"/>
                <w:sz w:val="22"/>
                <w:szCs w:val="22"/>
                <w:lang w:val="sr-Cyrl-RS"/>
              </w:rPr>
              <w:t>ци и сарад</w:t>
            </w:r>
            <w:r w:rsidRPr="00214910">
              <w:rPr>
                <w:rFonts w:ascii="Arial" w:hAnsi="Arial" w:cs="Arial"/>
                <w:sz w:val="22"/>
                <w:szCs w:val="22"/>
                <w:lang w:val="sr-Cyrl-RS"/>
              </w:rPr>
              <w:t>ни</w:t>
            </w:r>
            <w:r>
              <w:rPr>
                <w:rFonts w:ascii="Arial" w:hAnsi="Arial" w:cs="Arial"/>
                <w:sz w:val="22"/>
                <w:szCs w:val="22"/>
                <w:lang w:val="sr-Cyrl-RS"/>
              </w:rPr>
              <w:t xml:space="preserve">ци, </w:t>
            </w:r>
            <w:r w:rsidRPr="00214910">
              <w:rPr>
                <w:rFonts w:ascii="Arial" w:hAnsi="Arial" w:cs="Arial"/>
                <w:sz w:val="22"/>
                <w:szCs w:val="22"/>
                <w:lang w:val="sr-Cyrl-RS"/>
              </w:rPr>
              <w:t>студен</w:t>
            </w:r>
            <w:r>
              <w:rPr>
                <w:rFonts w:ascii="Arial" w:hAnsi="Arial" w:cs="Arial"/>
                <w:sz w:val="22"/>
                <w:szCs w:val="22"/>
                <w:lang w:val="sr-Cyrl-RS"/>
              </w:rPr>
              <w:t xml:space="preserve">ти, </w:t>
            </w:r>
            <w:r w:rsidRPr="00214910">
              <w:rPr>
                <w:rFonts w:ascii="Arial" w:hAnsi="Arial" w:cs="Arial"/>
                <w:sz w:val="22"/>
                <w:szCs w:val="22"/>
                <w:lang w:val="sr-Cyrl-RS"/>
              </w:rPr>
              <w:t>уџбеници и литература, библиотека, информациони ресурси, простор и опрема, ненаставно особље, процес управљања, јавност у раду и финансирање.</w:t>
            </w:r>
          </w:p>
          <w:p w14:paraId="4692C1A6" w14:textId="77777777" w:rsidR="00B17EA7" w:rsidRPr="00486414" w:rsidRDefault="00B17EA7" w:rsidP="00586CEA">
            <w:pPr>
              <w:pStyle w:val="Default"/>
              <w:ind w:left="284"/>
              <w:jc w:val="both"/>
              <w:rPr>
                <w:rFonts w:ascii="Arial" w:hAnsi="Arial" w:cs="Arial"/>
                <w:sz w:val="22"/>
                <w:szCs w:val="22"/>
                <w:lang w:val="sr-Latn-RS"/>
              </w:rPr>
            </w:pPr>
          </w:p>
          <w:p w14:paraId="071BD25A" w14:textId="08D83BB2" w:rsidR="00B17EA7" w:rsidRPr="0084685F" w:rsidRDefault="00F11C1F" w:rsidP="00586CEA">
            <w:pPr>
              <w:pStyle w:val="Default"/>
              <w:numPr>
                <w:ilvl w:val="0"/>
                <w:numId w:val="3"/>
              </w:numPr>
              <w:ind w:left="284" w:hanging="284"/>
              <w:jc w:val="both"/>
              <w:rPr>
                <w:rFonts w:ascii="Arial" w:hAnsi="Arial" w:cs="Arial"/>
                <w:b/>
                <w:sz w:val="22"/>
                <w:szCs w:val="22"/>
                <w:lang w:val="sr-Cyrl-RS"/>
              </w:rPr>
            </w:pPr>
            <w:r w:rsidRPr="00F11C1F">
              <w:rPr>
                <w:rFonts w:ascii="Arial" w:hAnsi="Arial" w:cs="Arial"/>
                <w:b/>
                <w:sz w:val="22"/>
                <w:szCs w:val="22"/>
                <w:lang w:val="sr-Cyrl-RS"/>
              </w:rPr>
              <w:t xml:space="preserve">Високошколска установа непрекидно прати и анализира напредовање студента </w:t>
            </w:r>
            <w:r w:rsidR="00B17EA7" w:rsidRPr="0084685F">
              <w:rPr>
                <w:rFonts w:ascii="Arial" w:hAnsi="Arial" w:cs="Arial"/>
                <w:b/>
                <w:sz w:val="22"/>
                <w:szCs w:val="22"/>
                <w:lang w:val="sr-Cyrl-RS"/>
              </w:rPr>
              <w:t>+++</w:t>
            </w:r>
          </w:p>
          <w:p w14:paraId="51618064" w14:textId="77777777" w:rsidR="00B17EA7" w:rsidRPr="0084685F" w:rsidRDefault="00B17EA7" w:rsidP="00586CEA">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акон сваког извршеног вредновања резултати се прослеђују управи Факултета, 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248750ED" w14:textId="77777777" w:rsidR="00B17EA7" w:rsidRDefault="00B17EA7" w:rsidP="00586CEA">
            <w:pPr>
              <w:pStyle w:val="Default"/>
              <w:jc w:val="both"/>
              <w:rPr>
                <w:rFonts w:ascii="Arial" w:hAnsi="Arial" w:cs="Arial"/>
                <w:sz w:val="22"/>
                <w:szCs w:val="22"/>
                <w:lang w:val="sr-Cyrl-RS"/>
              </w:rPr>
            </w:pPr>
          </w:p>
          <w:p w14:paraId="56A38DDB" w14:textId="182AC98E" w:rsidR="00F11C1F" w:rsidRPr="0084685F" w:rsidRDefault="00CD0F5A" w:rsidP="00F11C1F">
            <w:pPr>
              <w:pStyle w:val="Default"/>
              <w:numPr>
                <w:ilvl w:val="0"/>
                <w:numId w:val="3"/>
              </w:numPr>
              <w:ind w:left="284" w:hanging="284"/>
              <w:jc w:val="both"/>
              <w:rPr>
                <w:rFonts w:ascii="Arial" w:hAnsi="Arial" w:cs="Arial"/>
                <w:b/>
                <w:sz w:val="22"/>
                <w:szCs w:val="22"/>
                <w:lang w:val="sr-Cyrl-RS"/>
              </w:rPr>
            </w:pPr>
            <w:r w:rsidRPr="00CD0F5A">
              <w:rPr>
                <w:rFonts w:ascii="Arial" w:hAnsi="Arial" w:cs="Arial"/>
                <w:b/>
                <w:sz w:val="22"/>
                <w:szCs w:val="22"/>
                <w:lang w:val="sr-Cyrl-RS"/>
              </w:rPr>
              <w:t>Високошколска установа прати, критички оцењује и непрекидно подстиче научни</w:t>
            </w:r>
            <w:r>
              <w:rPr>
                <w:rFonts w:ascii="Arial" w:hAnsi="Arial" w:cs="Arial"/>
                <w:b/>
                <w:sz w:val="22"/>
                <w:szCs w:val="22"/>
                <w:lang w:val="sr-Cyrl-RS"/>
              </w:rPr>
              <w:t xml:space="preserve"> </w:t>
            </w:r>
            <w:r w:rsidRPr="00CD0F5A">
              <w:rPr>
                <w:rFonts w:ascii="Arial" w:hAnsi="Arial" w:cs="Arial"/>
                <w:b/>
                <w:sz w:val="22"/>
                <w:szCs w:val="22"/>
                <w:lang w:val="sr-Cyrl-RS"/>
              </w:rPr>
              <w:t xml:space="preserve">напредак својих наставника, посебно ментора </w:t>
            </w:r>
            <w:r w:rsidR="00F11C1F" w:rsidRPr="0084685F">
              <w:rPr>
                <w:rFonts w:ascii="Arial" w:hAnsi="Arial" w:cs="Arial"/>
                <w:b/>
                <w:sz w:val="22"/>
                <w:szCs w:val="22"/>
                <w:lang w:val="sr-Cyrl-RS"/>
              </w:rPr>
              <w:t>+++</w:t>
            </w:r>
          </w:p>
          <w:p w14:paraId="5B85E5E5" w14:textId="7CBD3CB6" w:rsidR="00F11C1F" w:rsidRDefault="00F11C1F" w:rsidP="00F11C1F">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акон сваког извршеног вредновања резултати се прослеђују управи Факултета, 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02CF0A15" w14:textId="77777777" w:rsidR="007817B2" w:rsidRPr="0084685F" w:rsidRDefault="007817B2" w:rsidP="00F11C1F">
            <w:pPr>
              <w:pStyle w:val="Default"/>
              <w:ind w:left="284"/>
              <w:jc w:val="both"/>
              <w:rPr>
                <w:rFonts w:ascii="Arial" w:hAnsi="Arial" w:cs="Arial"/>
                <w:sz w:val="22"/>
                <w:szCs w:val="22"/>
                <w:lang w:val="sr-Cyrl-RS"/>
              </w:rPr>
            </w:pPr>
          </w:p>
          <w:p w14:paraId="3AD16C24" w14:textId="26E00F71" w:rsidR="00F11C1F" w:rsidRPr="0084685F" w:rsidRDefault="007817B2" w:rsidP="00F11C1F">
            <w:pPr>
              <w:pStyle w:val="Default"/>
              <w:numPr>
                <w:ilvl w:val="0"/>
                <w:numId w:val="3"/>
              </w:numPr>
              <w:ind w:left="284" w:hanging="284"/>
              <w:jc w:val="both"/>
              <w:rPr>
                <w:rFonts w:ascii="Arial" w:hAnsi="Arial" w:cs="Arial"/>
                <w:b/>
                <w:sz w:val="22"/>
                <w:szCs w:val="22"/>
                <w:lang w:val="sr-Cyrl-RS"/>
              </w:rPr>
            </w:pPr>
            <w:r w:rsidRPr="007817B2">
              <w:rPr>
                <w:rFonts w:ascii="Arial" w:hAnsi="Arial" w:cs="Arial"/>
                <w:b/>
                <w:sz w:val="22"/>
                <w:szCs w:val="22"/>
                <w:lang w:val="sr-Cyrl-RS"/>
              </w:rPr>
              <w:t>Установа депонује докторске дисертације</w:t>
            </w:r>
            <w:r w:rsidR="00F11C1F" w:rsidRPr="00F11C1F">
              <w:rPr>
                <w:rFonts w:ascii="Arial" w:hAnsi="Arial" w:cs="Arial"/>
                <w:b/>
                <w:sz w:val="22"/>
                <w:szCs w:val="22"/>
                <w:lang w:val="sr-Cyrl-RS"/>
              </w:rPr>
              <w:t xml:space="preserve"> </w:t>
            </w:r>
            <w:r w:rsidR="00F11C1F" w:rsidRPr="0084685F">
              <w:rPr>
                <w:rFonts w:ascii="Arial" w:hAnsi="Arial" w:cs="Arial"/>
                <w:b/>
                <w:sz w:val="22"/>
                <w:szCs w:val="22"/>
                <w:lang w:val="sr-Cyrl-RS"/>
              </w:rPr>
              <w:t>+++</w:t>
            </w:r>
          </w:p>
          <w:p w14:paraId="0F2E74C7" w14:textId="77777777" w:rsidR="00F11C1F" w:rsidRPr="0084685F" w:rsidRDefault="00F11C1F" w:rsidP="00F11C1F">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акон сваког извршеног вредновања резултати се прослеђују управи Факултета, 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64CA8C80" w14:textId="77777777" w:rsidR="00F11C1F" w:rsidRDefault="00F11C1F" w:rsidP="00586CEA">
            <w:pPr>
              <w:pStyle w:val="Default"/>
              <w:jc w:val="both"/>
              <w:rPr>
                <w:rFonts w:ascii="Arial" w:hAnsi="Arial" w:cs="Arial"/>
                <w:sz w:val="22"/>
                <w:szCs w:val="22"/>
              </w:rPr>
            </w:pPr>
          </w:p>
          <w:p w14:paraId="6888FF49" w14:textId="2D7D71E1" w:rsidR="00B17EA7" w:rsidRPr="00C70168" w:rsidRDefault="00B17EA7" w:rsidP="00586CEA">
            <w:pPr>
              <w:pStyle w:val="Default"/>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6AB69452" w14:textId="77777777" w:rsidR="00B17EA7" w:rsidRPr="00C70168" w:rsidRDefault="00B17EA7" w:rsidP="00586CEA">
            <w:pPr>
              <w:pStyle w:val="Default"/>
              <w:jc w:val="both"/>
              <w:rPr>
                <w:rFonts w:ascii="Arial" w:hAnsi="Arial" w:cs="Arial"/>
                <w:sz w:val="22"/>
                <w:szCs w:val="22"/>
              </w:rPr>
            </w:pPr>
            <w:r w:rsidRPr="00C70168">
              <w:rPr>
                <w:rFonts w:ascii="Arial" w:hAnsi="Arial" w:cs="Arial"/>
                <w:sz w:val="22"/>
                <w:szCs w:val="22"/>
              </w:rPr>
              <w:t>+++ - високо значајно</w:t>
            </w:r>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средње значајно</w:t>
            </w:r>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мало значајно</w:t>
            </w:r>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без </w:t>
            </w:r>
            <w:r>
              <w:rPr>
                <w:rFonts w:ascii="Arial" w:hAnsi="Arial" w:cs="Arial"/>
                <w:sz w:val="22"/>
                <w:szCs w:val="22"/>
              </w:rPr>
              <w:t>значаја</w:t>
            </w:r>
          </w:p>
        </w:tc>
      </w:tr>
      <w:tr w:rsidR="00645D99" w:rsidRPr="00C70168" w14:paraId="7ED118A0" w14:textId="77777777" w:rsidTr="00586CEA">
        <w:tc>
          <w:tcPr>
            <w:tcW w:w="4803" w:type="dxa"/>
            <w:shd w:val="clear" w:color="auto" w:fill="E5B8B7"/>
          </w:tcPr>
          <w:p w14:paraId="30786D41" w14:textId="77777777" w:rsidR="00B17EA7" w:rsidRPr="00E32588" w:rsidRDefault="00B17EA7" w:rsidP="00586CEA">
            <w:pPr>
              <w:pStyle w:val="Default"/>
              <w:spacing w:after="120"/>
              <w:rPr>
                <w:rFonts w:ascii="Arial" w:hAnsi="Arial" w:cs="Arial"/>
                <w:b/>
                <w:sz w:val="22"/>
                <w:szCs w:val="22"/>
              </w:rPr>
            </w:pPr>
            <w:r w:rsidRPr="00E32588">
              <w:rPr>
                <w:rFonts w:ascii="Arial" w:hAnsi="Arial" w:cs="Arial"/>
                <w:b/>
                <w:sz w:val="22"/>
                <w:szCs w:val="22"/>
              </w:rPr>
              <w:lastRenderedPageBreak/>
              <w:t>СНАГЕ</w:t>
            </w:r>
          </w:p>
          <w:p w14:paraId="170427EA" w14:textId="509BF00F" w:rsidR="00B17EA7" w:rsidRPr="00E32588" w:rsidRDefault="00F128CE" w:rsidP="00586CEA">
            <w:pPr>
              <w:pStyle w:val="Default"/>
              <w:tabs>
                <w:tab w:val="right" w:leader="dot" w:pos="4587"/>
              </w:tabs>
              <w:spacing w:after="120"/>
              <w:rPr>
                <w:rFonts w:ascii="Arial" w:hAnsi="Arial" w:cs="Arial"/>
                <w:sz w:val="22"/>
                <w:szCs w:val="22"/>
              </w:rPr>
            </w:pPr>
            <w:r>
              <w:rPr>
                <w:rFonts w:ascii="Arial" w:hAnsi="Arial" w:cs="Arial"/>
                <w:sz w:val="22"/>
                <w:szCs w:val="22"/>
                <w:lang w:val="sr-Cyrl-RS"/>
              </w:rPr>
              <w:t xml:space="preserve">Факултет поседује дугогодишње </w:t>
            </w:r>
            <w:r w:rsidR="00CE70B1">
              <w:rPr>
                <w:rFonts w:ascii="Arial" w:hAnsi="Arial" w:cs="Arial"/>
                <w:sz w:val="22"/>
                <w:szCs w:val="22"/>
                <w:lang w:val="sr-Cyrl-RS"/>
              </w:rPr>
              <w:t>академско наслеђе (од</w:t>
            </w:r>
            <w:r w:rsidR="00DE6F8C">
              <w:rPr>
                <w:rFonts w:ascii="Arial" w:hAnsi="Arial" w:cs="Arial"/>
                <w:sz w:val="22"/>
                <w:szCs w:val="22"/>
                <w:lang w:val="sr-Cyrl-RS"/>
              </w:rPr>
              <w:t xml:space="preserve"> 2008. </w:t>
            </w:r>
            <w:r w:rsidR="00CE70B1">
              <w:rPr>
                <w:rFonts w:ascii="Arial" w:hAnsi="Arial" w:cs="Arial"/>
                <w:sz w:val="22"/>
                <w:szCs w:val="22"/>
                <w:lang w:val="sr-Cyrl-RS"/>
              </w:rPr>
              <w:t>године) у организовању и реализовању докторских студија</w:t>
            </w:r>
            <w:r w:rsidR="00B17EA7" w:rsidRPr="00E32588">
              <w:rPr>
                <w:rFonts w:ascii="Arial" w:hAnsi="Arial" w:cs="Arial"/>
                <w:sz w:val="22"/>
                <w:szCs w:val="22"/>
                <w:lang w:val="sr-Cyrl-RS"/>
              </w:rPr>
              <w:t xml:space="preserve"> </w:t>
            </w:r>
            <w:r w:rsidR="00B17EA7" w:rsidRPr="00E32588">
              <w:rPr>
                <w:rFonts w:ascii="Arial" w:hAnsi="Arial" w:cs="Arial"/>
                <w:sz w:val="22"/>
                <w:szCs w:val="22"/>
              </w:rPr>
              <w:t>.</w:t>
            </w:r>
            <w:r w:rsidR="00B17EA7" w:rsidRPr="00E32588">
              <w:rPr>
                <w:rFonts w:ascii="Arial" w:hAnsi="Arial" w:cs="Arial"/>
                <w:sz w:val="22"/>
                <w:szCs w:val="22"/>
              </w:rPr>
              <w:tab/>
              <w:t>+++</w:t>
            </w:r>
          </w:p>
          <w:p w14:paraId="157BF28F" w14:textId="3692D62D" w:rsidR="00B17EA7" w:rsidRPr="00E32588" w:rsidRDefault="00085A88" w:rsidP="00586CEA">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Наставници вишеструко премашују минималне нивое кометентности за извођење наставе на доктроским студијама</w:t>
            </w:r>
            <w:r w:rsidR="00B17EA7" w:rsidRPr="00E32588">
              <w:rPr>
                <w:rFonts w:ascii="Arial" w:hAnsi="Arial" w:cs="Arial"/>
                <w:sz w:val="22"/>
                <w:szCs w:val="22"/>
              </w:rPr>
              <w:tab/>
              <w:t>+++</w:t>
            </w:r>
          </w:p>
          <w:p w14:paraId="4F15146A" w14:textId="0C9BBD8F" w:rsidR="00B17EA7" w:rsidRPr="00E32588" w:rsidRDefault="00085A88" w:rsidP="00586CEA">
            <w:pPr>
              <w:pStyle w:val="Default"/>
              <w:spacing w:after="120"/>
              <w:rPr>
                <w:rFonts w:ascii="Arial" w:hAnsi="Arial" w:cs="Arial"/>
                <w:sz w:val="22"/>
                <w:szCs w:val="22"/>
              </w:rPr>
            </w:pPr>
            <w:r>
              <w:rPr>
                <w:rFonts w:ascii="Arial" w:hAnsi="Arial" w:cs="Arial"/>
                <w:sz w:val="22"/>
                <w:szCs w:val="22"/>
                <w:lang w:val="sr-Cyrl-RS"/>
              </w:rPr>
              <w:t>Студијски програми су усаглашени са</w:t>
            </w:r>
            <w:r w:rsidR="00663641">
              <w:rPr>
                <w:rFonts w:ascii="Arial" w:hAnsi="Arial" w:cs="Arial"/>
                <w:sz w:val="22"/>
                <w:szCs w:val="22"/>
                <w:lang w:val="sr-Cyrl-RS"/>
              </w:rPr>
              <w:t xml:space="preserve"> савременим истраживањима и упоредиви са програмима инсотраних докторских студија</w:t>
            </w:r>
            <w:r w:rsidR="00B17EA7" w:rsidRPr="00E32588">
              <w:rPr>
                <w:rFonts w:ascii="Arial" w:hAnsi="Arial" w:cs="Arial"/>
                <w:sz w:val="22"/>
                <w:szCs w:val="22"/>
              </w:rPr>
              <w:t>.</w:t>
            </w:r>
            <w:r w:rsidR="00B17EA7" w:rsidRPr="00E32588">
              <w:rPr>
                <w:rFonts w:ascii="Arial" w:hAnsi="Arial" w:cs="Arial"/>
                <w:sz w:val="22"/>
                <w:szCs w:val="22"/>
                <w:lang w:val="sr-Cyrl-RS"/>
              </w:rPr>
              <w:t>.........</w:t>
            </w:r>
            <w:r w:rsidR="00B17EA7">
              <w:rPr>
                <w:rFonts w:ascii="Arial" w:hAnsi="Arial" w:cs="Arial"/>
                <w:sz w:val="22"/>
                <w:szCs w:val="22"/>
                <w:lang w:val="sr-Latn-RS"/>
              </w:rPr>
              <w:t>..................................</w:t>
            </w:r>
            <w:r w:rsidR="00B17EA7" w:rsidRPr="00E32588">
              <w:rPr>
                <w:rFonts w:ascii="Arial" w:hAnsi="Arial" w:cs="Arial"/>
                <w:sz w:val="22"/>
                <w:szCs w:val="22"/>
                <w:lang w:val="sr-Cyrl-RS"/>
              </w:rPr>
              <w:t>+</w:t>
            </w:r>
            <w:r w:rsidR="00B17EA7" w:rsidRPr="00E32588">
              <w:rPr>
                <w:rFonts w:ascii="Arial" w:hAnsi="Arial" w:cs="Arial"/>
                <w:sz w:val="22"/>
                <w:szCs w:val="22"/>
              </w:rPr>
              <w:t xml:space="preserve">++ </w:t>
            </w:r>
          </w:p>
          <w:p w14:paraId="76BD16BF" w14:textId="0C5ADEA3" w:rsidR="00B17EA7" w:rsidRPr="00E32588" w:rsidRDefault="00645D99" w:rsidP="00586CEA">
            <w:pPr>
              <w:pStyle w:val="Default"/>
              <w:tabs>
                <w:tab w:val="right" w:leader="dot" w:pos="4587"/>
              </w:tabs>
              <w:spacing w:after="120"/>
              <w:rPr>
                <w:rFonts w:ascii="Arial" w:hAnsi="Arial" w:cs="Arial"/>
                <w:sz w:val="22"/>
                <w:szCs w:val="22"/>
              </w:rPr>
            </w:pPr>
            <w:r>
              <w:rPr>
                <w:rFonts w:ascii="Arial" w:hAnsi="Arial" w:cs="Arial"/>
                <w:sz w:val="22"/>
                <w:szCs w:val="22"/>
                <w:lang w:val="sr-Cyrl-RS"/>
              </w:rPr>
              <w:t xml:space="preserve">Студијски програми су усаглађени са потребама тржишта рада као и са </w:t>
            </w:r>
            <w:r w:rsidR="00583A70">
              <w:rPr>
                <w:rFonts w:ascii="Arial" w:hAnsi="Arial" w:cs="Arial"/>
                <w:sz w:val="22"/>
                <w:szCs w:val="22"/>
                <w:lang w:val="sr-Cyrl-RS"/>
              </w:rPr>
              <w:t>научно актуелним проблемима</w:t>
            </w:r>
            <w:r w:rsidR="00B17EA7" w:rsidRPr="00E32588">
              <w:rPr>
                <w:rFonts w:ascii="Arial" w:hAnsi="Arial" w:cs="Arial"/>
                <w:sz w:val="22"/>
                <w:szCs w:val="22"/>
              </w:rPr>
              <w:tab/>
              <w:t>+++</w:t>
            </w:r>
          </w:p>
        </w:tc>
        <w:tc>
          <w:tcPr>
            <w:tcW w:w="4803" w:type="dxa"/>
            <w:shd w:val="clear" w:color="auto" w:fill="FBD4B4"/>
          </w:tcPr>
          <w:p w14:paraId="4F1EA156" w14:textId="77777777" w:rsidR="00B17EA7" w:rsidRPr="00E32588" w:rsidRDefault="00B17EA7" w:rsidP="00586CEA">
            <w:pPr>
              <w:pStyle w:val="Default"/>
              <w:spacing w:after="120"/>
              <w:rPr>
                <w:rFonts w:ascii="Arial" w:hAnsi="Arial" w:cs="Arial"/>
                <w:b/>
                <w:caps/>
                <w:sz w:val="22"/>
                <w:szCs w:val="22"/>
              </w:rPr>
            </w:pPr>
            <w:r w:rsidRPr="00E32588">
              <w:rPr>
                <w:rFonts w:ascii="Arial" w:hAnsi="Arial" w:cs="Arial"/>
                <w:b/>
                <w:caps/>
                <w:sz w:val="22"/>
                <w:szCs w:val="22"/>
              </w:rPr>
              <w:t>Слабости</w:t>
            </w:r>
          </w:p>
          <w:p w14:paraId="65203522" w14:textId="77777777" w:rsidR="00B17EA7" w:rsidRPr="00E32588" w:rsidRDefault="00B17EA7" w:rsidP="00586CEA">
            <w:pPr>
              <w:pStyle w:val="Default"/>
              <w:spacing w:after="120"/>
              <w:rPr>
                <w:rFonts w:ascii="Arial" w:hAnsi="Arial" w:cs="Arial"/>
                <w:sz w:val="22"/>
                <w:szCs w:val="22"/>
              </w:rPr>
            </w:pPr>
            <w:r w:rsidRPr="00E32588">
              <w:rPr>
                <w:rFonts w:ascii="Arial" w:hAnsi="Arial" w:cs="Arial"/>
                <w:sz w:val="22"/>
                <w:szCs w:val="22"/>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w:t>
            </w:r>
            <w:r w:rsidRPr="00E32588">
              <w:rPr>
                <w:rFonts w:ascii="Arial" w:hAnsi="Arial" w:cs="Arial"/>
                <w:sz w:val="22"/>
                <w:szCs w:val="22"/>
                <w:lang w:val="sr-Cyrl-RS"/>
              </w:rPr>
              <w:t xml:space="preserve"> .............</w:t>
            </w:r>
            <w:r w:rsidRPr="00E32588">
              <w:rPr>
                <w:rFonts w:ascii="Arial" w:hAnsi="Arial" w:cs="Arial"/>
                <w:sz w:val="22"/>
                <w:szCs w:val="22"/>
              </w:rPr>
              <w:t>.</w:t>
            </w:r>
            <w:r>
              <w:rPr>
                <w:rFonts w:ascii="Arial" w:hAnsi="Arial" w:cs="Arial"/>
                <w:sz w:val="22"/>
                <w:szCs w:val="22"/>
                <w:lang w:val="sr-Cyrl-RS"/>
              </w:rPr>
              <w:t>.................................</w:t>
            </w:r>
            <w:r w:rsidRPr="00E32588">
              <w:rPr>
                <w:rFonts w:ascii="Arial" w:hAnsi="Arial" w:cs="Arial"/>
                <w:sz w:val="22"/>
                <w:szCs w:val="22"/>
              </w:rPr>
              <w:t>++</w:t>
            </w:r>
          </w:p>
          <w:p w14:paraId="1FA351D7" w14:textId="210581DE" w:rsidR="00B17EA7" w:rsidRPr="00E32588" w:rsidRDefault="00897413" w:rsidP="00586CEA">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Докторске академске студије по правилу трају дуже од прописаног времена</w:t>
            </w:r>
            <w:r w:rsidR="00B17EA7" w:rsidRPr="00E32588">
              <w:rPr>
                <w:rFonts w:ascii="Arial" w:hAnsi="Arial" w:cs="Arial"/>
                <w:sz w:val="22"/>
                <w:szCs w:val="22"/>
              </w:rPr>
              <w:t>.</w:t>
            </w:r>
            <w:r w:rsidR="00B17EA7" w:rsidRPr="00E32588">
              <w:rPr>
                <w:rFonts w:ascii="Arial" w:hAnsi="Arial" w:cs="Arial"/>
                <w:sz w:val="22"/>
                <w:szCs w:val="22"/>
              </w:rPr>
              <w:tab/>
              <w:t>++</w:t>
            </w:r>
          </w:p>
          <w:p w14:paraId="57875B94" w14:textId="5508433F" w:rsidR="00B17EA7" w:rsidRPr="00AB4929" w:rsidRDefault="00B17EA7" w:rsidP="00586CEA">
            <w:pPr>
              <w:pStyle w:val="Default"/>
              <w:tabs>
                <w:tab w:val="right" w:leader="dot" w:pos="4587"/>
              </w:tabs>
              <w:spacing w:after="120"/>
              <w:rPr>
                <w:rFonts w:ascii="Arial" w:hAnsi="Arial" w:cs="Arial"/>
                <w:sz w:val="22"/>
                <w:szCs w:val="22"/>
                <w:lang w:val="sr-Cyrl-RS"/>
              </w:rPr>
            </w:pPr>
          </w:p>
        </w:tc>
      </w:tr>
      <w:tr w:rsidR="00645D99" w:rsidRPr="00C70168" w14:paraId="4860C09A" w14:textId="77777777" w:rsidTr="00586CEA">
        <w:tc>
          <w:tcPr>
            <w:tcW w:w="4803" w:type="dxa"/>
            <w:shd w:val="clear" w:color="auto" w:fill="F2DBDB"/>
          </w:tcPr>
          <w:p w14:paraId="36AAA67D" w14:textId="77777777" w:rsidR="00B17EA7" w:rsidRPr="00E32588" w:rsidRDefault="00B17EA7" w:rsidP="00586CEA">
            <w:pPr>
              <w:pStyle w:val="Default"/>
              <w:spacing w:after="120"/>
              <w:rPr>
                <w:rFonts w:ascii="Arial" w:hAnsi="Arial" w:cs="Arial"/>
                <w:b/>
                <w:sz w:val="22"/>
                <w:szCs w:val="22"/>
              </w:rPr>
            </w:pPr>
            <w:r w:rsidRPr="00E32588">
              <w:rPr>
                <w:rFonts w:ascii="Arial" w:hAnsi="Arial" w:cs="Arial"/>
                <w:b/>
                <w:sz w:val="22"/>
                <w:szCs w:val="22"/>
              </w:rPr>
              <w:t>МОГУЋНОСТИ</w:t>
            </w:r>
          </w:p>
          <w:p w14:paraId="4BC1E6B2" w14:textId="0372FDB0" w:rsidR="00B17EA7" w:rsidRPr="00E32588" w:rsidRDefault="00B17EA7" w:rsidP="00586CEA">
            <w:pPr>
              <w:pStyle w:val="Default"/>
              <w:tabs>
                <w:tab w:val="right" w:leader="dot" w:pos="4587"/>
              </w:tabs>
              <w:spacing w:after="120"/>
              <w:rPr>
                <w:rFonts w:ascii="Arial" w:hAnsi="Arial" w:cs="Arial"/>
                <w:sz w:val="22"/>
                <w:szCs w:val="22"/>
              </w:rPr>
            </w:pPr>
            <w:r w:rsidRPr="00E32588">
              <w:rPr>
                <w:rFonts w:ascii="Arial" w:hAnsi="Arial" w:cs="Arial"/>
                <w:sz w:val="22"/>
                <w:szCs w:val="22"/>
              </w:rPr>
              <w:t>Учествовање на међународним пројектима</w:t>
            </w:r>
            <w:r>
              <w:rPr>
                <w:rFonts w:ascii="Arial" w:hAnsi="Arial" w:cs="Arial"/>
                <w:sz w:val="22"/>
                <w:szCs w:val="22"/>
                <w:lang w:val="sr-Cyrl-RS"/>
              </w:rPr>
              <w:t xml:space="preserve"> </w:t>
            </w:r>
            <w:r w:rsidRPr="00E32588">
              <w:rPr>
                <w:rFonts w:ascii="Arial" w:hAnsi="Arial" w:cs="Arial"/>
                <w:sz w:val="22"/>
                <w:szCs w:val="22"/>
              </w:rPr>
              <w:t xml:space="preserve">који се баве процесом </w:t>
            </w:r>
            <w:r>
              <w:rPr>
                <w:rFonts w:ascii="Arial" w:hAnsi="Arial" w:cs="Arial"/>
                <w:sz w:val="22"/>
                <w:szCs w:val="22"/>
                <w:lang w:val="sr-Cyrl-RS"/>
              </w:rPr>
              <w:t xml:space="preserve">контроле и унапређења </w:t>
            </w:r>
            <w:r w:rsidRPr="00E32588">
              <w:rPr>
                <w:rFonts w:ascii="Arial" w:hAnsi="Arial" w:cs="Arial"/>
                <w:sz w:val="22"/>
                <w:szCs w:val="22"/>
              </w:rPr>
              <w:t xml:space="preserve">квалитета </w:t>
            </w:r>
            <w:r w:rsidR="00DD1EEF">
              <w:rPr>
                <w:rFonts w:ascii="Arial" w:hAnsi="Arial" w:cs="Arial"/>
                <w:sz w:val="22"/>
                <w:szCs w:val="22"/>
                <w:lang w:val="sr-Cyrl-RS"/>
              </w:rPr>
              <w:t xml:space="preserve">студијских програма </w:t>
            </w:r>
            <w:r w:rsidR="00DD1EEF">
              <w:rPr>
                <w:rFonts w:ascii="Arial" w:hAnsi="Arial" w:cs="Arial"/>
                <w:sz w:val="22"/>
                <w:szCs w:val="22"/>
                <w:lang w:val="sr-Cyrl-RS"/>
              </w:rPr>
              <w:lastRenderedPageBreak/>
              <w:t>доктоских студија</w:t>
            </w:r>
            <w:r w:rsidRPr="00E32588">
              <w:rPr>
                <w:rFonts w:ascii="Arial" w:hAnsi="Arial" w:cs="Arial"/>
                <w:sz w:val="22"/>
                <w:szCs w:val="22"/>
              </w:rPr>
              <w:t>+++</w:t>
            </w:r>
          </w:p>
          <w:p w14:paraId="133D4119" w14:textId="2CE99A9B" w:rsidR="00B17EA7" w:rsidRPr="00E32588" w:rsidRDefault="00B1475D" w:rsidP="00586CEA">
            <w:pPr>
              <w:pStyle w:val="Default"/>
              <w:tabs>
                <w:tab w:val="right" w:leader="dot" w:pos="4587"/>
              </w:tabs>
              <w:spacing w:after="120"/>
              <w:rPr>
                <w:rFonts w:ascii="Arial" w:hAnsi="Arial" w:cs="Arial"/>
                <w:sz w:val="22"/>
                <w:szCs w:val="22"/>
              </w:rPr>
            </w:pPr>
            <w:r>
              <w:rPr>
                <w:rFonts w:ascii="Arial" w:hAnsi="Arial" w:cs="Arial"/>
                <w:sz w:val="22"/>
                <w:szCs w:val="22"/>
                <w:lang w:val="sr-Cyrl-RS"/>
              </w:rPr>
              <w:t xml:space="preserve">Дубље и чешће повезивање са </w:t>
            </w:r>
            <w:r w:rsidR="00003E0D">
              <w:rPr>
                <w:rFonts w:ascii="Arial" w:hAnsi="Arial" w:cs="Arial"/>
                <w:sz w:val="22"/>
                <w:szCs w:val="22"/>
                <w:lang w:val="sr-Cyrl-RS"/>
              </w:rPr>
              <w:t>нашим студентима докторских студија који реализују своју научнукаријеру на инсотраним институцијама</w:t>
            </w:r>
            <w:r w:rsidR="00B17EA7" w:rsidRPr="00E32588">
              <w:rPr>
                <w:rFonts w:ascii="Arial" w:hAnsi="Arial" w:cs="Arial"/>
                <w:sz w:val="22"/>
                <w:szCs w:val="22"/>
              </w:rPr>
              <w:tab/>
              <w:t>++</w:t>
            </w:r>
          </w:p>
        </w:tc>
        <w:tc>
          <w:tcPr>
            <w:tcW w:w="4803" w:type="dxa"/>
            <w:shd w:val="clear" w:color="auto" w:fill="FDE9D9"/>
          </w:tcPr>
          <w:p w14:paraId="2FF7152E" w14:textId="77777777" w:rsidR="00B17EA7" w:rsidRPr="00E32588" w:rsidRDefault="00B17EA7" w:rsidP="00586CEA">
            <w:pPr>
              <w:pStyle w:val="Default"/>
              <w:spacing w:after="120"/>
              <w:rPr>
                <w:rFonts w:ascii="Arial" w:hAnsi="Arial" w:cs="Arial"/>
                <w:b/>
                <w:caps/>
                <w:sz w:val="22"/>
                <w:szCs w:val="22"/>
              </w:rPr>
            </w:pPr>
            <w:r w:rsidRPr="00E32588">
              <w:rPr>
                <w:rFonts w:ascii="Arial" w:hAnsi="Arial" w:cs="Arial"/>
                <w:b/>
                <w:caps/>
                <w:sz w:val="22"/>
                <w:szCs w:val="22"/>
              </w:rPr>
              <w:lastRenderedPageBreak/>
              <w:t>ОПАСНОСТИ</w:t>
            </w:r>
          </w:p>
          <w:p w14:paraId="34F448EC" w14:textId="678C2569" w:rsidR="00B17EA7" w:rsidRPr="00E32588" w:rsidRDefault="003B5E12" w:rsidP="00586CEA">
            <w:pPr>
              <w:pStyle w:val="Default"/>
              <w:spacing w:after="120"/>
              <w:rPr>
                <w:rFonts w:ascii="Arial" w:hAnsi="Arial" w:cs="Arial"/>
                <w:sz w:val="22"/>
                <w:szCs w:val="22"/>
              </w:rPr>
            </w:pPr>
            <w:r>
              <w:rPr>
                <w:rFonts w:ascii="Arial" w:hAnsi="Arial" w:cs="Arial"/>
                <w:sz w:val="22"/>
                <w:szCs w:val="22"/>
                <w:lang w:val="sr-Cyrl-RS"/>
              </w:rPr>
              <w:t xml:space="preserve">Недостатак простора за </w:t>
            </w:r>
            <w:r w:rsidR="00B15841">
              <w:rPr>
                <w:rFonts w:ascii="Arial" w:hAnsi="Arial" w:cs="Arial"/>
                <w:sz w:val="22"/>
                <w:szCs w:val="22"/>
                <w:lang w:val="sr-Cyrl-RS"/>
              </w:rPr>
              <w:t xml:space="preserve">адекватну инсталацију инструмената и </w:t>
            </w:r>
            <w:r w:rsidR="003820B5">
              <w:rPr>
                <w:rFonts w:ascii="Arial" w:hAnsi="Arial" w:cs="Arial"/>
                <w:sz w:val="22"/>
                <w:szCs w:val="22"/>
                <w:lang w:val="sr-Cyrl-RS"/>
              </w:rPr>
              <w:t>апарата</w:t>
            </w:r>
            <w:r w:rsidR="00B17EA7">
              <w:rPr>
                <w:rFonts w:ascii="Arial" w:hAnsi="Arial" w:cs="Arial"/>
                <w:sz w:val="22"/>
                <w:szCs w:val="22"/>
                <w:lang w:val="sr-Cyrl-RS"/>
              </w:rPr>
              <w:t>.............................</w:t>
            </w:r>
            <w:r w:rsidR="00B17EA7" w:rsidRPr="00E32588">
              <w:rPr>
                <w:rFonts w:ascii="Arial" w:hAnsi="Arial" w:cs="Arial"/>
                <w:sz w:val="22"/>
                <w:szCs w:val="22"/>
              </w:rPr>
              <w:t>+++</w:t>
            </w:r>
          </w:p>
          <w:p w14:paraId="1A9E5CF4" w14:textId="7CDA0CBC" w:rsidR="00B17EA7" w:rsidRPr="00E32588" w:rsidRDefault="003820B5" w:rsidP="00586CEA">
            <w:pPr>
              <w:pStyle w:val="Default"/>
              <w:tabs>
                <w:tab w:val="right" w:leader="dot" w:pos="4587"/>
              </w:tabs>
              <w:spacing w:after="120"/>
              <w:rPr>
                <w:rFonts w:ascii="Arial" w:hAnsi="Arial" w:cs="Arial"/>
                <w:sz w:val="22"/>
                <w:szCs w:val="22"/>
              </w:rPr>
            </w:pPr>
            <w:r>
              <w:rPr>
                <w:rFonts w:ascii="Arial" w:hAnsi="Arial" w:cs="Arial"/>
                <w:sz w:val="22"/>
                <w:szCs w:val="22"/>
                <w:lang w:val="sr-Cyrl-RS"/>
              </w:rPr>
              <w:lastRenderedPageBreak/>
              <w:t>Недовољна финансијска средст</w:t>
            </w:r>
            <w:r w:rsidR="00970D5B">
              <w:rPr>
                <w:rFonts w:ascii="Arial" w:hAnsi="Arial" w:cs="Arial"/>
                <w:sz w:val="22"/>
                <w:szCs w:val="22"/>
                <w:lang w:val="sr-Cyrl-RS"/>
              </w:rPr>
              <w:t>ва за несметани рад и одржавање инструмената</w:t>
            </w:r>
            <w:r w:rsidR="00B17EA7" w:rsidRPr="00E32588">
              <w:rPr>
                <w:rFonts w:ascii="Arial" w:hAnsi="Arial" w:cs="Arial"/>
                <w:sz w:val="22"/>
                <w:szCs w:val="22"/>
              </w:rPr>
              <w:tab/>
            </w:r>
            <w:r w:rsidR="00DE6F8C">
              <w:rPr>
                <w:rFonts w:ascii="Arial" w:hAnsi="Arial" w:cs="Arial"/>
                <w:sz w:val="22"/>
                <w:szCs w:val="22"/>
                <w:lang w:val="sr-Cyrl-RS"/>
              </w:rPr>
              <w:t>+</w:t>
            </w:r>
            <w:r w:rsidR="00B17EA7" w:rsidRPr="00E32588">
              <w:rPr>
                <w:rFonts w:ascii="Arial" w:hAnsi="Arial" w:cs="Arial"/>
                <w:sz w:val="22"/>
                <w:szCs w:val="22"/>
              </w:rPr>
              <w:t>++</w:t>
            </w:r>
          </w:p>
        </w:tc>
      </w:tr>
      <w:tr w:rsidR="00B17EA7" w:rsidRPr="00C70168" w14:paraId="4CA9FA60" w14:textId="77777777" w:rsidTr="00586CEA">
        <w:trPr>
          <w:trHeight w:val="283"/>
        </w:trPr>
        <w:tc>
          <w:tcPr>
            <w:tcW w:w="9606" w:type="dxa"/>
            <w:gridSpan w:val="2"/>
            <w:shd w:val="clear" w:color="auto" w:fill="DBE5F1" w:themeFill="accent1" w:themeFillTint="33"/>
            <w:vAlign w:val="center"/>
          </w:tcPr>
          <w:p w14:paraId="42C9A41E" w14:textId="1006B921" w:rsidR="00B17EA7" w:rsidRPr="00C70168" w:rsidRDefault="00B17EA7" w:rsidP="00586CEA">
            <w:pPr>
              <w:pStyle w:val="Default"/>
              <w:rPr>
                <w:rFonts w:ascii="Arial" w:hAnsi="Arial" w:cs="Arial"/>
                <w:sz w:val="22"/>
                <w:szCs w:val="22"/>
              </w:rPr>
            </w:pPr>
            <w:r w:rsidRPr="00C70168">
              <w:rPr>
                <w:rFonts w:ascii="Arial" w:hAnsi="Arial" w:cs="Arial"/>
                <w:b/>
                <w:bCs/>
                <w:sz w:val="22"/>
                <w:szCs w:val="22"/>
              </w:rPr>
              <w:lastRenderedPageBreak/>
              <w:t>Предлог мера и активности за унапређење квалитета стандарда 1</w:t>
            </w:r>
            <w:r w:rsidR="00D25C56">
              <w:rPr>
                <w:rFonts w:ascii="Arial" w:hAnsi="Arial" w:cs="Arial"/>
                <w:b/>
                <w:bCs/>
                <w:sz w:val="22"/>
                <w:szCs w:val="22"/>
              </w:rPr>
              <w:t>5</w:t>
            </w:r>
          </w:p>
        </w:tc>
      </w:tr>
      <w:tr w:rsidR="00B17EA7" w:rsidRPr="00C70168" w14:paraId="076B5E5E" w14:textId="77777777" w:rsidTr="00586CEA">
        <w:tc>
          <w:tcPr>
            <w:tcW w:w="9606" w:type="dxa"/>
            <w:gridSpan w:val="2"/>
            <w:shd w:val="clear" w:color="auto" w:fill="auto"/>
          </w:tcPr>
          <w:p w14:paraId="3387AF63" w14:textId="77777777" w:rsidR="00D25C56" w:rsidRDefault="00D25C56" w:rsidP="00586CEA">
            <w:pPr>
              <w:pStyle w:val="Default"/>
              <w:ind w:firstLine="720"/>
              <w:jc w:val="both"/>
              <w:rPr>
                <w:rFonts w:ascii="Arial" w:hAnsi="Arial" w:cs="Arial"/>
                <w:sz w:val="22"/>
                <w:szCs w:val="22"/>
                <w:lang w:val="sr-Cyrl-RS"/>
              </w:rPr>
            </w:pPr>
          </w:p>
          <w:p w14:paraId="410FA01B" w14:textId="1EA83276" w:rsidR="00D25C56" w:rsidRDefault="00323F24" w:rsidP="00586CEA">
            <w:pPr>
              <w:pStyle w:val="Default"/>
              <w:ind w:firstLine="720"/>
              <w:jc w:val="both"/>
              <w:rPr>
                <w:rFonts w:ascii="Arial" w:hAnsi="Arial" w:cs="Arial"/>
                <w:sz w:val="22"/>
                <w:szCs w:val="22"/>
                <w:lang w:val="sr-Cyrl-RS"/>
              </w:rPr>
            </w:pPr>
            <w:r>
              <w:rPr>
                <w:rFonts w:ascii="Arial" w:hAnsi="Arial" w:cs="Arial"/>
                <w:sz w:val="22"/>
                <w:szCs w:val="22"/>
                <w:lang w:val="sr-Cyrl-RS"/>
              </w:rPr>
              <w:t xml:space="preserve">Перманентно анализирати и планирати потребна финансијска средства </w:t>
            </w:r>
            <w:r w:rsidR="00DF7D7E">
              <w:rPr>
                <w:rFonts w:ascii="Arial" w:hAnsi="Arial" w:cs="Arial"/>
                <w:sz w:val="22"/>
                <w:szCs w:val="22"/>
                <w:lang w:val="sr-Cyrl-RS"/>
              </w:rPr>
              <w:t>за одржавање инструмената и њихов несметани рад.</w:t>
            </w:r>
          </w:p>
          <w:p w14:paraId="35A48AB2" w14:textId="44FAC294" w:rsidR="00257C20" w:rsidRDefault="00D95538" w:rsidP="00586CEA">
            <w:pPr>
              <w:pStyle w:val="Default"/>
              <w:ind w:firstLine="720"/>
              <w:jc w:val="both"/>
              <w:rPr>
                <w:rFonts w:ascii="Arial" w:hAnsi="Arial" w:cs="Arial"/>
                <w:sz w:val="22"/>
                <w:szCs w:val="22"/>
                <w:lang w:val="sr-Cyrl-RS"/>
              </w:rPr>
            </w:pPr>
            <w:r>
              <w:rPr>
                <w:rFonts w:ascii="Arial" w:hAnsi="Arial" w:cs="Arial"/>
                <w:sz w:val="22"/>
                <w:szCs w:val="22"/>
                <w:lang w:val="sr-Cyrl-RS"/>
              </w:rPr>
              <w:t xml:space="preserve">Спроводити активности на подизању одговорности </w:t>
            </w:r>
            <w:r w:rsidR="00411B40">
              <w:rPr>
                <w:rFonts w:ascii="Arial" w:hAnsi="Arial" w:cs="Arial"/>
                <w:sz w:val="22"/>
                <w:szCs w:val="22"/>
                <w:lang w:val="sr-Cyrl-RS"/>
              </w:rPr>
              <w:t xml:space="preserve">студената и наставног особља </w:t>
            </w:r>
            <w:r w:rsidR="00575A81">
              <w:rPr>
                <w:rFonts w:ascii="Arial" w:hAnsi="Arial" w:cs="Arial"/>
                <w:sz w:val="22"/>
                <w:szCs w:val="22"/>
                <w:lang w:val="sr-Cyrl-RS"/>
              </w:rPr>
              <w:t>приликом коришћења опреме за научноистраживачки рад.</w:t>
            </w:r>
          </w:p>
          <w:p w14:paraId="63078B58" w14:textId="70AA9927" w:rsidR="00AD2BDF" w:rsidRDefault="00AD2BDF" w:rsidP="00586CEA">
            <w:pPr>
              <w:pStyle w:val="Default"/>
              <w:ind w:firstLine="720"/>
              <w:jc w:val="both"/>
              <w:rPr>
                <w:rFonts w:ascii="Arial" w:hAnsi="Arial" w:cs="Arial"/>
                <w:sz w:val="22"/>
                <w:szCs w:val="22"/>
                <w:lang w:val="sr-Cyrl-RS"/>
              </w:rPr>
            </w:pPr>
            <w:r>
              <w:rPr>
                <w:rFonts w:ascii="Arial" w:hAnsi="Arial" w:cs="Arial"/>
                <w:sz w:val="22"/>
                <w:szCs w:val="22"/>
                <w:lang w:val="sr-Cyrl-RS"/>
              </w:rPr>
              <w:t>Појачати техничко обезбеђење лабораторијског простора.</w:t>
            </w:r>
          </w:p>
          <w:p w14:paraId="1493DBFE" w14:textId="0F7E02F4" w:rsidR="00B17EA7" w:rsidRPr="00C0379F" w:rsidRDefault="00B17EA7" w:rsidP="00586CEA">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 </w:t>
            </w:r>
          </w:p>
        </w:tc>
      </w:tr>
      <w:tr w:rsidR="00B17EA7" w:rsidRPr="00C70168" w14:paraId="271262AE" w14:textId="77777777" w:rsidTr="00586CEA">
        <w:trPr>
          <w:trHeight w:val="283"/>
        </w:trPr>
        <w:tc>
          <w:tcPr>
            <w:tcW w:w="9606" w:type="dxa"/>
            <w:gridSpan w:val="2"/>
            <w:shd w:val="clear" w:color="auto" w:fill="DBE5F1" w:themeFill="accent1" w:themeFillTint="33"/>
            <w:vAlign w:val="center"/>
          </w:tcPr>
          <w:p w14:paraId="3D0FED60" w14:textId="77777777" w:rsidR="00B17EA7" w:rsidRPr="00C70168" w:rsidRDefault="00B17EA7" w:rsidP="00586CEA">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4</w:t>
            </w:r>
          </w:p>
        </w:tc>
      </w:tr>
      <w:tr w:rsidR="00B17EA7" w:rsidRPr="00C70168" w14:paraId="18A083A5" w14:textId="77777777" w:rsidTr="00586CEA">
        <w:tc>
          <w:tcPr>
            <w:tcW w:w="9606" w:type="dxa"/>
            <w:gridSpan w:val="2"/>
            <w:shd w:val="clear" w:color="auto" w:fill="auto"/>
          </w:tcPr>
          <w:p w14:paraId="5A3E8D44" w14:textId="77777777" w:rsidR="00402318" w:rsidRDefault="00402318" w:rsidP="00B0539B">
            <w:pPr>
              <w:spacing w:after="0" w:line="240" w:lineRule="auto"/>
              <w:jc w:val="both"/>
            </w:pPr>
          </w:p>
          <w:p w14:paraId="01F12FEE" w14:textId="0988E2E4" w:rsidR="00B0539B" w:rsidRPr="00773292" w:rsidRDefault="00563108" w:rsidP="00B0539B">
            <w:pPr>
              <w:spacing w:after="0" w:line="240" w:lineRule="auto"/>
              <w:jc w:val="both"/>
              <w:rPr>
                <w:rFonts w:ascii="Arial" w:hAnsi="Arial" w:cs="Arial"/>
              </w:rPr>
            </w:pPr>
            <w:hyperlink r:id="rId83" w:history="1">
              <w:r w:rsidR="00B0539B" w:rsidRPr="00773292">
                <w:rPr>
                  <w:rStyle w:val="Hyperlink"/>
                  <w:rFonts w:ascii="Arial" w:eastAsia="Times New Roman" w:hAnsi="Arial" w:cs="Arial"/>
                  <w:lang w:val="sr-Cyrl-CS"/>
                </w:rPr>
                <w:t>Табела 15.1. Списак свих акредитовани</w:t>
              </w:r>
              <w:r w:rsidR="00D52FA1" w:rsidRPr="00773292">
                <w:rPr>
                  <w:rStyle w:val="Hyperlink"/>
                  <w:rFonts w:ascii="Arial" w:eastAsia="Times New Roman" w:hAnsi="Arial" w:cs="Arial"/>
                  <w:lang w:val="sr-Cyrl-CS"/>
                </w:rPr>
                <w:t>х</w:t>
              </w:r>
              <w:r w:rsidR="00B0539B" w:rsidRPr="00773292">
                <w:rPr>
                  <w:rStyle w:val="Hyperlink"/>
                  <w:rFonts w:ascii="Arial" w:eastAsia="Times New Roman" w:hAnsi="Arial" w:cs="Arial"/>
                  <w:lang w:val="sr-Cyrl-CS"/>
                </w:rPr>
                <w:t xml:space="preserve"> студијских програма докторских студија</w:t>
              </w:r>
            </w:hyperlink>
          </w:p>
          <w:p w14:paraId="1CC8768F" w14:textId="5A073DCB" w:rsidR="00B0539B" w:rsidRPr="00773292" w:rsidRDefault="00563108" w:rsidP="00B0539B">
            <w:pPr>
              <w:spacing w:after="0" w:line="240" w:lineRule="auto"/>
              <w:jc w:val="both"/>
              <w:rPr>
                <w:rFonts w:ascii="Arial" w:hAnsi="Arial" w:cs="Arial"/>
              </w:rPr>
            </w:pPr>
            <w:hyperlink r:id="rId84" w:history="1">
              <w:r w:rsidR="00B0539B" w:rsidRPr="00773292">
                <w:rPr>
                  <w:rStyle w:val="Hyperlink"/>
                  <w:rFonts w:ascii="Arial" w:eastAsia="Times New Roman" w:hAnsi="Arial" w:cs="Arial"/>
                  <w:lang w:val="sr-Cyrl-CS"/>
                </w:rPr>
                <w:t>Табела 15.2</w:t>
              </w:r>
              <w:r w:rsidR="00B0539B" w:rsidRPr="00773292">
                <w:rPr>
                  <w:rStyle w:val="Hyperlink"/>
                  <w:rFonts w:ascii="Arial" w:eastAsia="Times New Roman" w:hAnsi="Arial" w:cs="Arial"/>
                </w:rPr>
                <w:t>.</w:t>
              </w:r>
              <w:r w:rsidR="00B0539B" w:rsidRPr="00773292">
                <w:rPr>
                  <w:rStyle w:val="Hyperlink"/>
                  <w:rFonts w:ascii="Arial" w:eastAsia="Times New Roman" w:hAnsi="Arial" w:cs="Arial"/>
                  <w:lang w:val="sr-Cyrl-CS"/>
                </w:rPr>
                <w:t xml:space="preserve"> Списак организационих јединица, које се баве уједначавањем квалитета свих докторских студија на високошколској установи</w:t>
              </w:r>
            </w:hyperlink>
            <w:r w:rsidR="00B0539B" w:rsidRPr="00773292">
              <w:rPr>
                <w:rFonts w:ascii="Arial" w:eastAsia="Times New Roman" w:hAnsi="Arial" w:cs="Arial"/>
                <w:lang w:val="sr-Cyrl-CS"/>
              </w:rPr>
              <w:t xml:space="preserve"> </w:t>
            </w:r>
          </w:p>
          <w:p w14:paraId="51790F29" w14:textId="0A632B30" w:rsidR="00B0539B" w:rsidRPr="00773292" w:rsidRDefault="00563108" w:rsidP="00B0539B">
            <w:pPr>
              <w:spacing w:after="0" w:line="240" w:lineRule="auto"/>
              <w:jc w:val="both"/>
              <w:rPr>
                <w:rFonts w:ascii="Arial" w:hAnsi="Arial" w:cs="Arial"/>
              </w:rPr>
            </w:pPr>
            <w:hyperlink r:id="rId85" w:history="1">
              <w:r w:rsidR="00B0539B" w:rsidRPr="007011EA">
                <w:rPr>
                  <w:rStyle w:val="Hyperlink"/>
                  <w:rFonts w:ascii="Arial" w:eastAsia="Times New Roman" w:hAnsi="Arial" w:cs="Arial"/>
                  <w:lang w:val="sr-Cyrl-CS"/>
                </w:rPr>
                <w:t>Табела  15.3</w:t>
              </w:r>
              <w:r w:rsidR="00B0539B" w:rsidRPr="007011EA">
                <w:rPr>
                  <w:rStyle w:val="Hyperlink"/>
                  <w:rFonts w:ascii="Arial" w:eastAsia="Times New Roman" w:hAnsi="Arial" w:cs="Arial"/>
                </w:rPr>
                <w:t>.</w:t>
              </w:r>
              <w:r w:rsidR="00B0539B" w:rsidRPr="007011EA">
                <w:rPr>
                  <w:rStyle w:val="Hyperlink"/>
                  <w:rFonts w:ascii="Arial" w:eastAsia="Times New Roman" w:hAnsi="Arial" w:cs="Arial"/>
                  <w:lang w:val="sr-Cyrl-CS"/>
                </w:rPr>
                <w:t xml:space="preserve"> Списак чланова организационих јединица за квалитет докторских студија високошколске установе</w:t>
              </w:r>
            </w:hyperlink>
          </w:p>
          <w:p w14:paraId="2C47861E" w14:textId="6D38C54E" w:rsidR="00B0539B" w:rsidRPr="00773292" w:rsidRDefault="00563108" w:rsidP="00B0539B">
            <w:pPr>
              <w:spacing w:after="0" w:line="240" w:lineRule="auto"/>
              <w:jc w:val="both"/>
              <w:rPr>
                <w:rFonts w:ascii="Arial" w:hAnsi="Arial" w:cs="Arial"/>
              </w:rPr>
            </w:pPr>
            <w:hyperlink r:id="rId86" w:history="1">
              <w:r w:rsidR="00B0539B" w:rsidRPr="007011EA">
                <w:rPr>
                  <w:rStyle w:val="Hyperlink"/>
                  <w:rFonts w:ascii="Arial" w:eastAsia="Times New Roman" w:hAnsi="Arial" w:cs="Arial"/>
                  <w:lang w:val="sr-Cyrl-CS"/>
                </w:rPr>
                <w:t>Прилог 15.1 Правилник докторских студија</w:t>
              </w:r>
            </w:hyperlink>
          </w:p>
          <w:p w14:paraId="4EF0E7CB" w14:textId="5F38C29F" w:rsidR="00B0539B" w:rsidRPr="00773292" w:rsidRDefault="00563108" w:rsidP="00B0539B">
            <w:pPr>
              <w:spacing w:after="0" w:line="240" w:lineRule="auto"/>
              <w:jc w:val="both"/>
              <w:rPr>
                <w:rFonts w:ascii="Arial" w:hAnsi="Arial" w:cs="Arial"/>
              </w:rPr>
            </w:pPr>
            <w:hyperlink r:id="rId87" w:history="1">
              <w:r w:rsidR="00B0539B" w:rsidRPr="007011EA">
                <w:rPr>
                  <w:rStyle w:val="Hyperlink"/>
                  <w:rFonts w:ascii="Arial" w:eastAsia="Times New Roman" w:hAnsi="Arial" w:cs="Arial"/>
                  <w:lang w:val="sr-Cyrl-CS"/>
                </w:rPr>
                <w:t>Прилог 15.2 Извод из Статута који регулише докторске студије</w:t>
              </w:r>
            </w:hyperlink>
          </w:p>
          <w:p w14:paraId="0AF927BF" w14:textId="6C770613" w:rsidR="00B0539B" w:rsidRPr="00773292" w:rsidRDefault="00563108" w:rsidP="00B0539B">
            <w:pPr>
              <w:spacing w:after="0" w:line="240" w:lineRule="auto"/>
              <w:jc w:val="both"/>
              <w:rPr>
                <w:rFonts w:ascii="Arial" w:hAnsi="Arial" w:cs="Arial"/>
              </w:rPr>
            </w:pPr>
            <w:hyperlink r:id="rId88" w:history="1">
              <w:r w:rsidR="00B0539B" w:rsidRPr="007011EA">
                <w:rPr>
                  <w:rStyle w:val="Hyperlink"/>
                  <w:rFonts w:ascii="Arial" w:eastAsia="Times New Roman" w:hAnsi="Arial" w:cs="Arial"/>
                  <w:lang w:val="sr-Cyrl-CS"/>
                </w:rPr>
                <w:t>Прилог 15.3 Правилник о раду докторске школе</w:t>
              </w:r>
            </w:hyperlink>
          </w:p>
          <w:p w14:paraId="13768B6D" w14:textId="49CB3591" w:rsidR="00B0539B" w:rsidRPr="00773292" w:rsidRDefault="00563108" w:rsidP="00B0539B">
            <w:pPr>
              <w:spacing w:after="0" w:line="240" w:lineRule="auto"/>
              <w:jc w:val="both"/>
              <w:rPr>
                <w:rFonts w:ascii="Arial" w:hAnsi="Arial" w:cs="Arial"/>
              </w:rPr>
            </w:pPr>
            <w:hyperlink r:id="rId89" w:history="1">
              <w:r w:rsidR="00B0539B" w:rsidRPr="007011EA">
                <w:rPr>
                  <w:rStyle w:val="Hyperlink"/>
                  <w:rFonts w:ascii="Arial" w:eastAsia="Times New Roman" w:hAnsi="Arial" w:cs="Arial"/>
                  <w:lang w:val="sr-Cyrl-CS"/>
                </w:rPr>
                <w:t>Прилог 15.4 Правилник о избору ментора</w:t>
              </w:r>
            </w:hyperlink>
          </w:p>
          <w:p w14:paraId="19E460AA" w14:textId="6D98AA0D" w:rsidR="00B17EA7" w:rsidRDefault="00563108" w:rsidP="00B0539B">
            <w:pPr>
              <w:spacing w:after="0" w:line="240" w:lineRule="auto"/>
              <w:jc w:val="both"/>
              <w:rPr>
                <w:rFonts w:ascii="Arial" w:eastAsia="Times New Roman" w:hAnsi="Arial" w:cs="Arial"/>
                <w:b/>
                <w:bCs/>
                <w:lang w:val="sr-Cyrl-CS"/>
              </w:rPr>
            </w:pPr>
            <w:hyperlink r:id="rId90" w:history="1">
              <w:r w:rsidR="00B0539B" w:rsidRPr="007011EA">
                <w:rPr>
                  <w:rStyle w:val="Hyperlink"/>
                  <w:rFonts w:ascii="Arial" w:eastAsia="Times New Roman" w:hAnsi="Arial" w:cs="Arial"/>
                  <w:lang w:val="sr-Cyrl-CS"/>
                </w:rPr>
                <w:t xml:space="preserve">Прилог 15.5 Поступак израде и одбране докторске дисертације односно  докторског </w:t>
              </w:r>
              <w:r w:rsidR="003907FE" w:rsidRPr="007011EA">
                <w:rPr>
                  <w:rStyle w:val="Hyperlink"/>
                  <w:rFonts w:ascii="Arial" w:eastAsia="Times New Roman" w:hAnsi="Arial" w:cs="Arial"/>
                  <w:lang w:val="sr-Cyrl-CS"/>
                </w:rPr>
                <w:t>п</w:t>
              </w:r>
              <w:r w:rsidR="00B0539B" w:rsidRPr="007011EA">
                <w:rPr>
                  <w:rStyle w:val="Hyperlink"/>
                  <w:rFonts w:ascii="Arial" w:eastAsia="Times New Roman" w:hAnsi="Arial" w:cs="Arial"/>
                  <w:lang w:val="sr-Cyrl-CS"/>
                </w:rPr>
                <w:t>ројекта</w:t>
              </w:r>
              <w:r w:rsidR="00B0539B" w:rsidRPr="007011EA">
                <w:rPr>
                  <w:rStyle w:val="Hyperlink"/>
                  <w:rFonts w:ascii="Arial" w:eastAsia="Times New Roman" w:hAnsi="Arial" w:cs="Arial"/>
                  <w:bCs/>
                  <w:lang w:val="sr-Cyrl-CS"/>
                </w:rPr>
                <w:t xml:space="preserve"> </w:t>
              </w:r>
            </w:hyperlink>
            <w:r w:rsidR="00B0539B" w:rsidRPr="00DD485F">
              <w:rPr>
                <w:rFonts w:ascii="Arial" w:eastAsia="Times New Roman" w:hAnsi="Arial" w:cs="Arial"/>
                <w:b/>
                <w:bCs/>
                <w:lang w:val="sr-Cyrl-CS"/>
              </w:rPr>
              <w:t xml:space="preserve"> </w:t>
            </w:r>
          </w:p>
          <w:p w14:paraId="076068C8" w14:textId="2CBE4185" w:rsidR="00402318" w:rsidRPr="00DD485F" w:rsidRDefault="00402318" w:rsidP="00B0539B">
            <w:pPr>
              <w:spacing w:after="0" w:line="240" w:lineRule="auto"/>
              <w:jc w:val="both"/>
              <w:rPr>
                <w:rFonts w:ascii="Arial" w:hAnsi="Arial" w:cs="Arial"/>
              </w:rPr>
            </w:pPr>
          </w:p>
        </w:tc>
      </w:tr>
    </w:tbl>
    <w:p w14:paraId="0FA1B06F" w14:textId="77777777" w:rsidR="001A3102" w:rsidRPr="00431674" w:rsidRDefault="001A3102" w:rsidP="001A3102"/>
    <w:sectPr w:rsidR="001A3102" w:rsidRPr="00431674" w:rsidSect="00653EBE">
      <w:headerReference w:type="default" r:id="rId91"/>
      <w:footerReference w:type="default" r:id="rId92"/>
      <w:pgSz w:w="11907" w:h="16840" w:code="9"/>
      <w:pgMar w:top="1531" w:right="1247" w:bottom="1247" w:left="1247" w:header="45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B2650" w14:textId="77777777" w:rsidR="00563108" w:rsidRDefault="00563108" w:rsidP="0046361D">
      <w:pPr>
        <w:spacing w:after="0" w:line="240" w:lineRule="auto"/>
      </w:pPr>
      <w:r>
        <w:separator/>
      </w:r>
    </w:p>
  </w:endnote>
  <w:endnote w:type="continuationSeparator" w:id="0">
    <w:p w14:paraId="5ACD25D8" w14:textId="77777777" w:rsidR="00563108" w:rsidRDefault="00563108" w:rsidP="0046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Yu Gothic UI"/>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1B0CA" w14:textId="77777777" w:rsidR="009A415E" w:rsidRDefault="009A415E">
    <w:pPr>
      <w:pStyle w:val="Footer"/>
      <w:jc w:val="center"/>
    </w:pPr>
    <w:r>
      <w:fldChar w:fldCharType="begin"/>
    </w:r>
    <w:r>
      <w:instrText xml:space="preserve"> PAGE   \* MERGEFORMAT </w:instrText>
    </w:r>
    <w:r>
      <w:fldChar w:fldCharType="separate"/>
    </w:r>
    <w:r w:rsidR="00C47782">
      <w:rPr>
        <w:noProof/>
      </w:rPr>
      <w:t>50</w:t>
    </w:r>
    <w:r>
      <w:rPr>
        <w:noProof/>
      </w:rPr>
      <w:fldChar w:fldCharType="end"/>
    </w:r>
  </w:p>
  <w:p w14:paraId="67C80F38" w14:textId="77777777" w:rsidR="009A415E" w:rsidRDefault="009A41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1225C" w14:textId="77777777" w:rsidR="00563108" w:rsidRDefault="00563108" w:rsidP="0046361D">
      <w:pPr>
        <w:spacing w:after="0" w:line="240" w:lineRule="auto"/>
      </w:pPr>
      <w:r>
        <w:separator/>
      </w:r>
    </w:p>
  </w:footnote>
  <w:footnote w:type="continuationSeparator" w:id="0">
    <w:p w14:paraId="08C984C2" w14:textId="77777777" w:rsidR="00563108" w:rsidRDefault="00563108" w:rsidP="00463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2BB72" w14:textId="77777777" w:rsidR="009A415E" w:rsidRDefault="009A415E" w:rsidP="0046361D">
    <w:pPr>
      <w:pStyle w:val="Header"/>
    </w:pPr>
    <w:r>
      <w:rPr>
        <w:noProof/>
      </w:rPr>
      <mc:AlternateContent>
        <mc:Choice Requires="wps">
          <w:drawing>
            <wp:anchor distT="0" distB="0" distL="114300" distR="114300" simplePos="0" relativeHeight="251649024" behindDoc="1" locked="0" layoutInCell="1" allowOverlap="1" wp14:anchorId="5B5C0C62" wp14:editId="7553EFB4">
              <wp:simplePos x="0" y="0"/>
              <wp:positionH relativeFrom="column">
                <wp:posOffset>93980</wp:posOffset>
              </wp:positionH>
              <wp:positionV relativeFrom="paragraph">
                <wp:posOffset>256540</wp:posOffset>
              </wp:positionV>
              <wp:extent cx="1066800" cy="3905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7F538" w14:textId="77777777" w:rsidR="009A415E" w:rsidRPr="0046361D" w:rsidRDefault="009A415E"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5C0C62" id="_x0000_t202" coordsize="21600,21600" o:spt="202" path="m,l,21600r21600,l21600,xe">
              <v:stroke joinstyle="miter"/>
              <v:path gradientshapeok="t" o:connecttype="rect"/>
            </v:shapetype>
            <v:shape id="Text Box 1" o:spid="_x0000_s1029" type="#_x0000_t202" style="position:absolute;margin-left:7.4pt;margin-top:20.2pt;width:84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" stroked="f">
              <v:textbox>
                <w:txbxContent>
                  <w:p w14:paraId="4277F538" w14:textId="77777777" w:rsidR="009A415E" w:rsidRPr="0046361D" w:rsidRDefault="009A415E"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80DCA75" wp14:editId="241CC266">
              <wp:simplePos x="0" y="0"/>
              <wp:positionH relativeFrom="column">
                <wp:posOffset>4104005</wp:posOffset>
              </wp:positionH>
              <wp:positionV relativeFrom="paragraph">
                <wp:posOffset>245110</wp:posOffset>
              </wp:positionV>
              <wp:extent cx="1610995" cy="390525"/>
              <wp:effectExtent l="0" t="0" r="825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462B8" w14:textId="77777777" w:rsidR="009A415E" w:rsidRPr="009276B3" w:rsidRDefault="009A415E" w:rsidP="0084356F">
                          <w:pPr>
                            <w:spacing w:after="0"/>
                            <w:jc w:val="right"/>
                            <w:rPr>
                              <w:rFonts w:ascii="Arial" w:hAnsi="Arial" w:cs="Arial"/>
                              <w:sz w:val="16"/>
                              <w:szCs w:val="16"/>
                              <w:lang w:val="sr-Cyrl-RS"/>
                            </w:rPr>
                          </w:pPr>
                          <w:r>
                            <w:rPr>
                              <w:rFonts w:ascii="Arial" w:hAnsi="Arial" w:cs="Arial"/>
                              <w:sz w:val="16"/>
                              <w:szCs w:val="16"/>
                              <w:lang w:val="sr-Cyrl-RS"/>
                            </w:rPr>
                            <w:t>ПРИРОДНО -МАТЕМАТИЧКИ ФАКУЛТЕТ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0DCA75" id="Text Box 2" o:spid="_x0000_s1030" type="#_x0000_t202" style="position:absolute;margin-left:323.15pt;margin-top:19.3pt;width:126.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" stroked="f">
              <v:textbox>
                <w:txbxContent>
                  <w:p w14:paraId="3E2462B8" w14:textId="77777777" w:rsidR="009A415E" w:rsidRPr="009276B3" w:rsidRDefault="009A415E" w:rsidP="0084356F">
                    <w:pPr>
                      <w:spacing w:after="0"/>
                      <w:jc w:val="right"/>
                      <w:rPr>
                        <w:rFonts w:ascii="Arial" w:hAnsi="Arial" w:cs="Arial"/>
                        <w:sz w:val="16"/>
                        <w:szCs w:val="16"/>
                        <w:lang w:val="sr-Cyrl-RS"/>
                      </w:rPr>
                    </w:pPr>
                    <w:r>
                      <w:rPr>
                        <w:rFonts w:ascii="Arial" w:hAnsi="Arial" w:cs="Arial"/>
                        <w:sz w:val="16"/>
                        <w:szCs w:val="16"/>
                        <w:lang w:val="sr-Cyrl-RS"/>
                      </w:rPr>
                      <w:t>ПРИРОДНО -МАТЕМАТИЧКИ ФАКУЛТЕТ</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301FC002" wp14:editId="4D15CAB1">
              <wp:simplePos x="0" y="0"/>
              <wp:positionH relativeFrom="column">
                <wp:posOffset>1627505</wp:posOffset>
              </wp:positionH>
              <wp:positionV relativeFrom="paragraph">
                <wp:posOffset>140335</wp:posOffset>
              </wp:positionV>
              <wp:extent cx="2409825" cy="4381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solidFill>
                        <a:srgbClr val="FFFFFF"/>
                      </a:solidFill>
                      <a:ln>
                        <a:noFill/>
                      </a:ln>
                      <a:extLst>
                        <a:ext uri="{91240B29-F687-4F45-9708-019B960494DF}">
                          <a14:hiddenLine xmlns:a14="http://schemas.microsoft.com/office/drawing/2010/main" w="9525">
                            <a:solidFill>
                              <a:srgbClr val="7F7F7F"/>
                            </a:solidFill>
                            <a:miter lim="800000"/>
                            <a:headEnd/>
                            <a:tailEnd/>
                          </a14:hiddenLine>
                        </a:ext>
                      </a:extLst>
                    </wps:spPr>
                    <wps:txbx>
                      <w:txbxContent>
                        <w:p w14:paraId="18BABCED" w14:textId="32FA987B" w:rsidR="009A415E" w:rsidRPr="0084356F" w:rsidRDefault="009A415E" w:rsidP="00C5713F">
                          <w:pPr>
                            <w:spacing w:after="0"/>
                            <w:jc w:val="center"/>
                            <w:rPr>
                              <w:rFonts w:ascii="Arial" w:hAnsi="Arial" w:cs="Arial"/>
                              <w:b/>
                              <w:sz w:val="20"/>
                              <w:szCs w:val="20"/>
                              <w:lang w:val="sr-Cyrl-RS"/>
                            </w:rPr>
                          </w:pPr>
                          <w:r w:rsidRPr="0084356F">
                            <w:rPr>
                              <w:rFonts w:ascii="Arial" w:hAnsi="Arial" w:cs="Arial"/>
                              <w:b/>
                              <w:sz w:val="20"/>
                              <w:szCs w:val="20"/>
                            </w:rPr>
                            <w:t xml:space="preserve">ИЗВЕШТАЈ О САМОВРЕДНОВАЊУ </w:t>
                          </w:r>
                          <w:r w:rsidRPr="0084356F">
                            <w:rPr>
                              <w:rFonts w:ascii="Arial" w:hAnsi="Arial" w:cs="Arial"/>
                              <w:b/>
                              <w:sz w:val="20"/>
                              <w:szCs w:val="20"/>
                              <w:lang w:val="sr-Cyrl-RS"/>
                            </w:rPr>
                            <w:t>(201</w:t>
                          </w:r>
                          <w:r w:rsidR="003805B3">
                            <w:rPr>
                              <w:rFonts w:ascii="Arial" w:hAnsi="Arial" w:cs="Arial"/>
                              <w:b/>
                              <w:sz w:val="20"/>
                              <w:szCs w:val="20"/>
                              <w:lang w:val="sr-Latn-RS"/>
                            </w:rPr>
                            <w:t>5</w:t>
                          </w:r>
                          <w:r w:rsidRPr="0084356F">
                            <w:rPr>
                              <w:rFonts w:ascii="Arial" w:hAnsi="Arial" w:cs="Arial"/>
                              <w:b/>
                              <w:sz w:val="20"/>
                              <w:szCs w:val="20"/>
                              <w:lang w:val="sr-Cyrl-RS"/>
                            </w:rPr>
                            <w:t>-</w:t>
                          </w:r>
                          <w:r w:rsidRPr="0084356F">
                            <w:rPr>
                              <w:rFonts w:ascii="Arial" w:hAnsi="Arial" w:cs="Arial"/>
                              <w:b/>
                              <w:sz w:val="20"/>
                              <w:szCs w:val="20"/>
                            </w:rPr>
                            <w:t>201</w:t>
                          </w:r>
                          <w:r w:rsidR="003805B3">
                            <w:rPr>
                              <w:rFonts w:ascii="Arial" w:hAnsi="Arial" w:cs="Arial"/>
                              <w:b/>
                              <w:sz w:val="20"/>
                              <w:szCs w:val="20"/>
                              <w:lang w:val="sr-Latn-RS"/>
                            </w:rPr>
                            <w:t>8</w:t>
                          </w:r>
                          <w:r w:rsidRPr="0084356F">
                            <w:rPr>
                              <w:rFonts w:ascii="Arial" w:hAnsi="Arial" w:cs="Arial"/>
                              <w:b/>
                              <w:sz w:val="20"/>
                              <w:szCs w:val="20"/>
                              <w:lang w:val="sr-Cyrl-RS"/>
                            </w:rPr>
                            <w:t>)</w:t>
                          </w:r>
                        </w:p>
                        <w:p w14:paraId="4EEE7BEE" w14:textId="77777777" w:rsidR="009A415E" w:rsidRDefault="009A415E" w:rsidP="00C5713F">
                          <w:pPr>
                            <w:spacing w:after="0"/>
                            <w:jc w:val="center"/>
                            <w:rPr>
                              <w:rFonts w:ascii="Arial" w:hAnsi="Arial" w:cs="Arial"/>
                              <w:b/>
                              <w:sz w:val="16"/>
                              <w:szCs w:val="16"/>
                              <w:lang w:val="sr-Cyrl-RS"/>
                            </w:rPr>
                          </w:pPr>
                        </w:p>
                        <w:p w14:paraId="2E153D44" w14:textId="77777777" w:rsidR="009A415E" w:rsidRPr="007F2F86" w:rsidRDefault="009A415E" w:rsidP="00C5713F">
                          <w:pPr>
                            <w:spacing w:after="0"/>
                            <w:jc w:val="center"/>
                            <w:rPr>
                              <w:rFonts w:ascii="Arial" w:hAnsi="Arial" w:cs="Arial"/>
                              <w:b/>
                              <w:sz w:val="16"/>
                              <w:szCs w:val="16"/>
                              <w:lang w:val="sr-Cyrl-R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FC002" id="Text Box 3" o:spid="_x0000_s1031" type="#_x0000_t202" style="position:absolute;margin-left:128.15pt;margin-top:11.05pt;width:189.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" stroked="f" strokecolor="#7f7f7f">
              <v:textbox>
                <w:txbxContent>
                  <w:p w14:paraId="18BABCED" w14:textId="32FA987B" w:rsidR="009A415E" w:rsidRPr="0084356F" w:rsidRDefault="009A415E" w:rsidP="00C5713F">
                    <w:pPr>
                      <w:spacing w:after="0"/>
                      <w:jc w:val="center"/>
                      <w:rPr>
                        <w:rFonts w:ascii="Arial" w:hAnsi="Arial" w:cs="Arial"/>
                        <w:b/>
                        <w:sz w:val="20"/>
                        <w:szCs w:val="20"/>
                        <w:lang w:val="sr-Cyrl-RS"/>
                      </w:rPr>
                    </w:pPr>
                    <w:r w:rsidRPr="0084356F">
                      <w:rPr>
                        <w:rFonts w:ascii="Arial" w:hAnsi="Arial" w:cs="Arial"/>
                        <w:b/>
                        <w:sz w:val="20"/>
                        <w:szCs w:val="20"/>
                      </w:rPr>
                      <w:t xml:space="preserve">ИЗВЕШТАЈ О САМОВРЕДНОВАЊУ </w:t>
                    </w:r>
                    <w:r w:rsidRPr="0084356F">
                      <w:rPr>
                        <w:rFonts w:ascii="Arial" w:hAnsi="Arial" w:cs="Arial"/>
                        <w:b/>
                        <w:sz w:val="20"/>
                        <w:szCs w:val="20"/>
                        <w:lang w:val="sr-Cyrl-RS"/>
                      </w:rPr>
                      <w:t>(201</w:t>
                    </w:r>
                    <w:r w:rsidR="003805B3">
                      <w:rPr>
                        <w:rFonts w:ascii="Arial" w:hAnsi="Arial" w:cs="Arial"/>
                        <w:b/>
                        <w:sz w:val="20"/>
                        <w:szCs w:val="20"/>
                        <w:lang w:val="sr-Latn-RS"/>
                      </w:rPr>
                      <w:t>5</w:t>
                    </w:r>
                    <w:r w:rsidRPr="0084356F">
                      <w:rPr>
                        <w:rFonts w:ascii="Arial" w:hAnsi="Arial" w:cs="Arial"/>
                        <w:b/>
                        <w:sz w:val="20"/>
                        <w:szCs w:val="20"/>
                        <w:lang w:val="sr-Cyrl-RS"/>
                      </w:rPr>
                      <w:t>-</w:t>
                    </w:r>
                    <w:r w:rsidRPr="0084356F">
                      <w:rPr>
                        <w:rFonts w:ascii="Arial" w:hAnsi="Arial" w:cs="Arial"/>
                        <w:b/>
                        <w:sz w:val="20"/>
                        <w:szCs w:val="20"/>
                      </w:rPr>
                      <w:t>201</w:t>
                    </w:r>
                    <w:r w:rsidR="003805B3">
                      <w:rPr>
                        <w:rFonts w:ascii="Arial" w:hAnsi="Arial" w:cs="Arial"/>
                        <w:b/>
                        <w:sz w:val="20"/>
                        <w:szCs w:val="20"/>
                        <w:lang w:val="sr-Latn-RS"/>
                      </w:rPr>
                      <w:t>8</w:t>
                    </w:r>
                    <w:r w:rsidRPr="0084356F">
                      <w:rPr>
                        <w:rFonts w:ascii="Arial" w:hAnsi="Arial" w:cs="Arial"/>
                        <w:b/>
                        <w:sz w:val="20"/>
                        <w:szCs w:val="20"/>
                        <w:lang w:val="sr-Cyrl-RS"/>
                      </w:rPr>
                      <w:t>)</w:t>
                    </w:r>
                  </w:p>
                  <w:p w14:paraId="4EEE7BEE" w14:textId="77777777" w:rsidR="009A415E" w:rsidRDefault="009A415E" w:rsidP="00C5713F">
                    <w:pPr>
                      <w:spacing w:after="0"/>
                      <w:jc w:val="center"/>
                      <w:rPr>
                        <w:rFonts w:ascii="Arial" w:hAnsi="Arial" w:cs="Arial"/>
                        <w:b/>
                        <w:sz w:val="16"/>
                        <w:szCs w:val="16"/>
                        <w:lang w:val="sr-Cyrl-RS"/>
                      </w:rPr>
                    </w:pPr>
                  </w:p>
                  <w:p w14:paraId="2E153D44" w14:textId="77777777" w:rsidR="009A415E" w:rsidRPr="007F2F86" w:rsidRDefault="009A415E" w:rsidP="00C5713F">
                    <w:pPr>
                      <w:spacing w:after="0"/>
                      <w:jc w:val="center"/>
                      <w:rPr>
                        <w:rFonts w:ascii="Arial" w:hAnsi="Arial" w:cs="Arial"/>
                        <w:b/>
                        <w:sz w:val="16"/>
                        <w:szCs w:val="16"/>
                        <w:lang w:val="sr-Cyrl-RS"/>
                      </w:rPr>
                    </w:pPr>
                  </w:p>
                </w:txbxContent>
              </v:textbox>
            </v:shape>
          </w:pict>
        </mc:Fallback>
      </mc:AlternateContent>
    </w:r>
    <w:r>
      <w:rPr>
        <w:noProof/>
      </w:rPr>
      <w:drawing>
        <wp:anchor distT="0" distB="0" distL="114300" distR="114300" simplePos="0" relativeHeight="251692032" behindDoc="0" locked="0" layoutInCell="1" allowOverlap="1" wp14:anchorId="454A1ABF" wp14:editId="46F0E1DC">
          <wp:simplePos x="0" y="0"/>
          <wp:positionH relativeFrom="column">
            <wp:posOffset>5614035</wp:posOffset>
          </wp:positionH>
          <wp:positionV relativeFrom="paragraph">
            <wp:posOffset>-157480</wp:posOffset>
          </wp:positionV>
          <wp:extent cx="593090" cy="802005"/>
          <wp:effectExtent l="0" t="0" r="0" b="0"/>
          <wp:wrapSquare wrapText="bothSides"/>
          <wp:docPr id="9" name="Picture 4" descr="PM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F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4688" behindDoc="0" locked="0" layoutInCell="1" allowOverlap="1" wp14:anchorId="221591E9" wp14:editId="308B5B15">
          <wp:simplePos x="0" y="0"/>
          <wp:positionH relativeFrom="column">
            <wp:posOffset>-459105</wp:posOffset>
          </wp:positionH>
          <wp:positionV relativeFrom="paragraph">
            <wp:posOffset>-2540</wp:posOffset>
          </wp:positionV>
          <wp:extent cx="575945" cy="577850"/>
          <wp:effectExtent l="0" t="0" r="0" b="0"/>
          <wp:wrapSquare wrapText="bothSides"/>
          <wp:docPr id="10"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 cy="57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C43317"/>
    <w:multiLevelType w:val="hybridMultilevel"/>
    <w:tmpl w:val="EAFC8142"/>
    <w:lvl w:ilvl="0" w:tplc="CC682E4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54E1C"/>
    <w:multiLevelType w:val="hybridMultilevel"/>
    <w:tmpl w:val="E7F8D814"/>
    <w:lvl w:ilvl="0" w:tplc="5B20482A">
      <w:start w:val="1"/>
      <w:numFmt w:val="bullet"/>
      <w:lvlText w:val="-"/>
      <w:lvlJc w:val="left"/>
      <w:pPr>
        <w:ind w:left="644" w:hanging="360"/>
      </w:pPr>
      <w:rPr>
        <w:rFonts w:ascii="Arial" w:eastAsia="Calibri" w:hAnsi="Arial" w:cs="Aria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5B52999"/>
    <w:multiLevelType w:val="hybridMultilevel"/>
    <w:tmpl w:val="CB76187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A1BF5"/>
    <w:multiLevelType w:val="hybridMultilevel"/>
    <w:tmpl w:val="6B04E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5E1C7A"/>
    <w:multiLevelType w:val="hybridMultilevel"/>
    <w:tmpl w:val="D9F406E0"/>
    <w:lvl w:ilvl="0" w:tplc="2A2C363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A91AF3"/>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F1549AC"/>
    <w:multiLevelType w:val="hybridMultilevel"/>
    <w:tmpl w:val="36E67B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0F346376"/>
    <w:multiLevelType w:val="hybridMultilevel"/>
    <w:tmpl w:val="FDDA447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0F8D3F0E"/>
    <w:multiLevelType w:val="hybridMultilevel"/>
    <w:tmpl w:val="9EB646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A0156A6"/>
    <w:multiLevelType w:val="hybridMultilevel"/>
    <w:tmpl w:val="D48E02E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AC108C0"/>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C0787"/>
    <w:multiLevelType w:val="hybridMultilevel"/>
    <w:tmpl w:val="DDAE1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54705"/>
    <w:multiLevelType w:val="hybridMultilevel"/>
    <w:tmpl w:val="AC84C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54622B"/>
    <w:multiLevelType w:val="hybridMultilevel"/>
    <w:tmpl w:val="23A83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330C7"/>
    <w:multiLevelType w:val="hybridMultilevel"/>
    <w:tmpl w:val="09D0BF3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70B8D"/>
    <w:multiLevelType w:val="hybridMultilevel"/>
    <w:tmpl w:val="9EA009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0320839"/>
    <w:multiLevelType w:val="hybridMultilevel"/>
    <w:tmpl w:val="20A829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2C95748"/>
    <w:multiLevelType w:val="hybridMultilevel"/>
    <w:tmpl w:val="6EECC3C2"/>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47B3B"/>
    <w:multiLevelType w:val="hybridMultilevel"/>
    <w:tmpl w:val="954E407C"/>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DF5388"/>
    <w:multiLevelType w:val="hybridMultilevel"/>
    <w:tmpl w:val="ABA0864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487F6A"/>
    <w:multiLevelType w:val="hybridMultilevel"/>
    <w:tmpl w:val="B5BA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40162"/>
    <w:multiLevelType w:val="hybridMultilevel"/>
    <w:tmpl w:val="751E5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40778E"/>
    <w:multiLevelType w:val="hybridMultilevel"/>
    <w:tmpl w:val="CA244298"/>
    <w:lvl w:ilvl="0" w:tplc="41C0B6A8">
      <w:start w:val="1"/>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7F28D6"/>
    <w:multiLevelType w:val="hybridMultilevel"/>
    <w:tmpl w:val="CA0A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CE5564"/>
    <w:multiLevelType w:val="hybridMultilevel"/>
    <w:tmpl w:val="56661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4504371"/>
    <w:multiLevelType w:val="hybridMultilevel"/>
    <w:tmpl w:val="2EE6917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EB03B5"/>
    <w:multiLevelType w:val="hybridMultilevel"/>
    <w:tmpl w:val="A730814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895D96"/>
    <w:multiLevelType w:val="hybridMultilevel"/>
    <w:tmpl w:val="056C7466"/>
    <w:lvl w:ilvl="0" w:tplc="0409000F">
      <w:start w:val="1"/>
      <w:numFmt w:val="decimal"/>
      <w:lvlText w:val="%1."/>
      <w:lvlJc w:val="left"/>
      <w:pPr>
        <w:ind w:left="2160" w:hanging="144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AE760A"/>
    <w:multiLevelType w:val="hybridMultilevel"/>
    <w:tmpl w:val="4C8C2A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5CA1623E"/>
    <w:multiLevelType w:val="hybridMultilevel"/>
    <w:tmpl w:val="4202DAE4"/>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20FB9"/>
    <w:multiLevelType w:val="hybridMultilevel"/>
    <w:tmpl w:val="8B6C2D94"/>
    <w:lvl w:ilvl="0" w:tplc="8D8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282226"/>
    <w:multiLevelType w:val="hybridMultilevel"/>
    <w:tmpl w:val="E0582C3E"/>
    <w:lvl w:ilvl="0" w:tplc="A98033FE">
      <w:numFmt w:val="bullet"/>
      <w:lvlText w:val="-"/>
      <w:lvlJc w:val="left"/>
      <w:pPr>
        <w:ind w:left="2160" w:hanging="144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5716B73"/>
    <w:multiLevelType w:val="hybridMultilevel"/>
    <w:tmpl w:val="E0F6FFD8"/>
    <w:lvl w:ilvl="0" w:tplc="0409000F">
      <w:start w:val="1"/>
      <w:numFmt w:val="decimal"/>
      <w:lvlText w:val="%1."/>
      <w:lvlJc w:val="left"/>
      <w:pPr>
        <w:ind w:left="1451" w:hanging="360"/>
      </w:p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38" w15:restartNumberingAfterBreak="0">
    <w:nsid w:val="66436D53"/>
    <w:multiLevelType w:val="hybridMultilevel"/>
    <w:tmpl w:val="E35E377E"/>
    <w:lvl w:ilvl="0" w:tplc="3CCA77D0">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506BC5"/>
    <w:multiLevelType w:val="hybridMultilevel"/>
    <w:tmpl w:val="4D844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BDF5E9E"/>
    <w:multiLevelType w:val="hybridMultilevel"/>
    <w:tmpl w:val="1EF8588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3"/>
  </w:num>
  <w:num w:numId="3">
    <w:abstractNumId w:val="6"/>
  </w:num>
  <w:num w:numId="4">
    <w:abstractNumId w:val="5"/>
  </w:num>
  <w:num w:numId="5">
    <w:abstractNumId w:val="1"/>
  </w:num>
  <w:num w:numId="6">
    <w:abstractNumId w:val="13"/>
  </w:num>
  <w:num w:numId="7">
    <w:abstractNumId w:val="0"/>
  </w:num>
  <w:num w:numId="8">
    <w:abstractNumId w:val="28"/>
  </w:num>
  <w:num w:numId="9">
    <w:abstractNumId w:val="16"/>
  </w:num>
  <w:num w:numId="10">
    <w:abstractNumId w:val="38"/>
  </w:num>
  <w:num w:numId="11">
    <w:abstractNumId w:val="29"/>
  </w:num>
  <w:num w:numId="12">
    <w:abstractNumId w:val="8"/>
  </w:num>
  <w:num w:numId="13">
    <w:abstractNumId w:val="19"/>
  </w:num>
  <w:num w:numId="14">
    <w:abstractNumId w:val="9"/>
  </w:num>
  <w:num w:numId="15">
    <w:abstractNumId w:val="2"/>
  </w:num>
  <w:num w:numId="16">
    <w:abstractNumId w:val="39"/>
  </w:num>
  <w:num w:numId="17">
    <w:abstractNumId w:val="36"/>
  </w:num>
  <w:num w:numId="18">
    <w:abstractNumId w:val="25"/>
  </w:num>
  <w:num w:numId="19">
    <w:abstractNumId w:val="35"/>
  </w:num>
  <w:num w:numId="20">
    <w:abstractNumId w:val="4"/>
  </w:num>
  <w:num w:numId="21">
    <w:abstractNumId w:val="33"/>
  </w:num>
  <w:num w:numId="22">
    <w:abstractNumId w:val="15"/>
  </w:num>
  <w:num w:numId="23">
    <w:abstractNumId w:val="24"/>
  </w:num>
  <w:num w:numId="24">
    <w:abstractNumId w:val="18"/>
  </w:num>
  <w:num w:numId="25">
    <w:abstractNumId w:val="12"/>
  </w:num>
  <w:num w:numId="26">
    <w:abstractNumId w:val="20"/>
  </w:num>
  <w:num w:numId="27">
    <w:abstractNumId w:val="26"/>
  </w:num>
  <w:num w:numId="28">
    <w:abstractNumId w:val="22"/>
  </w:num>
  <w:num w:numId="29">
    <w:abstractNumId w:val="27"/>
  </w:num>
  <w:num w:numId="30">
    <w:abstractNumId w:val="30"/>
  </w:num>
  <w:num w:numId="31">
    <w:abstractNumId w:val="34"/>
  </w:num>
  <w:num w:numId="32">
    <w:abstractNumId w:val="21"/>
  </w:num>
  <w:num w:numId="33">
    <w:abstractNumId w:val="31"/>
  </w:num>
  <w:num w:numId="34">
    <w:abstractNumId w:val="23"/>
  </w:num>
  <w:num w:numId="35">
    <w:abstractNumId w:val="14"/>
  </w:num>
  <w:num w:numId="36">
    <w:abstractNumId w:val="40"/>
  </w:num>
  <w:num w:numId="37">
    <w:abstractNumId w:val="11"/>
  </w:num>
  <w:num w:numId="38">
    <w:abstractNumId w:val="32"/>
  </w:num>
  <w:num w:numId="39">
    <w:abstractNumId w:val="7"/>
  </w:num>
  <w:num w:numId="40">
    <w:abstractNumId w:val="10"/>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361D"/>
    <w:rsid w:val="00003E0D"/>
    <w:rsid w:val="00006DF2"/>
    <w:rsid w:val="00013F14"/>
    <w:rsid w:val="00021080"/>
    <w:rsid w:val="000219D2"/>
    <w:rsid w:val="00024CAC"/>
    <w:rsid w:val="0002550C"/>
    <w:rsid w:val="000268E1"/>
    <w:rsid w:val="00026989"/>
    <w:rsid w:val="00035539"/>
    <w:rsid w:val="0003710B"/>
    <w:rsid w:val="00040D76"/>
    <w:rsid w:val="00041B65"/>
    <w:rsid w:val="00044595"/>
    <w:rsid w:val="00053748"/>
    <w:rsid w:val="0006013C"/>
    <w:rsid w:val="000607C1"/>
    <w:rsid w:val="000630A1"/>
    <w:rsid w:val="00064179"/>
    <w:rsid w:val="00072AF4"/>
    <w:rsid w:val="00081577"/>
    <w:rsid w:val="0008304E"/>
    <w:rsid w:val="0008458C"/>
    <w:rsid w:val="00085610"/>
    <w:rsid w:val="00085A88"/>
    <w:rsid w:val="00085C81"/>
    <w:rsid w:val="000865D4"/>
    <w:rsid w:val="00096A95"/>
    <w:rsid w:val="00097B90"/>
    <w:rsid w:val="000A046B"/>
    <w:rsid w:val="000A0D86"/>
    <w:rsid w:val="000A43A9"/>
    <w:rsid w:val="000A72DB"/>
    <w:rsid w:val="000B024F"/>
    <w:rsid w:val="000B2334"/>
    <w:rsid w:val="000B4FA0"/>
    <w:rsid w:val="000B5DA0"/>
    <w:rsid w:val="000B70AA"/>
    <w:rsid w:val="000B7D0B"/>
    <w:rsid w:val="000B7EAA"/>
    <w:rsid w:val="000C062E"/>
    <w:rsid w:val="000C0F1F"/>
    <w:rsid w:val="000C1C78"/>
    <w:rsid w:val="000C1CAA"/>
    <w:rsid w:val="000C2270"/>
    <w:rsid w:val="000C3229"/>
    <w:rsid w:val="000C64CC"/>
    <w:rsid w:val="000C6DB8"/>
    <w:rsid w:val="000C7911"/>
    <w:rsid w:val="000D0495"/>
    <w:rsid w:val="000D0D1B"/>
    <w:rsid w:val="000D2946"/>
    <w:rsid w:val="000D2C96"/>
    <w:rsid w:val="000D38DD"/>
    <w:rsid w:val="000D3BAC"/>
    <w:rsid w:val="000D4518"/>
    <w:rsid w:val="000E3D83"/>
    <w:rsid w:val="000E5E5E"/>
    <w:rsid w:val="000F0ED2"/>
    <w:rsid w:val="000F4332"/>
    <w:rsid w:val="000F4BBE"/>
    <w:rsid w:val="000F4C95"/>
    <w:rsid w:val="000F6EF1"/>
    <w:rsid w:val="00103F05"/>
    <w:rsid w:val="001040C7"/>
    <w:rsid w:val="00110324"/>
    <w:rsid w:val="00110F1D"/>
    <w:rsid w:val="0011792C"/>
    <w:rsid w:val="001200EF"/>
    <w:rsid w:val="001228DE"/>
    <w:rsid w:val="00124109"/>
    <w:rsid w:val="00124799"/>
    <w:rsid w:val="00125AE0"/>
    <w:rsid w:val="00126F8C"/>
    <w:rsid w:val="00127999"/>
    <w:rsid w:val="00131FDD"/>
    <w:rsid w:val="00134E4D"/>
    <w:rsid w:val="00135CA9"/>
    <w:rsid w:val="00141648"/>
    <w:rsid w:val="001428F2"/>
    <w:rsid w:val="001436E8"/>
    <w:rsid w:val="001464D4"/>
    <w:rsid w:val="0014729B"/>
    <w:rsid w:val="001500E9"/>
    <w:rsid w:val="001516EB"/>
    <w:rsid w:val="00154CDA"/>
    <w:rsid w:val="00154D73"/>
    <w:rsid w:val="0015520E"/>
    <w:rsid w:val="00157DB4"/>
    <w:rsid w:val="0016028A"/>
    <w:rsid w:val="001604BC"/>
    <w:rsid w:val="0016114C"/>
    <w:rsid w:val="00161761"/>
    <w:rsid w:val="00161796"/>
    <w:rsid w:val="001651A3"/>
    <w:rsid w:val="00174995"/>
    <w:rsid w:val="00174EAA"/>
    <w:rsid w:val="0017511B"/>
    <w:rsid w:val="00176A68"/>
    <w:rsid w:val="00177DE2"/>
    <w:rsid w:val="001813F8"/>
    <w:rsid w:val="00182289"/>
    <w:rsid w:val="001829E6"/>
    <w:rsid w:val="001921D8"/>
    <w:rsid w:val="001A1037"/>
    <w:rsid w:val="001A2322"/>
    <w:rsid w:val="001A3102"/>
    <w:rsid w:val="001A441D"/>
    <w:rsid w:val="001A6B1D"/>
    <w:rsid w:val="001A74D8"/>
    <w:rsid w:val="001B2B40"/>
    <w:rsid w:val="001C09E6"/>
    <w:rsid w:val="001C18D9"/>
    <w:rsid w:val="001C4E4E"/>
    <w:rsid w:val="001C59ED"/>
    <w:rsid w:val="001C7D4B"/>
    <w:rsid w:val="001D07B3"/>
    <w:rsid w:val="001D1979"/>
    <w:rsid w:val="001D7335"/>
    <w:rsid w:val="001E0994"/>
    <w:rsid w:val="001E633B"/>
    <w:rsid w:val="001E6DA1"/>
    <w:rsid w:val="001F0AE6"/>
    <w:rsid w:val="001F24D4"/>
    <w:rsid w:val="001F298A"/>
    <w:rsid w:val="001F5D75"/>
    <w:rsid w:val="001F7337"/>
    <w:rsid w:val="0020109D"/>
    <w:rsid w:val="00203C09"/>
    <w:rsid w:val="002072F0"/>
    <w:rsid w:val="00207D9C"/>
    <w:rsid w:val="00214910"/>
    <w:rsid w:val="00217438"/>
    <w:rsid w:val="00222368"/>
    <w:rsid w:val="0023357F"/>
    <w:rsid w:val="00241EDD"/>
    <w:rsid w:val="00246651"/>
    <w:rsid w:val="00250755"/>
    <w:rsid w:val="00251FD2"/>
    <w:rsid w:val="0025209D"/>
    <w:rsid w:val="002524A7"/>
    <w:rsid w:val="00253905"/>
    <w:rsid w:val="00253AC1"/>
    <w:rsid w:val="00255BD5"/>
    <w:rsid w:val="00256642"/>
    <w:rsid w:val="00257330"/>
    <w:rsid w:val="00257C20"/>
    <w:rsid w:val="00271284"/>
    <w:rsid w:val="0027394A"/>
    <w:rsid w:val="00273C70"/>
    <w:rsid w:val="00277CC4"/>
    <w:rsid w:val="00283A28"/>
    <w:rsid w:val="002858D8"/>
    <w:rsid w:val="0029064B"/>
    <w:rsid w:val="00291957"/>
    <w:rsid w:val="00292955"/>
    <w:rsid w:val="00295336"/>
    <w:rsid w:val="002957A4"/>
    <w:rsid w:val="00296089"/>
    <w:rsid w:val="002A051E"/>
    <w:rsid w:val="002A3679"/>
    <w:rsid w:val="002A3819"/>
    <w:rsid w:val="002A3B8C"/>
    <w:rsid w:val="002B1AC1"/>
    <w:rsid w:val="002B24F3"/>
    <w:rsid w:val="002B4B6A"/>
    <w:rsid w:val="002B507A"/>
    <w:rsid w:val="002C2038"/>
    <w:rsid w:val="002C212C"/>
    <w:rsid w:val="002C39BE"/>
    <w:rsid w:val="002C459B"/>
    <w:rsid w:val="002C55FD"/>
    <w:rsid w:val="002C5A2E"/>
    <w:rsid w:val="002D09B5"/>
    <w:rsid w:val="002D1456"/>
    <w:rsid w:val="002D4731"/>
    <w:rsid w:val="002D720D"/>
    <w:rsid w:val="002D77DF"/>
    <w:rsid w:val="002E479A"/>
    <w:rsid w:val="002E786E"/>
    <w:rsid w:val="002E7AAF"/>
    <w:rsid w:val="002F4D07"/>
    <w:rsid w:val="002F6D24"/>
    <w:rsid w:val="002F71B3"/>
    <w:rsid w:val="002F75F7"/>
    <w:rsid w:val="00302459"/>
    <w:rsid w:val="003052A9"/>
    <w:rsid w:val="0030573B"/>
    <w:rsid w:val="00311171"/>
    <w:rsid w:val="00311C17"/>
    <w:rsid w:val="00315523"/>
    <w:rsid w:val="00317D81"/>
    <w:rsid w:val="00320F48"/>
    <w:rsid w:val="00323976"/>
    <w:rsid w:val="00323F24"/>
    <w:rsid w:val="00324BAD"/>
    <w:rsid w:val="0033046F"/>
    <w:rsid w:val="00333A80"/>
    <w:rsid w:val="00334E66"/>
    <w:rsid w:val="00341896"/>
    <w:rsid w:val="00342936"/>
    <w:rsid w:val="00344C66"/>
    <w:rsid w:val="00345A85"/>
    <w:rsid w:val="003478DE"/>
    <w:rsid w:val="00353875"/>
    <w:rsid w:val="0035397F"/>
    <w:rsid w:val="00354BC9"/>
    <w:rsid w:val="00355352"/>
    <w:rsid w:val="00357135"/>
    <w:rsid w:val="00360F19"/>
    <w:rsid w:val="0036233B"/>
    <w:rsid w:val="00364AE1"/>
    <w:rsid w:val="00370C33"/>
    <w:rsid w:val="0037139B"/>
    <w:rsid w:val="00372315"/>
    <w:rsid w:val="003737F0"/>
    <w:rsid w:val="00373FF0"/>
    <w:rsid w:val="003741A1"/>
    <w:rsid w:val="00374B48"/>
    <w:rsid w:val="003805B3"/>
    <w:rsid w:val="003814DE"/>
    <w:rsid w:val="003820B5"/>
    <w:rsid w:val="00382535"/>
    <w:rsid w:val="0038493D"/>
    <w:rsid w:val="00384981"/>
    <w:rsid w:val="00390029"/>
    <w:rsid w:val="003907FE"/>
    <w:rsid w:val="00391040"/>
    <w:rsid w:val="00391D22"/>
    <w:rsid w:val="00394A82"/>
    <w:rsid w:val="00394F8A"/>
    <w:rsid w:val="003A17D3"/>
    <w:rsid w:val="003A1B67"/>
    <w:rsid w:val="003A1D0B"/>
    <w:rsid w:val="003A2307"/>
    <w:rsid w:val="003A310D"/>
    <w:rsid w:val="003A55C0"/>
    <w:rsid w:val="003B22A0"/>
    <w:rsid w:val="003B2A30"/>
    <w:rsid w:val="003B3795"/>
    <w:rsid w:val="003B5E12"/>
    <w:rsid w:val="003B5F0B"/>
    <w:rsid w:val="003B63FC"/>
    <w:rsid w:val="003C0F91"/>
    <w:rsid w:val="003C1ADA"/>
    <w:rsid w:val="003C1AE0"/>
    <w:rsid w:val="003C2877"/>
    <w:rsid w:val="003C5EC7"/>
    <w:rsid w:val="003D0676"/>
    <w:rsid w:val="003D070C"/>
    <w:rsid w:val="003D3A9E"/>
    <w:rsid w:val="003D49E5"/>
    <w:rsid w:val="003D54DE"/>
    <w:rsid w:val="003D6352"/>
    <w:rsid w:val="003D6CAA"/>
    <w:rsid w:val="003E6B3D"/>
    <w:rsid w:val="003F30E6"/>
    <w:rsid w:val="003F4520"/>
    <w:rsid w:val="003F7773"/>
    <w:rsid w:val="00401B9B"/>
    <w:rsid w:val="00402318"/>
    <w:rsid w:val="0040485B"/>
    <w:rsid w:val="00404F12"/>
    <w:rsid w:val="00406584"/>
    <w:rsid w:val="004111F7"/>
    <w:rsid w:val="00411B40"/>
    <w:rsid w:val="004127E7"/>
    <w:rsid w:val="00413717"/>
    <w:rsid w:val="004139B6"/>
    <w:rsid w:val="0041630A"/>
    <w:rsid w:val="00416602"/>
    <w:rsid w:val="0041775C"/>
    <w:rsid w:val="00417C2C"/>
    <w:rsid w:val="00422D51"/>
    <w:rsid w:val="00431674"/>
    <w:rsid w:val="004322CB"/>
    <w:rsid w:val="004330FE"/>
    <w:rsid w:val="00435A1B"/>
    <w:rsid w:val="00440D57"/>
    <w:rsid w:val="00441E45"/>
    <w:rsid w:val="004440A5"/>
    <w:rsid w:val="00445476"/>
    <w:rsid w:val="00446986"/>
    <w:rsid w:val="00446BDB"/>
    <w:rsid w:val="00453296"/>
    <w:rsid w:val="0045675A"/>
    <w:rsid w:val="0046361D"/>
    <w:rsid w:val="0046540A"/>
    <w:rsid w:val="00470453"/>
    <w:rsid w:val="0047213C"/>
    <w:rsid w:val="00475B3F"/>
    <w:rsid w:val="00475FC5"/>
    <w:rsid w:val="0048075F"/>
    <w:rsid w:val="0048305D"/>
    <w:rsid w:val="00484619"/>
    <w:rsid w:val="00485606"/>
    <w:rsid w:val="00486414"/>
    <w:rsid w:val="0048707D"/>
    <w:rsid w:val="00490A2E"/>
    <w:rsid w:val="004954CC"/>
    <w:rsid w:val="00496042"/>
    <w:rsid w:val="004969CA"/>
    <w:rsid w:val="00496D8A"/>
    <w:rsid w:val="004A35C0"/>
    <w:rsid w:val="004A3829"/>
    <w:rsid w:val="004A7640"/>
    <w:rsid w:val="004B3ECB"/>
    <w:rsid w:val="004B4E17"/>
    <w:rsid w:val="004B5803"/>
    <w:rsid w:val="004B6364"/>
    <w:rsid w:val="004C32BE"/>
    <w:rsid w:val="004C36BA"/>
    <w:rsid w:val="004C5855"/>
    <w:rsid w:val="004C7F87"/>
    <w:rsid w:val="004D0238"/>
    <w:rsid w:val="004D0B6C"/>
    <w:rsid w:val="004D2564"/>
    <w:rsid w:val="004D2965"/>
    <w:rsid w:val="004D2EAE"/>
    <w:rsid w:val="004D43D6"/>
    <w:rsid w:val="004E0376"/>
    <w:rsid w:val="004E5784"/>
    <w:rsid w:val="004E6EDD"/>
    <w:rsid w:val="004F309B"/>
    <w:rsid w:val="004F5A3B"/>
    <w:rsid w:val="00502FFD"/>
    <w:rsid w:val="0051038E"/>
    <w:rsid w:val="0051098F"/>
    <w:rsid w:val="0051364A"/>
    <w:rsid w:val="00515A6C"/>
    <w:rsid w:val="00516906"/>
    <w:rsid w:val="00517408"/>
    <w:rsid w:val="005239AB"/>
    <w:rsid w:val="00525643"/>
    <w:rsid w:val="00526F57"/>
    <w:rsid w:val="005314FC"/>
    <w:rsid w:val="00532C4A"/>
    <w:rsid w:val="0053346B"/>
    <w:rsid w:val="00533986"/>
    <w:rsid w:val="00533B97"/>
    <w:rsid w:val="00540A68"/>
    <w:rsid w:val="00546441"/>
    <w:rsid w:val="00547155"/>
    <w:rsid w:val="00547FBC"/>
    <w:rsid w:val="005504A4"/>
    <w:rsid w:val="0055103D"/>
    <w:rsid w:val="005549B4"/>
    <w:rsid w:val="005577A8"/>
    <w:rsid w:val="00563108"/>
    <w:rsid w:val="00566EA8"/>
    <w:rsid w:val="0057028A"/>
    <w:rsid w:val="00570716"/>
    <w:rsid w:val="00570746"/>
    <w:rsid w:val="00570887"/>
    <w:rsid w:val="0057095D"/>
    <w:rsid w:val="00574053"/>
    <w:rsid w:val="005746CC"/>
    <w:rsid w:val="00575A81"/>
    <w:rsid w:val="00581EE8"/>
    <w:rsid w:val="00583A70"/>
    <w:rsid w:val="00583AAA"/>
    <w:rsid w:val="00584447"/>
    <w:rsid w:val="00586F0B"/>
    <w:rsid w:val="005927B7"/>
    <w:rsid w:val="00592BFB"/>
    <w:rsid w:val="00593382"/>
    <w:rsid w:val="0059376A"/>
    <w:rsid w:val="005938BA"/>
    <w:rsid w:val="0059506B"/>
    <w:rsid w:val="005959B4"/>
    <w:rsid w:val="005966B5"/>
    <w:rsid w:val="00597FE2"/>
    <w:rsid w:val="005A1632"/>
    <w:rsid w:val="005A3CAC"/>
    <w:rsid w:val="005B017C"/>
    <w:rsid w:val="005B2522"/>
    <w:rsid w:val="005B629B"/>
    <w:rsid w:val="005C1D33"/>
    <w:rsid w:val="005C2384"/>
    <w:rsid w:val="005C255C"/>
    <w:rsid w:val="005D2285"/>
    <w:rsid w:val="005D2351"/>
    <w:rsid w:val="005D53C1"/>
    <w:rsid w:val="005E084D"/>
    <w:rsid w:val="005E0CF9"/>
    <w:rsid w:val="005E2E81"/>
    <w:rsid w:val="005E2FF3"/>
    <w:rsid w:val="005E59E0"/>
    <w:rsid w:val="005E61B0"/>
    <w:rsid w:val="005E648E"/>
    <w:rsid w:val="005E6ACC"/>
    <w:rsid w:val="005F0492"/>
    <w:rsid w:val="005F201E"/>
    <w:rsid w:val="005F2B6A"/>
    <w:rsid w:val="005F3299"/>
    <w:rsid w:val="005F7215"/>
    <w:rsid w:val="00600B75"/>
    <w:rsid w:val="006048DF"/>
    <w:rsid w:val="00604E2B"/>
    <w:rsid w:val="00605928"/>
    <w:rsid w:val="00606787"/>
    <w:rsid w:val="0060709A"/>
    <w:rsid w:val="00611A2B"/>
    <w:rsid w:val="00613D95"/>
    <w:rsid w:val="006151C9"/>
    <w:rsid w:val="00616010"/>
    <w:rsid w:val="00620884"/>
    <w:rsid w:val="0062241F"/>
    <w:rsid w:val="00624A7C"/>
    <w:rsid w:val="006255AC"/>
    <w:rsid w:val="006261B9"/>
    <w:rsid w:val="00631027"/>
    <w:rsid w:val="0063194D"/>
    <w:rsid w:val="00635CC1"/>
    <w:rsid w:val="006361C7"/>
    <w:rsid w:val="006403CE"/>
    <w:rsid w:val="0064254E"/>
    <w:rsid w:val="00642D09"/>
    <w:rsid w:val="00643393"/>
    <w:rsid w:val="006447A3"/>
    <w:rsid w:val="00645D99"/>
    <w:rsid w:val="00650755"/>
    <w:rsid w:val="006509E7"/>
    <w:rsid w:val="00653196"/>
    <w:rsid w:val="00653EBE"/>
    <w:rsid w:val="006579C1"/>
    <w:rsid w:val="00663641"/>
    <w:rsid w:val="00664F95"/>
    <w:rsid w:val="00667FB6"/>
    <w:rsid w:val="00672962"/>
    <w:rsid w:val="00672BFD"/>
    <w:rsid w:val="00672DE3"/>
    <w:rsid w:val="00674D46"/>
    <w:rsid w:val="00675397"/>
    <w:rsid w:val="00676874"/>
    <w:rsid w:val="00677085"/>
    <w:rsid w:val="00680E10"/>
    <w:rsid w:val="00681576"/>
    <w:rsid w:val="0068211A"/>
    <w:rsid w:val="00682172"/>
    <w:rsid w:val="006830BB"/>
    <w:rsid w:val="006835BA"/>
    <w:rsid w:val="00683B5E"/>
    <w:rsid w:val="00685103"/>
    <w:rsid w:val="00687E7D"/>
    <w:rsid w:val="0069110E"/>
    <w:rsid w:val="00692515"/>
    <w:rsid w:val="00693569"/>
    <w:rsid w:val="00697DB2"/>
    <w:rsid w:val="00697F7E"/>
    <w:rsid w:val="006A23AD"/>
    <w:rsid w:val="006A250D"/>
    <w:rsid w:val="006A5542"/>
    <w:rsid w:val="006A55BF"/>
    <w:rsid w:val="006A6600"/>
    <w:rsid w:val="006B3792"/>
    <w:rsid w:val="006B706B"/>
    <w:rsid w:val="006B75C9"/>
    <w:rsid w:val="006B7C2E"/>
    <w:rsid w:val="006C318C"/>
    <w:rsid w:val="006C43AD"/>
    <w:rsid w:val="006C56F1"/>
    <w:rsid w:val="006D268A"/>
    <w:rsid w:val="006D2AD5"/>
    <w:rsid w:val="006D39B8"/>
    <w:rsid w:val="006D3CB7"/>
    <w:rsid w:val="006D56D3"/>
    <w:rsid w:val="006D5CBA"/>
    <w:rsid w:val="006D73BE"/>
    <w:rsid w:val="006E0DFD"/>
    <w:rsid w:val="006E0E9F"/>
    <w:rsid w:val="006E414B"/>
    <w:rsid w:val="006E7CD9"/>
    <w:rsid w:val="006F32F4"/>
    <w:rsid w:val="006F579B"/>
    <w:rsid w:val="006F62B4"/>
    <w:rsid w:val="007011EA"/>
    <w:rsid w:val="00701B3E"/>
    <w:rsid w:val="007109C6"/>
    <w:rsid w:val="007109E4"/>
    <w:rsid w:val="00711753"/>
    <w:rsid w:val="00715970"/>
    <w:rsid w:val="00717FBE"/>
    <w:rsid w:val="0072072B"/>
    <w:rsid w:val="00721E3D"/>
    <w:rsid w:val="007231CF"/>
    <w:rsid w:val="00723C6C"/>
    <w:rsid w:val="0074301B"/>
    <w:rsid w:val="0074506C"/>
    <w:rsid w:val="0074556F"/>
    <w:rsid w:val="00750D11"/>
    <w:rsid w:val="0075100D"/>
    <w:rsid w:val="00751142"/>
    <w:rsid w:val="00754291"/>
    <w:rsid w:val="00755927"/>
    <w:rsid w:val="0075637C"/>
    <w:rsid w:val="00757C67"/>
    <w:rsid w:val="00760336"/>
    <w:rsid w:val="0076391A"/>
    <w:rsid w:val="00764981"/>
    <w:rsid w:val="00766CA5"/>
    <w:rsid w:val="00766E77"/>
    <w:rsid w:val="00766FAE"/>
    <w:rsid w:val="00772073"/>
    <w:rsid w:val="00773292"/>
    <w:rsid w:val="00774931"/>
    <w:rsid w:val="00777668"/>
    <w:rsid w:val="00780181"/>
    <w:rsid w:val="007817B2"/>
    <w:rsid w:val="00782EA7"/>
    <w:rsid w:val="0078480C"/>
    <w:rsid w:val="0078538A"/>
    <w:rsid w:val="00792952"/>
    <w:rsid w:val="007966F2"/>
    <w:rsid w:val="007A0080"/>
    <w:rsid w:val="007A36E5"/>
    <w:rsid w:val="007A3DEE"/>
    <w:rsid w:val="007A606B"/>
    <w:rsid w:val="007A7FA3"/>
    <w:rsid w:val="007B44B7"/>
    <w:rsid w:val="007B47F3"/>
    <w:rsid w:val="007B4C6B"/>
    <w:rsid w:val="007B4EC5"/>
    <w:rsid w:val="007B687E"/>
    <w:rsid w:val="007C24F1"/>
    <w:rsid w:val="007C294C"/>
    <w:rsid w:val="007C620F"/>
    <w:rsid w:val="007C6C1D"/>
    <w:rsid w:val="007C766A"/>
    <w:rsid w:val="007C76B8"/>
    <w:rsid w:val="007D1C2A"/>
    <w:rsid w:val="007D1E3C"/>
    <w:rsid w:val="007D3B03"/>
    <w:rsid w:val="007E0652"/>
    <w:rsid w:val="007E0DFD"/>
    <w:rsid w:val="007E1DE2"/>
    <w:rsid w:val="007E2C55"/>
    <w:rsid w:val="007E6A35"/>
    <w:rsid w:val="007F0191"/>
    <w:rsid w:val="007F2F86"/>
    <w:rsid w:val="007F5E77"/>
    <w:rsid w:val="007F622B"/>
    <w:rsid w:val="0080104F"/>
    <w:rsid w:val="0080471A"/>
    <w:rsid w:val="00804FF1"/>
    <w:rsid w:val="00805F0D"/>
    <w:rsid w:val="008065CB"/>
    <w:rsid w:val="008122B0"/>
    <w:rsid w:val="00816325"/>
    <w:rsid w:val="00816C0C"/>
    <w:rsid w:val="0082019F"/>
    <w:rsid w:val="008228A7"/>
    <w:rsid w:val="00823618"/>
    <w:rsid w:val="00826495"/>
    <w:rsid w:val="0082767F"/>
    <w:rsid w:val="00832CE2"/>
    <w:rsid w:val="00833DE7"/>
    <w:rsid w:val="008378E4"/>
    <w:rsid w:val="00837A30"/>
    <w:rsid w:val="00841CCE"/>
    <w:rsid w:val="0084356F"/>
    <w:rsid w:val="0084685F"/>
    <w:rsid w:val="00846981"/>
    <w:rsid w:val="0084721B"/>
    <w:rsid w:val="00853182"/>
    <w:rsid w:val="008551F1"/>
    <w:rsid w:val="00856BE7"/>
    <w:rsid w:val="008647FF"/>
    <w:rsid w:val="00866396"/>
    <w:rsid w:val="00866857"/>
    <w:rsid w:val="00871E6A"/>
    <w:rsid w:val="00872A0F"/>
    <w:rsid w:val="008747D6"/>
    <w:rsid w:val="00890D91"/>
    <w:rsid w:val="00890E12"/>
    <w:rsid w:val="00891DD2"/>
    <w:rsid w:val="00892C55"/>
    <w:rsid w:val="00894C73"/>
    <w:rsid w:val="008955C1"/>
    <w:rsid w:val="00897413"/>
    <w:rsid w:val="00897AC8"/>
    <w:rsid w:val="00897E20"/>
    <w:rsid w:val="008A019F"/>
    <w:rsid w:val="008A2399"/>
    <w:rsid w:val="008A2A57"/>
    <w:rsid w:val="008A34B2"/>
    <w:rsid w:val="008A366A"/>
    <w:rsid w:val="008A3EC3"/>
    <w:rsid w:val="008A3F12"/>
    <w:rsid w:val="008A47CA"/>
    <w:rsid w:val="008B0B06"/>
    <w:rsid w:val="008B1FAE"/>
    <w:rsid w:val="008B4287"/>
    <w:rsid w:val="008C0063"/>
    <w:rsid w:val="008C051A"/>
    <w:rsid w:val="008C2D42"/>
    <w:rsid w:val="008D0E08"/>
    <w:rsid w:val="008D3520"/>
    <w:rsid w:val="008E3931"/>
    <w:rsid w:val="008E522B"/>
    <w:rsid w:val="008E53A4"/>
    <w:rsid w:val="008E7AC6"/>
    <w:rsid w:val="008F03D5"/>
    <w:rsid w:val="008F0A75"/>
    <w:rsid w:val="008F2FC6"/>
    <w:rsid w:val="008F6B24"/>
    <w:rsid w:val="008F7336"/>
    <w:rsid w:val="009032C1"/>
    <w:rsid w:val="0090336E"/>
    <w:rsid w:val="00906AD8"/>
    <w:rsid w:val="00906ED5"/>
    <w:rsid w:val="00907001"/>
    <w:rsid w:val="00907E82"/>
    <w:rsid w:val="00910453"/>
    <w:rsid w:val="009142CF"/>
    <w:rsid w:val="009142D6"/>
    <w:rsid w:val="0091465C"/>
    <w:rsid w:val="0091747F"/>
    <w:rsid w:val="0092279B"/>
    <w:rsid w:val="009232CE"/>
    <w:rsid w:val="00923938"/>
    <w:rsid w:val="00923B40"/>
    <w:rsid w:val="00925B5A"/>
    <w:rsid w:val="009276B3"/>
    <w:rsid w:val="009370BC"/>
    <w:rsid w:val="00937C12"/>
    <w:rsid w:val="00940623"/>
    <w:rsid w:val="0094255B"/>
    <w:rsid w:val="00942797"/>
    <w:rsid w:val="0094552F"/>
    <w:rsid w:val="009458E7"/>
    <w:rsid w:val="00945BEF"/>
    <w:rsid w:val="009470DE"/>
    <w:rsid w:val="00947952"/>
    <w:rsid w:val="00950496"/>
    <w:rsid w:val="00951A49"/>
    <w:rsid w:val="00952677"/>
    <w:rsid w:val="00953FF2"/>
    <w:rsid w:val="009563D6"/>
    <w:rsid w:val="00960210"/>
    <w:rsid w:val="00961253"/>
    <w:rsid w:val="00962256"/>
    <w:rsid w:val="0096728E"/>
    <w:rsid w:val="00970D5B"/>
    <w:rsid w:val="0097147C"/>
    <w:rsid w:val="00972831"/>
    <w:rsid w:val="0097299A"/>
    <w:rsid w:val="00972AB3"/>
    <w:rsid w:val="00974249"/>
    <w:rsid w:val="00976A56"/>
    <w:rsid w:val="009813C2"/>
    <w:rsid w:val="009834E7"/>
    <w:rsid w:val="009835DE"/>
    <w:rsid w:val="00984F5E"/>
    <w:rsid w:val="00986454"/>
    <w:rsid w:val="009927BE"/>
    <w:rsid w:val="009933A5"/>
    <w:rsid w:val="00995EBA"/>
    <w:rsid w:val="00996531"/>
    <w:rsid w:val="009A0011"/>
    <w:rsid w:val="009A162F"/>
    <w:rsid w:val="009A23BD"/>
    <w:rsid w:val="009A415E"/>
    <w:rsid w:val="009A78BF"/>
    <w:rsid w:val="009B46DF"/>
    <w:rsid w:val="009B7C0E"/>
    <w:rsid w:val="009C31AB"/>
    <w:rsid w:val="009C3C50"/>
    <w:rsid w:val="009C79A9"/>
    <w:rsid w:val="009D0E8F"/>
    <w:rsid w:val="009D15C0"/>
    <w:rsid w:val="009D74AF"/>
    <w:rsid w:val="009E01A3"/>
    <w:rsid w:val="009E24B4"/>
    <w:rsid w:val="009E39F8"/>
    <w:rsid w:val="009F2C89"/>
    <w:rsid w:val="009F3370"/>
    <w:rsid w:val="009F6A05"/>
    <w:rsid w:val="009F7E89"/>
    <w:rsid w:val="00A01EA4"/>
    <w:rsid w:val="00A02321"/>
    <w:rsid w:val="00A041A8"/>
    <w:rsid w:val="00A07D29"/>
    <w:rsid w:val="00A201CC"/>
    <w:rsid w:val="00A2040F"/>
    <w:rsid w:val="00A20BD0"/>
    <w:rsid w:val="00A21505"/>
    <w:rsid w:val="00A215C8"/>
    <w:rsid w:val="00A21AD3"/>
    <w:rsid w:val="00A222E9"/>
    <w:rsid w:val="00A25745"/>
    <w:rsid w:val="00A2580C"/>
    <w:rsid w:val="00A260E6"/>
    <w:rsid w:val="00A40090"/>
    <w:rsid w:val="00A41A82"/>
    <w:rsid w:val="00A437B5"/>
    <w:rsid w:val="00A439EA"/>
    <w:rsid w:val="00A45447"/>
    <w:rsid w:val="00A561FF"/>
    <w:rsid w:val="00A6356D"/>
    <w:rsid w:val="00A653F5"/>
    <w:rsid w:val="00A71C64"/>
    <w:rsid w:val="00A71D15"/>
    <w:rsid w:val="00A7345C"/>
    <w:rsid w:val="00A76DAE"/>
    <w:rsid w:val="00A82663"/>
    <w:rsid w:val="00A8348B"/>
    <w:rsid w:val="00A91781"/>
    <w:rsid w:val="00A9305A"/>
    <w:rsid w:val="00A93624"/>
    <w:rsid w:val="00A94722"/>
    <w:rsid w:val="00A95828"/>
    <w:rsid w:val="00A97CC6"/>
    <w:rsid w:val="00AA0DD9"/>
    <w:rsid w:val="00AA0F80"/>
    <w:rsid w:val="00AA1057"/>
    <w:rsid w:val="00AA3045"/>
    <w:rsid w:val="00AA31B6"/>
    <w:rsid w:val="00AA54A1"/>
    <w:rsid w:val="00AB0CE0"/>
    <w:rsid w:val="00AB120E"/>
    <w:rsid w:val="00AB3051"/>
    <w:rsid w:val="00AB40C0"/>
    <w:rsid w:val="00AB4929"/>
    <w:rsid w:val="00AB68A6"/>
    <w:rsid w:val="00AC08A4"/>
    <w:rsid w:val="00AC368F"/>
    <w:rsid w:val="00AC6BFA"/>
    <w:rsid w:val="00AC7148"/>
    <w:rsid w:val="00AD0415"/>
    <w:rsid w:val="00AD0A90"/>
    <w:rsid w:val="00AD2BDF"/>
    <w:rsid w:val="00AD343E"/>
    <w:rsid w:val="00AD5FD2"/>
    <w:rsid w:val="00AD7208"/>
    <w:rsid w:val="00AE03EF"/>
    <w:rsid w:val="00AE1DDE"/>
    <w:rsid w:val="00AE6948"/>
    <w:rsid w:val="00AF2184"/>
    <w:rsid w:val="00AF375C"/>
    <w:rsid w:val="00AF3CDB"/>
    <w:rsid w:val="00AF518C"/>
    <w:rsid w:val="00AF63FA"/>
    <w:rsid w:val="00B0539B"/>
    <w:rsid w:val="00B11379"/>
    <w:rsid w:val="00B12EA9"/>
    <w:rsid w:val="00B13B47"/>
    <w:rsid w:val="00B1475D"/>
    <w:rsid w:val="00B150EC"/>
    <w:rsid w:val="00B15119"/>
    <w:rsid w:val="00B15841"/>
    <w:rsid w:val="00B17EA7"/>
    <w:rsid w:val="00B240C4"/>
    <w:rsid w:val="00B252F6"/>
    <w:rsid w:val="00B35936"/>
    <w:rsid w:val="00B35E07"/>
    <w:rsid w:val="00B370A9"/>
    <w:rsid w:val="00B41BB3"/>
    <w:rsid w:val="00B43B66"/>
    <w:rsid w:val="00B44B0C"/>
    <w:rsid w:val="00B45C50"/>
    <w:rsid w:val="00B50AD1"/>
    <w:rsid w:val="00B532BE"/>
    <w:rsid w:val="00B54ABF"/>
    <w:rsid w:val="00B54C99"/>
    <w:rsid w:val="00B57F77"/>
    <w:rsid w:val="00B61578"/>
    <w:rsid w:val="00B61BEE"/>
    <w:rsid w:val="00B650B9"/>
    <w:rsid w:val="00B671D5"/>
    <w:rsid w:val="00B736CA"/>
    <w:rsid w:val="00B73772"/>
    <w:rsid w:val="00B7623B"/>
    <w:rsid w:val="00B77544"/>
    <w:rsid w:val="00B81DAE"/>
    <w:rsid w:val="00B82831"/>
    <w:rsid w:val="00B836FF"/>
    <w:rsid w:val="00B85E5D"/>
    <w:rsid w:val="00B86C0E"/>
    <w:rsid w:val="00B90478"/>
    <w:rsid w:val="00B9091D"/>
    <w:rsid w:val="00B9158E"/>
    <w:rsid w:val="00B9276D"/>
    <w:rsid w:val="00B94D1F"/>
    <w:rsid w:val="00B94E0A"/>
    <w:rsid w:val="00B95827"/>
    <w:rsid w:val="00BA190B"/>
    <w:rsid w:val="00BA3012"/>
    <w:rsid w:val="00BA3D71"/>
    <w:rsid w:val="00BA5CC8"/>
    <w:rsid w:val="00BB2563"/>
    <w:rsid w:val="00BB53BE"/>
    <w:rsid w:val="00BB717A"/>
    <w:rsid w:val="00BC44E1"/>
    <w:rsid w:val="00BC5459"/>
    <w:rsid w:val="00BC62AF"/>
    <w:rsid w:val="00BD08DC"/>
    <w:rsid w:val="00BD18D5"/>
    <w:rsid w:val="00BD439B"/>
    <w:rsid w:val="00BD7F17"/>
    <w:rsid w:val="00BE0120"/>
    <w:rsid w:val="00BE1A19"/>
    <w:rsid w:val="00BE67FA"/>
    <w:rsid w:val="00BE6EBA"/>
    <w:rsid w:val="00BE7492"/>
    <w:rsid w:val="00BF72FC"/>
    <w:rsid w:val="00C00943"/>
    <w:rsid w:val="00C01D36"/>
    <w:rsid w:val="00C02BD2"/>
    <w:rsid w:val="00C0379F"/>
    <w:rsid w:val="00C03938"/>
    <w:rsid w:val="00C06FE2"/>
    <w:rsid w:val="00C074B6"/>
    <w:rsid w:val="00C16729"/>
    <w:rsid w:val="00C16BF9"/>
    <w:rsid w:val="00C2112D"/>
    <w:rsid w:val="00C21B54"/>
    <w:rsid w:val="00C23C7E"/>
    <w:rsid w:val="00C240FB"/>
    <w:rsid w:val="00C2553A"/>
    <w:rsid w:val="00C26B51"/>
    <w:rsid w:val="00C30F5E"/>
    <w:rsid w:val="00C334F8"/>
    <w:rsid w:val="00C43613"/>
    <w:rsid w:val="00C449B7"/>
    <w:rsid w:val="00C47782"/>
    <w:rsid w:val="00C51871"/>
    <w:rsid w:val="00C52F04"/>
    <w:rsid w:val="00C53199"/>
    <w:rsid w:val="00C5494C"/>
    <w:rsid w:val="00C54BBC"/>
    <w:rsid w:val="00C5713F"/>
    <w:rsid w:val="00C61778"/>
    <w:rsid w:val="00C62149"/>
    <w:rsid w:val="00C67A91"/>
    <w:rsid w:val="00C70168"/>
    <w:rsid w:val="00C70C86"/>
    <w:rsid w:val="00C74053"/>
    <w:rsid w:val="00C86310"/>
    <w:rsid w:val="00C8652E"/>
    <w:rsid w:val="00C865FB"/>
    <w:rsid w:val="00C874A7"/>
    <w:rsid w:val="00C95369"/>
    <w:rsid w:val="00CA733B"/>
    <w:rsid w:val="00CB7BE0"/>
    <w:rsid w:val="00CC26A3"/>
    <w:rsid w:val="00CC353D"/>
    <w:rsid w:val="00CC784E"/>
    <w:rsid w:val="00CD0F5A"/>
    <w:rsid w:val="00CD2A28"/>
    <w:rsid w:val="00CD462D"/>
    <w:rsid w:val="00CD4E82"/>
    <w:rsid w:val="00CD67BA"/>
    <w:rsid w:val="00CE0424"/>
    <w:rsid w:val="00CE631B"/>
    <w:rsid w:val="00CE639A"/>
    <w:rsid w:val="00CE70B1"/>
    <w:rsid w:val="00CF2D58"/>
    <w:rsid w:val="00CF3690"/>
    <w:rsid w:val="00CF662A"/>
    <w:rsid w:val="00D039F4"/>
    <w:rsid w:val="00D04A2D"/>
    <w:rsid w:val="00D067D1"/>
    <w:rsid w:val="00D078B1"/>
    <w:rsid w:val="00D16869"/>
    <w:rsid w:val="00D17229"/>
    <w:rsid w:val="00D2316E"/>
    <w:rsid w:val="00D23A85"/>
    <w:rsid w:val="00D25C56"/>
    <w:rsid w:val="00D31E7D"/>
    <w:rsid w:val="00D32F18"/>
    <w:rsid w:val="00D33221"/>
    <w:rsid w:val="00D33F86"/>
    <w:rsid w:val="00D33FEF"/>
    <w:rsid w:val="00D353A4"/>
    <w:rsid w:val="00D40BAB"/>
    <w:rsid w:val="00D41AEC"/>
    <w:rsid w:val="00D4261C"/>
    <w:rsid w:val="00D43B1F"/>
    <w:rsid w:val="00D44052"/>
    <w:rsid w:val="00D444DD"/>
    <w:rsid w:val="00D449FC"/>
    <w:rsid w:val="00D4775F"/>
    <w:rsid w:val="00D50904"/>
    <w:rsid w:val="00D50CE3"/>
    <w:rsid w:val="00D52FA1"/>
    <w:rsid w:val="00D5369D"/>
    <w:rsid w:val="00D53EA8"/>
    <w:rsid w:val="00D54D62"/>
    <w:rsid w:val="00D55909"/>
    <w:rsid w:val="00D55AC2"/>
    <w:rsid w:val="00D576D3"/>
    <w:rsid w:val="00D5789A"/>
    <w:rsid w:val="00D57DF0"/>
    <w:rsid w:val="00D60BFA"/>
    <w:rsid w:val="00D61D00"/>
    <w:rsid w:val="00D6360A"/>
    <w:rsid w:val="00D70E8F"/>
    <w:rsid w:val="00D7166E"/>
    <w:rsid w:val="00D81773"/>
    <w:rsid w:val="00D84C67"/>
    <w:rsid w:val="00D85701"/>
    <w:rsid w:val="00D86036"/>
    <w:rsid w:val="00D90157"/>
    <w:rsid w:val="00D95538"/>
    <w:rsid w:val="00DA29BE"/>
    <w:rsid w:val="00DA2AB9"/>
    <w:rsid w:val="00DB20B8"/>
    <w:rsid w:val="00DB4E51"/>
    <w:rsid w:val="00DC19B3"/>
    <w:rsid w:val="00DC22B2"/>
    <w:rsid w:val="00DC37CD"/>
    <w:rsid w:val="00DC4CA6"/>
    <w:rsid w:val="00DD1192"/>
    <w:rsid w:val="00DD1EEF"/>
    <w:rsid w:val="00DD231A"/>
    <w:rsid w:val="00DD3A10"/>
    <w:rsid w:val="00DD485F"/>
    <w:rsid w:val="00DD4BE4"/>
    <w:rsid w:val="00DD5AD1"/>
    <w:rsid w:val="00DD712C"/>
    <w:rsid w:val="00DE28F1"/>
    <w:rsid w:val="00DE6F8C"/>
    <w:rsid w:val="00DF2662"/>
    <w:rsid w:val="00DF2A65"/>
    <w:rsid w:val="00DF6B0F"/>
    <w:rsid w:val="00DF7C86"/>
    <w:rsid w:val="00DF7D7E"/>
    <w:rsid w:val="00E02E04"/>
    <w:rsid w:val="00E0434B"/>
    <w:rsid w:val="00E043C6"/>
    <w:rsid w:val="00E07B87"/>
    <w:rsid w:val="00E1289B"/>
    <w:rsid w:val="00E21D8F"/>
    <w:rsid w:val="00E2237D"/>
    <w:rsid w:val="00E226AE"/>
    <w:rsid w:val="00E31137"/>
    <w:rsid w:val="00E317C4"/>
    <w:rsid w:val="00E32588"/>
    <w:rsid w:val="00E34B59"/>
    <w:rsid w:val="00E42DEE"/>
    <w:rsid w:val="00E443F9"/>
    <w:rsid w:val="00E47EC1"/>
    <w:rsid w:val="00E5060C"/>
    <w:rsid w:val="00E5320E"/>
    <w:rsid w:val="00E54307"/>
    <w:rsid w:val="00E56B40"/>
    <w:rsid w:val="00E60B74"/>
    <w:rsid w:val="00E60FDC"/>
    <w:rsid w:val="00E621F6"/>
    <w:rsid w:val="00E6461D"/>
    <w:rsid w:val="00E652F9"/>
    <w:rsid w:val="00E65ED1"/>
    <w:rsid w:val="00E72774"/>
    <w:rsid w:val="00E7287B"/>
    <w:rsid w:val="00E74DF7"/>
    <w:rsid w:val="00E75A09"/>
    <w:rsid w:val="00E801E6"/>
    <w:rsid w:val="00E809A0"/>
    <w:rsid w:val="00E81C61"/>
    <w:rsid w:val="00E8421B"/>
    <w:rsid w:val="00E846AD"/>
    <w:rsid w:val="00E869BB"/>
    <w:rsid w:val="00E90019"/>
    <w:rsid w:val="00E9139E"/>
    <w:rsid w:val="00E933A9"/>
    <w:rsid w:val="00E959CF"/>
    <w:rsid w:val="00E95CB6"/>
    <w:rsid w:val="00E967DE"/>
    <w:rsid w:val="00E97AF9"/>
    <w:rsid w:val="00EA0E12"/>
    <w:rsid w:val="00EA1654"/>
    <w:rsid w:val="00EA4402"/>
    <w:rsid w:val="00EA4A8E"/>
    <w:rsid w:val="00EA7E84"/>
    <w:rsid w:val="00EB06B3"/>
    <w:rsid w:val="00EB31B9"/>
    <w:rsid w:val="00EB406E"/>
    <w:rsid w:val="00EB622E"/>
    <w:rsid w:val="00EC110A"/>
    <w:rsid w:val="00EC2D65"/>
    <w:rsid w:val="00EC41D7"/>
    <w:rsid w:val="00EC4515"/>
    <w:rsid w:val="00EC46BA"/>
    <w:rsid w:val="00EC53C6"/>
    <w:rsid w:val="00EC775C"/>
    <w:rsid w:val="00ED0EDE"/>
    <w:rsid w:val="00EE0EC6"/>
    <w:rsid w:val="00EE541A"/>
    <w:rsid w:val="00EF097B"/>
    <w:rsid w:val="00EF0D7F"/>
    <w:rsid w:val="00EF2ACA"/>
    <w:rsid w:val="00F00DE4"/>
    <w:rsid w:val="00F0380A"/>
    <w:rsid w:val="00F04BFE"/>
    <w:rsid w:val="00F07157"/>
    <w:rsid w:val="00F11C1F"/>
    <w:rsid w:val="00F127C2"/>
    <w:rsid w:val="00F128CE"/>
    <w:rsid w:val="00F15A4E"/>
    <w:rsid w:val="00F16564"/>
    <w:rsid w:val="00F21805"/>
    <w:rsid w:val="00F234B6"/>
    <w:rsid w:val="00F30EAB"/>
    <w:rsid w:val="00F32A09"/>
    <w:rsid w:val="00F336F6"/>
    <w:rsid w:val="00F339F0"/>
    <w:rsid w:val="00F33D03"/>
    <w:rsid w:val="00F40071"/>
    <w:rsid w:val="00F409E7"/>
    <w:rsid w:val="00F41BBE"/>
    <w:rsid w:val="00F41F78"/>
    <w:rsid w:val="00F5046F"/>
    <w:rsid w:val="00F55A6F"/>
    <w:rsid w:val="00F573C7"/>
    <w:rsid w:val="00F57706"/>
    <w:rsid w:val="00F61AE4"/>
    <w:rsid w:val="00F64B46"/>
    <w:rsid w:val="00F662AB"/>
    <w:rsid w:val="00F67698"/>
    <w:rsid w:val="00F71CE5"/>
    <w:rsid w:val="00F745C0"/>
    <w:rsid w:val="00F82D35"/>
    <w:rsid w:val="00F84505"/>
    <w:rsid w:val="00F847BA"/>
    <w:rsid w:val="00F85639"/>
    <w:rsid w:val="00F878FD"/>
    <w:rsid w:val="00F9147A"/>
    <w:rsid w:val="00F94129"/>
    <w:rsid w:val="00F941AD"/>
    <w:rsid w:val="00F97BA0"/>
    <w:rsid w:val="00FA4CCD"/>
    <w:rsid w:val="00FA7CD8"/>
    <w:rsid w:val="00FB1EBB"/>
    <w:rsid w:val="00FB1F20"/>
    <w:rsid w:val="00FB41A5"/>
    <w:rsid w:val="00FB556B"/>
    <w:rsid w:val="00FB7BA6"/>
    <w:rsid w:val="00FC0B27"/>
    <w:rsid w:val="00FC17A4"/>
    <w:rsid w:val="00FC1A88"/>
    <w:rsid w:val="00FC6FCE"/>
    <w:rsid w:val="00FD0FC8"/>
    <w:rsid w:val="00FD25D0"/>
    <w:rsid w:val="00FD3A20"/>
    <w:rsid w:val="00FD4FAE"/>
    <w:rsid w:val="00FD52A6"/>
    <w:rsid w:val="00FD6431"/>
    <w:rsid w:val="00FE04DA"/>
    <w:rsid w:val="00FE7DB1"/>
    <w:rsid w:val="00FF04F3"/>
    <w:rsid w:val="00FF36DD"/>
    <w:rsid w:val="00FF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35F2C"/>
  <w15:docId w15:val="{15D0C864-4CA8-4563-B16B-0704E8B0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27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character" w:customStyle="1" w:styleId="UnresolvedMention1">
    <w:name w:val="Unresolved Mention1"/>
    <w:basedOn w:val="DefaultParagraphFont"/>
    <w:uiPriority w:val="99"/>
    <w:semiHidden/>
    <w:unhideWhenUsed/>
    <w:rsid w:val="00BE6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778362">
      <w:bodyDiv w:val="1"/>
      <w:marLeft w:val="0"/>
      <w:marRight w:val="0"/>
      <w:marTop w:val="0"/>
      <w:marBottom w:val="0"/>
      <w:divBdr>
        <w:top w:val="none" w:sz="0" w:space="0" w:color="auto"/>
        <w:left w:val="none" w:sz="0" w:space="0" w:color="auto"/>
        <w:bottom w:val="none" w:sz="0" w:space="0" w:color="auto"/>
        <w:right w:val="none" w:sz="0" w:space="0" w:color="auto"/>
      </w:divBdr>
    </w:div>
    <w:div w:id="235282623">
      <w:bodyDiv w:val="1"/>
      <w:marLeft w:val="0"/>
      <w:marRight w:val="0"/>
      <w:marTop w:val="0"/>
      <w:marBottom w:val="0"/>
      <w:divBdr>
        <w:top w:val="none" w:sz="0" w:space="0" w:color="auto"/>
        <w:left w:val="none" w:sz="0" w:space="0" w:color="auto"/>
        <w:bottom w:val="none" w:sz="0" w:space="0" w:color="auto"/>
        <w:right w:val="none" w:sz="0" w:space="0" w:color="auto"/>
      </w:divBdr>
    </w:div>
    <w:div w:id="381755163">
      <w:bodyDiv w:val="1"/>
      <w:marLeft w:val="0"/>
      <w:marRight w:val="0"/>
      <w:marTop w:val="0"/>
      <w:marBottom w:val="0"/>
      <w:divBdr>
        <w:top w:val="none" w:sz="0" w:space="0" w:color="auto"/>
        <w:left w:val="none" w:sz="0" w:space="0" w:color="auto"/>
        <w:bottom w:val="none" w:sz="0" w:space="0" w:color="auto"/>
        <w:right w:val="none" w:sz="0" w:space="0" w:color="auto"/>
      </w:divBdr>
    </w:div>
    <w:div w:id="783042493">
      <w:bodyDiv w:val="1"/>
      <w:marLeft w:val="0"/>
      <w:marRight w:val="0"/>
      <w:marTop w:val="0"/>
      <w:marBottom w:val="0"/>
      <w:divBdr>
        <w:top w:val="none" w:sz="0" w:space="0" w:color="auto"/>
        <w:left w:val="none" w:sz="0" w:space="0" w:color="auto"/>
        <w:bottom w:val="none" w:sz="0" w:space="0" w:color="auto"/>
        <w:right w:val="none" w:sz="0" w:space="0" w:color="auto"/>
      </w:divBdr>
    </w:div>
    <w:div w:id="1044714259">
      <w:bodyDiv w:val="1"/>
      <w:marLeft w:val="0"/>
      <w:marRight w:val="0"/>
      <w:marTop w:val="0"/>
      <w:marBottom w:val="0"/>
      <w:divBdr>
        <w:top w:val="none" w:sz="0" w:space="0" w:color="auto"/>
        <w:left w:val="none" w:sz="0" w:space="0" w:color="auto"/>
        <w:bottom w:val="none" w:sz="0" w:space="0" w:color="auto"/>
        <w:right w:val="none" w:sz="0" w:space="0" w:color="auto"/>
      </w:divBdr>
    </w:div>
    <w:div w:id="1491942726">
      <w:bodyDiv w:val="1"/>
      <w:marLeft w:val="0"/>
      <w:marRight w:val="0"/>
      <w:marTop w:val="0"/>
      <w:marBottom w:val="0"/>
      <w:divBdr>
        <w:top w:val="none" w:sz="0" w:space="0" w:color="auto"/>
        <w:left w:val="none" w:sz="0" w:space="0" w:color="auto"/>
        <w:bottom w:val="none" w:sz="0" w:space="0" w:color="auto"/>
        <w:right w:val="none" w:sz="0" w:space="0" w:color="auto"/>
      </w:divBdr>
    </w:div>
    <w:div w:id="1653290464">
      <w:bodyDiv w:val="1"/>
      <w:marLeft w:val="0"/>
      <w:marRight w:val="0"/>
      <w:marTop w:val="0"/>
      <w:marBottom w:val="0"/>
      <w:divBdr>
        <w:top w:val="none" w:sz="0" w:space="0" w:color="auto"/>
        <w:left w:val="none" w:sz="0" w:space="0" w:color="auto"/>
        <w:bottom w:val="none" w:sz="0" w:space="0" w:color="auto"/>
        <w:right w:val="none" w:sz="0" w:space="0" w:color="auto"/>
      </w:divBdr>
    </w:div>
    <w:div w:id="1879776835">
      <w:bodyDiv w:val="1"/>
      <w:marLeft w:val="0"/>
      <w:marRight w:val="0"/>
      <w:marTop w:val="0"/>
      <w:marBottom w:val="0"/>
      <w:divBdr>
        <w:top w:val="none" w:sz="0" w:space="0" w:color="auto"/>
        <w:left w:val="none" w:sz="0" w:space="0" w:color="auto"/>
        <w:bottom w:val="none" w:sz="0" w:space="0" w:color="auto"/>
        <w:right w:val="none" w:sz="0" w:space="0" w:color="auto"/>
      </w:divBdr>
    </w:div>
    <w:div w:id="20805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Prilog_1_1_Stategija_obezbedjenja_kvaliteta_2008.pdf" TargetMode="External"/><Relationship Id="rId18" Type="http://schemas.openxmlformats.org/officeDocument/2006/relationships/hyperlink" Target="Prilog_1_Izvestaj%20o%20samovrednovanju%20sa%20odlukom%202013-2016%20.pdf" TargetMode="External"/><Relationship Id="rId26" Type="http://schemas.openxmlformats.org/officeDocument/2006/relationships/hyperlink" Target="Prilog_3_1_Formalno%20uspostavljeno%20telo.docx" TargetMode="External"/><Relationship Id="rId39" Type="http://schemas.openxmlformats.org/officeDocument/2006/relationships/image" Target="media/image4.png"/><Relationship Id="rId21" Type="http://schemas.openxmlformats.org/officeDocument/2006/relationships/hyperlink" Target="Prilog_2_2_Usvojen%20plan%20rada%202016-17.pdf" TargetMode="External"/><Relationship Id="rId34" Type="http://schemas.openxmlformats.org/officeDocument/2006/relationships/hyperlink" Target="Tabela_4_2_Broj%20i%20procenat.docx" TargetMode="External"/><Relationship Id="rId42" Type="http://schemas.openxmlformats.org/officeDocument/2006/relationships/hyperlink" Target="Prilog_5_1_Analiza%20rezultata%20anketa%20o%20kvalitetu%20nast%20procesa.pdf" TargetMode="External"/><Relationship Id="rId47" Type="http://schemas.openxmlformats.org/officeDocument/2006/relationships/hyperlink" Target="Tabela_6_2_Spisak%20nastavnika%20i%20saradnika.docx" TargetMode="External"/><Relationship Id="rId50" Type="http://schemas.openxmlformats.org/officeDocument/2006/relationships/hyperlink" Target="Tabela_6_6_Naziv%20i%20broj%20tekuch.docx" TargetMode="External"/><Relationship Id="rId55" Type="http://schemas.openxmlformats.org/officeDocument/2006/relationships/hyperlink" Target="Tabela_7_1_Pregled%20broja%20nastavnika%20po%20zvanjima%20i%20status%20nastavnika.docx" TargetMode="External"/><Relationship Id="rId63" Type="http://schemas.openxmlformats.org/officeDocument/2006/relationships/hyperlink" Target="Tabela_8_3_Broj%20studenata.docx" TargetMode="External"/><Relationship Id="rId68" Type="http://schemas.openxmlformats.org/officeDocument/2006/relationships/hyperlink" Target="Tabela_9_1_Broj%20i%20vrsta%20biblioteckih%20jedinica.docx" TargetMode="External"/><Relationship Id="rId76" Type="http://schemas.openxmlformats.org/officeDocument/2006/relationships/hyperlink" Target="Tabela_11_1_Ukupna%20povrsina%20sa%20povrsinom%20objekta%20Azurirano.docx" TargetMode="External"/><Relationship Id="rId84" Type="http://schemas.openxmlformats.org/officeDocument/2006/relationships/hyperlink" Target="Tabela_15_2_Spisak%20organizacionih%20jedinica%20ujednacavanje%20kvaliteta%20doktorskih%20studija.docx" TargetMode="External"/><Relationship Id="rId89" Type="http://schemas.openxmlformats.org/officeDocument/2006/relationships/hyperlink" Target="Prilog_15_4_Pravilnik%20o%20izboru%20mentora.docx" TargetMode="External"/><Relationship Id="rId7" Type="http://schemas.openxmlformats.org/officeDocument/2006/relationships/footnotes" Target="footnotes.xml"/><Relationship Id="rId71" Type="http://schemas.openxmlformats.org/officeDocument/2006/relationships/hyperlink" Target="Prilog_9_2_Spisak.docx" TargetMode="External"/><Relationship Id="rId9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Prilog_1_3_Akcioni_plan_za_sprovodjenje_strategije.pdf" TargetMode="External"/><Relationship Id="rId29" Type="http://schemas.openxmlformats.org/officeDocument/2006/relationships/hyperlink" Target="Prilog_3_3_Izvestaj-anketa-15-16.pdf" TargetMode="External"/><Relationship Id="rId11" Type="http://schemas.openxmlformats.org/officeDocument/2006/relationships/image" Target="media/image2.jpeg"/><Relationship Id="rId24" Type="http://schemas.openxmlformats.org/officeDocument/2006/relationships/hyperlink" Target="Prilog_2_3_Usvojen%20izvestaj%20o%20radu%202016-17.pdf" TargetMode="External"/><Relationship Id="rId32" Type="http://schemas.openxmlformats.org/officeDocument/2006/relationships/hyperlink" Target="http://operator.pmf.ni.ac.rs/akreditacijaPMF2013/index.html" TargetMode="External"/><Relationship Id="rId37" Type="http://schemas.openxmlformats.org/officeDocument/2006/relationships/hyperlink" Target="Prilog_4_2_Zadovoljstvo%20poslodavaca%20stecenim%20kvalifikacijama%20diplomaca.doc" TargetMode="External"/><Relationship Id="rId40" Type="http://schemas.openxmlformats.org/officeDocument/2006/relationships/image" Target="media/image5.png"/><Relationship Id="rId45" Type="http://schemas.openxmlformats.org/officeDocument/2006/relationships/hyperlink" Target="Prilog_5_2_Procedure%20i%20postupci.docx" TargetMode="External"/><Relationship Id="rId53" Type="http://schemas.openxmlformats.org/officeDocument/2006/relationships/hyperlink" Target="Prilog_6_2_Odnos%20nastavnika%20i%20saradnika.docx" TargetMode="External"/><Relationship Id="rId58" Type="http://schemas.openxmlformats.org/officeDocument/2006/relationships/hyperlink" Target="Prilog_7_1_Izmene%20i%20dopune%20blizih%20kriterijuma%20za%20izbor%20u%20zvanja%20nastavnika.pdf" TargetMode="External"/><Relationship Id="rId66" Type="http://schemas.openxmlformats.org/officeDocument/2006/relationships/hyperlink" Target="Prilog_8_2_Pravilnik%20o%20polaganju%20ispita%20i%20ocenjivanju%20Univerzitet%20u%20Nisu.pdf" TargetMode="External"/><Relationship Id="rId74" Type="http://schemas.openxmlformats.org/officeDocument/2006/relationships/hyperlink" Target="Prilog_10_1_Sematska%20organizaciona%20struktura%20PMFa.docx" TargetMode="External"/><Relationship Id="rId79" Type="http://schemas.openxmlformats.org/officeDocument/2006/relationships/hyperlink" Target="Prilog_12_1_Finansijski%20plan%20za%202016.pdf" TargetMode="External"/><Relationship Id="rId87" Type="http://schemas.openxmlformats.org/officeDocument/2006/relationships/hyperlink" Target="Prilog_15_2_Izvod%20iz%20Statuta%20koji%20regulise%20doktorske%20studije.docx" TargetMode="External"/><Relationship Id="rId5" Type="http://schemas.openxmlformats.org/officeDocument/2006/relationships/settings" Target="settings.xml"/><Relationship Id="rId61" Type="http://schemas.openxmlformats.org/officeDocument/2006/relationships/hyperlink" Target="Tabela_8_1_Broj%20studenata%20po%20nivoima,%20programima%20i%20godinama%20u%202018-19%20Azurirano.docx" TargetMode="External"/><Relationship Id="rId82" Type="http://schemas.openxmlformats.org/officeDocument/2006/relationships/hyperlink" Target="Prilog_14_1_Informacije%20preznetovane.docx" TargetMode="External"/><Relationship Id="rId90" Type="http://schemas.openxmlformats.org/officeDocument/2006/relationships/hyperlink" Target="Prilog_15_5_Postupak%20izrade%20i%20odbrane%20doktorske%20disertacije.pdf" TargetMode="External"/><Relationship Id="rId19" Type="http://schemas.openxmlformats.org/officeDocument/2006/relationships/hyperlink" Target="Prilog_2_1_Standardi_i_postupci_za_obezbedjenje_kvaliteta.pdf" TargetMode="External"/><Relationship Id="rId14" Type="http://schemas.openxmlformats.org/officeDocument/2006/relationships/hyperlink" Target="Prilog_1_1_Strategija_obezbedjenja_kvaliteta_2013.pdf" TargetMode="External"/><Relationship Id="rId22" Type="http://schemas.openxmlformats.org/officeDocument/2006/relationships/hyperlink" Target="Prilog_2_2_Usvojen%20plan%20rada%202017-18.pdf" TargetMode="External"/><Relationship Id="rId27" Type="http://schemas.openxmlformats.org/officeDocument/2006/relationships/hyperlink" Target="Prilog_3_2_Spisak%20anketa.docx" TargetMode="External"/><Relationship Id="rId30" Type="http://schemas.openxmlformats.org/officeDocument/2006/relationships/hyperlink" Target="Prilog_3_3_Izvestaj-anketa-16-17.pdf" TargetMode="External"/><Relationship Id="rId35" Type="http://schemas.openxmlformats.org/officeDocument/2006/relationships/hyperlink" Target="Tabela_4_3_Prosecno%20trajanje%20studija%20u%20prethodne%20tri%20godine%20Azurirano.docx" TargetMode="External"/><Relationship Id="rId43" Type="http://schemas.openxmlformats.org/officeDocument/2006/relationships/hyperlink" Target="Prilog_5_1_Analiza%20rezultata%20anketa%20o%20kvalitetu%20nast%20procesa.pdf" TargetMode="External"/><Relationship Id="rId48" Type="http://schemas.openxmlformats.org/officeDocument/2006/relationships/hyperlink" Target="Tabela_6_4_Spisak%20radova%20po%20godinama%20za%20period%20(2015-2018).docx" TargetMode="External"/><Relationship Id="rId56" Type="http://schemas.openxmlformats.org/officeDocument/2006/relationships/hyperlink" Target="Tabela_7_2_Pregled%20broja%20saradnika%20i%20status%20saradnika%20Azurirano.docx" TargetMode="External"/><Relationship Id="rId64" Type="http://schemas.openxmlformats.org/officeDocument/2006/relationships/hyperlink" Target="Prilog_8_1_Pravilnik%20o%20osnovnim%20akademskim%20studijama.pdf" TargetMode="External"/><Relationship Id="rId69" Type="http://schemas.openxmlformats.org/officeDocument/2006/relationships/hyperlink" Target="Tabela_9_2_Popis%20informatickih%20resursa%20Azurirano.docx" TargetMode="External"/><Relationship Id="rId77" Type="http://schemas.openxmlformats.org/officeDocument/2006/relationships/hyperlink" Target="Tabela_11_2_Lista%20opreme%20u%20vlasnistvu%20PMFa%20koja%20se%20koristi%20u%20nastavi%20i%20nauci.docx" TargetMode="External"/><Relationship Id="rId8" Type="http://schemas.openxmlformats.org/officeDocument/2006/relationships/endnotes" Target="endnotes.xml"/><Relationship Id="rId51" Type="http://schemas.openxmlformats.org/officeDocument/2006/relationships/hyperlink" Target="Tabela_6_7_Lista%20mentora%20prema%20vazecim%20standardima%20za%20ispunjenost%20uslova%20za%20mentora.docx" TargetMode="External"/><Relationship Id="rId72" Type="http://schemas.openxmlformats.org/officeDocument/2006/relationships/hyperlink" Target="Prilog_9_3_Odnos%20broja.docx" TargetMode="External"/><Relationship Id="rId80" Type="http://schemas.openxmlformats.org/officeDocument/2006/relationships/hyperlink" Target="Prilog_13_1_Pravilnik%20o%20studentskom%20vrednovanju%20kvaliteta%20studija%20na%20PMF-u.pdf" TargetMode="External"/><Relationship Id="rId85" Type="http://schemas.openxmlformats.org/officeDocument/2006/relationships/hyperlink" Target="Tabela_15_3_Clanovi%20komisija%20za%20doktroske%20studije.docx" TargetMode="External"/><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pmf.ni.ac.rs" TargetMode="External"/><Relationship Id="rId17" Type="http://schemas.openxmlformats.org/officeDocument/2006/relationships/hyperlink" Target="Prilog_1_Izvestaj%20o%20samovrednovanju%20sa%20odlukom%202010-2013.pdf" TargetMode="External"/><Relationship Id="rId25" Type="http://schemas.openxmlformats.org/officeDocument/2006/relationships/hyperlink" Target="Prilog_2_3_Usvojen%20izvestaj%20o%20radu%202017-18.pdf" TargetMode="External"/><Relationship Id="rId33" Type="http://schemas.openxmlformats.org/officeDocument/2006/relationships/hyperlink" Target="Tabela_4_1_Lista%20akreditovanih%20studijskih.docx" TargetMode="External"/><Relationship Id="rId38" Type="http://schemas.openxmlformats.org/officeDocument/2006/relationships/image" Target="media/image3.png"/><Relationship Id="rId46" Type="http://schemas.openxmlformats.org/officeDocument/2006/relationships/hyperlink" Target="Tabela_6_1_Naziv%20i%20broj%20tekucih%20projekata.docx" TargetMode="External"/><Relationship Id="rId59" Type="http://schemas.openxmlformats.org/officeDocument/2006/relationships/hyperlink" Target="Prilog_7_1_Pravilnik%20o%20postupku%20sticanja%20zvanja%20i%20zasnivanja%20radnog%20odnosa%20nastavnika%20Univerziteta%20u%20Nisu.pdf" TargetMode="External"/><Relationship Id="rId67" Type="http://schemas.openxmlformats.org/officeDocument/2006/relationships/hyperlink" Target="Prilog_8_3_Procedure%20i%20korektivne%20mere.docx" TargetMode="External"/><Relationship Id="rId20" Type="http://schemas.openxmlformats.org/officeDocument/2006/relationships/hyperlink" Target="Prilog_2_2_Usvojen%20plan%20rada%202015-16.pdf" TargetMode="External"/><Relationship Id="rId41" Type="http://schemas.openxmlformats.org/officeDocument/2006/relationships/image" Target="media/image6.png"/><Relationship Id="rId54" Type="http://schemas.openxmlformats.org/officeDocument/2006/relationships/hyperlink" Target="Prilog_6_3_Odnos%20broja%20SCI%20indeksiranih.docx" TargetMode="External"/><Relationship Id="rId62" Type="http://schemas.openxmlformats.org/officeDocument/2006/relationships/hyperlink" Target="Tabela_8_2_Stopa%20uspesnosti%20studenata%20Azurirano.docx" TargetMode="External"/><Relationship Id="rId70" Type="http://schemas.openxmlformats.org/officeDocument/2006/relationships/hyperlink" Target="Prilog_9_1_Pravilnik%20o%20monografijama.pdf" TargetMode="External"/><Relationship Id="rId75" Type="http://schemas.openxmlformats.org/officeDocument/2006/relationships/hyperlink" Target="Prilog_10_2_Analiza%20rezultata%20ankete%20o%20proceni%20kvaliteta%20uprave%20i%20sluzbi%20od%20strane%20studenata.docx" TargetMode="External"/><Relationship Id="rId83" Type="http://schemas.openxmlformats.org/officeDocument/2006/relationships/hyperlink" Target="Tabela_15_1_Akreditovani%20studijski%20programi%20doktorskih%20studija.docx" TargetMode="External"/><Relationship Id="rId88" Type="http://schemas.openxmlformats.org/officeDocument/2006/relationships/hyperlink" Target="Prilog_15_3_Pravilnik%20o%20radu%20doktorske%20skole.pdf" TargetMode="External"/><Relationship Id="rId9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Prilog_1_2_Mere_i_subjekti_obezbedjenja_kvaliteta_2013.pdf" TargetMode="External"/><Relationship Id="rId23" Type="http://schemas.openxmlformats.org/officeDocument/2006/relationships/hyperlink" Target="Prilog_2_3_Usvojen%20Izvestaj%20o%20radu%202015-16.pdf" TargetMode="External"/><Relationship Id="rId28" Type="http://schemas.openxmlformats.org/officeDocument/2006/relationships/hyperlink" Target="Prilog_3_3_Odluka%20Analiza%20rezultata%20anketa%20i%20usvajanje%20korektivnih%20i%20preventivnih%20mera.pdf" TargetMode="External"/><Relationship Id="rId36" Type="http://schemas.openxmlformats.org/officeDocument/2006/relationships/hyperlink" Target="Prilog_4_1_Misljenje%20dipl%20stud%20o%20kvalitetu%20Stud%20programa.docx" TargetMode="External"/><Relationship Id="rId49" Type="http://schemas.openxmlformats.org/officeDocument/2006/relationships/hyperlink" Target="Tabela_6_5_Lista%20odbranjenih%20doktorskih.docx" TargetMode="External"/><Relationship Id="rId57" Type="http://schemas.openxmlformats.org/officeDocument/2006/relationships/hyperlink" Target="Prilog_7_1_Blizi%20kriterijumi%20za%20izbor%20u%20zvanja%20nastavnika.pdf" TargetMode="External"/><Relationship Id="rId10" Type="http://schemas.openxmlformats.org/officeDocument/2006/relationships/image" Target="media/image1.jpeg"/><Relationship Id="rId31" Type="http://schemas.openxmlformats.org/officeDocument/2006/relationships/hyperlink" Target="Prilog_3_3_Izvestaj-anketa-17-18.pdf" TargetMode="External"/><Relationship Id="rId44" Type="http://schemas.openxmlformats.org/officeDocument/2006/relationships/hyperlink" Target="Prilog_5_1_Analiza%20rezultata%20anketa%20o%20kvalitetu%20nast%20procesa.pdf" TargetMode="External"/><Relationship Id="rId52" Type="http://schemas.openxmlformats.org/officeDocument/2006/relationships/hyperlink" Target="Prilog_6_1_Nagrade%20i%20priznanja.docx" TargetMode="External"/><Relationship Id="rId60" Type="http://schemas.openxmlformats.org/officeDocument/2006/relationships/hyperlink" Target="Prilog_7_2_Broj%20zaposlenih%20nastavnika%20u%20odnosu%20na%20ukupan%20broj%20studenata.docx" TargetMode="External"/><Relationship Id="rId65" Type="http://schemas.openxmlformats.org/officeDocument/2006/relationships/hyperlink" Target="Prilog_8_1_Pravilnik%20o%20master%20akademskim%20studijama.pdf" TargetMode="External"/><Relationship Id="rId73" Type="http://schemas.openxmlformats.org/officeDocument/2006/relationships/hyperlink" Target="Tabela_10_1_Broj%20nenastavnih%20radnika%20stalno%20zaposlenih%20Azurirano.docx" TargetMode="External"/><Relationship Id="rId78" Type="http://schemas.openxmlformats.org/officeDocument/2006/relationships/hyperlink" Target="Tabela_11_3_Naucno-strucne%20baze.docx" TargetMode="External"/><Relationship Id="rId81" Type="http://schemas.openxmlformats.org/officeDocument/2006/relationships/hyperlink" Target="Prilog_13_1_Verifikacija%20mandata%20studentima%20za%20obezbedjenje%20kvaliteta.pdf" TargetMode="External"/><Relationship Id="rId86" Type="http://schemas.openxmlformats.org/officeDocument/2006/relationships/hyperlink" Target="Prilog_15_1_Pravilnik%20o%20doktorskim%20akademskim%20studijama.pdf" TargetMode="External"/><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oogle.rs/imgres?imgurl=http://www.pmf.ni.ac.rs/pmf/o_fakultetu/eduroam/Logo-pmf.png&amp;imgrefurl=http://www.pmf.ni.ac.rs/pmf/o_fakultetu/eduroam/eduroam.php&amp;h=1433&amp;w=1425&amp;sz=320&amp;tbnid=ZFLqGoGzqk-ktM:&amp;tbnh=90&amp;tbnw=89&amp;prev=/search?q=logo+pmf+ni%C5%A1&amp;tbm=isch&amp;tbo=u&amp;zoom=1&amp;q=logo+pmf+ni%C5%A1&amp;usg=__ko_GeXKbXyu4Klmo7hKJIqgcWT8=&amp;docid=iT_MQ0svocGukM&amp;sa=X&amp;ei=2gCQUbXuF8XEsgaTsICgDA&amp;ved=0CC4Q9QEwAQ&amp;dur=6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http://www.pmf.ni.ac.rs</PublishDate>
  <Abstract/>
  <CompanyAddress>Вишеградска 33, 18000 Ниш</CompanyAddress>
  <CompanyPhone>Тел. +381 18 533 014</CompanyPhone>
  <CompanyFax>Факс +381 18 533 014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165D8-8C90-40CF-AAC4-33B0DE0F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2025</TotalTime>
  <Pages>1</Pages>
  <Words>25960</Words>
  <Characters>147976</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Извештај о самовредновању Природно-математичког факултета Универзитета у Нишу за период 2015-2018</vt:lpstr>
    </vt:vector>
  </TitlesOfParts>
  <Company>Природно-математички факултетНиш</Company>
  <LinksUpToDate>false</LinksUpToDate>
  <CharactersWithSpaces>173589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Природно-математичког факултета Универзитета у Нишу за период 2015-2018</dc:title>
  <dc:subject/>
  <dc:creator>vladar</dc:creator>
  <cp:keywords/>
  <dc:description/>
  <cp:lastModifiedBy>Livija Kekovic</cp:lastModifiedBy>
  <cp:revision>517</cp:revision>
  <cp:lastPrinted>2013-05-29T17:39:00Z</cp:lastPrinted>
  <dcterms:created xsi:type="dcterms:W3CDTF">2016-08-17T10:14:00Z</dcterms:created>
  <dcterms:modified xsi:type="dcterms:W3CDTF">2020-12-16T10:10:00Z</dcterms:modified>
  <cp:contentStatus/>
</cp:coreProperties>
</file>