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3FB64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75CFFE45" w14:textId="5980771A" w:rsidR="009552EE" w:rsidRPr="00FF6828" w:rsidRDefault="009351CA" w:rsidP="009351CA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</w:rPr>
      </w:pP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На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основу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Правилника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о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стандардима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за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самовредновање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и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оцењивање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квалитета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високошколских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установа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(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Службени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гласник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РС,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број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106/06)</w:t>
      </w:r>
      <w:r w:rsidR="0033152C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,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у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складу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Стратегијом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обезбеђења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квалитета</w:t>
      </w:r>
      <w:proofErr w:type="spellEnd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Природн</w:t>
      </w:r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о-математичког</w:t>
      </w:r>
      <w:proofErr w:type="spellEnd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</w:t>
      </w:r>
      <w:proofErr w:type="spellStart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факултета</w:t>
      </w:r>
      <w:proofErr w:type="spellEnd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у </w:t>
      </w:r>
      <w:proofErr w:type="spellStart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Нишу</w:t>
      </w:r>
      <w:proofErr w:type="spellEnd"/>
      <w:r w:rsidR="0033152C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и </w:t>
      </w:r>
      <w:proofErr w:type="spellStart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Правилника</w:t>
      </w:r>
      <w:proofErr w:type="spellEnd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 xml:space="preserve"> о </w:t>
      </w:r>
      <w:proofErr w:type="spellStart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спровођењ</w:t>
      </w:r>
      <w:proofErr w:type="spellEnd"/>
      <w:r w:rsidR="0033152C" w:rsidRPr="00FF6828">
        <w:rPr>
          <w:rFonts w:ascii="Times New Roman" w:hAnsi="Times New Roman"/>
          <w:bCs/>
          <w:i/>
          <w:color w:val="000000" w:themeColor="text1"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,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Комисија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за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обезбеђење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квалитета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r w:rsid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на Департману за </w:t>
      </w:r>
      <w:proofErr w:type="gramStart"/>
      <w:r w:rsid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физику </w:t>
      </w:r>
      <w:r w:rsidR="0033152C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подноси</w:t>
      </w:r>
      <w:proofErr w:type="spellEnd"/>
      <w:proofErr w:type="gram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следећи</w:t>
      </w:r>
      <w:proofErr w:type="spellEnd"/>
    </w:p>
    <w:p w14:paraId="475AA031" w14:textId="77777777" w:rsidR="009351CA" w:rsidRPr="00FF6828" w:rsidRDefault="009351CA" w:rsidP="00BC5820">
      <w:pPr>
        <w:ind w:firstLine="0"/>
        <w:jc w:val="center"/>
        <w:rPr>
          <w:rFonts w:ascii="Times New Roman" w:hAnsi="Times New Roman"/>
          <w:b/>
          <w:color w:val="000000" w:themeColor="text1"/>
          <w:spacing w:val="4"/>
          <w:sz w:val="32"/>
          <w:szCs w:val="32"/>
          <w:lang w:val="sr-Cyrl-RS"/>
        </w:rPr>
      </w:pPr>
    </w:p>
    <w:p w14:paraId="3D04B86A" w14:textId="6A4BD6A7" w:rsidR="00FF6828" w:rsidRDefault="00FF6828" w:rsidP="00FF6828">
      <w:pPr>
        <w:ind w:firstLine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pacing w:val="4"/>
          <w:sz w:val="32"/>
          <w:szCs w:val="32"/>
          <w:lang w:val="sr-Cyrl-RS"/>
        </w:rPr>
        <w:t>И</w:t>
      </w:r>
      <w:proofErr w:type="spellStart"/>
      <w:r>
        <w:rPr>
          <w:rFonts w:ascii="Times New Roman" w:hAnsi="Times New Roman"/>
          <w:b/>
          <w:sz w:val="32"/>
          <w:szCs w:val="32"/>
        </w:rPr>
        <w:t>звештај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о </w:t>
      </w:r>
      <w:proofErr w:type="spellStart"/>
      <w:r>
        <w:rPr>
          <w:rFonts w:ascii="Times New Roman" w:hAnsi="Times New Roman"/>
          <w:b/>
          <w:sz w:val="32"/>
          <w:szCs w:val="32"/>
        </w:rPr>
        <w:t>рез</w:t>
      </w:r>
      <w:r>
        <w:rPr>
          <w:rFonts w:ascii="Times New Roman" w:hAnsi="Times New Roman"/>
          <w:b/>
          <w:spacing w:val="2"/>
          <w:sz w:val="32"/>
          <w:szCs w:val="32"/>
        </w:rPr>
        <w:t>у</w:t>
      </w:r>
      <w:r>
        <w:rPr>
          <w:rFonts w:ascii="Times New Roman" w:hAnsi="Times New Roman"/>
          <w:b/>
          <w:sz w:val="32"/>
          <w:szCs w:val="32"/>
        </w:rPr>
        <w:t>лтатима</w:t>
      </w:r>
      <w:proofErr w:type="spellEnd"/>
      <w:r>
        <w:rPr>
          <w:rFonts w:ascii="Times New Roman" w:hAnsi="Times New Roman"/>
          <w:b/>
          <w:spacing w:val="-1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анкетирања</w:t>
      </w:r>
      <w:proofErr w:type="spellEnd"/>
      <w:r>
        <w:rPr>
          <w:rFonts w:ascii="Times New Roman" w:hAnsi="Times New Roman"/>
          <w:b/>
          <w:sz w:val="32"/>
          <w:szCs w:val="32"/>
          <w:lang w:val="sr-Cyrl-RS"/>
        </w:rPr>
        <w:t xml:space="preserve"> студената, наставника и сарадника Департмана за физику Природно-математичког факултета у Нишу </w:t>
      </w:r>
      <w:r>
        <w:rPr>
          <w:rFonts w:ascii="Times New Roman" w:hAnsi="Times New Roman"/>
          <w:b/>
          <w:sz w:val="32"/>
          <w:szCs w:val="32"/>
          <w:lang w:val="sr-Cyrl-RS"/>
        </w:rPr>
        <w:br/>
        <w:t xml:space="preserve">за </w:t>
      </w:r>
      <w:r>
        <w:rPr>
          <w:rFonts w:ascii="Times New Roman" w:hAnsi="Times New Roman"/>
          <w:b/>
          <w:sz w:val="32"/>
          <w:szCs w:val="32"/>
          <w:u w:val="single"/>
          <w:lang w:val="sr-Cyrl-RS"/>
        </w:rPr>
        <w:t>2017/18</w:t>
      </w:r>
      <w:r w:rsidRPr="00C1481F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 xml:space="preserve">годину </w:t>
      </w:r>
    </w:p>
    <w:p w14:paraId="7AC04CD7" w14:textId="77777777" w:rsidR="00365012" w:rsidRPr="00FF6828" w:rsidRDefault="00365012" w:rsidP="00BC5820">
      <w:pPr>
        <w:ind w:firstLine="0"/>
        <w:jc w:val="center"/>
        <w:rPr>
          <w:rFonts w:ascii="Times New Roman" w:hAnsi="Times New Roman"/>
          <w:b/>
          <w:color w:val="000000" w:themeColor="text1"/>
          <w:spacing w:val="4"/>
          <w:sz w:val="32"/>
          <w:szCs w:val="32"/>
          <w:lang w:val="sr-Cyrl-RS"/>
        </w:rPr>
      </w:pPr>
    </w:p>
    <w:p w14:paraId="3EDC41CA" w14:textId="77777777" w:rsidR="00A93258" w:rsidRPr="00FF6828" w:rsidRDefault="00A93258" w:rsidP="00BC5820">
      <w:pPr>
        <w:ind w:firstLine="0"/>
        <w:jc w:val="center"/>
        <w:rPr>
          <w:rFonts w:ascii="Times New Roman" w:hAnsi="Times New Roman"/>
          <w:b/>
          <w:color w:val="000000" w:themeColor="text1"/>
          <w:sz w:val="32"/>
          <w:szCs w:val="32"/>
          <w:lang w:val="sr-Cyrl-RS"/>
        </w:rPr>
      </w:pPr>
    </w:p>
    <w:p w14:paraId="22D4A692" w14:textId="496272DD" w:rsidR="00B774F1" w:rsidRDefault="00B774F1" w:rsidP="00EB235B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</w:rPr>
      </w:pP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Анкетирање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студената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и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наставника</w:t>
      </w:r>
      <w:proofErr w:type="spellEnd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је</w:t>
      </w:r>
      <w:proofErr w:type="spellEnd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обављено</w:t>
      </w:r>
      <w:proofErr w:type="spellEnd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у </w:t>
      </w:r>
      <w:proofErr w:type="spellStart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периоду</w:t>
      </w:r>
      <w:proofErr w:type="spellEnd"/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:</w:t>
      </w:r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Latn-RS"/>
        </w:rPr>
        <w:t>08. МАРТА 2018. до 10. АПРИЛА 2018</w:t>
      </w:r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.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Анкетом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је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вредно</w:t>
      </w:r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вана</w:t>
      </w:r>
      <w:proofErr w:type="spellEnd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реализација</w:t>
      </w:r>
      <w:proofErr w:type="spellEnd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наставе</w:t>
      </w:r>
      <w:proofErr w:type="spellEnd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током</w:t>
      </w:r>
      <w:proofErr w:type="spellEnd"/>
      <w:r w:rsidR="009F14DF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зимског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семестра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201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7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/1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8</w:t>
      </w:r>
      <w:r w:rsidR="00D14472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.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,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као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и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процес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оцењивања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студената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у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току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јануарско-фебруарског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испитног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рока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201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7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/1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8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.,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односно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обухваћен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је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период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рада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од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1.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октобра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201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7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.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до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r w:rsidR="00414EB0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20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.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фебруара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201</w:t>
      </w:r>
      <w:r w:rsidR="00A24271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8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.</w:t>
      </w:r>
      <w:r w:rsidR="009A36A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Систем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за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анкетирање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је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био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proofErr w:type="spellStart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доступан</w:t>
      </w:r>
      <w:proofErr w:type="spellEnd"/>
      <w:r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r w:rsidRPr="00FF6828">
        <w:rPr>
          <w:rFonts w:ascii="Times New Roman" w:hAnsi="Times New Roman"/>
          <w:bCs/>
          <w:i/>
          <w:color w:val="000000" w:themeColor="text1"/>
          <w:spacing w:val="4"/>
          <w:szCs w:val="24"/>
        </w:rPr>
        <w:t>online</w:t>
      </w:r>
      <w:r w:rsidR="00167D9E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 xml:space="preserve"> </w:t>
      </w:r>
      <w:r w:rsidR="00167D9E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преко апликације студентског портала</w:t>
      </w:r>
      <w:r w:rsidR="009A36A2" w:rsidRPr="00FF6828">
        <w:rPr>
          <w:rFonts w:ascii="Times New Roman" w:hAnsi="Times New Roman"/>
          <w:bCs/>
          <w:color w:val="000000" w:themeColor="text1"/>
          <w:spacing w:val="4"/>
          <w:szCs w:val="24"/>
        </w:rPr>
        <w:t>.</w:t>
      </w:r>
    </w:p>
    <w:p w14:paraId="5306EDC1" w14:textId="59AE25E9" w:rsidR="00365012" w:rsidRPr="00FF6828" w:rsidRDefault="00DD6856" w:rsidP="00AC0064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  <w:lang w:val="sr-Latn-RS"/>
        </w:rPr>
      </w:pP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Просечна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излазност</w:t>
      </w:r>
      <w:proofErr w:type="spellEnd"/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C45885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износила је </w:t>
      </w:r>
      <w:r w:rsidR="00AC0064">
        <w:rPr>
          <w:rFonts w:ascii="Times New Roman" w:hAnsi="Times New Roman"/>
          <w:bCs/>
          <w:spacing w:val="4"/>
          <w:szCs w:val="24"/>
          <w:lang w:val="sr-Latn-RS"/>
        </w:rPr>
        <w:t>44,44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%, што је мање у односу на просечну излазност на нивоу Факултета</w:t>
      </w:r>
      <w:r w:rsidRPr="00C45885">
        <w:rPr>
          <w:rFonts w:ascii="Times New Roman" w:hAnsi="Times New Roman"/>
          <w:bCs/>
          <w:spacing w:val="4"/>
          <w:szCs w:val="24"/>
        </w:rPr>
        <w:t xml:space="preserve"> 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(</w:t>
      </w:r>
      <w:r w:rsidR="00AC0064">
        <w:rPr>
          <w:rFonts w:ascii="Times New Roman" w:hAnsi="Times New Roman"/>
          <w:bCs/>
          <w:spacing w:val="4"/>
          <w:szCs w:val="24"/>
          <w:lang w:val="sr-Latn-RS"/>
        </w:rPr>
        <w:t>51,76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>%)</w:t>
      </w:r>
      <w:r w:rsidR="00AC0064">
        <w:rPr>
          <w:rFonts w:ascii="Times New Roman" w:hAnsi="Times New Roman"/>
          <w:bCs/>
          <w:spacing w:val="4"/>
          <w:szCs w:val="24"/>
          <w:lang w:val="sr-Latn-RS"/>
        </w:rPr>
        <w:t xml:space="preserve">, </w:t>
      </w:r>
      <w:r w:rsidR="00AC0064">
        <w:rPr>
          <w:rFonts w:ascii="Times New Roman" w:hAnsi="Times New Roman"/>
          <w:bCs/>
          <w:spacing w:val="4"/>
          <w:szCs w:val="24"/>
          <w:lang w:val="sr-Cyrl-RS"/>
        </w:rPr>
        <w:t xml:space="preserve">али како је </w:t>
      </w:r>
      <w:r w:rsidR="00AC0064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изнад 30%, може се </w:t>
      </w:r>
      <w:r w:rsidR="00AC0064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с</w:t>
      </w:r>
      <w:r w:rsidR="00AC0064"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матрати да је </w:t>
      </w:r>
      <w:r w:rsidR="00AC0064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 xml:space="preserve">анкета </w:t>
      </w:r>
      <w:proofErr w:type="gramStart"/>
      <w:r w:rsidR="00AC0064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репрезентативна  и</w:t>
      </w:r>
      <w:proofErr w:type="gramEnd"/>
      <w:r w:rsidR="00AC0064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 xml:space="preserve"> да се може користити за оцену квалитета рада </w:t>
      </w:r>
      <w:r w:rsidR="00AC0064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 xml:space="preserve">Департмана. </w:t>
      </w:r>
      <w:r w:rsidR="00AC0064" w:rsidRPr="00AC0064">
        <w:rPr>
          <w:rFonts w:ascii="Times New Roman" w:hAnsi="Times New Roman"/>
          <w:color w:val="000000" w:themeColor="text1"/>
          <w:spacing w:val="4"/>
          <w:szCs w:val="24"/>
          <w:lang w:val="sr-Cyrl-RS"/>
        </w:rPr>
        <w:t>Као и у ранијим анализама</w:t>
      </w:r>
      <w:r w:rsidR="00AC0064">
        <w:rPr>
          <w:rFonts w:ascii="Times New Roman" w:hAnsi="Times New Roman"/>
          <w:color w:val="000000" w:themeColor="text1"/>
          <w:spacing w:val="4"/>
          <w:szCs w:val="24"/>
          <w:lang w:val="sr-Cyrl-RS"/>
        </w:rPr>
        <w:t>,</w:t>
      </w:r>
      <w:r w:rsidRPr="00AC0064">
        <w:rPr>
          <w:rFonts w:ascii="Times New Roman" w:hAnsi="Times New Roman"/>
          <w:spacing w:val="4"/>
          <w:szCs w:val="24"/>
          <w:lang w:val="sr-Cyrl-RS"/>
        </w:rPr>
        <w:t xml:space="preserve"> на ДАС ни један студент није попунио упитник (Табела 1).</w:t>
      </w:r>
      <w:r w:rsidRPr="00C45885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  <w:r w:rsidR="00AC0064">
        <w:rPr>
          <w:rFonts w:ascii="Times New Roman" w:hAnsi="Times New Roman"/>
          <w:bCs/>
          <w:spacing w:val="4"/>
          <w:szCs w:val="24"/>
          <w:lang w:val="sr-Cyrl-RS"/>
        </w:rPr>
        <w:t xml:space="preserve">У односу на раније године одзив студената био је већи, што указује </w:t>
      </w:r>
      <w:r w:rsidR="00AC0064" w:rsidRPr="00FF6828">
        <w:rPr>
          <w:rFonts w:ascii="Times New Roman" w:hAnsi="Times New Roman" w:cs="Times New Roman"/>
          <w:bCs/>
          <w:color w:val="000000" w:themeColor="text1"/>
          <w:spacing w:val="4"/>
          <w:szCs w:val="24"/>
          <w:lang w:val="sr-Cyrl-RS"/>
        </w:rPr>
        <w:t>да су  били мотивисанији и боље информисани о важности оваквог анкетирања.</w:t>
      </w:r>
    </w:p>
    <w:p w14:paraId="4D35E61D" w14:textId="77777777" w:rsidR="00365012" w:rsidRPr="00FF6828" w:rsidRDefault="00365012" w:rsidP="00EB235B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</w:rPr>
      </w:pPr>
    </w:p>
    <w:p w14:paraId="27C9C698" w14:textId="6995AC5F" w:rsidR="00365012" w:rsidRPr="00FF6828" w:rsidRDefault="00365012" w:rsidP="00365012">
      <w:pPr>
        <w:ind w:firstLine="0"/>
        <w:jc w:val="center"/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</w:pPr>
      <w:r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Табела 1. Излазност студената на анкетирање за период зимски семестар 201</w:t>
      </w:r>
      <w:r w:rsidR="000D239E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7</w:t>
      </w:r>
      <w:r w:rsidR="00A71936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/</w:t>
      </w:r>
      <w:r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1</w:t>
      </w:r>
      <w:r w:rsidR="000D239E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8</w:t>
      </w:r>
      <w:r w:rsidR="00D14472" w:rsidRPr="00FF6828"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  <w:t>.</w:t>
      </w:r>
    </w:p>
    <w:p w14:paraId="02D489D1" w14:textId="77777777" w:rsidR="00ED59B7" w:rsidRPr="00FF6828" w:rsidRDefault="00ED59B7" w:rsidP="00365012">
      <w:pPr>
        <w:ind w:firstLine="0"/>
        <w:jc w:val="center"/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FF6828" w:rsidRPr="00FF6828" w14:paraId="12235E2F" w14:textId="77777777" w:rsidTr="008B573B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737F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</w:pP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Студијски</w:t>
            </w:r>
            <w:proofErr w:type="spellEnd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CB0FF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</w:pP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Генерисано</w:t>
            </w:r>
            <w:proofErr w:type="spellEnd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EE2A8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</w:pP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Попуњено</w:t>
            </w:r>
            <w:proofErr w:type="spellEnd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A0D78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b/>
                <w:bCs/>
                <w:color w:val="000000" w:themeColor="text1"/>
                <w:sz w:val="22"/>
              </w:rPr>
              <w:t>%</w:t>
            </w:r>
          </w:p>
        </w:tc>
      </w:tr>
      <w:tr w:rsidR="00FF6828" w:rsidRPr="00FF6828" w14:paraId="2CD8BB2B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A0DE5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 xml:space="preserve">ОАС </w:t>
            </w:r>
            <w:proofErr w:type="spellStart"/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3D247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6973B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47712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54.1</w:t>
            </w:r>
          </w:p>
        </w:tc>
      </w:tr>
      <w:tr w:rsidR="00FF6828" w:rsidRPr="00FF6828" w14:paraId="5BA8617C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F9997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3DA92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4ED08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6138A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</w:tr>
      <w:tr w:rsidR="00FF6828" w:rsidRPr="00FF6828" w14:paraId="2C3F0D29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612C4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 xml:space="preserve">МАС </w:t>
            </w:r>
            <w:proofErr w:type="spellStart"/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A88AC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A136A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7ADB0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31.58</w:t>
            </w:r>
          </w:p>
        </w:tc>
      </w:tr>
      <w:tr w:rsidR="00FF6828" w:rsidRPr="00FF6828" w14:paraId="545EEDCD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6DC25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849DC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675A2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B934F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</w:tr>
      <w:tr w:rsidR="00FF6828" w:rsidRPr="00FF6828" w14:paraId="27A0A533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E1E82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 xml:space="preserve">ДАС </w:t>
            </w:r>
            <w:proofErr w:type="spellStart"/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Физика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52737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E0F1F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6DD32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0</w:t>
            </w:r>
          </w:p>
        </w:tc>
      </w:tr>
      <w:tr w:rsidR="00FF6828" w:rsidRPr="00FF6828" w14:paraId="26CFF09C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25059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11E3B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1843D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B0AF3" w14:textId="77777777" w:rsidR="008B573B" w:rsidRPr="00FF6828" w:rsidRDefault="008B573B" w:rsidP="008B573B">
            <w:pPr>
              <w:ind w:firstLine="0"/>
              <w:jc w:val="center"/>
              <w:rPr>
                <w:rFonts w:ascii="Calibri" w:eastAsia="Times New Roman" w:hAnsi="Calibri"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color w:val="000000" w:themeColor="text1"/>
                <w:sz w:val="22"/>
              </w:rPr>
              <w:t> </w:t>
            </w:r>
          </w:p>
        </w:tc>
      </w:tr>
      <w:tr w:rsidR="00FF6828" w:rsidRPr="00FF6828" w14:paraId="1DC3750D" w14:textId="77777777" w:rsidTr="008B573B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4E4C8B" w14:textId="77777777" w:rsidR="008B573B" w:rsidRPr="00FF6828" w:rsidRDefault="008B573B" w:rsidP="008B573B">
            <w:pPr>
              <w:ind w:firstLine="0"/>
              <w:jc w:val="left"/>
              <w:rPr>
                <w:rFonts w:ascii="Calibri" w:eastAsia="Times New Roman" w:hAnsi="Calibri"/>
                <w:b/>
                <w:color w:val="000000" w:themeColor="text1"/>
                <w:sz w:val="22"/>
              </w:rPr>
            </w:pPr>
            <w:r w:rsidRPr="00FF6828">
              <w:rPr>
                <w:rFonts w:ascii="Calibri" w:eastAsia="Times New Roman" w:hAnsi="Calibri"/>
                <w:b/>
                <w:color w:val="000000" w:themeColor="text1"/>
                <w:sz w:val="22"/>
              </w:rPr>
              <w:t>УКУПНО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B28FE" w14:textId="11E2604F" w:rsidR="008B573B" w:rsidRPr="00FF6828" w:rsidRDefault="00D72CC8" w:rsidP="008B573B">
            <w:pPr>
              <w:ind w:firstLine="0"/>
              <w:jc w:val="center"/>
              <w:rPr>
                <w:rFonts w:ascii="Calibri" w:eastAsia="Times New Roman" w:hAnsi="Calibri"/>
                <w:b/>
                <w:color w:val="000000" w:themeColor="text1"/>
                <w:sz w:val="22"/>
              </w:rPr>
            </w:pPr>
            <w:r>
              <w:rPr>
                <w:rFonts w:ascii="Calibri" w:eastAsia="Times New Roman" w:hAnsi="Calibri"/>
                <w:b/>
                <w:color w:val="000000" w:themeColor="text1"/>
                <w:sz w:val="22"/>
              </w:rPr>
              <w:t>117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07077" w14:textId="496DB437" w:rsidR="008B573B" w:rsidRPr="00FF6828" w:rsidRDefault="00D72CC8" w:rsidP="008B573B">
            <w:pPr>
              <w:ind w:firstLine="0"/>
              <w:jc w:val="center"/>
              <w:rPr>
                <w:rFonts w:ascii="Calibri" w:eastAsia="Times New Roman" w:hAnsi="Calibri"/>
                <w:b/>
                <w:color w:val="000000" w:themeColor="text1"/>
                <w:sz w:val="22"/>
              </w:rPr>
            </w:pPr>
            <w:r>
              <w:rPr>
                <w:rFonts w:ascii="Calibri" w:eastAsia="Times New Roman" w:hAnsi="Calibri"/>
                <w:b/>
                <w:color w:val="000000" w:themeColor="text1"/>
                <w:sz w:val="22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7570E" w14:textId="255D27DB" w:rsidR="008B573B" w:rsidRPr="00FF6828" w:rsidRDefault="00D72CC8" w:rsidP="008B573B">
            <w:pPr>
              <w:ind w:firstLine="0"/>
              <w:jc w:val="center"/>
              <w:rPr>
                <w:rFonts w:ascii="Calibri" w:eastAsia="Times New Roman" w:hAnsi="Calibri"/>
                <w:b/>
                <w:color w:val="000000" w:themeColor="text1"/>
                <w:sz w:val="22"/>
              </w:rPr>
            </w:pPr>
            <w:r>
              <w:rPr>
                <w:rFonts w:ascii="Calibri" w:eastAsia="Times New Roman" w:hAnsi="Calibri"/>
                <w:b/>
                <w:color w:val="000000" w:themeColor="text1"/>
                <w:sz w:val="22"/>
              </w:rPr>
              <w:t>44.44</w:t>
            </w:r>
          </w:p>
        </w:tc>
      </w:tr>
    </w:tbl>
    <w:p w14:paraId="0142BA1E" w14:textId="77777777" w:rsidR="00AC0064" w:rsidRDefault="00AC0064" w:rsidP="00280AFD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</w:pPr>
    </w:p>
    <w:p w14:paraId="2EB7CD2D" w14:textId="28C12459" w:rsidR="009F14DF" w:rsidRPr="00FF6828" w:rsidRDefault="009F14DF" w:rsidP="00365012">
      <w:pPr>
        <w:ind w:firstLine="0"/>
        <w:jc w:val="center"/>
        <w:rPr>
          <w:rFonts w:ascii="Times New Roman" w:hAnsi="Times New Roman"/>
          <w:b/>
          <w:bCs/>
          <w:color w:val="000000" w:themeColor="text1"/>
          <w:spacing w:val="4"/>
          <w:szCs w:val="24"/>
          <w:lang w:val="sr-Cyrl-RS"/>
        </w:rPr>
      </w:pPr>
    </w:p>
    <w:p w14:paraId="5BD2ED57" w14:textId="39C715AC" w:rsidR="00143349" w:rsidRPr="00FF6828" w:rsidRDefault="00143349" w:rsidP="00143349">
      <w:pPr>
        <w:ind w:firstLine="0"/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</w:pPr>
      <w:r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Укупн</w:t>
      </w:r>
      <w:r w:rsidR="003759DF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а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 просечн</w:t>
      </w:r>
      <w:r w:rsidR="003759DF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>а</w:t>
      </w:r>
      <w:r w:rsidRPr="00FF6828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 оцене наставника и сарадника на </w:t>
      </w:r>
      <w:r w:rsidR="003759DF">
        <w:rPr>
          <w:rFonts w:ascii="Times New Roman" w:hAnsi="Times New Roman"/>
          <w:bCs/>
          <w:color w:val="000000" w:themeColor="text1"/>
          <w:spacing w:val="4"/>
          <w:szCs w:val="24"/>
          <w:lang w:val="sr-Cyrl-RS"/>
        </w:rPr>
        <w:t xml:space="preserve">Департману је 4,63 (највиша на Факултету), и то на ОАС 4,24, а на МАС 4,86. </w:t>
      </w:r>
    </w:p>
    <w:p w14:paraId="3DEFE3BD" w14:textId="77777777" w:rsidR="00D545BE" w:rsidRPr="00FF6828" w:rsidRDefault="00D545BE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000000" w:themeColor="text1"/>
          <w:spacing w:val="3"/>
          <w:sz w:val="20"/>
          <w:szCs w:val="20"/>
          <w:lang w:val="sr-Cyrl-CS"/>
        </w:rPr>
      </w:pPr>
    </w:p>
    <w:p w14:paraId="657BDD8C" w14:textId="3577AD22" w:rsidR="00134C9B" w:rsidRPr="001C7898" w:rsidRDefault="00134C9B" w:rsidP="00A42972">
      <w:pPr>
        <w:ind w:firstLine="0"/>
        <w:jc w:val="left"/>
        <w:rPr>
          <w:color w:val="000000" w:themeColor="text1"/>
          <w:sz w:val="20"/>
          <w:szCs w:val="20"/>
          <w:lang w:val="sr-Cyrl-RS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Резултати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вредновања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квалитета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наставног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процеса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анкетирањем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студената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, </w:t>
      </w:r>
      <w:proofErr w:type="spellStart"/>
      <w:r w:rsidRPr="00FF6828">
        <w:rPr>
          <w:b/>
          <w:color w:val="000000" w:themeColor="text1"/>
          <w:sz w:val="20"/>
          <w:szCs w:val="20"/>
        </w:rPr>
        <w:t>за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школску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2017/2018</w:t>
      </w:r>
      <w:r w:rsidR="001C7898">
        <w:rPr>
          <w:b/>
          <w:color w:val="000000" w:themeColor="text1"/>
          <w:sz w:val="20"/>
          <w:szCs w:val="20"/>
          <w:lang w:val="sr-Cyrl-RS"/>
        </w:rPr>
        <w:t>. годину</w:t>
      </w:r>
    </w:p>
    <w:p w14:paraId="5BEF2AF6" w14:textId="77777777" w:rsidR="00134C9B" w:rsidRPr="00FF6828" w:rsidRDefault="00134C9B" w:rsidP="00A42972">
      <w:pPr>
        <w:ind w:firstLine="0"/>
        <w:jc w:val="left"/>
        <w:rPr>
          <w:color w:val="000000" w:themeColor="text1"/>
          <w:sz w:val="20"/>
          <w:szCs w:val="20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Департман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за </w:t>
      </w:r>
      <w:proofErr w:type="spellStart"/>
      <w:r w:rsidRPr="00FF6828">
        <w:rPr>
          <w:b/>
          <w:color w:val="000000" w:themeColor="text1"/>
          <w:sz w:val="20"/>
          <w:szCs w:val="20"/>
        </w:rPr>
        <w:t>физику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, </w:t>
      </w:r>
      <w:proofErr w:type="spellStart"/>
      <w:r w:rsidRPr="00FF6828">
        <w:rPr>
          <w:b/>
          <w:color w:val="000000" w:themeColor="text1"/>
          <w:sz w:val="20"/>
          <w:szCs w:val="20"/>
        </w:rPr>
        <w:t>основне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академске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студије</w:t>
      </w:r>
      <w:proofErr w:type="spellEnd"/>
    </w:p>
    <w:p w14:paraId="73BC3C10" w14:textId="77777777" w:rsidR="00134C9B" w:rsidRPr="00FF6828" w:rsidRDefault="00134C9B" w:rsidP="00A42972">
      <w:pPr>
        <w:spacing w:before="6" w:after="6"/>
        <w:ind w:firstLine="0"/>
        <w:jc w:val="left"/>
        <w:rPr>
          <w:color w:val="000000" w:themeColor="text1"/>
          <w:sz w:val="20"/>
          <w:szCs w:val="20"/>
        </w:rPr>
      </w:pPr>
      <w:r w:rsidRPr="00FF6828">
        <w:rPr>
          <w:b/>
          <w:color w:val="000000" w:themeColor="text1"/>
          <w:sz w:val="20"/>
          <w:szCs w:val="20"/>
        </w:rPr>
        <w:t>АНКЕТА 1</w:t>
      </w:r>
    </w:p>
    <w:p w14:paraId="509386C3" w14:textId="77777777" w:rsidR="00134C9B" w:rsidRPr="00FF6828" w:rsidRDefault="00134C9B" w:rsidP="00A42972">
      <w:pPr>
        <w:ind w:firstLine="0"/>
        <w:jc w:val="left"/>
        <w:rPr>
          <w:color w:val="000000" w:themeColor="text1"/>
          <w:sz w:val="20"/>
          <w:szCs w:val="20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Студенти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попунили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укупно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224 </w:t>
      </w:r>
      <w:proofErr w:type="spellStart"/>
      <w:r w:rsidRPr="00FF6828">
        <w:rPr>
          <w:b/>
          <w:color w:val="000000" w:themeColor="text1"/>
          <w:sz w:val="20"/>
          <w:szCs w:val="20"/>
        </w:rPr>
        <w:t>анкета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за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предмете</w:t>
      </w:r>
      <w:proofErr w:type="spellEnd"/>
      <w:r w:rsidRPr="00FF6828">
        <w:rPr>
          <w:b/>
          <w:color w:val="000000" w:themeColor="text1"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4"/>
        <w:gridCol w:w="671"/>
        <w:gridCol w:w="671"/>
        <w:gridCol w:w="690"/>
        <w:gridCol w:w="690"/>
        <w:gridCol w:w="710"/>
        <w:gridCol w:w="671"/>
      </w:tblGrid>
      <w:tr w:rsidR="00FF6828" w:rsidRPr="00FF6828" w14:paraId="1842F8E9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A5B61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10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48571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</w:p>
        </w:tc>
      </w:tr>
      <w:tr w:rsidR="00FF6828" w:rsidRPr="00FF6828" w14:paraId="5E8C7656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53C26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55FFB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40444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88637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5C6F8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2F305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5F1A9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4184A7C8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A4ACC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НАСТАВЕ</w:t>
            </w:r>
          </w:p>
        </w:tc>
      </w:tr>
      <w:tr w:rsidR="00FF6828" w:rsidRPr="00FF6828" w14:paraId="08DA0621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256F9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Предзнање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које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имао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било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довољно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праћење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359AD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82E8E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2EA15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161C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3FCAF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5ADCE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34EB107A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9E2E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време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упознати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садржајем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програмом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начином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F2734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3CA5C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B0DEC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5F01B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D25EF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910EA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0A055E4B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E3F7E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3.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целине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добро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осмишљене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AB421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1409D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CA0C2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4194B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F38BD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49BDD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BF765E2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FF0DA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Облици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извођења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предавања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вежбе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пракса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семинари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пројекти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...)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одговарају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BBB88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A2EC5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524CA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547F1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9C3A9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80BDA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3767AA37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0C893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5.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Опрема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техничка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подршка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одговарају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облицима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F99FA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6DE5B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126B7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B22AE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246B8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3E203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B4C4AD7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F9C29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6.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омогућују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стицање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адвекатних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нивоа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AB070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3A62A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E76DE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0B4A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CE395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798E1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1BD4747A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DFEF1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7.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Оптерећење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складу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додељеним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ЕСПБ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бодовима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E384F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71DCF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37B22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BA264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5B92A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14ECF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42338710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851E0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8.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интерактивна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укључује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примере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праксе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DCA9E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6E32A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9AB5B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3A276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05EF1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B2DF7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E6F39C3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D1387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FF6828" w:rsidRPr="00FF6828" w14:paraId="3F965901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07F19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9.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сарадник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примењују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литературу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наведену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спецификацији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CB07B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F4C31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EE072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943D6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05608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55046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0FF34D63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E14BB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10.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Литературом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обухваћена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целокупна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испитна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16DF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854E9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24BBD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47F24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6D50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177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C746C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B128E72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EC83A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материјал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82F8A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8A02D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9C130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93B9D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4DE22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E897C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EA74BF8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EF824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12.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материјал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јасан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разумљив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технички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добро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64E57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C39E4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9C2CC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6E114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9A965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8703B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D92CA04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1A288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ОБЈЕКТИВНОСТИ ОЦЕЊИВАЊА</w:t>
            </w:r>
          </w:p>
        </w:tc>
      </w:tr>
      <w:tr w:rsidR="00FF6828" w:rsidRPr="00FF6828" w14:paraId="7D9C57F7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5CF40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13.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Рад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током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09FAF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EDDAC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EFDB1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B4DB6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527E9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CF8E8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A59C086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E7870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14.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током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завршном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испиту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професионално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складу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дефинисаним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3411C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99D67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C5FD7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99440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D28D5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8423AF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84003C6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3BA74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15.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кроз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вреднује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разумевање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способност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као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аналитичко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8C228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15A4E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64288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73B17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6CD83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AF544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351009A7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DDABA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НАСТАВНОГ ОСОБЉА</w:t>
            </w:r>
          </w:p>
        </w:tc>
      </w:tr>
      <w:tr w:rsidR="00FF6828" w:rsidRPr="00FF6828" w14:paraId="0F359713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4F248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16.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Припремљен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395F9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14995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4C748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1E4C09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57C09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349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838FE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41F55E21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F15FD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17.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Излаже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градиво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јасно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F572F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488E1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7F640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2CC39F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59804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342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9A211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0C72B45F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28F6D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18.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Одржава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редовно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облике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утврђеном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92BB06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1DA71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9F723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ECD06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035934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354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8207D0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11FC0916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7E531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19.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Подстиче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активно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учешће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46642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7C50D5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35C51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D792D3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285F5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332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DECA1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5E21A74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F548F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20.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Доступан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студентска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питања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FCF98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FCB88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401E1D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CFF6CE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3C267B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345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9D4162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0D81AFF" w14:textId="77777777" w:rsidTr="00C1481F">
        <w:tc>
          <w:tcPr>
            <w:tcW w:w="5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1DA36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21.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Уважава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приликом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одређивања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термина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проверу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12FA18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11237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896CCA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1F377C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A04911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343</w:t>
            </w:r>
          </w:p>
        </w:tc>
        <w:tc>
          <w:tcPr>
            <w:tcW w:w="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1FF3C7" w14:textId="77777777" w:rsidR="00134C9B" w:rsidRPr="00FF6828" w:rsidRDefault="00134C9B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1D906C4D" w14:textId="4B39C07A" w:rsidR="00134C9B" w:rsidRDefault="00134C9B" w:rsidP="00A42972">
      <w:pPr>
        <w:spacing w:before="6" w:after="6"/>
        <w:ind w:firstLine="0"/>
        <w:jc w:val="left"/>
        <w:rPr>
          <w:color w:val="000000" w:themeColor="text1"/>
          <w:sz w:val="20"/>
          <w:szCs w:val="20"/>
        </w:rPr>
      </w:pPr>
      <w:r w:rsidRPr="00FF6828">
        <w:rPr>
          <w:color w:val="000000" w:themeColor="text1"/>
          <w:sz w:val="20"/>
          <w:szCs w:val="20"/>
        </w:rPr>
        <w:t xml:space="preserve">1 = у </w:t>
      </w:r>
      <w:proofErr w:type="spellStart"/>
      <w:r w:rsidRPr="00FF6828">
        <w:rPr>
          <w:color w:val="000000" w:themeColor="text1"/>
          <w:sz w:val="20"/>
          <w:szCs w:val="20"/>
        </w:rPr>
        <w:t>потпуности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2 = </w:t>
      </w:r>
      <w:proofErr w:type="spellStart"/>
      <w:r w:rsidRPr="00FF6828">
        <w:rPr>
          <w:color w:val="000000" w:themeColor="text1"/>
          <w:sz w:val="20"/>
          <w:szCs w:val="20"/>
        </w:rPr>
        <w:t>углавном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  </w:t>
      </w:r>
      <w:proofErr w:type="gramEnd"/>
      <w:r w:rsidRPr="00FF6828">
        <w:rPr>
          <w:color w:val="000000" w:themeColor="text1"/>
          <w:sz w:val="20"/>
          <w:szCs w:val="20"/>
        </w:rPr>
        <w:t xml:space="preserve"> 3 = </w:t>
      </w:r>
      <w:proofErr w:type="spellStart"/>
      <w:r w:rsidRPr="00FF6828">
        <w:rPr>
          <w:color w:val="000000" w:themeColor="text1"/>
          <w:sz w:val="20"/>
          <w:szCs w:val="20"/>
        </w:rPr>
        <w:t>нити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нити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4 = </w:t>
      </w:r>
      <w:proofErr w:type="spellStart"/>
      <w:r w:rsidRPr="00FF6828">
        <w:rPr>
          <w:color w:val="000000" w:themeColor="text1"/>
          <w:sz w:val="20"/>
          <w:szCs w:val="20"/>
        </w:rPr>
        <w:t>углавном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5 = у </w:t>
      </w:r>
      <w:proofErr w:type="spellStart"/>
      <w:r w:rsidRPr="00FF6828">
        <w:rPr>
          <w:color w:val="000000" w:themeColor="text1"/>
          <w:sz w:val="20"/>
          <w:szCs w:val="20"/>
        </w:rPr>
        <w:t>потпуности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0 = </w:t>
      </w:r>
      <w:proofErr w:type="spellStart"/>
      <w:r w:rsidRPr="00FF6828">
        <w:rPr>
          <w:color w:val="000000" w:themeColor="text1"/>
          <w:sz w:val="20"/>
          <w:szCs w:val="20"/>
        </w:rPr>
        <w:t>немам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одговор</w:t>
      </w:r>
      <w:proofErr w:type="spellEnd"/>
      <w:r w:rsidRPr="00FF6828">
        <w:rPr>
          <w:color w:val="000000" w:themeColor="text1"/>
          <w:sz w:val="20"/>
          <w:szCs w:val="20"/>
        </w:rPr>
        <w:t>.</w:t>
      </w:r>
    </w:p>
    <w:p w14:paraId="02F04521" w14:textId="06721CFC" w:rsidR="00F0607F" w:rsidRPr="00FF6828" w:rsidRDefault="00F0607F">
      <w:pPr>
        <w:ind w:firstLine="0"/>
        <w:jc w:val="left"/>
        <w:rPr>
          <w:b/>
          <w:color w:val="000000" w:themeColor="text1"/>
          <w:sz w:val="20"/>
          <w:szCs w:val="20"/>
        </w:rPr>
      </w:pPr>
    </w:p>
    <w:p w14:paraId="70A513F9" w14:textId="0511477D" w:rsidR="00247D24" w:rsidRPr="00FF6828" w:rsidRDefault="00247D24" w:rsidP="00A42972">
      <w:pPr>
        <w:ind w:firstLine="0"/>
        <w:jc w:val="left"/>
        <w:rPr>
          <w:color w:val="000000" w:themeColor="text1"/>
          <w:sz w:val="20"/>
          <w:szCs w:val="20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Резултати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вредновања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квалитета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наставног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процеса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анкетирањем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студената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, </w:t>
      </w:r>
      <w:proofErr w:type="spellStart"/>
      <w:r w:rsidRPr="00FF6828">
        <w:rPr>
          <w:b/>
          <w:color w:val="000000" w:themeColor="text1"/>
          <w:sz w:val="20"/>
          <w:szCs w:val="20"/>
        </w:rPr>
        <w:t>за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школску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2017/2018, </w:t>
      </w:r>
      <w:proofErr w:type="spellStart"/>
      <w:r w:rsidRPr="00FF6828">
        <w:rPr>
          <w:b/>
          <w:color w:val="000000" w:themeColor="text1"/>
          <w:sz w:val="20"/>
          <w:szCs w:val="20"/>
        </w:rPr>
        <w:t>јесењи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семестар</w:t>
      </w:r>
      <w:proofErr w:type="spellEnd"/>
    </w:p>
    <w:p w14:paraId="07FC2382" w14:textId="77777777" w:rsidR="00247D24" w:rsidRPr="00FF6828" w:rsidRDefault="00247D24" w:rsidP="00A42972">
      <w:pPr>
        <w:ind w:firstLine="0"/>
        <w:jc w:val="left"/>
        <w:rPr>
          <w:color w:val="000000" w:themeColor="text1"/>
          <w:sz w:val="20"/>
          <w:szCs w:val="20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Департман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за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физику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, </w:t>
      </w:r>
      <w:proofErr w:type="spellStart"/>
      <w:r w:rsidRPr="00FF6828">
        <w:rPr>
          <w:b/>
          <w:color w:val="000000" w:themeColor="text1"/>
          <w:sz w:val="20"/>
          <w:szCs w:val="20"/>
        </w:rPr>
        <w:t>мастер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академске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студије</w:t>
      </w:r>
      <w:proofErr w:type="spellEnd"/>
    </w:p>
    <w:p w14:paraId="441380B8" w14:textId="77777777" w:rsidR="00247D24" w:rsidRPr="00FF6828" w:rsidRDefault="00247D24" w:rsidP="00A42972">
      <w:pPr>
        <w:spacing w:before="6" w:after="6"/>
        <w:ind w:firstLine="0"/>
        <w:jc w:val="left"/>
        <w:rPr>
          <w:color w:val="000000" w:themeColor="text1"/>
          <w:sz w:val="20"/>
          <w:szCs w:val="20"/>
        </w:rPr>
      </w:pPr>
      <w:r w:rsidRPr="00FF6828">
        <w:rPr>
          <w:b/>
          <w:color w:val="000000" w:themeColor="text1"/>
          <w:sz w:val="20"/>
          <w:szCs w:val="20"/>
        </w:rPr>
        <w:t>АНКЕТА 1</w:t>
      </w:r>
    </w:p>
    <w:p w14:paraId="3B3DE74A" w14:textId="77777777" w:rsidR="00247D24" w:rsidRPr="00FF6828" w:rsidRDefault="00247D24" w:rsidP="00A42972">
      <w:pPr>
        <w:ind w:firstLine="0"/>
        <w:jc w:val="left"/>
        <w:rPr>
          <w:color w:val="000000" w:themeColor="text1"/>
          <w:sz w:val="20"/>
          <w:szCs w:val="20"/>
        </w:rPr>
      </w:pPr>
    </w:p>
    <w:p w14:paraId="50DED08F" w14:textId="77777777" w:rsidR="00247D24" w:rsidRPr="00FF6828" w:rsidRDefault="00247D24" w:rsidP="00A42972">
      <w:pPr>
        <w:ind w:firstLine="0"/>
        <w:jc w:val="left"/>
        <w:rPr>
          <w:color w:val="000000" w:themeColor="text1"/>
          <w:sz w:val="20"/>
          <w:szCs w:val="20"/>
        </w:rPr>
      </w:pPr>
      <w:proofErr w:type="spellStart"/>
      <w:r w:rsidRPr="00FF6828">
        <w:rPr>
          <w:b/>
          <w:color w:val="000000" w:themeColor="text1"/>
          <w:sz w:val="20"/>
          <w:szCs w:val="20"/>
        </w:rPr>
        <w:t>Студенти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су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попунили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укупно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31 </w:t>
      </w:r>
      <w:proofErr w:type="spellStart"/>
      <w:r w:rsidRPr="00FF6828">
        <w:rPr>
          <w:b/>
          <w:color w:val="000000" w:themeColor="text1"/>
          <w:sz w:val="20"/>
          <w:szCs w:val="20"/>
        </w:rPr>
        <w:t>анкета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за</w:t>
      </w:r>
      <w:proofErr w:type="spellEnd"/>
      <w:r w:rsidRPr="00FF6828">
        <w:rPr>
          <w:b/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b/>
          <w:color w:val="000000" w:themeColor="text1"/>
          <w:sz w:val="20"/>
          <w:szCs w:val="20"/>
        </w:rPr>
        <w:t>предмете</w:t>
      </w:r>
      <w:proofErr w:type="spellEnd"/>
      <w:r w:rsidRPr="00FF6828">
        <w:rPr>
          <w:b/>
          <w:color w:val="000000" w:themeColor="text1"/>
          <w:sz w:val="20"/>
          <w:szCs w:val="20"/>
        </w:rPr>
        <w:t>.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2"/>
        <w:gridCol w:w="676"/>
        <w:gridCol w:w="676"/>
        <w:gridCol w:w="676"/>
        <w:gridCol w:w="676"/>
        <w:gridCol w:w="695"/>
        <w:gridCol w:w="676"/>
      </w:tblGrid>
      <w:tr w:rsidR="00FF6828" w:rsidRPr="00FF6828" w14:paraId="60406000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F3CD2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РАСПОДЕЛА ОЦЕНА КВАЛИТЕТА НАСТАВЕ</w:t>
            </w:r>
          </w:p>
        </w:tc>
        <w:tc>
          <w:tcPr>
            <w:tcW w:w="407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12046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</w:p>
        </w:tc>
      </w:tr>
      <w:tr w:rsidR="00FF6828" w:rsidRPr="00FF6828" w14:paraId="3BF30BB0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AFC5C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424A3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25F64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66A50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D64BE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2A732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9136D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F910A72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143062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НАСТАВЕ</w:t>
            </w:r>
          </w:p>
        </w:tc>
      </w:tr>
      <w:tr w:rsidR="00FF6828" w:rsidRPr="00FF6828" w14:paraId="4438876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4AB88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Предзнање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које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имао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било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довољно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праћење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95789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40349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2D4DE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119B3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7C44C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6852A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5FE2F42E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AF11A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2.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време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упознати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садржајем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програмом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начином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44CC9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6AB5E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D0ECA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12BF8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4B164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A29962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52EFB83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BE6FA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3.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целине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добро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осмишљене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CE964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676972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4523D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7CB86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BA7A2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ED930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1B7839E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73CDB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Облици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извођења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предавања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вежбе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пракса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семинари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пројекти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...)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одговарају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A7F2D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1D257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33E30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9993B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C44C8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B8328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3B76231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51C48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5.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Опрема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техничка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подршка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одговарају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облицима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ED740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898D5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00C13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0116B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D0A1F4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E1C7B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84EA179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3EB9C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6.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садржаји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омогућују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стицање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адвекатних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нивоа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6B030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6012A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B8C59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8231B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BA01D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E640B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223E0DE2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9580B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lastRenderedPageBreak/>
              <w:t xml:space="preserve">7.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Оптерећење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складу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додељеним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ЕСПБ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бодовима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78AE1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BAD97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352D1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0F2E5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724E0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8046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3EF6596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A7537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8.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интерактивна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укључује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примере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праксе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3AF20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64981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2A989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2DDA7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21C9E2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AE314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539DAB84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D05D7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НАСТАВНОГ МАТЕРИЈАЛА</w:t>
            </w:r>
          </w:p>
        </w:tc>
      </w:tr>
      <w:tr w:rsidR="00FF6828" w:rsidRPr="00FF6828" w14:paraId="64DC9269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C9BD4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9.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сарадник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примењују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литературу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наведену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спецификацији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6EE37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1A5A6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0ADE3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FA96D4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79101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6C253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609298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E9A16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10.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Литературом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обухваћена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целокупна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испитна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E1F5C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9E11B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1B0F3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24B55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4D68B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B7822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BB1237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8AD03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материјал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доступан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62ECA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1E9E1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A47C4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407D0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09F35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C8996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49CC2619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AA3E0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12.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материјал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јасан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разумљив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технички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добро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урађен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1B975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89F94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C679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8DF28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9EF30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DD106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D133B64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DE7AA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ОБЈЕКТИВНОСТИ ОЦЕЊИВАЊА</w:t>
            </w:r>
          </w:p>
        </w:tc>
      </w:tr>
      <w:tr w:rsidR="00FF6828" w:rsidRPr="00FF6828" w14:paraId="1353C5E3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DA616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13.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Рад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прати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током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D8038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0C8B6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4D4A0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1DFDB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9BCD3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1BBDF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7722F0C7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DB536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14.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током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завршном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испиту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професионално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складу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дефинисаним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критеријумима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1C851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2BA7C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D0CCC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4C79F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F078E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5B5D9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30D9185B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7BEA9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15.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Наставник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кроз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оцењивање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вреднује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разумевање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способност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примене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као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аналитичко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мишљење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E39D1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0D527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218F65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8712A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E4296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16056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8F82908" w14:textId="77777777" w:rsidTr="00C1481F">
        <w:tc>
          <w:tcPr>
            <w:tcW w:w="949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8824C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b/>
                <w:color w:val="000000" w:themeColor="text1"/>
                <w:sz w:val="20"/>
                <w:szCs w:val="20"/>
              </w:rPr>
              <w:t>ИСКАЗИ О КВАЛИТЕТУ НАСТАВНОГ ОСОБЉА</w:t>
            </w:r>
          </w:p>
        </w:tc>
      </w:tr>
      <w:tr w:rsidR="00FF6828" w:rsidRPr="00FF6828" w14:paraId="251E4EF9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4AF4F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16.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Припремљен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наставу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A4987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7B2822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BFA50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2BB19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4823A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8D846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0AB1666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C8663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17.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Излаже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градиво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јасно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размљиво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06624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F57299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3A168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7EDC5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D797E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EC19E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601FF50B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873294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18.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Одржава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редовно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облике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утврђеном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распореду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AC245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FB0FD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9CB7E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48D7B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8942EE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D9730F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1A34C055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0884BB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19.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Подстиче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активно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учешће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настави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D8DCB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97353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E13A6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8A367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58642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06D56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03B0D479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C34B6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20.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Доступан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студентска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питања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консултације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30960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F905E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653E7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199B2C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628ED8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0EE696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F6828" w:rsidRPr="00FF6828" w14:paraId="4CF22D2C" w14:textId="77777777" w:rsidTr="00C1481F">
        <w:tc>
          <w:tcPr>
            <w:tcW w:w="5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D3E07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 xml:space="preserve">21.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Уважава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обавезе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приликом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одређивања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термина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проверу</w:t>
            </w:r>
            <w:proofErr w:type="spellEnd"/>
            <w:r w:rsidRPr="00FF682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6828">
              <w:rPr>
                <w:color w:val="000000" w:themeColor="text1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577CD7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5D19C0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1A5D3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339001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28560D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79E27A" w14:textId="77777777" w:rsidR="00247D24" w:rsidRPr="00FF6828" w:rsidRDefault="00247D24" w:rsidP="00A42972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FF6828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7F3D9A80" w14:textId="2CE54D77" w:rsidR="004956CC" w:rsidRDefault="00247D24" w:rsidP="001C7898">
      <w:pPr>
        <w:spacing w:before="6" w:after="6"/>
        <w:ind w:firstLine="0"/>
        <w:jc w:val="left"/>
        <w:rPr>
          <w:color w:val="000000" w:themeColor="text1"/>
          <w:sz w:val="20"/>
          <w:szCs w:val="20"/>
        </w:rPr>
      </w:pPr>
      <w:r w:rsidRPr="00FF6828">
        <w:rPr>
          <w:color w:val="000000" w:themeColor="text1"/>
          <w:sz w:val="20"/>
          <w:szCs w:val="20"/>
        </w:rPr>
        <w:t xml:space="preserve">1 = у </w:t>
      </w:r>
      <w:proofErr w:type="spellStart"/>
      <w:r w:rsidRPr="00FF6828">
        <w:rPr>
          <w:color w:val="000000" w:themeColor="text1"/>
          <w:sz w:val="20"/>
          <w:szCs w:val="20"/>
        </w:rPr>
        <w:t>потпуности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2 = </w:t>
      </w:r>
      <w:proofErr w:type="spellStart"/>
      <w:r w:rsidRPr="00FF6828">
        <w:rPr>
          <w:color w:val="000000" w:themeColor="text1"/>
          <w:sz w:val="20"/>
          <w:szCs w:val="20"/>
        </w:rPr>
        <w:t>углавном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  </w:t>
      </w:r>
      <w:proofErr w:type="gramEnd"/>
      <w:r w:rsidRPr="00FF6828">
        <w:rPr>
          <w:color w:val="000000" w:themeColor="text1"/>
          <w:sz w:val="20"/>
          <w:szCs w:val="20"/>
        </w:rPr>
        <w:t xml:space="preserve"> 3 = </w:t>
      </w:r>
      <w:proofErr w:type="spellStart"/>
      <w:r w:rsidRPr="00FF6828">
        <w:rPr>
          <w:color w:val="000000" w:themeColor="text1"/>
          <w:sz w:val="20"/>
          <w:szCs w:val="20"/>
        </w:rPr>
        <w:t>нити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нити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не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4 = </w:t>
      </w:r>
      <w:proofErr w:type="spellStart"/>
      <w:r w:rsidRPr="00FF6828">
        <w:rPr>
          <w:color w:val="000000" w:themeColor="text1"/>
          <w:sz w:val="20"/>
          <w:szCs w:val="20"/>
        </w:rPr>
        <w:t>углавном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5 = у </w:t>
      </w:r>
      <w:proofErr w:type="spellStart"/>
      <w:r w:rsidRPr="00FF6828">
        <w:rPr>
          <w:color w:val="000000" w:themeColor="text1"/>
          <w:sz w:val="20"/>
          <w:szCs w:val="20"/>
        </w:rPr>
        <w:t>потпуности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се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слажем</w:t>
      </w:r>
      <w:proofErr w:type="spellEnd"/>
      <w:r w:rsidRPr="00FF6828">
        <w:rPr>
          <w:color w:val="000000" w:themeColor="text1"/>
          <w:sz w:val="20"/>
          <w:szCs w:val="20"/>
        </w:rPr>
        <w:t xml:space="preserve">, 0 = </w:t>
      </w:r>
      <w:proofErr w:type="spellStart"/>
      <w:r w:rsidRPr="00FF6828">
        <w:rPr>
          <w:color w:val="000000" w:themeColor="text1"/>
          <w:sz w:val="20"/>
          <w:szCs w:val="20"/>
        </w:rPr>
        <w:t>немам</w:t>
      </w:r>
      <w:proofErr w:type="spellEnd"/>
      <w:r w:rsidRPr="00FF6828">
        <w:rPr>
          <w:color w:val="000000" w:themeColor="text1"/>
          <w:sz w:val="20"/>
          <w:szCs w:val="20"/>
        </w:rPr>
        <w:t xml:space="preserve"> </w:t>
      </w:r>
      <w:proofErr w:type="spellStart"/>
      <w:r w:rsidRPr="00FF6828">
        <w:rPr>
          <w:color w:val="000000" w:themeColor="text1"/>
          <w:sz w:val="20"/>
          <w:szCs w:val="20"/>
        </w:rPr>
        <w:t>одговор</w:t>
      </w:r>
      <w:proofErr w:type="spellEnd"/>
      <w:r w:rsidRPr="00FF6828">
        <w:rPr>
          <w:color w:val="000000" w:themeColor="text1"/>
          <w:sz w:val="20"/>
          <w:szCs w:val="20"/>
        </w:rPr>
        <w:t>.</w:t>
      </w:r>
    </w:p>
    <w:p w14:paraId="73D98CA5" w14:textId="08E3AF2B" w:rsidR="001C7898" w:rsidRPr="001C7898" w:rsidRDefault="001C7898" w:rsidP="001C7898">
      <w:pPr>
        <w:spacing w:before="6" w:after="6"/>
        <w:ind w:firstLine="0"/>
        <w:jc w:val="left"/>
        <w:rPr>
          <w:rFonts w:ascii="Times New Roman" w:hAnsi="Times New Roman"/>
          <w:b/>
          <w:color w:val="000000" w:themeColor="text1"/>
          <w:sz w:val="32"/>
          <w:szCs w:val="32"/>
          <w:lang w:val="sr-Cyrl-RS"/>
        </w:rPr>
      </w:pPr>
      <w:r>
        <w:rPr>
          <w:color w:val="000000" w:themeColor="text1"/>
          <w:sz w:val="20"/>
          <w:szCs w:val="20"/>
          <w:lang w:val="sr-Cyrl-RS"/>
        </w:rPr>
        <w:t>Свим искази који се односе на квалитет наставног процеса оцењени су врло високим оценама, чиме можемо бити задовољни. То треба да буде подстицај да се задржи достигнути ниво квалитета.</w:t>
      </w:r>
      <w:bookmarkStart w:id="0" w:name="_GoBack"/>
      <w:bookmarkEnd w:id="0"/>
    </w:p>
    <w:sectPr w:rsidR="001C7898" w:rsidRPr="001C7898" w:rsidSect="00BC5820">
      <w:headerReference w:type="default" r:id="rId8"/>
      <w:footerReference w:type="default" r:id="rId9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77D17" w14:textId="77777777" w:rsidR="00AC0064" w:rsidRDefault="00AC0064" w:rsidP="00BB1F50">
      <w:r>
        <w:separator/>
      </w:r>
    </w:p>
  </w:endnote>
  <w:endnote w:type="continuationSeparator" w:id="0">
    <w:p w14:paraId="085E7CDA" w14:textId="77777777" w:rsidR="00AC0064" w:rsidRDefault="00AC0064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7E6F3" w14:textId="77777777" w:rsidR="00AC0064" w:rsidRDefault="00AC00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C6E0E" w14:textId="77777777" w:rsidR="00AC0064" w:rsidRDefault="00AC0064" w:rsidP="00BB1F50">
      <w:r>
        <w:separator/>
      </w:r>
    </w:p>
  </w:footnote>
  <w:footnote w:type="continuationSeparator" w:id="0">
    <w:p w14:paraId="42C812CB" w14:textId="77777777" w:rsidR="00AC0064" w:rsidRDefault="00AC0064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8DD69" w14:textId="77777777" w:rsidR="00AC0064" w:rsidRPr="001C2545" w:rsidRDefault="00AC0064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hideSpelling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2AFE"/>
    <w:rsid w:val="00005E4A"/>
    <w:rsid w:val="00014B5B"/>
    <w:rsid w:val="000204F4"/>
    <w:rsid w:val="00022E92"/>
    <w:rsid w:val="000237D4"/>
    <w:rsid w:val="000319B1"/>
    <w:rsid w:val="00032D61"/>
    <w:rsid w:val="00041D65"/>
    <w:rsid w:val="00042639"/>
    <w:rsid w:val="0004597C"/>
    <w:rsid w:val="00046CD6"/>
    <w:rsid w:val="0005155B"/>
    <w:rsid w:val="00052AFC"/>
    <w:rsid w:val="00070229"/>
    <w:rsid w:val="000730C7"/>
    <w:rsid w:val="0008440A"/>
    <w:rsid w:val="0008526C"/>
    <w:rsid w:val="00091825"/>
    <w:rsid w:val="00095EC4"/>
    <w:rsid w:val="000A07B2"/>
    <w:rsid w:val="000A1823"/>
    <w:rsid w:val="000A33A9"/>
    <w:rsid w:val="000A60FB"/>
    <w:rsid w:val="000B5B97"/>
    <w:rsid w:val="000C0C06"/>
    <w:rsid w:val="000C5A8A"/>
    <w:rsid w:val="000D10B3"/>
    <w:rsid w:val="000D239E"/>
    <w:rsid w:val="000E2FDE"/>
    <w:rsid w:val="000E4C94"/>
    <w:rsid w:val="000F40BF"/>
    <w:rsid w:val="00104C72"/>
    <w:rsid w:val="001113A8"/>
    <w:rsid w:val="001165DA"/>
    <w:rsid w:val="0012577E"/>
    <w:rsid w:val="00134C9B"/>
    <w:rsid w:val="001357E9"/>
    <w:rsid w:val="00143349"/>
    <w:rsid w:val="00160D3F"/>
    <w:rsid w:val="00164F38"/>
    <w:rsid w:val="00167D9E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898"/>
    <w:rsid w:val="001C7E25"/>
    <w:rsid w:val="001D2C79"/>
    <w:rsid w:val="001D3B0F"/>
    <w:rsid w:val="001D4BB9"/>
    <w:rsid w:val="001D6868"/>
    <w:rsid w:val="001E2C02"/>
    <w:rsid w:val="001F3D92"/>
    <w:rsid w:val="002013EB"/>
    <w:rsid w:val="00202A5A"/>
    <w:rsid w:val="002034EA"/>
    <w:rsid w:val="00211BD9"/>
    <w:rsid w:val="00214253"/>
    <w:rsid w:val="00215DAE"/>
    <w:rsid w:val="00221347"/>
    <w:rsid w:val="002308E5"/>
    <w:rsid w:val="00237FF3"/>
    <w:rsid w:val="00240820"/>
    <w:rsid w:val="00243511"/>
    <w:rsid w:val="00247D24"/>
    <w:rsid w:val="00256F6C"/>
    <w:rsid w:val="00273F93"/>
    <w:rsid w:val="00280AFD"/>
    <w:rsid w:val="002879ED"/>
    <w:rsid w:val="00290307"/>
    <w:rsid w:val="00294BD5"/>
    <w:rsid w:val="00295042"/>
    <w:rsid w:val="002962A6"/>
    <w:rsid w:val="002A206A"/>
    <w:rsid w:val="002A6B64"/>
    <w:rsid w:val="002B4FBB"/>
    <w:rsid w:val="002D05E9"/>
    <w:rsid w:val="002D1694"/>
    <w:rsid w:val="002D3B09"/>
    <w:rsid w:val="002F3B76"/>
    <w:rsid w:val="003025FD"/>
    <w:rsid w:val="0033152C"/>
    <w:rsid w:val="0034364B"/>
    <w:rsid w:val="0034380F"/>
    <w:rsid w:val="0034456B"/>
    <w:rsid w:val="00351E5D"/>
    <w:rsid w:val="00351F4C"/>
    <w:rsid w:val="00361850"/>
    <w:rsid w:val="00361EB3"/>
    <w:rsid w:val="0036440D"/>
    <w:rsid w:val="00365012"/>
    <w:rsid w:val="003657A4"/>
    <w:rsid w:val="00365CB5"/>
    <w:rsid w:val="00366B09"/>
    <w:rsid w:val="003759DF"/>
    <w:rsid w:val="0037775B"/>
    <w:rsid w:val="00380161"/>
    <w:rsid w:val="00381041"/>
    <w:rsid w:val="0039077B"/>
    <w:rsid w:val="003A340E"/>
    <w:rsid w:val="003A5B6D"/>
    <w:rsid w:val="003B098A"/>
    <w:rsid w:val="003D0A77"/>
    <w:rsid w:val="003E7F17"/>
    <w:rsid w:val="003F03A4"/>
    <w:rsid w:val="003F1BE1"/>
    <w:rsid w:val="004013C5"/>
    <w:rsid w:val="00402803"/>
    <w:rsid w:val="004041DD"/>
    <w:rsid w:val="00411C29"/>
    <w:rsid w:val="00414EB0"/>
    <w:rsid w:val="004254F7"/>
    <w:rsid w:val="004258B6"/>
    <w:rsid w:val="00426A85"/>
    <w:rsid w:val="004279DF"/>
    <w:rsid w:val="004322D8"/>
    <w:rsid w:val="00444644"/>
    <w:rsid w:val="00464079"/>
    <w:rsid w:val="00467852"/>
    <w:rsid w:val="004723D4"/>
    <w:rsid w:val="00481A72"/>
    <w:rsid w:val="00482C8A"/>
    <w:rsid w:val="004838BA"/>
    <w:rsid w:val="0049545A"/>
    <w:rsid w:val="004956CC"/>
    <w:rsid w:val="004A2C04"/>
    <w:rsid w:val="004A795E"/>
    <w:rsid w:val="004B18CF"/>
    <w:rsid w:val="004B7CF4"/>
    <w:rsid w:val="004F3AFF"/>
    <w:rsid w:val="00500DC2"/>
    <w:rsid w:val="00506596"/>
    <w:rsid w:val="005072E0"/>
    <w:rsid w:val="005202D1"/>
    <w:rsid w:val="00522DBB"/>
    <w:rsid w:val="00524655"/>
    <w:rsid w:val="00525984"/>
    <w:rsid w:val="00526295"/>
    <w:rsid w:val="005271B9"/>
    <w:rsid w:val="005311E9"/>
    <w:rsid w:val="00531887"/>
    <w:rsid w:val="00532B03"/>
    <w:rsid w:val="00535016"/>
    <w:rsid w:val="00535BFF"/>
    <w:rsid w:val="00541C57"/>
    <w:rsid w:val="00553750"/>
    <w:rsid w:val="00560758"/>
    <w:rsid w:val="0056171D"/>
    <w:rsid w:val="0058173F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11DF2"/>
    <w:rsid w:val="006528E2"/>
    <w:rsid w:val="006666F0"/>
    <w:rsid w:val="006702A3"/>
    <w:rsid w:val="00674665"/>
    <w:rsid w:val="00687DA0"/>
    <w:rsid w:val="006A0F9E"/>
    <w:rsid w:val="006A2049"/>
    <w:rsid w:val="006A4834"/>
    <w:rsid w:val="006A49B6"/>
    <w:rsid w:val="006B2F37"/>
    <w:rsid w:val="006B4259"/>
    <w:rsid w:val="006B7BFE"/>
    <w:rsid w:val="006C4F06"/>
    <w:rsid w:val="006C4FB4"/>
    <w:rsid w:val="006D62F9"/>
    <w:rsid w:val="006E028A"/>
    <w:rsid w:val="006E3730"/>
    <w:rsid w:val="006F3C74"/>
    <w:rsid w:val="0071582A"/>
    <w:rsid w:val="00723B8F"/>
    <w:rsid w:val="0074322B"/>
    <w:rsid w:val="00743399"/>
    <w:rsid w:val="00760965"/>
    <w:rsid w:val="00760A1B"/>
    <w:rsid w:val="00770D37"/>
    <w:rsid w:val="00772BCF"/>
    <w:rsid w:val="0077559F"/>
    <w:rsid w:val="00776DEB"/>
    <w:rsid w:val="007819DA"/>
    <w:rsid w:val="0078216D"/>
    <w:rsid w:val="00797B16"/>
    <w:rsid w:val="007A1300"/>
    <w:rsid w:val="007A33C0"/>
    <w:rsid w:val="007A6B11"/>
    <w:rsid w:val="007A7057"/>
    <w:rsid w:val="007A7ED7"/>
    <w:rsid w:val="007B110C"/>
    <w:rsid w:val="007B1AEA"/>
    <w:rsid w:val="007C0FA2"/>
    <w:rsid w:val="007C56EB"/>
    <w:rsid w:val="007C6B81"/>
    <w:rsid w:val="007D1012"/>
    <w:rsid w:val="007D44D9"/>
    <w:rsid w:val="007D5DF0"/>
    <w:rsid w:val="007D6127"/>
    <w:rsid w:val="007E3C77"/>
    <w:rsid w:val="007F2F90"/>
    <w:rsid w:val="00813083"/>
    <w:rsid w:val="00823E6B"/>
    <w:rsid w:val="00832AC2"/>
    <w:rsid w:val="008360BB"/>
    <w:rsid w:val="00844CAB"/>
    <w:rsid w:val="008501A3"/>
    <w:rsid w:val="00854C38"/>
    <w:rsid w:val="00855F05"/>
    <w:rsid w:val="008846AB"/>
    <w:rsid w:val="00890451"/>
    <w:rsid w:val="00892C94"/>
    <w:rsid w:val="008A085A"/>
    <w:rsid w:val="008A2DA1"/>
    <w:rsid w:val="008A2F06"/>
    <w:rsid w:val="008A74D9"/>
    <w:rsid w:val="008B573B"/>
    <w:rsid w:val="008C4435"/>
    <w:rsid w:val="008D2C9D"/>
    <w:rsid w:val="008E3348"/>
    <w:rsid w:val="008E38AE"/>
    <w:rsid w:val="008E67DD"/>
    <w:rsid w:val="008F136A"/>
    <w:rsid w:val="008F6C5D"/>
    <w:rsid w:val="008F74DB"/>
    <w:rsid w:val="00916620"/>
    <w:rsid w:val="009245A0"/>
    <w:rsid w:val="00927241"/>
    <w:rsid w:val="00927F48"/>
    <w:rsid w:val="009351CA"/>
    <w:rsid w:val="00940570"/>
    <w:rsid w:val="009405FF"/>
    <w:rsid w:val="009473BD"/>
    <w:rsid w:val="00952474"/>
    <w:rsid w:val="009552EE"/>
    <w:rsid w:val="00963ADA"/>
    <w:rsid w:val="009711C8"/>
    <w:rsid w:val="00981429"/>
    <w:rsid w:val="00990D10"/>
    <w:rsid w:val="00993905"/>
    <w:rsid w:val="00996D5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3618"/>
    <w:rsid w:val="00A15D7A"/>
    <w:rsid w:val="00A24271"/>
    <w:rsid w:val="00A30EBB"/>
    <w:rsid w:val="00A40200"/>
    <w:rsid w:val="00A42972"/>
    <w:rsid w:val="00A44331"/>
    <w:rsid w:val="00A478BB"/>
    <w:rsid w:val="00A53A77"/>
    <w:rsid w:val="00A71936"/>
    <w:rsid w:val="00A73E35"/>
    <w:rsid w:val="00A767C7"/>
    <w:rsid w:val="00A807A5"/>
    <w:rsid w:val="00A9041F"/>
    <w:rsid w:val="00A91465"/>
    <w:rsid w:val="00A93258"/>
    <w:rsid w:val="00AA03B6"/>
    <w:rsid w:val="00AB3CE7"/>
    <w:rsid w:val="00AB4828"/>
    <w:rsid w:val="00AB48C2"/>
    <w:rsid w:val="00AC0064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07732"/>
    <w:rsid w:val="00B16AA9"/>
    <w:rsid w:val="00B173FC"/>
    <w:rsid w:val="00B20CCC"/>
    <w:rsid w:val="00B2437A"/>
    <w:rsid w:val="00B33388"/>
    <w:rsid w:val="00B36249"/>
    <w:rsid w:val="00B44745"/>
    <w:rsid w:val="00B56C23"/>
    <w:rsid w:val="00B774F1"/>
    <w:rsid w:val="00BA0EB8"/>
    <w:rsid w:val="00BB0E16"/>
    <w:rsid w:val="00BB1F50"/>
    <w:rsid w:val="00BC1D15"/>
    <w:rsid w:val="00BC2530"/>
    <w:rsid w:val="00BC5820"/>
    <w:rsid w:val="00BD4472"/>
    <w:rsid w:val="00BE6445"/>
    <w:rsid w:val="00BE735E"/>
    <w:rsid w:val="00BF1987"/>
    <w:rsid w:val="00BF2C33"/>
    <w:rsid w:val="00BF4F89"/>
    <w:rsid w:val="00BF76D8"/>
    <w:rsid w:val="00C01CC9"/>
    <w:rsid w:val="00C1481F"/>
    <w:rsid w:val="00C14FE7"/>
    <w:rsid w:val="00C162BB"/>
    <w:rsid w:val="00C21578"/>
    <w:rsid w:val="00C313D5"/>
    <w:rsid w:val="00C34110"/>
    <w:rsid w:val="00C409C5"/>
    <w:rsid w:val="00C40DCD"/>
    <w:rsid w:val="00C47151"/>
    <w:rsid w:val="00C63F9B"/>
    <w:rsid w:val="00C71841"/>
    <w:rsid w:val="00C74B20"/>
    <w:rsid w:val="00C82CB7"/>
    <w:rsid w:val="00C8423B"/>
    <w:rsid w:val="00C9489D"/>
    <w:rsid w:val="00CA4186"/>
    <w:rsid w:val="00CA7083"/>
    <w:rsid w:val="00CA7D97"/>
    <w:rsid w:val="00CB12FE"/>
    <w:rsid w:val="00CC0BD7"/>
    <w:rsid w:val="00CD3CAA"/>
    <w:rsid w:val="00CD57E8"/>
    <w:rsid w:val="00CF2AF8"/>
    <w:rsid w:val="00D0586B"/>
    <w:rsid w:val="00D14472"/>
    <w:rsid w:val="00D202B3"/>
    <w:rsid w:val="00D332C8"/>
    <w:rsid w:val="00D42F62"/>
    <w:rsid w:val="00D5095E"/>
    <w:rsid w:val="00D527C4"/>
    <w:rsid w:val="00D545BE"/>
    <w:rsid w:val="00D57273"/>
    <w:rsid w:val="00D62E92"/>
    <w:rsid w:val="00D714FD"/>
    <w:rsid w:val="00D72CC8"/>
    <w:rsid w:val="00D751D9"/>
    <w:rsid w:val="00D763C2"/>
    <w:rsid w:val="00D82C84"/>
    <w:rsid w:val="00D86365"/>
    <w:rsid w:val="00D95433"/>
    <w:rsid w:val="00D96BED"/>
    <w:rsid w:val="00DA0732"/>
    <w:rsid w:val="00DA45B2"/>
    <w:rsid w:val="00DB0E9D"/>
    <w:rsid w:val="00DC4F6C"/>
    <w:rsid w:val="00DD1D5D"/>
    <w:rsid w:val="00DD56E9"/>
    <w:rsid w:val="00DD5AA9"/>
    <w:rsid w:val="00DD6856"/>
    <w:rsid w:val="00DE0121"/>
    <w:rsid w:val="00DE34E2"/>
    <w:rsid w:val="00DE5B3F"/>
    <w:rsid w:val="00DE6D82"/>
    <w:rsid w:val="00DF2F2E"/>
    <w:rsid w:val="00DF5105"/>
    <w:rsid w:val="00DF79FE"/>
    <w:rsid w:val="00DF7EAE"/>
    <w:rsid w:val="00E13676"/>
    <w:rsid w:val="00E22B3E"/>
    <w:rsid w:val="00E33EB1"/>
    <w:rsid w:val="00E40E4E"/>
    <w:rsid w:val="00E54387"/>
    <w:rsid w:val="00E57155"/>
    <w:rsid w:val="00E60BD2"/>
    <w:rsid w:val="00E64EDA"/>
    <w:rsid w:val="00E659D6"/>
    <w:rsid w:val="00E822B8"/>
    <w:rsid w:val="00E96C12"/>
    <w:rsid w:val="00EA754A"/>
    <w:rsid w:val="00EB059A"/>
    <w:rsid w:val="00EB235B"/>
    <w:rsid w:val="00EB2997"/>
    <w:rsid w:val="00EB71A1"/>
    <w:rsid w:val="00EC17C3"/>
    <w:rsid w:val="00EC50F5"/>
    <w:rsid w:val="00ED195D"/>
    <w:rsid w:val="00ED59B7"/>
    <w:rsid w:val="00EE05E1"/>
    <w:rsid w:val="00F0607F"/>
    <w:rsid w:val="00F17A19"/>
    <w:rsid w:val="00F23362"/>
    <w:rsid w:val="00F32633"/>
    <w:rsid w:val="00F326F4"/>
    <w:rsid w:val="00F37410"/>
    <w:rsid w:val="00F402E6"/>
    <w:rsid w:val="00F40C70"/>
    <w:rsid w:val="00F52B11"/>
    <w:rsid w:val="00F63202"/>
    <w:rsid w:val="00F65F3E"/>
    <w:rsid w:val="00F76A6E"/>
    <w:rsid w:val="00F76B62"/>
    <w:rsid w:val="00F82C26"/>
    <w:rsid w:val="00F87333"/>
    <w:rsid w:val="00F878A1"/>
    <w:rsid w:val="00F87ACF"/>
    <w:rsid w:val="00F97427"/>
    <w:rsid w:val="00FA0966"/>
    <w:rsid w:val="00FA1AF1"/>
    <w:rsid w:val="00FA269D"/>
    <w:rsid w:val="00FA322A"/>
    <w:rsid w:val="00FB35D3"/>
    <w:rsid w:val="00FC1115"/>
    <w:rsid w:val="00FD0918"/>
    <w:rsid w:val="00FE5607"/>
    <w:rsid w:val="00FE5D18"/>
    <w:rsid w:val="00FF3166"/>
    <w:rsid w:val="00FF343F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5617622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7AF8A-3F89-437D-AC8D-DEED39C5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1130</Words>
  <Characters>5465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Dragan Gajić</cp:lastModifiedBy>
  <cp:revision>3</cp:revision>
  <cp:lastPrinted>2019-01-11T10:56:00Z</cp:lastPrinted>
  <dcterms:created xsi:type="dcterms:W3CDTF">2020-02-09T22:09:00Z</dcterms:created>
  <dcterms:modified xsi:type="dcterms:W3CDTF">2020-02-09T22:17:00Z</dcterms:modified>
</cp:coreProperties>
</file>