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3A95D16C" w:rsidR="00CC3F76" w:rsidRPr="0054487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652194A8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r w:rsidR="00FF704A" w:rsidRPr="00FF704A">
              <w:rPr>
                <w:rFonts w:ascii="Times New Roman" w:hAnsi="Times New Roman"/>
                <w:bCs/>
                <w:sz w:val="20"/>
                <w:szCs w:val="20"/>
              </w:rPr>
              <w:t>English language B2</w:t>
            </w:r>
            <w:bookmarkEnd w:id="0"/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3CC284D2" w:rsidR="00CC3F76" w:rsidRPr="00FF704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FF704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F704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Nikola M. Tatar, Ivana M. Šorgić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57AB1282" w:rsidR="00CC3F76" w:rsidRPr="00FF704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FF704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F704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Elective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5399CEBE" w:rsidR="00CC3F76" w:rsidRPr="00FF704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FF704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FF704A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F147635" w14:textId="312F8611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objective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is for students to develop receptive and produ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ctive language skills in higher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level in order to train them for independent oral and 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ritten communication in English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in their academic discipline, to familiarize themselves with the translati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on of specific terminology from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English to Serbian and vice versa, as well as to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improve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 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he skill of academic writing in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English language.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736FBBE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6ED6FA9B" w:rsidR="00FF704A" w:rsidRPr="00FF704A" w:rsidRDefault="00FF704A" w:rsidP="00FF70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Students developed receptive and productive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language skills and improved oral and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written communication at level B2. Student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 adopted specific terminology,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acquired knowledge and skills on professional translation of text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 from English into Serbian and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vice versa. They also perfected written expression appropriate to the language of the profession.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63BF37F8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858FF19" w14:textId="317A1A45" w:rsidR="00FF704A" w:rsidRPr="00FF704A" w:rsidRDefault="00FF704A" w:rsidP="00FF70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 xml:space="preserve">1. </w:t>
            </w:r>
            <w:proofErr w:type="spellStart"/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>Тhe</w:t>
            </w:r>
            <w:proofErr w:type="spellEnd"/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 xml:space="preserve"> tense system – revision; 2. Comparing and contrasting; 3. Narra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tive Tenses; 4.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Nominalisation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; </w:t>
            </w: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>5. Future forms; 6. Stating facts and opinions; 7. Modals and relat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ed verbs; 8. Cause &amp; effect; 9. </w:t>
            </w: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 xml:space="preserve">Relative clauses, Participles; 10. Arguing and persuading;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11. Hypothesizing; 12. Hedging, </w:t>
            </w: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>Paraphrasing; 13. Articles, Determiners, Demonstratives; 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4. Using defining language; 15. </w:t>
            </w: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>Collocation; 16. Cohesion; 17. Review</w:t>
            </w:r>
          </w:p>
          <w:p w14:paraId="448BDA31" w14:textId="2802E1F1" w:rsidR="001815B5" w:rsidRDefault="00FF704A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Practical</w:t>
            </w:r>
            <w:r w:rsidR="00CE723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work</w:t>
            </w:r>
          </w:p>
          <w:p w14:paraId="291719C4" w14:textId="6F9BD73D" w:rsidR="00FF704A" w:rsidRPr="00FF704A" w:rsidRDefault="00FF704A" w:rsidP="00FF704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 xml:space="preserve">Reading and translation of texts, discussion about the text, project work (work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in groups), communication (work </w:t>
            </w:r>
            <w:r w:rsidRPr="00FF704A">
              <w:rPr>
                <w:rFonts w:ascii="Times New Roman" w:hAnsi="Times New Roman"/>
                <w:iCs/>
                <w:sz w:val="20"/>
                <w:szCs w:val="20"/>
              </w:rPr>
              <w:t>in pairs), discussions (group work), writing texts.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89D3792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1A4C83D" w14:textId="464DE4DA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Soars, L., &amp; Soars, J. New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Headway – Upper-Intermediate. 4</w:t>
            </w:r>
            <w:r w:rsidRPr="00FF70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 xml:space="preserve">th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ition Oxford: Oxford University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Press. Student’s book</w:t>
            </w:r>
          </w:p>
          <w:p w14:paraId="470BF7C9" w14:textId="0347F12F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Soars, L., &amp; Soars, J. New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Headway – Upper-Intermediate. 4</w:t>
            </w:r>
            <w:r w:rsidRPr="00FF70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th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 ed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ition Oxford: Oxford University 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Press. Workbook</w:t>
            </w:r>
          </w:p>
          <w:p w14:paraId="419BED9F" w14:textId="77777777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Campbell, C. (2012). English for Academic Study: Vocabulary, Reading: Garnet Publishing Ltd.</w:t>
            </w:r>
          </w:p>
          <w:p w14:paraId="15F7B419" w14:textId="5F0230DC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Dictionary</w:t>
            </w: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 xml:space="preserve"> (Oxford, Longman, Collins </w:t>
            </w:r>
            <w:proofErr w:type="spellStart"/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Cobuild</w:t>
            </w:r>
            <w:proofErr w:type="spellEnd"/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5AC4D38F" w14:textId="77777777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Swan, M. (2009). Practical English Usage, Oxford: Oxford University Press.</w:t>
            </w:r>
          </w:p>
          <w:p w14:paraId="4BF502CB" w14:textId="77777777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Paterson, K., &amp; Wedge, R. (2018). Oxford Grammar for EAP. Oxford: Oxford University Press.</w:t>
            </w:r>
          </w:p>
          <w:p w14:paraId="68441527" w14:textId="11790A87" w:rsidR="00FF704A" w:rsidRPr="00FF704A" w:rsidRDefault="00FF704A" w:rsidP="00FF704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Velebná</w:t>
            </w:r>
            <w:proofErr w:type="spellEnd"/>
            <w:r w:rsidRPr="00FF704A">
              <w:rPr>
                <w:rFonts w:ascii="Times New Roman" w:hAnsi="Times New Roman"/>
                <w:bCs/>
                <w:sz w:val="20"/>
                <w:szCs w:val="20"/>
              </w:rPr>
              <w:t>, B. (2009). English for Chemists. https://www.upjs.sk/public/media/3499/English-forChemists.pdf.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5962E22B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4D641EF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431DF647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FF70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F704A" w:rsidRPr="00DA3380">
              <w:rPr>
                <w:rFonts w:ascii="Times New Roman" w:hAnsi="Times New Roman"/>
                <w:bCs/>
                <w:sz w:val="20"/>
                <w:szCs w:val="20"/>
              </w:rPr>
              <w:t>A combination of lectures and exercises. Work on the text, work in pairs, work in groups, project work, discussion, essay writing, role play, work with the use of computers/smartphones/tablets, hybrid teaching, etc.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6F7DD111" w:rsidR="00CC3F76" w:rsidRPr="00FF704A" w:rsidRDefault="00FF704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15E24690" w:rsidR="00CC3F76" w:rsidRPr="00FF704A" w:rsidRDefault="00FF704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CEEA4D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24B9C90C" w:rsidR="00CC3F76" w:rsidRPr="00FF704A" w:rsidRDefault="00FF704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48CA59C2" w:rsidR="00CC3F76" w:rsidRPr="00FF704A" w:rsidRDefault="00FF704A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76711-6138-46F6-88D9-09EA45B23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</cp:lastModifiedBy>
  <cp:revision>2</cp:revision>
  <dcterms:created xsi:type="dcterms:W3CDTF">2022-12-23T15:01:00Z</dcterms:created>
  <dcterms:modified xsi:type="dcterms:W3CDTF">2022-12-23T15:01:00Z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