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Pr="00092214" w:rsidR="00CC3F76" w:rsidTr="6BFCF435" w14:paraId="01A0D2A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CEA3FDD" w14:textId="58A4D4D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Pr="00092214" w:rsidR="00CC3F76" w:rsidTr="6BFCF435" w14:paraId="4EB27B5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E9057F" w:rsidRDefault="00CE7231" w14:paraId="11BE5AEA" w14:textId="2AB8082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0D7484" w:rsid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 w:rsid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7484">
              <w:rPr>
                <w:rFonts w:ascii="Times New Roman" w:hAnsi="Times New Roman"/>
                <w:sz w:val="20"/>
                <w:szCs w:val="20"/>
              </w:rPr>
              <w:t>S</w:t>
            </w:r>
            <w:r w:rsidRPr="000D7484" w:rsidR="000D7484">
              <w:rPr>
                <w:rFonts w:ascii="Times New Roman" w:hAnsi="Times New Roman"/>
                <w:sz w:val="20"/>
                <w:szCs w:val="20"/>
              </w:rPr>
              <w:t xml:space="preserve">ubstances in the </w:t>
            </w:r>
            <w:r w:rsidR="000D7484">
              <w:rPr>
                <w:rFonts w:ascii="Times New Roman" w:hAnsi="Times New Roman"/>
                <w:sz w:val="20"/>
                <w:szCs w:val="20"/>
              </w:rPr>
              <w:t>E</w:t>
            </w:r>
            <w:r w:rsidRPr="000D7484" w:rsidR="000D7484">
              <w:rPr>
                <w:rFonts w:ascii="Times New Roman" w:hAnsi="Times New Roman"/>
                <w:sz w:val="20"/>
                <w:szCs w:val="20"/>
              </w:rPr>
              <w:t xml:space="preserve">nvironment 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0D7484">
              <w:rPr>
                <w:rFonts w:ascii="Times New Roman" w:hAnsi="Times New Roman"/>
                <w:sz w:val="20"/>
                <w:szCs w:val="20"/>
              </w:rPr>
              <w:t>43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Pr="00092214" w:rsidR="00CC3F76" w:rsidTr="6BFCF435" w14:paraId="358B3F5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E9467D" w:rsidR="00CC3F76" w:rsidP="6BFCF435" w:rsidRDefault="00CE7231" w14:paraId="303327D1" w14:textId="2F0645D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6BFCF435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Name </w:t>
            </w:r>
            <w:proofErr w:type="spellStart"/>
            <w:r w:rsidRPr="6BFCF435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of</w:t>
            </w:r>
            <w:proofErr w:type="spellEnd"/>
            <w:r w:rsidRPr="6BFCF435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6BFCF435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lecturer</w:t>
            </w:r>
            <w:proofErr w:type="spellEnd"/>
            <w:r w:rsidRPr="6BFCF435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/</w:t>
            </w:r>
            <w:proofErr w:type="spellStart"/>
            <w:r w:rsidRPr="6BFCF435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lecturers</w:t>
            </w:r>
            <w:proofErr w:type="spellEnd"/>
            <w:r w:rsidRPr="6BFCF435" w:rsidR="00216CCD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: </w:t>
            </w:r>
            <w:r w:rsidRPr="6BFCF435" w:rsidR="585B3E9B">
              <w:rPr>
                <w:rFonts w:ascii="Times New Roman" w:hAnsi="Times New Roman"/>
                <w:sz w:val="20"/>
                <w:szCs w:val="20"/>
              </w:rPr>
              <w:t>Tatjana D. Anđelković</w:t>
            </w:r>
          </w:p>
        </w:tc>
      </w:tr>
      <w:tr w:rsidRPr="00092214" w:rsidR="00CC3F76" w:rsidTr="6BFCF435" w14:paraId="7B6EE8F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3A08B75B" w14:textId="4E79DF7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F828B3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Pr="00092214" w:rsidR="00CC3F76" w:rsidTr="6BFCF435" w14:paraId="66D7AE4A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68ECFDF6" w14:textId="3339DC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Pr="00092214" w:rsidR="00CC3F76" w:rsidTr="6BFCF435" w14:paraId="5F07BE5F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60661F" w:rsidP="00871C03" w:rsidRDefault="00CE7231" w14:paraId="2BA26751" w14:textId="47958E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="00134E54" w:rsidP="000D7484" w:rsidRDefault="000D7484" w14:paraId="3A1A6508" w14:textId="3B8F903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BFCF435" w:rsidR="04A3823A">
              <w:rPr>
                <w:rFonts w:ascii="Times New Roman" w:hAnsi="Times New Roman"/>
                <w:sz w:val="20"/>
                <w:szCs w:val="20"/>
              </w:rPr>
              <w:t>O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 xml:space="preserve">rigin of 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>humic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 xml:space="preserve"> substances, their isolation and characterization. Special attention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 xml:space="preserve"> will be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 xml:space="preserve"> paid 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>on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 xml:space="preserve"> the study of basic processes in the hydrosphere and pedosphere in which </w:t>
            </w:r>
            <w:proofErr w:type="spellStart"/>
            <w:r w:rsidRPr="6BFCF435" w:rsid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6BFCF435" w:rsid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>substances participate, with a focus on interactions that can contribute to the distribution of pollutants and change the existing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BFCF435" w:rsidR="000D7484">
              <w:rPr>
                <w:rFonts w:ascii="Times New Roman" w:hAnsi="Times New Roman"/>
                <w:sz w:val="20"/>
                <w:szCs w:val="20"/>
              </w:rPr>
              <w:t>balance in the natural environment.</w:t>
            </w:r>
          </w:p>
          <w:p w:rsidRPr="0060661F" w:rsidR="005C6DBB" w:rsidP="000D7484" w:rsidRDefault="005C6DBB" w14:paraId="4F147635" w14:textId="7276294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6BFCF435" w14:paraId="54DF42A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193B78" w:rsidP="00193B78" w:rsidRDefault="00CE7231" w14:paraId="7D1154BB" w14:textId="106262E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Pr="000D7484" w:rsidR="000D7484" w:rsidP="000D7484" w:rsidRDefault="000D7484" w14:paraId="0D636297" w14:textId="0E9FED8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By applying the acquired knowledge about the nature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substances, their </w:t>
            </w:r>
            <w:proofErr w:type="gramStart"/>
            <w:r w:rsidRPr="000D7484">
              <w:rPr>
                <w:rFonts w:ascii="Times New Roman" w:hAnsi="Times New Roman"/>
                <w:sz w:val="20"/>
                <w:szCs w:val="20"/>
              </w:rPr>
              <w:t>structure</w:t>
            </w:r>
            <w:proofErr w:type="gram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and basic ways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of interaction in the pedosphere and hydrosphere,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 able to independently study, predict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>define their influence and the interaction they can achieve with various environmental pollutants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>anthropogenic or natural origin.</w:t>
            </w:r>
          </w:p>
          <w:p w:rsidRPr="0060661F" w:rsidR="00134E54" w:rsidP="00134E54" w:rsidRDefault="00134E54" w14:paraId="11B481AB" w14:textId="5E71ACA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6BFCF435" w14:paraId="764448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CE7231" w:rsidP="00BF752B" w:rsidRDefault="00CE7231" w14:paraId="423F50C0" w14:textId="1047D9D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0A7C07" w:rsidR="000A7C07" w:rsidP="00BF752B" w:rsidRDefault="000A7C07" w14:paraId="2F7C80BE" w14:textId="6C50273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="00E9467D" w:rsidP="000D7484" w:rsidRDefault="000D7484" w14:paraId="72A793D6" w14:textId="69366BC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Classification, </w:t>
            </w:r>
            <w:proofErr w:type="gramStart"/>
            <w:r w:rsidRPr="000D7484">
              <w:rPr>
                <w:rFonts w:ascii="Times New Roman" w:hAnsi="Times New Roman"/>
                <w:sz w:val="20"/>
                <w:szCs w:val="20"/>
              </w:rPr>
              <w:t>distribution</w:t>
            </w:r>
            <w:proofErr w:type="gram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and synthesis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substances. Isolation, </w:t>
            </w:r>
            <w:proofErr w:type="gramStart"/>
            <w:r w:rsidRPr="000D7484">
              <w:rPr>
                <w:rFonts w:ascii="Times New Roman" w:hAnsi="Times New Roman"/>
                <w:sz w:val="20"/>
                <w:szCs w:val="20"/>
              </w:rPr>
              <w:t>fractionation</w:t>
            </w:r>
            <w:proofErr w:type="gram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purification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(extraction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from soil; isolation and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concentration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from water; fractionation of terrestrial and aquatic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substances). Characterization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by chemical and physical methods. Chemical structure of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(hydrolysis, oxidative degradation, reductive degradation, biological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degradation). Reactions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with metal ions. Reactions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with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hydrated oxides. Reactions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with clay. Reactions of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with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organic compounds. </w:t>
            </w:r>
          </w:p>
          <w:p w:rsidRPr="00B65D38" w:rsidR="000D7484" w:rsidP="000D7484" w:rsidRDefault="000D7484" w14:paraId="291719C4" w14:textId="4BE0303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1815B5" w:rsidR="00CC3F76" w:rsidTr="6BFCF435" w14:paraId="16EC799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9C220E" w:rsidP="00CE7231" w:rsidRDefault="00CE7231" w14:paraId="0A339D6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0D7484" w:rsidR="000D7484" w:rsidP="000D7484" w:rsidRDefault="000D7484" w14:paraId="6D9F227F" w14:textId="69B7C27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9F371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Е.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Tipping, Cation binding by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substances, Cambridge, 2002.</w:t>
            </w:r>
          </w:p>
          <w:p w:rsidRPr="000D7484" w:rsidR="000D7484" w:rsidP="000D7484" w:rsidRDefault="000D7484" w14:paraId="0CFB5D3F" w14:textId="21439EB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9F3716">
              <w:rPr>
                <w:rFonts w:ascii="Times New Roman" w:hAnsi="Times New Roman"/>
                <w:sz w:val="20"/>
                <w:szCs w:val="20"/>
              </w:rPr>
              <w:t>W</w:t>
            </w:r>
            <w:r w:rsidR="009F3716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.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>White, Geochemistry, John-Hopkins University Press, 2005.</w:t>
            </w:r>
          </w:p>
          <w:p w:rsidRPr="000D7484" w:rsidR="000D7484" w:rsidP="000D7484" w:rsidRDefault="000D7484" w14:paraId="2234FE26" w14:textId="5A79A46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9F3716">
              <w:rPr>
                <w:rFonts w:ascii="Times New Roman" w:hAnsi="Times New Roman"/>
                <w:sz w:val="20"/>
                <w:szCs w:val="20"/>
              </w:rPr>
              <w:t xml:space="preserve">W.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Stumm, </w:t>
            </w:r>
            <w:r w:rsidR="009F3716">
              <w:rPr>
                <w:rFonts w:ascii="Times New Roman" w:hAnsi="Times New Roman"/>
                <w:sz w:val="20"/>
                <w:szCs w:val="20"/>
              </w:rPr>
              <w:t xml:space="preserve">J. J.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>Morgan, Aquatic Chemistry, John Wiley &amp; Sons, New York, 1996.</w:t>
            </w:r>
          </w:p>
          <w:p w:rsidRPr="000D7484" w:rsidR="000D7484" w:rsidP="000D7484" w:rsidRDefault="000D7484" w14:paraId="6606BD7C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4. G. Aiken, D. McKnight, R.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Wershaw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, P.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MacCarthy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substances in soil,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sedimentand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water, John Wiley </w:t>
            </w:r>
          </w:p>
          <w:p w:rsidRPr="000D7484" w:rsidR="000D7484" w:rsidP="000D7484" w:rsidRDefault="000D7484" w14:paraId="2BA03B67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>&amp; Sons, 1985</w:t>
            </w:r>
          </w:p>
          <w:p w:rsidRPr="000D7484" w:rsidR="000D7484" w:rsidP="000D7484" w:rsidRDefault="000D7484" w14:paraId="3D13B3D6" w14:textId="59AD54B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9F3716"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Schitzer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F3716">
              <w:rPr>
                <w:rFonts w:ascii="Times New Roman" w:hAnsi="Times New Roman"/>
                <w:sz w:val="20"/>
                <w:szCs w:val="20"/>
              </w:rPr>
              <w:t xml:space="preserve">S. U.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 xml:space="preserve">Khan,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Humic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substance in the environment, Marcel Dekker, New York,1972</w:t>
            </w:r>
          </w:p>
          <w:p w:rsidRPr="000D7484" w:rsidR="00C56CCB" w:rsidP="000D7484" w:rsidRDefault="000D7484" w14:paraId="333896A1" w14:textId="40D45CD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484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Serija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elektronskih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nastavnih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materijala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razvijenih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0D7484">
              <w:rPr>
                <w:rFonts w:ascii="Times New Roman" w:hAnsi="Times New Roman"/>
                <w:sz w:val="20"/>
                <w:szCs w:val="20"/>
              </w:rPr>
              <w:t>okviru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ERASMUS+ NETCHEM </w:t>
            </w:r>
            <w:proofErr w:type="spellStart"/>
            <w:proofErr w:type="gramStart"/>
            <w:r w:rsidRPr="000D7484">
              <w:rPr>
                <w:rFonts w:ascii="Times New Roman" w:hAnsi="Times New Roman"/>
                <w:sz w:val="20"/>
                <w:szCs w:val="20"/>
              </w:rPr>
              <w:t>projekta</w:t>
            </w:r>
            <w:proofErr w:type="spellEnd"/>
            <w:r w:rsidRPr="000D7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0D7484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0D7484">
              <w:rPr>
                <w:rFonts w:ascii="Times New Roman" w:hAnsi="Times New Roman"/>
                <w:sz w:val="20"/>
                <w:szCs w:val="20"/>
              </w:rPr>
              <w:t>http://mdl.netchem.ac.rs/course/view.php?id=10 ).</w:t>
            </w:r>
            <w:r w:rsidRPr="000D74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Pr="00CE7231" w:rsidR="000D7484" w:rsidP="000D7484" w:rsidRDefault="000D7484" w14:paraId="68441527" w14:textId="3EBEA7C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Pr="00092214" w:rsidR="00CC3F76" w:rsidTr="6BFCF435" w14:paraId="537B245D" w14:textId="77777777">
        <w:trPr>
          <w:trHeight w:val="227"/>
          <w:jc w:val="center"/>
        </w:trPr>
        <w:tc>
          <w:tcPr>
            <w:tcW w:w="3073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tcMar/>
            <w:vAlign w:val="center"/>
          </w:tcPr>
          <w:p w:rsidRPr="00CE7231" w:rsidR="00CC3F76" w:rsidP="000A550D" w:rsidRDefault="00CE7231" w14:paraId="1ECF3923" w14:textId="38C466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65D38" w:rsid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tcMar/>
            <w:vAlign w:val="center"/>
          </w:tcPr>
          <w:p w:rsidRPr="00CE7231" w:rsidR="00CC3F76" w:rsidP="000A550D" w:rsidRDefault="00CE7231" w14:paraId="0ECFC311" w14:textId="105BDE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503C3" w:rsid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Pr="00092214" w:rsidR="00CC3F76" w:rsidTr="6BFCF435" w14:paraId="7C7979F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F2152FD" w14:textId="3574129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3E2C86" w:rsidR="00B65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2390">
              <w:rPr>
                <w:rFonts w:ascii="Times New Roman" w:hAnsi="Times New Roman"/>
                <w:sz w:val="20"/>
                <w:szCs w:val="20"/>
              </w:rPr>
              <w:t xml:space="preserve">interactive </w:t>
            </w:r>
            <w:r w:rsidRPr="003E2C86" w:rsidR="003E2C86">
              <w:rPr>
                <w:rFonts w:ascii="Times New Roman" w:hAnsi="Times New Roman"/>
                <w:sz w:val="20"/>
                <w:szCs w:val="20"/>
              </w:rPr>
              <w:t>lectures, seminar, consultations</w:t>
            </w:r>
          </w:p>
        </w:tc>
      </w:tr>
      <w:tr w:rsidRPr="00092214" w:rsidR="00CC3F76" w:rsidTr="6BFCF435" w14:paraId="188E65A4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5B48F290" w14:textId="29C2D1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B65D38" w:rsidTr="6BFCF435" w14:paraId="5B4940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B65D38" w:rsidR="00B65D38" w:rsidP="00CE7231" w:rsidRDefault="003E2C86" w14:paraId="5B7965F5" w14:textId="19B285C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 – 20 points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E2C86">
              <w:rPr>
                <w:rFonts w:ascii="Times New Roman" w:hAnsi="Times New Roman"/>
                <w:sz w:val="20"/>
                <w:szCs w:val="20"/>
              </w:rPr>
              <w:t xml:space="preserve">solving the given problem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- 30 points; 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oral </w:t>
            </w:r>
            <w:r w:rsidRPr="007A2BDF" w:rsidR="007B1514">
              <w:rPr>
                <w:rFonts w:ascii="Times New Roman" w:hAnsi="Times New Roman"/>
                <w:sz w:val="20"/>
                <w:szCs w:val="20"/>
              </w:rPr>
              <w:t xml:space="preserve">exam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 w:rsidR="007B1514">
              <w:rPr>
                <w:rFonts w:ascii="Times New Roman" w:hAnsi="Times New Roman"/>
                <w:sz w:val="20"/>
                <w:szCs w:val="20"/>
              </w:rPr>
              <w:t>0 points</w:t>
            </w:r>
          </w:p>
        </w:tc>
      </w:tr>
    </w:tbl>
    <w:p w:rsidR="00CD546A" w:rsidRDefault="00CD546A" w14:paraId="7E5F9288" w14:textId="3256E36E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0D7484"/>
    <w:rsid w:val="00120A0B"/>
    <w:rsid w:val="00134E54"/>
    <w:rsid w:val="001401BF"/>
    <w:rsid w:val="001815B5"/>
    <w:rsid w:val="00192016"/>
    <w:rsid w:val="00193B78"/>
    <w:rsid w:val="001E486E"/>
    <w:rsid w:val="001F0E37"/>
    <w:rsid w:val="001F526C"/>
    <w:rsid w:val="00216CCD"/>
    <w:rsid w:val="00266037"/>
    <w:rsid w:val="002A4B0C"/>
    <w:rsid w:val="002C17A3"/>
    <w:rsid w:val="003219CA"/>
    <w:rsid w:val="00345627"/>
    <w:rsid w:val="00375D47"/>
    <w:rsid w:val="0037769A"/>
    <w:rsid w:val="003E2C86"/>
    <w:rsid w:val="004525D6"/>
    <w:rsid w:val="00474C37"/>
    <w:rsid w:val="0048349C"/>
    <w:rsid w:val="004D7B5E"/>
    <w:rsid w:val="005452A0"/>
    <w:rsid w:val="0057337A"/>
    <w:rsid w:val="00577CCF"/>
    <w:rsid w:val="00587F3E"/>
    <w:rsid w:val="005C6DBB"/>
    <w:rsid w:val="005E6D86"/>
    <w:rsid w:val="005F59F8"/>
    <w:rsid w:val="0060661F"/>
    <w:rsid w:val="00646453"/>
    <w:rsid w:val="006A01B9"/>
    <w:rsid w:val="006C2329"/>
    <w:rsid w:val="006F5231"/>
    <w:rsid w:val="006F59DB"/>
    <w:rsid w:val="0072027E"/>
    <w:rsid w:val="00776EB4"/>
    <w:rsid w:val="007A2BDF"/>
    <w:rsid w:val="007B1514"/>
    <w:rsid w:val="007B6E97"/>
    <w:rsid w:val="00871839"/>
    <w:rsid w:val="00871C03"/>
    <w:rsid w:val="00912390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671C6"/>
    <w:rsid w:val="00A85AC6"/>
    <w:rsid w:val="00A8601C"/>
    <w:rsid w:val="00AD6818"/>
    <w:rsid w:val="00B65D38"/>
    <w:rsid w:val="00BB0BA6"/>
    <w:rsid w:val="00BF752B"/>
    <w:rsid w:val="00C341B2"/>
    <w:rsid w:val="00C4043C"/>
    <w:rsid w:val="00C462FD"/>
    <w:rsid w:val="00C47988"/>
    <w:rsid w:val="00C56CCB"/>
    <w:rsid w:val="00C67724"/>
    <w:rsid w:val="00CA2C93"/>
    <w:rsid w:val="00CC3F76"/>
    <w:rsid w:val="00CD546A"/>
    <w:rsid w:val="00CE7231"/>
    <w:rsid w:val="00D053BA"/>
    <w:rsid w:val="00D939D4"/>
    <w:rsid w:val="00DA2908"/>
    <w:rsid w:val="00E9057F"/>
    <w:rsid w:val="00E9467D"/>
    <w:rsid w:val="00F67284"/>
    <w:rsid w:val="00F828B3"/>
    <w:rsid w:val="00F9615F"/>
    <w:rsid w:val="00FA5352"/>
    <w:rsid w:val="00FF55C0"/>
    <w:rsid w:val="00FF7297"/>
    <w:rsid w:val="04A3823A"/>
    <w:rsid w:val="585B3E9B"/>
    <w:rsid w:val="6BFCF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B0BDF-CA18-4858-856E-806BEE8B0B71}"/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Aleksandar Bojić</dc:creator>
  <lastModifiedBy>Tatjana Anđelković</lastModifiedBy>
  <revision>11</revision>
  <dcterms:created xsi:type="dcterms:W3CDTF">2022-12-23T20:43:00.0000000Z</dcterms:created>
  <dcterms:modified xsi:type="dcterms:W3CDTF">2023-01-09T20:06:44.8537737Z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