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4E3994C0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1F0E5F">
              <w:rPr>
                <w:rFonts w:ascii="Times New Roman" w:hAnsi="Times New Roman"/>
                <w:sz w:val="20"/>
                <w:szCs w:val="20"/>
              </w:rPr>
              <w:t>Molecular</w:t>
            </w:r>
            <w:r w:rsidR="00450FFA" w:rsidRPr="00450F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0FFA">
              <w:rPr>
                <w:rFonts w:ascii="Times New Roman" w:hAnsi="Times New Roman"/>
                <w:sz w:val="20"/>
                <w:szCs w:val="20"/>
              </w:rPr>
              <w:t>S</w:t>
            </w:r>
            <w:r w:rsidR="00450FFA" w:rsidRPr="00450FFA">
              <w:rPr>
                <w:rFonts w:ascii="Times New Roman" w:hAnsi="Times New Roman"/>
                <w:sz w:val="20"/>
                <w:szCs w:val="20"/>
              </w:rPr>
              <w:t xml:space="preserve">pectroscopy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1F0E5F">
              <w:rPr>
                <w:rFonts w:ascii="Times New Roman" w:hAnsi="Times New Roman"/>
                <w:sz w:val="20"/>
                <w:szCs w:val="20"/>
              </w:rPr>
              <w:t>32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591648E9" w:rsidR="00CC3F76" w:rsidRPr="00450FF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1F0E5F">
              <w:rPr>
                <w:rFonts w:ascii="Times New Roman" w:hAnsi="Times New Roman"/>
                <w:sz w:val="20"/>
                <w:szCs w:val="20"/>
              </w:rPr>
              <w:t>Emilija</w:t>
            </w:r>
            <w:proofErr w:type="spellEnd"/>
            <w:r w:rsidR="001F0E5F">
              <w:rPr>
                <w:rFonts w:ascii="Times New Roman" w:hAnsi="Times New Roman"/>
                <w:sz w:val="20"/>
                <w:szCs w:val="20"/>
              </w:rPr>
              <w:t xml:space="preserve"> T. </w:t>
            </w:r>
            <w:proofErr w:type="spellStart"/>
            <w:r w:rsidR="001F0E5F">
              <w:rPr>
                <w:rFonts w:ascii="Times New Roman" w:hAnsi="Times New Roman"/>
                <w:sz w:val="20"/>
                <w:szCs w:val="20"/>
              </w:rPr>
              <w:t>Pecev-Marinković</w:t>
            </w:r>
            <w:proofErr w:type="spellEnd"/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77777777" w:rsidR="0060661F" w:rsidRDefault="00CE7231" w:rsidP="0060661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F7A7B5E" w14:textId="0D87D5F5" w:rsidR="00450FFA" w:rsidRDefault="001F0E5F" w:rsidP="001F0E5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Introducing students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 xml:space="preserve"> with the basic principles of molecular spectro</w:t>
            </w:r>
            <w:r>
              <w:rPr>
                <w:rFonts w:ascii="Times New Roman" w:hAnsi="Times New Roman"/>
                <w:sz w:val="20"/>
                <w:szCs w:val="20"/>
              </w:rPr>
              <w:t>scopy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>, changes in the energy states of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>molecules</w:t>
            </w:r>
            <w:r w:rsidR="00560D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>occur</w:t>
            </w:r>
            <w:r w:rsidR="00560D84">
              <w:rPr>
                <w:rFonts w:ascii="Times New Roman" w:hAnsi="Times New Roman"/>
                <w:sz w:val="20"/>
                <w:szCs w:val="20"/>
              </w:rPr>
              <w:t>ring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 xml:space="preserve"> in the processes of interaction, absorption, emission and scattering of radiation and matter.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>The student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 xml:space="preserve"> build</w:t>
            </w:r>
            <w:r w:rsidR="00446D54">
              <w:rPr>
                <w:rFonts w:ascii="Times New Roman" w:hAnsi="Times New Roman"/>
                <w:sz w:val="20"/>
                <w:szCs w:val="20"/>
              </w:rPr>
              <w:t>ing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 xml:space="preserve"> on </w:t>
            </w:r>
            <w:r>
              <w:rPr>
                <w:rFonts w:ascii="Times New Roman" w:hAnsi="Times New Roman"/>
                <w:sz w:val="20"/>
                <w:szCs w:val="20"/>
              </w:rPr>
              <w:t>their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 xml:space="preserve"> knowledge acquired at previous levels of study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>understa</w:t>
            </w:r>
            <w:r>
              <w:rPr>
                <w:rFonts w:ascii="Times New Roman" w:hAnsi="Times New Roman"/>
                <w:sz w:val="20"/>
                <w:szCs w:val="20"/>
              </w:rPr>
              <w:t>nd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formation of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 xml:space="preserve">molecular spectra, structure of the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molecules' 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>spectra of (linear, diatomic and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1F0E5F">
              <w:rPr>
                <w:rFonts w:ascii="Times New Roman" w:hAnsi="Times New Roman"/>
                <w:sz w:val="20"/>
                <w:szCs w:val="20"/>
              </w:rPr>
              <w:t>multiatomic), as well as solving specific problems.</w:t>
            </w:r>
          </w:p>
          <w:p w14:paraId="4F147635" w14:textId="48DC88D7" w:rsidR="001F0E5F" w:rsidRPr="0060661F" w:rsidRDefault="001F0E5F" w:rsidP="001F0E5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177EA0C" w14:textId="3630DCB5" w:rsidR="00446D54" w:rsidRPr="00446D54" w:rsidRDefault="00446D54" w:rsidP="00446D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D54">
              <w:rPr>
                <w:rFonts w:ascii="Times New Roman" w:hAnsi="Times New Roman"/>
                <w:sz w:val="20"/>
                <w:szCs w:val="20"/>
              </w:rPr>
              <w:t xml:space="preserve">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446D54">
              <w:rPr>
                <w:rFonts w:ascii="Times New Roman" w:hAnsi="Times New Roman"/>
                <w:sz w:val="20"/>
                <w:szCs w:val="20"/>
              </w:rPr>
              <w:t xml:space="preserve"> able to: </w:t>
            </w:r>
          </w:p>
          <w:p w14:paraId="305AA0DB" w14:textId="11AFFC2D" w:rsidR="00446D54" w:rsidRPr="00446D54" w:rsidRDefault="00446D54" w:rsidP="00446D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46D54">
              <w:rPr>
                <w:rFonts w:ascii="Times New Roman" w:hAnsi="Times New Roman"/>
                <w:sz w:val="20"/>
                <w:szCs w:val="20"/>
              </w:rPr>
              <w:t xml:space="preserve">understand how experimental and theoretical methods are complemented 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446D54">
              <w:rPr>
                <w:rFonts w:ascii="Times New Roman" w:hAnsi="Times New Roman"/>
                <w:sz w:val="20"/>
                <w:szCs w:val="20"/>
              </w:rPr>
              <w:t xml:space="preserve"> interpret spectra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FD9CAE0" w14:textId="16F2F658" w:rsidR="00446D54" w:rsidRPr="00446D54" w:rsidRDefault="00446D54" w:rsidP="00446D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D54">
              <w:rPr>
                <w:rFonts w:ascii="Times New Roman" w:hAnsi="Times New Roman"/>
                <w:sz w:val="20"/>
                <w:szCs w:val="20"/>
              </w:rPr>
              <w:t xml:space="preserve">- interpret spectra </w:t>
            </w:r>
            <w:r>
              <w:rPr>
                <w:rFonts w:ascii="Times New Roman" w:hAnsi="Times New Roman"/>
                <w:sz w:val="20"/>
                <w:szCs w:val="20"/>
              </w:rPr>
              <w:t>to get</w:t>
            </w:r>
            <w:r w:rsidRPr="00446D54">
              <w:rPr>
                <w:rFonts w:ascii="Times New Roman" w:hAnsi="Times New Roman"/>
                <w:sz w:val="20"/>
                <w:szCs w:val="20"/>
              </w:rPr>
              <w:t xml:space="preserve"> information about the structure of molecules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148BAA3" w14:textId="37E98A4B" w:rsidR="00446D54" w:rsidRPr="00446D54" w:rsidRDefault="00446D54" w:rsidP="00446D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D54">
              <w:rPr>
                <w:rFonts w:ascii="Times New Roman" w:hAnsi="Times New Roman"/>
                <w:sz w:val="20"/>
                <w:szCs w:val="20"/>
              </w:rPr>
              <w:t>- based on the acquired theoretical and practical knowledge apply the same in concrete cases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E2CA8B9" w14:textId="017264F5" w:rsidR="00446D54" w:rsidRPr="00446D54" w:rsidRDefault="00446D54" w:rsidP="00446D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D54">
              <w:rPr>
                <w:rFonts w:ascii="Times New Roman" w:hAnsi="Times New Roman"/>
                <w:sz w:val="20"/>
                <w:szCs w:val="20"/>
              </w:rPr>
              <w:t>- successfully and thoroughly explain the laws by which phenomena occur obey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251B32C" w14:textId="062170AA" w:rsidR="00446D54" w:rsidRPr="00446D54" w:rsidRDefault="00446D54" w:rsidP="00446D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D54">
              <w:rPr>
                <w:rFonts w:ascii="Times New Roman" w:hAnsi="Times New Roman"/>
                <w:sz w:val="20"/>
                <w:szCs w:val="20"/>
              </w:rPr>
              <w:t>- clearly explain the areas covered by the subject in writing and orally on the given topic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1B481AB" w14:textId="297AA72F" w:rsidR="0060661F" w:rsidRPr="0060661F" w:rsidRDefault="0060661F" w:rsidP="00446D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2110E08D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7811B63" w14:textId="33252A77" w:rsidR="00076E8B" w:rsidRDefault="00670720" w:rsidP="0067072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720">
              <w:rPr>
                <w:rFonts w:ascii="Times New Roman" w:hAnsi="Times New Roman"/>
                <w:sz w:val="20"/>
                <w:szCs w:val="20"/>
              </w:rPr>
              <w:t>Introduction to molecular spectroscopy. Subject of study and application. The total energy of the molecule,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potential curves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 xml:space="preserve"> Types of molecular spectra and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regions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of their appearance. Obtaining molecular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spectra (absorption and emission). Born-Oppenheimer theory. Transition moments, transition intensity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width of spectral transitions.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Rotational and vibrational molecular spectra of polyatomic molecules.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Franck-Condon progression in electronic spectra of polyatomic molecules. Selection rules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spectra in the IR region and Raman scattering. Spectra of condensed systems. Application of IR spectra of gases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and steam and condensed systems. Raman spectra and the Raman effect. Rotational and vibrational Raman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spectra. Resonance and electronic Raman spectra. Intensity of Raman bands, exclusion rules.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Comparison of IR and Raman spectra. Application of Raman spectra. Resonance Raman spectroscopy.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Polarization in Raman scattering. Electronic spectra of molecules. Molecular orbitals (diagram).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 xml:space="preserve">Electronic switches. Molecule dissociation energy. Isotope effect. Electronic spectra of benzene </w:t>
            </w:r>
            <w:r w:rsidR="00296EF9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vibrational structure. Molecular-orbital diagrams. Intensity of absorption bands. Spectra</w:t>
            </w:r>
            <w:r w:rsidR="00296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of organic compounds Spectra of inorganic compounds (d-d transitions, crystal ligand field theory).</w:t>
            </w:r>
            <w:r w:rsidR="00296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Charge transfer transitions. Photoelectron spectroscopy. Ultra – purple</w:t>
            </w:r>
            <w:r w:rsidR="00296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720">
              <w:rPr>
                <w:rFonts w:ascii="Times New Roman" w:hAnsi="Times New Roman"/>
                <w:sz w:val="20"/>
                <w:szCs w:val="20"/>
              </w:rPr>
              <w:t>photoelectron spectrum of molecules. X-ray fluorescence spectroscopy. Laser spectroscopy.</w:t>
            </w:r>
          </w:p>
          <w:p w14:paraId="291719C4" w14:textId="05451D49" w:rsidR="00670720" w:rsidRPr="00B65D38" w:rsidRDefault="00670720" w:rsidP="0067072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DB6712A" w14:textId="77777777" w:rsidR="00296EF9" w:rsidRDefault="00296EF9" w:rsidP="00296EF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EF9">
              <w:rPr>
                <w:rFonts w:ascii="Times New Roman" w:hAnsi="Times New Roman"/>
                <w:sz w:val="20"/>
                <w:szCs w:val="20"/>
              </w:rPr>
              <w:t xml:space="preserve">1. A. A. Jovanović,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Molekulska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spektroskopija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Fizičku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hemiju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>, Beograd, 2002.</w:t>
            </w:r>
          </w:p>
          <w:p w14:paraId="276EB67E" w14:textId="051D3CE9" w:rsidR="00296EF9" w:rsidRPr="00296EF9" w:rsidRDefault="00296EF9" w:rsidP="00296EF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EF9">
              <w:rPr>
                <w:rFonts w:ascii="Times New Roman" w:hAnsi="Times New Roman"/>
                <w:sz w:val="20"/>
                <w:szCs w:val="20"/>
              </w:rPr>
              <w:t>2. Ј. М. Hollas, Modern Spectroscopy, John Wiley &amp; Sons, Chichester, 2004.</w:t>
            </w:r>
          </w:p>
          <w:p w14:paraId="5D5BD50B" w14:textId="77777777" w:rsidR="00296EF9" w:rsidRPr="00296EF9" w:rsidRDefault="00296EF9" w:rsidP="00296EF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EF9">
              <w:rPr>
                <w:rFonts w:ascii="Times New Roman" w:hAnsi="Times New Roman"/>
                <w:sz w:val="20"/>
                <w:szCs w:val="20"/>
              </w:rPr>
              <w:t xml:space="preserve">3. J. L. Me Hale, Molecular Spectroscopy, Upper Saddle River,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Premtice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Hall, 1999.</w:t>
            </w:r>
          </w:p>
          <w:p w14:paraId="7E159CDE" w14:textId="77777777" w:rsidR="00296EF9" w:rsidRDefault="00296EF9" w:rsidP="00296EF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EF9">
              <w:rPr>
                <w:rFonts w:ascii="Times New Roman" w:hAnsi="Times New Roman"/>
                <w:sz w:val="20"/>
                <w:szCs w:val="20"/>
              </w:rPr>
              <w:t xml:space="preserve">4. Ž.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Bariol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, Ž-L. Rivas,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Spektroskopije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molekula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Fizičku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hemiju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>, Beograd, 1992.</w:t>
            </w:r>
          </w:p>
          <w:p w14:paraId="1AB05300" w14:textId="03E833BD" w:rsidR="00296EF9" w:rsidRPr="00296EF9" w:rsidRDefault="00296EF9" w:rsidP="00296EF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EF9">
              <w:rPr>
                <w:rFonts w:ascii="Times New Roman" w:hAnsi="Times New Roman"/>
                <w:sz w:val="20"/>
                <w:szCs w:val="20"/>
              </w:rPr>
              <w:t xml:space="preserve">5. F.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Rouessac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, A.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Rouessac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>, Chemical Analysis, John Wiley and Sons, Chichester, England, 2008.</w:t>
            </w:r>
          </w:p>
          <w:p w14:paraId="796CF572" w14:textId="77777777" w:rsidR="00296EF9" w:rsidRPr="00296EF9" w:rsidRDefault="00296EF9" w:rsidP="00296EF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EF9">
              <w:rPr>
                <w:rFonts w:ascii="Times New Roman" w:hAnsi="Times New Roman"/>
                <w:sz w:val="20"/>
                <w:szCs w:val="20"/>
              </w:rPr>
              <w:t>6. J. L. McHale, Molecular Spectroscopy, Prentice Hall, New Jersey, 1999.</w:t>
            </w:r>
          </w:p>
          <w:p w14:paraId="64111D6F" w14:textId="2CCEE11A" w:rsidR="00296EF9" w:rsidRPr="00296EF9" w:rsidRDefault="00296EF9" w:rsidP="00296EF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EF9">
              <w:rPr>
                <w:rFonts w:ascii="Times New Roman" w:hAnsi="Times New Roman"/>
                <w:sz w:val="20"/>
                <w:szCs w:val="20"/>
              </w:rPr>
              <w:t>7. P. Atkins, J. De Paula, Physical Chemistry, 8th ed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96EF9">
              <w:rPr>
                <w:rFonts w:ascii="Times New Roman" w:hAnsi="Times New Roman"/>
                <w:sz w:val="20"/>
                <w:szCs w:val="20"/>
              </w:rPr>
              <w:t xml:space="preserve">, Oxford University Press, New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Jork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>, 2006.</w:t>
            </w:r>
          </w:p>
          <w:p w14:paraId="58F617AA" w14:textId="1B62F807" w:rsidR="00296EF9" w:rsidRDefault="00296EF9" w:rsidP="00296EF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EF9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Serija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elektronskih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nastavnih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materijala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razvijenih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okviru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ERASMUS+ NETCHEM </w:t>
            </w:r>
            <w:proofErr w:type="spellStart"/>
            <w:r w:rsidRPr="00296EF9">
              <w:rPr>
                <w:rFonts w:ascii="Times New Roman" w:hAnsi="Times New Roman"/>
                <w:sz w:val="20"/>
                <w:szCs w:val="20"/>
              </w:rPr>
              <w:t>projekta</w:t>
            </w:r>
            <w:proofErr w:type="spellEnd"/>
            <w:r w:rsidRPr="00296EF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hyperlink r:id="rId9" w:history="1">
              <w:r w:rsidRPr="00F55C6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http://mdl.netchem.ac.rs/course/view.php?id=45</w:t>
              </w:r>
            </w:hyperlink>
            <w:r w:rsidRPr="00296EF9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441527" w14:textId="06EC466B" w:rsidR="00296EF9" w:rsidRPr="00CE7231" w:rsidRDefault="00296EF9" w:rsidP="00296EF9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140E2FE7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296EF9">
              <w:rPr>
                <w:rFonts w:ascii="Times New Roman" w:hAnsi="Times New Roman"/>
                <w:sz w:val="20"/>
                <w:szCs w:val="20"/>
              </w:rPr>
              <w:t>l</w:t>
            </w:r>
            <w:r w:rsidR="00076E8B" w:rsidRPr="00076E8B">
              <w:rPr>
                <w:rFonts w:ascii="Times New Roman" w:hAnsi="Times New Roman"/>
                <w:sz w:val="20"/>
                <w:szCs w:val="20"/>
              </w:rPr>
              <w:t>ectures, seminar, consultations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0FB6E576" w:rsidR="00B65D38" w:rsidRPr="00B65D38" w:rsidRDefault="007A2BDF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seminar </w:t>
            </w:r>
            <w:r w:rsidR="00ED53C8">
              <w:rPr>
                <w:rFonts w:ascii="Times New Roman" w:hAnsi="Times New Roman"/>
                <w:sz w:val="20"/>
                <w:szCs w:val="20"/>
              </w:rPr>
              <w:t>-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6EF9">
              <w:rPr>
                <w:rFonts w:ascii="Times New Roman" w:hAnsi="Times New Roman"/>
                <w:sz w:val="20"/>
                <w:szCs w:val="20"/>
              </w:rPr>
              <w:t>4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0 points; </w:t>
            </w:r>
            <w:r w:rsidR="00076E8B"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 w:rsidR="00296EF9">
              <w:rPr>
                <w:rFonts w:ascii="Times New Roman" w:hAnsi="Times New Roman"/>
                <w:sz w:val="20"/>
                <w:szCs w:val="20"/>
              </w:rPr>
              <w:t>60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 w:rsidP="004201CD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76E8B"/>
    <w:rsid w:val="000C5BD4"/>
    <w:rsid w:val="000D6D5E"/>
    <w:rsid w:val="00120A0B"/>
    <w:rsid w:val="001815B5"/>
    <w:rsid w:val="00193B78"/>
    <w:rsid w:val="001E486E"/>
    <w:rsid w:val="001F0E37"/>
    <w:rsid w:val="001F0E5F"/>
    <w:rsid w:val="001F526C"/>
    <w:rsid w:val="00216CCD"/>
    <w:rsid w:val="00266037"/>
    <w:rsid w:val="00296EF9"/>
    <w:rsid w:val="002A4B0C"/>
    <w:rsid w:val="002C17A3"/>
    <w:rsid w:val="00375D47"/>
    <w:rsid w:val="004201CD"/>
    <w:rsid w:val="00446D54"/>
    <w:rsid w:val="00450FFA"/>
    <w:rsid w:val="004525D6"/>
    <w:rsid w:val="00474C37"/>
    <w:rsid w:val="0048349C"/>
    <w:rsid w:val="005452A0"/>
    <w:rsid w:val="00560D84"/>
    <w:rsid w:val="0057337A"/>
    <w:rsid w:val="00577CCF"/>
    <w:rsid w:val="00587F3E"/>
    <w:rsid w:val="005F236E"/>
    <w:rsid w:val="0060661F"/>
    <w:rsid w:val="006102D1"/>
    <w:rsid w:val="00646453"/>
    <w:rsid w:val="00670720"/>
    <w:rsid w:val="006A01B9"/>
    <w:rsid w:val="006F5231"/>
    <w:rsid w:val="006F59DB"/>
    <w:rsid w:val="00776EB4"/>
    <w:rsid w:val="007A2BDF"/>
    <w:rsid w:val="007B13B4"/>
    <w:rsid w:val="007B6E97"/>
    <w:rsid w:val="00871839"/>
    <w:rsid w:val="009232D0"/>
    <w:rsid w:val="009334F4"/>
    <w:rsid w:val="009503C3"/>
    <w:rsid w:val="00965F0F"/>
    <w:rsid w:val="009808F2"/>
    <w:rsid w:val="009A7222"/>
    <w:rsid w:val="009C220E"/>
    <w:rsid w:val="009E32F4"/>
    <w:rsid w:val="00A671C6"/>
    <w:rsid w:val="00A8601C"/>
    <w:rsid w:val="00A95D48"/>
    <w:rsid w:val="00B65D38"/>
    <w:rsid w:val="00BB0BA6"/>
    <w:rsid w:val="00BE04E7"/>
    <w:rsid w:val="00BF752B"/>
    <w:rsid w:val="00C341B2"/>
    <w:rsid w:val="00C4043C"/>
    <w:rsid w:val="00C47988"/>
    <w:rsid w:val="00C85D8F"/>
    <w:rsid w:val="00CC3F76"/>
    <w:rsid w:val="00CD546A"/>
    <w:rsid w:val="00CE7231"/>
    <w:rsid w:val="00D939D4"/>
    <w:rsid w:val="00E9057F"/>
    <w:rsid w:val="00ED53C8"/>
    <w:rsid w:val="00F67284"/>
    <w:rsid w:val="00F828B3"/>
    <w:rsid w:val="00FA471B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6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mdl.netchem.ac.rs/course/view.php?id=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209FF3-1105-486E-8FF9-3648D9CD0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6</cp:revision>
  <dcterms:created xsi:type="dcterms:W3CDTF">2022-12-24T20:50:00Z</dcterms:created>
  <dcterms:modified xsi:type="dcterms:W3CDTF">2022-12-24T21:20:00Z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