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Pr="00092214" w:rsidR="000204B7" w:rsidTr="113AA108" w14:paraId="280CA8A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0204B7" w:rsidP="00817158" w:rsidRDefault="000204B7" w14:paraId="3812106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name="_Hlk122617855" w:id="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program: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Pr="00092214" w:rsidR="000204B7" w:rsidTr="113AA108" w14:paraId="52ABCE6C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0204B7" w:rsidP="00817158" w:rsidRDefault="000204B7" w14:paraId="08AF931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title: </w:t>
            </w:r>
            <w:r w:rsidRPr="00C62DA9">
              <w:rPr>
                <w:rFonts w:ascii="Times New Roman" w:hAnsi="Times New Roman"/>
                <w:b/>
                <w:bCs/>
                <w:sz w:val="20"/>
                <w:szCs w:val="20"/>
              </w:rPr>
              <w:t>Selected chapters of techniques and methods characterization of inorganic compounds</w:t>
            </w:r>
          </w:p>
        </w:tc>
      </w:tr>
      <w:tr w:rsidRPr="00092214" w:rsidR="000204B7" w:rsidTr="113AA108" w14:paraId="3828B3D7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62DA9" w:rsidR="000204B7" w:rsidP="00817158" w:rsidRDefault="000204B7" w14:paraId="241AEDF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Dragan M. Đorđević</w:t>
            </w:r>
          </w:p>
        </w:tc>
      </w:tr>
      <w:tr w:rsidRPr="00092214" w:rsidR="000204B7" w:rsidTr="113AA108" w14:paraId="59F5C752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62DA9" w:rsidR="000204B7" w:rsidP="00817158" w:rsidRDefault="000204B7" w14:paraId="0C880A0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elective</w:t>
            </w:r>
          </w:p>
        </w:tc>
      </w:tr>
      <w:tr w:rsidRPr="00092214" w:rsidR="000204B7" w:rsidTr="113AA108" w14:paraId="3F766FFA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62DA9" w:rsidR="000204B7" w:rsidP="00817158" w:rsidRDefault="000204B7" w14:paraId="44EC7CA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 10</w:t>
            </w:r>
          </w:p>
        </w:tc>
      </w:tr>
      <w:tr w:rsidRPr="00092214" w:rsidR="000204B7" w:rsidTr="113AA108" w14:paraId="08AAC2AA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0204B7" w:rsidP="00817158" w:rsidRDefault="000204B7" w14:paraId="3DB29FD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C62DA9">
              <w:rPr>
                <w:rFonts w:ascii="Times New Roman" w:hAnsi="Times New Roman"/>
                <w:b/>
                <w:bCs/>
                <w:sz w:val="20"/>
                <w:szCs w:val="20"/>
              </w:rPr>
              <w:t>Acquaintance with modern and complex instrumental techniques that are applied in characterization of inorganic compounds</w:t>
            </w:r>
          </w:p>
        </w:tc>
      </w:tr>
      <w:tr w:rsidRPr="00092214" w:rsidR="000204B7" w:rsidTr="113AA108" w14:paraId="656C403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62DA9" w:rsidR="000204B7" w:rsidP="00817158" w:rsidRDefault="000204B7" w14:paraId="19FAB925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outcomes: </w:t>
            </w:r>
            <w:r w:rsidRPr="00C62DA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Upon successful completion of this course, the student </w:t>
            </w:r>
            <w:proofErr w:type="gramStart"/>
            <w:r w:rsidRPr="00C62DA9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C62DA9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Pr="00C62DA9" w:rsidR="000204B7" w:rsidP="00817158" w:rsidRDefault="000204B7" w14:paraId="429D7B8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2DA9">
              <w:rPr>
                <w:rFonts w:ascii="Times New Roman" w:hAnsi="Times New Roman"/>
                <w:b/>
                <w:bCs/>
                <w:sz w:val="20"/>
                <w:szCs w:val="20"/>
              </w:rPr>
              <w:t>• foresee the technique and methods for obtaining certain specific information about compounds,</w:t>
            </w:r>
          </w:p>
          <w:p w:rsidRPr="00CE7231" w:rsidR="000204B7" w:rsidP="00817158" w:rsidRDefault="000204B7" w14:paraId="2E9A02DA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2DA9">
              <w:rPr>
                <w:rFonts w:ascii="Times New Roman" w:hAnsi="Times New Roman"/>
                <w:b/>
                <w:bCs/>
                <w:sz w:val="20"/>
                <w:szCs w:val="20"/>
              </w:rPr>
              <w:t>• with the help of literature, he can analyze the results obtained by a certain analysis technique.</w:t>
            </w:r>
          </w:p>
        </w:tc>
      </w:tr>
      <w:tr w:rsidRPr="00092214" w:rsidR="000204B7" w:rsidTr="113AA108" w14:paraId="22BDD9F4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0204B7" w:rsidP="00817158" w:rsidRDefault="000204B7" w14:paraId="04E90BE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CE7231" w:rsidR="000204B7" w:rsidP="00817158" w:rsidRDefault="000204B7" w14:paraId="7B794E3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CE7231" w:rsidR="000204B7" w:rsidP="00817158" w:rsidRDefault="000204B7" w14:paraId="77B98204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69A1">
              <w:rPr>
                <w:rFonts w:ascii="Times New Roman" w:hAnsi="Times New Roman"/>
                <w:i/>
                <w:iCs/>
                <w:sz w:val="20"/>
                <w:szCs w:val="20"/>
              </w:rPr>
              <w:t>Introduction. Sampling. Statistical processing of measurement results. UV-VIS spectroscopy. Infrared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69A1">
              <w:rPr>
                <w:rFonts w:ascii="Times New Roman" w:hAnsi="Times New Roman"/>
                <w:i/>
                <w:iCs/>
                <w:sz w:val="20"/>
                <w:szCs w:val="20"/>
              </w:rPr>
              <w:t>spectrophotometry. X-ray spectroscopy. Nuclear magnetic resonance spectrometry. Electronically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69A1">
              <w:rPr>
                <w:rFonts w:ascii="Times New Roman" w:hAnsi="Times New Roman"/>
                <w:i/>
                <w:iCs/>
                <w:sz w:val="20"/>
                <w:szCs w:val="20"/>
              </w:rPr>
              <w:t>spin resonance spectrometry. Mass spectrometry. Electron microscopy with a microprobe.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69A1">
              <w:rPr>
                <w:rFonts w:ascii="Times New Roman" w:hAnsi="Times New Roman"/>
                <w:i/>
                <w:iCs/>
                <w:sz w:val="20"/>
                <w:szCs w:val="20"/>
              </w:rPr>
              <w:t>Atomic absorption spectrophotometry. Optical-emission spectroscopy. Optical emission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69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spectroscopy with inductively coupled plasma. Collection and processing of literature data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and </w:t>
            </w:r>
            <w:r w:rsidRPr="00C969A1">
              <w:rPr>
                <w:rFonts w:ascii="Times New Roman" w:hAnsi="Times New Roman"/>
                <w:i/>
                <w:iCs/>
                <w:sz w:val="20"/>
                <w:szCs w:val="20"/>
              </w:rPr>
              <w:t>measurement results. Seminar papers</w:t>
            </w:r>
          </w:p>
        </w:tc>
      </w:tr>
      <w:tr w:rsidRPr="001815B5" w:rsidR="000204B7" w:rsidTr="113AA108" w14:paraId="4DD28388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="000204B7" w:rsidP="00817158" w:rsidRDefault="000204B7" w14:paraId="685F1AE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C969A1" w:rsidR="000204B7" w:rsidP="00817158" w:rsidRDefault="000204B7" w14:paraId="2398627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C969A1">
              <w:rPr>
                <w:rFonts w:ascii="Times New Roman" w:hAnsi="Times New Roman"/>
              </w:rPr>
              <w:t xml:space="preserve">1. P. Patnaik, Handbook of environmental analysis: chemical pollutants in air, water, </w:t>
            </w:r>
            <w:proofErr w:type="gramStart"/>
            <w:r w:rsidRPr="00C969A1">
              <w:rPr>
                <w:rFonts w:ascii="Times New Roman" w:hAnsi="Times New Roman"/>
              </w:rPr>
              <w:t>soil</w:t>
            </w:r>
            <w:proofErr w:type="gramEnd"/>
            <w:r w:rsidRPr="00C969A1">
              <w:rPr>
                <w:rFonts w:ascii="Times New Roman" w:hAnsi="Times New Roman"/>
              </w:rPr>
              <w:t xml:space="preserve"> and solid wastes. 2nd </w:t>
            </w:r>
            <w:proofErr w:type="gramStart"/>
            <w:r w:rsidRPr="00C969A1">
              <w:rPr>
                <w:rFonts w:ascii="Times New Roman" w:hAnsi="Times New Roman"/>
              </w:rPr>
              <w:t>ed..</w:t>
            </w:r>
            <w:proofErr w:type="gramEnd"/>
            <w:r w:rsidRPr="00C969A1">
              <w:rPr>
                <w:rFonts w:ascii="Times New Roman" w:hAnsi="Times New Roman"/>
              </w:rPr>
              <w:t xml:space="preserve"> Boca Raton (2010) </w:t>
            </w:r>
          </w:p>
          <w:p w:rsidRPr="00C969A1" w:rsidR="000204B7" w:rsidP="00817158" w:rsidRDefault="000204B7" w14:paraId="280658C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C969A1">
              <w:rPr>
                <w:rFonts w:ascii="Times New Roman" w:hAnsi="Times New Roman"/>
              </w:rPr>
              <w:t xml:space="preserve">2. F. M. </w:t>
            </w:r>
            <w:proofErr w:type="spellStart"/>
            <w:r w:rsidRPr="00C969A1">
              <w:rPr>
                <w:rFonts w:ascii="Times New Roman" w:hAnsi="Times New Roman"/>
              </w:rPr>
              <w:t>Dunnivant</w:t>
            </w:r>
            <w:proofErr w:type="spellEnd"/>
            <w:r w:rsidRPr="00C969A1">
              <w:rPr>
                <w:rFonts w:ascii="Times New Roman" w:hAnsi="Times New Roman"/>
              </w:rPr>
              <w:t xml:space="preserve">, Environmental laboratory exercises for instrumental analysis and </w:t>
            </w:r>
            <w:proofErr w:type="spellStart"/>
            <w:r w:rsidRPr="00C969A1">
              <w:rPr>
                <w:rFonts w:ascii="Times New Roman" w:hAnsi="Times New Roman"/>
              </w:rPr>
              <w:t>and</w:t>
            </w:r>
            <w:proofErr w:type="spellEnd"/>
            <w:r w:rsidRPr="00C969A1">
              <w:rPr>
                <w:rFonts w:ascii="Times New Roman" w:hAnsi="Times New Roman"/>
              </w:rPr>
              <w:t xml:space="preserve"> environmental chemistry. Hoboken (2004) </w:t>
            </w:r>
          </w:p>
          <w:p w:rsidRPr="00C969A1" w:rsidR="000204B7" w:rsidP="00817158" w:rsidRDefault="000204B7" w14:paraId="1689AE0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</w:rPr>
            </w:pPr>
            <w:r w:rsidRPr="00C969A1">
              <w:rPr>
                <w:rFonts w:ascii="Times New Roman" w:hAnsi="Times New Roman"/>
              </w:rPr>
              <w:t xml:space="preserve">3. D. A. Skoog, F. J. Holler, T. A. Nieman, Principles of Instrumental Analysis (Saunders Golden Sunburst Series), Brooks Cole (1997) </w:t>
            </w:r>
          </w:p>
          <w:p w:rsidRPr="00CE7231" w:rsidR="000204B7" w:rsidP="00817158" w:rsidRDefault="000204B7" w14:paraId="3AE7130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69A1">
              <w:rPr>
                <w:rFonts w:ascii="Times New Roman" w:hAnsi="Times New Roman"/>
              </w:rPr>
              <w:t>4. R.V. Parish, NMR, NQR, EPR, and Mossbauer Spectroscopy in Inorganic Chemistry, Ellis Horwood Ltd (1991)</w:t>
            </w:r>
          </w:p>
        </w:tc>
      </w:tr>
      <w:tr w:rsidRPr="00092214" w:rsidR="000204B7" w:rsidTr="113AA108" w14:paraId="10DC93BD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0204B7" w:rsidP="00817158" w:rsidRDefault="000204B7" w14:paraId="200CDFE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tcMar/>
            <w:vAlign w:val="center"/>
          </w:tcPr>
          <w:p w:rsidRPr="00CE7231" w:rsidR="000204B7" w:rsidP="00817158" w:rsidRDefault="000204B7" w14:paraId="28F5B50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 105</w:t>
            </w:r>
          </w:p>
        </w:tc>
        <w:tc>
          <w:tcPr>
            <w:tcW w:w="3227" w:type="dxa"/>
            <w:tcMar/>
            <w:vAlign w:val="center"/>
          </w:tcPr>
          <w:p w:rsidRPr="00CE7231" w:rsidR="000204B7" w:rsidP="00817158" w:rsidRDefault="000204B7" w14:paraId="752E6B7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Pr="00092214" w:rsidR="000204B7" w:rsidTr="113AA108" w14:paraId="522C2E0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0204B7" w:rsidP="00817158" w:rsidRDefault="000204B7" w14:paraId="791C6A6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mode:</w:t>
            </w:r>
            <w:r>
              <w:t xml:space="preserve"> </w:t>
            </w:r>
            <w:r w:rsidRPr="007C5E12">
              <w:rPr>
                <w:rFonts w:ascii="Times New Roman" w:hAnsi="Times New Roman"/>
                <w:b/>
                <w:bCs/>
                <w:sz w:val="20"/>
                <w:szCs w:val="20"/>
              </w:rPr>
              <w:t>Interactive lectures, homework, seminar work, panel discussions</w:t>
            </w:r>
          </w:p>
        </w:tc>
      </w:tr>
      <w:tr w:rsidRPr="00092214" w:rsidR="000204B7" w:rsidTr="113AA108" w14:paraId="0A222DBB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CE7231" w:rsidR="000204B7" w:rsidP="00817158" w:rsidRDefault="000204B7" w14:paraId="03EF307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0204B7" w:rsidTr="113AA108" w14:paraId="45D3EA2E" w14:textId="77777777">
        <w:trPr>
          <w:trHeight w:val="227"/>
          <w:jc w:val="center"/>
        </w:trPr>
        <w:tc>
          <w:tcPr>
            <w:tcW w:w="9350" w:type="dxa"/>
            <w:gridSpan w:val="3"/>
            <w:tcMar/>
            <w:vAlign w:val="center"/>
          </w:tcPr>
          <w:p w:rsidRPr="007C5E12" w:rsidR="000204B7" w:rsidP="00817158" w:rsidRDefault="000204B7" w14:paraId="5C4107C5" w14:textId="5543560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</w:pPr>
            <w:r w:rsidRPr="113AA108" w:rsidR="000204B7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  <w:r w:rsidRPr="113AA108" w:rsidR="000204B7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5; </w:t>
            </w:r>
            <w:r w:rsidRPr="113AA108" w:rsidR="000204B7">
              <w:rPr>
                <w:rFonts w:ascii="Times New Roman" w:hAnsi="Times New Roman"/>
                <w:sz w:val="20"/>
                <w:szCs w:val="20"/>
              </w:rPr>
              <w:t>Seminar 5</w:t>
            </w:r>
            <w:r w:rsidRPr="113AA108" w:rsidR="204618DD">
              <w:rPr>
                <w:rFonts w:ascii="Times New Roman" w:hAnsi="Times New Roman"/>
                <w:sz w:val="20"/>
                <w:szCs w:val="20"/>
              </w:rPr>
              <w:t>0</w:t>
            </w:r>
            <w:r w:rsidRPr="113AA108" w:rsidR="000204B7">
              <w:rPr>
                <w:rFonts w:ascii="Times New Roman" w:hAnsi="Times New Roman"/>
                <w:sz w:val="20"/>
                <w:szCs w:val="20"/>
              </w:rPr>
              <w:t>; Oral examination 45 points;</w:t>
            </w:r>
          </w:p>
        </w:tc>
      </w:tr>
      <w:bookmarkEnd w:id="0"/>
    </w:tbl>
    <w:p w:rsidR="00F373D4" w:rsidRDefault="00F373D4" w14:paraId="1DD64AE4" w14:textId="77777777"/>
    <w:sectPr w:rsidR="00F373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B7"/>
    <w:rsid w:val="000204B7"/>
    <w:rsid w:val="00F373D4"/>
    <w:rsid w:val="113AA108"/>
    <w:rsid w:val="2046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AFE7"/>
  <w15:chartTrackingRefBased/>
  <w15:docId w15:val="{BC7ED999-BC38-407C-9C03-A464877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04B7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982BA-3FCD-4B85-B56F-CFB37ED3BE92}"/>
</file>

<file path=customXml/itemProps2.xml><?xml version="1.0" encoding="utf-8"?>
<ds:datastoreItem xmlns:ds="http://schemas.openxmlformats.org/officeDocument/2006/customXml" ds:itemID="{1F0BD171-86CA-420C-84E3-140464928502}"/>
</file>

<file path=customXml/itemProps3.xml><?xml version="1.0" encoding="utf-8"?>
<ds:datastoreItem xmlns:ds="http://schemas.openxmlformats.org/officeDocument/2006/customXml" ds:itemID="{C95104F9-026B-4DCB-974A-77C00E1B73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Milan Mitić</dc:creator>
  <keywords/>
  <dc:description/>
  <lastModifiedBy>Maja Stanković</lastModifiedBy>
  <revision>2</revision>
  <dcterms:created xsi:type="dcterms:W3CDTF">2022-12-25T15:42:00.0000000Z</dcterms:created>
  <dcterms:modified xsi:type="dcterms:W3CDTF">2023-01-09T09:54:10.4593022Z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