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3064"/>
        <w:gridCol w:w="3227"/>
      </w:tblGrid>
      <w:tr w:rsidR="009D2F94" w:rsidRPr="00BF13FE" w14:paraId="168E0609" w14:textId="77777777" w:rsidTr="00817158">
        <w:trPr>
          <w:trHeight w:val="227"/>
          <w:jc w:val="center"/>
        </w:trPr>
        <w:tc>
          <w:tcPr>
            <w:tcW w:w="9350" w:type="dxa"/>
            <w:gridSpan w:val="3"/>
            <w:vAlign w:val="center"/>
          </w:tcPr>
          <w:p w14:paraId="67111CE2" w14:textId="77777777" w:rsidR="009D2F94" w:rsidRPr="00BF13FE" w:rsidRDefault="009D2F94" w:rsidP="00817158">
            <w:pPr>
              <w:tabs>
                <w:tab w:val="left" w:pos="567"/>
              </w:tabs>
              <w:spacing w:after="60"/>
              <w:rPr>
                <w:rFonts w:ascii="Times New Roman" w:hAnsi="Times New Roman"/>
              </w:rPr>
            </w:pPr>
            <w:r w:rsidRPr="00BF13FE">
              <w:rPr>
                <w:rFonts w:ascii="Times New Roman" w:hAnsi="Times New Roman"/>
                <w:b/>
                <w:bCs/>
              </w:rPr>
              <w:t xml:space="preserve">Study program: </w:t>
            </w:r>
            <w:r w:rsidRPr="00BF13FE">
              <w:rPr>
                <w:rFonts w:ascii="Times New Roman" w:hAnsi="Times New Roman"/>
              </w:rPr>
              <w:t>Chemistry (PhD)</w:t>
            </w:r>
          </w:p>
        </w:tc>
      </w:tr>
      <w:tr w:rsidR="009D2F94" w:rsidRPr="00BF13FE" w14:paraId="117AA65A" w14:textId="77777777" w:rsidTr="00817158">
        <w:trPr>
          <w:trHeight w:val="227"/>
          <w:jc w:val="center"/>
        </w:trPr>
        <w:tc>
          <w:tcPr>
            <w:tcW w:w="9350" w:type="dxa"/>
            <w:gridSpan w:val="3"/>
            <w:vAlign w:val="center"/>
          </w:tcPr>
          <w:p w14:paraId="618A4B61" w14:textId="77777777" w:rsidR="009D2F94" w:rsidRPr="00BF13FE" w:rsidRDefault="009D2F94" w:rsidP="00817158">
            <w:pPr>
              <w:tabs>
                <w:tab w:val="left" w:pos="567"/>
              </w:tabs>
              <w:spacing w:after="60"/>
              <w:rPr>
                <w:rFonts w:ascii="Times New Roman" w:hAnsi="Times New Roman"/>
              </w:rPr>
            </w:pPr>
            <w:r w:rsidRPr="00BF13FE">
              <w:rPr>
                <w:rFonts w:ascii="Times New Roman" w:hAnsi="Times New Roman"/>
                <w:b/>
                <w:bCs/>
              </w:rPr>
              <w:t xml:space="preserve">Course title: </w:t>
            </w:r>
            <w:r w:rsidRPr="00BF13FE">
              <w:rPr>
                <w:rFonts w:ascii="Times New Roman" w:hAnsi="Times New Roman"/>
              </w:rPr>
              <w:t>Selected Chapters of Water Purification and Disinfection (H346C)</w:t>
            </w:r>
          </w:p>
        </w:tc>
      </w:tr>
      <w:tr w:rsidR="009D2F94" w:rsidRPr="00BF13FE" w14:paraId="77602657" w14:textId="77777777" w:rsidTr="00817158">
        <w:trPr>
          <w:trHeight w:val="227"/>
          <w:jc w:val="center"/>
        </w:trPr>
        <w:tc>
          <w:tcPr>
            <w:tcW w:w="9350" w:type="dxa"/>
            <w:gridSpan w:val="3"/>
            <w:vAlign w:val="center"/>
          </w:tcPr>
          <w:p w14:paraId="294C8391" w14:textId="77777777" w:rsidR="009D2F94" w:rsidRPr="00BF13FE" w:rsidRDefault="009D2F94" w:rsidP="00817158">
            <w:pPr>
              <w:tabs>
                <w:tab w:val="left" w:pos="567"/>
              </w:tabs>
              <w:spacing w:after="60"/>
              <w:rPr>
                <w:rFonts w:ascii="Times New Roman" w:hAnsi="Times New Roman"/>
                <w:b/>
                <w:bCs/>
                <w:lang w:val="sr-Latn-RS"/>
              </w:rPr>
            </w:pPr>
            <w:r w:rsidRPr="00BF13FE">
              <w:rPr>
                <w:rFonts w:ascii="Times New Roman" w:hAnsi="Times New Roman"/>
                <w:b/>
                <w:bCs/>
                <w:lang w:val="sr-Cyrl-CS"/>
              </w:rPr>
              <w:t>Name of lecturer/lecturers</w:t>
            </w:r>
            <w:r w:rsidRPr="00BF13FE">
              <w:rPr>
                <w:rFonts w:ascii="Times New Roman" w:hAnsi="Times New Roman"/>
                <w:b/>
                <w:bCs/>
                <w:lang w:val="sr-Latn-RS"/>
              </w:rPr>
              <w:t xml:space="preserve"> </w:t>
            </w:r>
            <w:r w:rsidRPr="00BF13FE">
              <w:rPr>
                <w:rFonts w:ascii="Times New Roman" w:hAnsi="Times New Roman"/>
                <w:lang w:val="sr-Latn-RS"/>
              </w:rPr>
              <w:t>Jelena Z. Mitrović</w:t>
            </w:r>
          </w:p>
        </w:tc>
      </w:tr>
      <w:tr w:rsidR="009D2F94" w:rsidRPr="00BF13FE" w14:paraId="62F8A122" w14:textId="77777777" w:rsidTr="00817158">
        <w:trPr>
          <w:trHeight w:val="227"/>
          <w:jc w:val="center"/>
        </w:trPr>
        <w:tc>
          <w:tcPr>
            <w:tcW w:w="9350" w:type="dxa"/>
            <w:gridSpan w:val="3"/>
            <w:vAlign w:val="center"/>
          </w:tcPr>
          <w:p w14:paraId="3EABE18D" w14:textId="77777777" w:rsidR="009D2F94" w:rsidRPr="00BF13FE" w:rsidRDefault="009D2F94" w:rsidP="00817158">
            <w:pPr>
              <w:tabs>
                <w:tab w:val="left" w:pos="567"/>
              </w:tabs>
              <w:spacing w:after="60"/>
              <w:rPr>
                <w:rFonts w:ascii="Times New Roman" w:hAnsi="Times New Roman"/>
              </w:rPr>
            </w:pPr>
            <w:r w:rsidRPr="00BF13FE">
              <w:rPr>
                <w:rFonts w:ascii="Times New Roman" w:hAnsi="Times New Roman"/>
                <w:b/>
                <w:bCs/>
                <w:lang w:val="sr-Cyrl-CS"/>
              </w:rPr>
              <w:t>Type of course:</w:t>
            </w:r>
            <w:r w:rsidRPr="00BF13FE">
              <w:rPr>
                <w:rFonts w:ascii="Times New Roman" w:hAnsi="Times New Roman"/>
                <w:b/>
                <w:bCs/>
              </w:rPr>
              <w:t xml:space="preserve"> </w:t>
            </w:r>
            <w:r w:rsidRPr="00BF13FE">
              <w:rPr>
                <w:rFonts w:ascii="Times New Roman" w:hAnsi="Times New Roman"/>
              </w:rPr>
              <w:t>elective</w:t>
            </w:r>
          </w:p>
        </w:tc>
      </w:tr>
      <w:tr w:rsidR="009D2F94" w:rsidRPr="00BF13FE" w14:paraId="7EC64EE4" w14:textId="77777777" w:rsidTr="00817158">
        <w:trPr>
          <w:trHeight w:val="227"/>
          <w:jc w:val="center"/>
        </w:trPr>
        <w:tc>
          <w:tcPr>
            <w:tcW w:w="9350" w:type="dxa"/>
            <w:gridSpan w:val="3"/>
            <w:vAlign w:val="center"/>
          </w:tcPr>
          <w:p w14:paraId="774A770E" w14:textId="77777777" w:rsidR="009D2F94" w:rsidRPr="00BF13FE" w:rsidRDefault="009D2F94" w:rsidP="00817158">
            <w:pPr>
              <w:tabs>
                <w:tab w:val="left" w:pos="567"/>
              </w:tabs>
              <w:spacing w:after="60"/>
              <w:rPr>
                <w:rFonts w:ascii="Times New Roman" w:hAnsi="Times New Roman"/>
                <w:lang w:val="sr-Latn-RS"/>
              </w:rPr>
            </w:pPr>
            <w:r w:rsidRPr="00BF13FE">
              <w:rPr>
                <w:rFonts w:ascii="Times New Roman" w:hAnsi="Times New Roman"/>
                <w:b/>
                <w:bCs/>
                <w:lang w:val="sr-Cyrl-CS"/>
              </w:rPr>
              <w:t>Number of ECTS allocated</w:t>
            </w:r>
            <w:r w:rsidRPr="00BF13FE">
              <w:rPr>
                <w:rFonts w:ascii="Times New Roman" w:hAnsi="Times New Roman"/>
                <w:b/>
                <w:bCs/>
                <w:lang w:val="sr-Latn-RS"/>
              </w:rPr>
              <w:t xml:space="preserve"> </w:t>
            </w:r>
            <w:r w:rsidRPr="00BF13FE">
              <w:rPr>
                <w:rFonts w:ascii="Times New Roman" w:hAnsi="Times New Roman"/>
                <w:lang w:val="sr-Latn-RS"/>
              </w:rPr>
              <w:t>10</w:t>
            </w:r>
          </w:p>
        </w:tc>
      </w:tr>
      <w:tr w:rsidR="009D2F94" w:rsidRPr="00BF13FE" w14:paraId="33B76C35" w14:textId="77777777" w:rsidTr="00817158">
        <w:trPr>
          <w:trHeight w:val="227"/>
          <w:jc w:val="center"/>
        </w:trPr>
        <w:tc>
          <w:tcPr>
            <w:tcW w:w="9350" w:type="dxa"/>
            <w:gridSpan w:val="3"/>
            <w:vAlign w:val="center"/>
          </w:tcPr>
          <w:p w14:paraId="18CD75F2" w14:textId="77777777" w:rsidR="009D2F94" w:rsidRPr="00BF13FE" w:rsidRDefault="009D2F94" w:rsidP="00817158">
            <w:pPr>
              <w:tabs>
                <w:tab w:val="left" w:pos="567"/>
              </w:tabs>
              <w:spacing w:after="60"/>
              <w:jc w:val="both"/>
              <w:rPr>
                <w:rFonts w:ascii="Times New Roman" w:hAnsi="Times New Roman"/>
                <w:b/>
                <w:bCs/>
              </w:rPr>
            </w:pPr>
            <w:r w:rsidRPr="00BF13FE">
              <w:rPr>
                <w:rFonts w:ascii="Times New Roman" w:hAnsi="Times New Roman"/>
                <w:b/>
                <w:bCs/>
              </w:rPr>
              <w:t>Course objectives</w:t>
            </w:r>
          </w:p>
          <w:p w14:paraId="1D3274CC" w14:textId="77777777" w:rsidR="009D2F94" w:rsidRPr="00BF13FE" w:rsidRDefault="009D2F94" w:rsidP="00817158">
            <w:pPr>
              <w:tabs>
                <w:tab w:val="left" w:pos="567"/>
              </w:tabs>
              <w:spacing w:after="60"/>
              <w:jc w:val="both"/>
              <w:rPr>
                <w:rFonts w:ascii="Times New Roman" w:hAnsi="Times New Roman"/>
              </w:rPr>
            </w:pPr>
            <w:r w:rsidRPr="00BF13FE">
              <w:rPr>
                <w:rFonts w:ascii="Times New Roman" w:hAnsi="Times New Roman"/>
              </w:rPr>
              <w:t xml:space="preserve">Acquiring the necessary knowledge about the procedures for the treatment of </w:t>
            </w:r>
            <w:proofErr w:type="gramStart"/>
            <w:r w:rsidRPr="00BF13FE">
              <w:rPr>
                <w:rFonts w:ascii="Times New Roman" w:hAnsi="Times New Roman"/>
              </w:rPr>
              <w:t>waste water</w:t>
            </w:r>
            <w:proofErr w:type="gramEnd"/>
            <w:r w:rsidRPr="00BF13FE">
              <w:rPr>
                <w:rFonts w:ascii="Times New Roman" w:hAnsi="Times New Roman"/>
              </w:rPr>
              <w:t xml:space="preserve"> of selected pollutants, </w:t>
            </w:r>
            <w:proofErr w:type="spellStart"/>
            <w:r w:rsidRPr="00BF13FE">
              <w:rPr>
                <w:rFonts w:ascii="Times New Roman" w:hAnsi="Times New Roman"/>
              </w:rPr>
              <w:t>etc</w:t>
            </w:r>
            <w:proofErr w:type="spellEnd"/>
            <w:r w:rsidRPr="00BF13FE">
              <w:rPr>
                <w:rFonts w:ascii="Times New Roman" w:hAnsi="Times New Roman"/>
              </w:rPr>
              <w:t xml:space="preserve"> removing certain pollutants from water, introducing students to the basics of water microbiology, principles of water disinfection and procedures for water disinfection.</w:t>
            </w:r>
          </w:p>
        </w:tc>
      </w:tr>
      <w:tr w:rsidR="009D2F94" w:rsidRPr="00BF13FE" w14:paraId="45B5C505" w14:textId="77777777" w:rsidTr="00817158">
        <w:trPr>
          <w:trHeight w:val="227"/>
          <w:jc w:val="center"/>
        </w:trPr>
        <w:tc>
          <w:tcPr>
            <w:tcW w:w="9350" w:type="dxa"/>
            <w:gridSpan w:val="3"/>
            <w:vAlign w:val="center"/>
          </w:tcPr>
          <w:p w14:paraId="1EBF0CA4" w14:textId="77777777" w:rsidR="009D2F94" w:rsidRPr="00BF13FE" w:rsidRDefault="009D2F94" w:rsidP="00817158">
            <w:pPr>
              <w:tabs>
                <w:tab w:val="left" w:pos="567"/>
              </w:tabs>
              <w:spacing w:after="60"/>
              <w:jc w:val="both"/>
              <w:rPr>
                <w:rFonts w:ascii="Times New Roman" w:hAnsi="Times New Roman"/>
                <w:b/>
                <w:bCs/>
              </w:rPr>
            </w:pPr>
            <w:r w:rsidRPr="00BF13FE">
              <w:rPr>
                <w:rFonts w:ascii="Times New Roman" w:hAnsi="Times New Roman"/>
                <w:b/>
                <w:bCs/>
              </w:rPr>
              <w:t>Course outcomes</w:t>
            </w:r>
          </w:p>
          <w:p w14:paraId="2254ABD3" w14:textId="77777777" w:rsidR="009D2F94" w:rsidRPr="00BF13FE" w:rsidRDefault="009D2F94" w:rsidP="00817158">
            <w:pPr>
              <w:tabs>
                <w:tab w:val="left" w:pos="567"/>
              </w:tabs>
              <w:spacing w:after="60"/>
              <w:jc w:val="both"/>
              <w:rPr>
                <w:rFonts w:ascii="Times New Roman" w:hAnsi="Times New Roman"/>
              </w:rPr>
            </w:pPr>
            <w:r w:rsidRPr="00BF13FE">
              <w:rPr>
                <w:rFonts w:ascii="Times New Roman" w:hAnsi="Times New Roman"/>
              </w:rPr>
              <w:t>After successful completion of this course, the student can:</w:t>
            </w:r>
          </w:p>
          <w:p w14:paraId="255072A1" w14:textId="77777777" w:rsidR="009D2F94" w:rsidRPr="00BF13FE" w:rsidRDefault="009D2F94" w:rsidP="00817158">
            <w:pPr>
              <w:tabs>
                <w:tab w:val="left" w:pos="567"/>
              </w:tabs>
              <w:spacing w:after="60"/>
              <w:jc w:val="both"/>
              <w:rPr>
                <w:rFonts w:ascii="Times New Roman" w:hAnsi="Times New Roman"/>
              </w:rPr>
            </w:pPr>
            <w:r w:rsidRPr="00BF13FE">
              <w:rPr>
                <w:rFonts w:ascii="Times New Roman" w:hAnsi="Times New Roman"/>
              </w:rPr>
              <w:t>- applies acquired knowledge in the field of water purification to real wastewater, that is certain pollutants,</w:t>
            </w:r>
          </w:p>
          <w:p w14:paraId="1A4A4E14" w14:textId="77777777" w:rsidR="009D2F94" w:rsidRPr="00BF13FE" w:rsidRDefault="009D2F94" w:rsidP="00817158">
            <w:pPr>
              <w:tabs>
                <w:tab w:val="left" w:pos="567"/>
              </w:tabs>
              <w:spacing w:after="60"/>
              <w:jc w:val="both"/>
              <w:rPr>
                <w:rFonts w:ascii="Times New Roman" w:hAnsi="Times New Roman"/>
              </w:rPr>
            </w:pPr>
            <w:r w:rsidRPr="00BF13FE">
              <w:rPr>
                <w:rFonts w:ascii="Times New Roman" w:hAnsi="Times New Roman"/>
              </w:rPr>
              <w:t>- propose and adapt the elements of the procedure for purifying certain wastewater to its origin and composition,</w:t>
            </w:r>
          </w:p>
          <w:p w14:paraId="2FA20299" w14:textId="77777777" w:rsidR="009D2F94" w:rsidRPr="00BF13FE" w:rsidRDefault="009D2F94" w:rsidP="00817158">
            <w:pPr>
              <w:tabs>
                <w:tab w:val="left" w:pos="567"/>
              </w:tabs>
              <w:spacing w:after="60"/>
              <w:jc w:val="both"/>
              <w:rPr>
                <w:rFonts w:ascii="Times New Roman" w:hAnsi="Times New Roman"/>
              </w:rPr>
            </w:pPr>
            <w:r w:rsidRPr="00BF13FE">
              <w:rPr>
                <w:rFonts w:ascii="Times New Roman" w:hAnsi="Times New Roman"/>
              </w:rPr>
              <w:t>- choose the appropriate procedure for removing certain pollutants from water and predict their regeneration,</w:t>
            </w:r>
          </w:p>
          <w:p w14:paraId="754A7D4C" w14:textId="77777777" w:rsidR="009D2F94" w:rsidRPr="00BF13FE" w:rsidRDefault="009D2F94" w:rsidP="00817158">
            <w:pPr>
              <w:tabs>
                <w:tab w:val="left" w:pos="567"/>
              </w:tabs>
              <w:spacing w:after="60"/>
              <w:jc w:val="both"/>
              <w:rPr>
                <w:rFonts w:ascii="Times New Roman" w:hAnsi="Times New Roman"/>
                <w:b/>
                <w:bCs/>
              </w:rPr>
            </w:pPr>
            <w:r w:rsidRPr="00BF13FE">
              <w:rPr>
                <w:rFonts w:ascii="Times New Roman" w:hAnsi="Times New Roman"/>
              </w:rPr>
              <w:t>- describe and explain physical and chemical procedures for water disinfection and apply these procedures for disinfection of drinking water and wastewater.</w:t>
            </w:r>
          </w:p>
        </w:tc>
      </w:tr>
      <w:tr w:rsidR="009D2F94" w:rsidRPr="00BF13FE" w14:paraId="031D0657" w14:textId="77777777" w:rsidTr="00817158">
        <w:trPr>
          <w:trHeight w:val="227"/>
          <w:jc w:val="center"/>
        </w:trPr>
        <w:tc>
          <w:tcPr>
            <w:tcW w:w="9350" w:type="dxa"/>
            <w:gridSpan w:val="3"/>
            <w:vAlign w:val="center"/>
          </w:tcPr>
          <w:p w14:paraId="695426C2" w14:textId="77777777" w:rsidR="009D2F94" w:rsidRPr="00BF13FE" w:rsidRDefault="009D2F94" w:rsidP="00817158">
            <w:pPr>
              <w:tabs>
                <w:tab w:val="left" w:pos="567"/>
              </w:tabs>
              <w:spacing w:after="60"/>
              <w:jc w:val="both"/>
              <w:rPr>
                <w:rFonts w:ascii="Times New Roman" w:hAnsi="Times New Roman"/>
                <w:b/>
                <w:bCs/>
                <w:lang w:val="sr-Cyrl-CS"/>
              </w:rPr>
            </w:pPr>
            <w:r w:rsidRPr="00BF13FE">
              <w:rPr>
                <w:rFonts w:ascii="Times New Roman" w:hAnsi="Times New Roman"/>
                <w:b/>
                <w:bCs/>
                <w:lang w:val="sr-Cyrl-CS"/>
              </w:rPr>
              <w:t>SYLLABUS</w:t>
            </w:r>
          </w:p>
          <w:p w14:paraId="5C5FC76D" w14:textId="77777777" w:rsidR="009D2F94" w:rsidRPr="00BF13FE" w:rsidRDefault="009D2F94" w:rsidP="00817158">
            <w:pPr>
              <w:tabs>
                <w:tab w:val="left" w:pos="567"/>
              </w:tabs>
              <w:spacing w:after="60"/>
              <w:jc w:val="both"/>
              <w:rPr>
                <w:rFonts w:ascii="Times New Roman" w:hAnsi="Times New Roman"/>
              </w:rPr>
            </w:pPr>
            <w:r w:rsidRPr="00BF13FE">
              <w:rPr>
                <w:rFonts w:ascii="Times New Roman" w:hAnsi="Times New Roman"/>
              </w:rPr>
              <w:t>Lectures</w:t>
            </w:r>
          </w:p>
          <w:p w14:paraId="61729077" w14:textId="77777777" w:rsidR="009D2F94" w:rsidRPr="00BF13FE" w:rsidRDefault="009D2F94" w:rsidP="00817158">
            <w:pPr>
              <w:tabs>
                <w:tab w:val="left" w:pos="567"/>
              </w:tabs>
              <w:spacing w:after="60"/>
              <w:jc w:val="both"/>
              <w:rPr>
                <w:rFonts w:ascii="Times New Roman" w:hAnsi="Times New Roman"/>
                <w:i/>
                <w:iCs/>
              </w:rPr>
            </w:pPr>
            <w:r w:rsidRPr="00BF13FE">
              <w:rPr>
                <w:rFonts w:ascii="Times New Roman" w:hAnsi="Times New Roman"/>
              </w:rPr>
              <w:t>Purification of municipal wastewater. Wastewater treatment of the pulp and paper industry Treatment of wastewater from the wool and leather industry. Purification of pharmaceutical wastewater industry and the industry of cosmetic and hygienic preparations. Treatment of food wastewater industry. Wastewater treatment of the petrochemical industry. Water desalination. Removal of heavy metals from wastewater and metal recovery. Removal of grease and oil from wastewater. Removal of suspended matter from wastewater. Removal of textile dyes and surfactants from wastewater and their regeneration. Basics of microbiology and water disinfection. Oxidation disinfection Means: chlorination, chlorine dioxide, ozonation. Disinfection by oligodynamic action of ions heavy metals. UV and solar disinfection. Disinfection by filtration. Disinfection by ultrasound. Thermal disinfection. Disinfection by-products. Kinetics of disinfection processes.</w:t>
            </w:r>
          </w:p>
        </w:tc>
      </w:tr>
      <w:tr w:rsidR="009D2F94" w:rsidRPr="00BF13FE" w14:paraId="39FF6183" w14:textId="77777777" w:rsidTr="00817158">
        <w:trPr>
          <w:trHeight w:val="227"/>
          <w:jc w:val="center"/>
        </w:trPr>
        <w:tc>
          <w:tcPr>
            <w:tcW w:w="9350" w:type="dxa"/>
            <w:gridSpan w:val="3"/>
            <w:vAlign w:val="center"/>
          </w:tcPr>
          <w:p w14:paraId="0B88FAAB" w14:textId="77777777" w:rsidR="009D2F94" w:rsidRPr="00BF13FE" w:rsidRDefault="009D2F94" w:rsidP="00817158">
            <w:pPr>
              <w:tabs>
                <w:tab w:val="left" w:pos="567"/>
              </w:tabs>
              <w:spacing w:after="60"/>
              <w:rPr>
                <w:rFonts w:ascii="Times New Roman" w:hAnsi="Times New Roman"/>
                <w:b/>
                <w:bCs/>
              </w:rPr>
            </w:pPr>
            <w:r w:rsidRPr="00BF13FE">
              <w:rPr>
                <w:rFonts w:ascii="Times New Roman" w:hAnsi="Times New Roman"/>
                <w:b/>
                <w:bCs/>
              </w:rPr>
              <w:t>References</w:t>
            </w:r>
          </w:p>
          <w:p w14:paraId="21053B68" w14:textId="77777777" w:rsidR="009D2F94" w:rsidRPr="00BF13FE" w:rsidRDefault="009D2F94" w:rsidP="00817158">
            <w:pPr>
              <w:tabs>
                <w:tab w:val="left" w:pos="567"/>
              </w:tabs>
              <w:spacing w:after="60"/>
              <w:rPr>
                <w:rFonts w:ascii="Times New Roman" w:hAnsi="Times New Roman"/>
              </w:rPr>
            </w:pPr>
            <w:r w:rsidRPr="00BF13FE">
              <w:rPr>
                <w:rFonts w:ascii="Times New Roman" w:hAnsi="Times New Roman"/>
              </w:rPr>
              <w:t xml:space="preserve">1. </w:t>
            </w:r>
            <w:proofErr w:type="spellStart"/>
            <w:r w:rsidRPr="00BF13FE">
              <w:rPr>
                <w:rFonts w:ascii="Times New Roman" w:hAnsi="Times New Roman"/>
              </w:rPr>
              <w:t>Далмација</w:t>
            </w:r>
            <w:proofErr w:type="spellEnd"/>
            <w:r w:rsidRPr="00BF13FE">
              <w:rPr>
                <w:rFonts w:ascii="Times New Roman" w:hAnsi="Times New Roman"/>
              </w:rPr>
              <w:t xml:space="preserve"> Б., </w:t>
            </w:r>
            <w:proofErr w:type="spellStart"/>
            <w:r w:rsidRPr="00BF13FE">
              <w:rPr>
                <w:rFonts w:ascii="Times New Roman" w:hAnsi="Times New Roman"/>
              </w:rPr>
              <w:t>Агбаба</w:t>
            </w:r>
            <w:proofErr w:type="spellEnd"/>
            <w:r w:rsidRPr="00BF13FE">
              <w:rPr>
                <w:rFonts w:ascii="Times New Roman" w:hAnsi="Times New Roman"/>
              </w:rPr>
              <w:t xml:space="preserve"> Ј., </w:t>
            </w:r>
            <w:proofErr w:type="spellStart"/>
            <w:r w:rsidRPr="00BF13FE">
              <w:rPr>
                <w:rFonts w:ascii="Times New Roman" w:hAnsi="Times New Roman"/>
              </w:rPr>
              <w:t>Клашња</w:t>
            </w:r>
            <w:proofErr w:type="spellEnd"/>
            <w:r w:rsidRPr="00BF13FE">
              <w:rPr>
                <w:rFonts w:ascii="Times New Roman" w:hAnsi="Times New Roman"/>
              </w:rPr>
              <w:t xml:space="preserve"> М. </w:t>
            </w:r>
            <w:proofErr w:type="spellStart"/>
            <w:r w:rsidRPr="00BF13FE">
              <w:rPr>
                <w:rFonts w:ascii="Times New Roman" w:hAnsi="Times New Roman"/>
              </w:rPr>
              <w:t>Дезинфекција</w:t>
            </w:r>
            <w:proofErr w:type="spellEnd"/>
            <w:r w:rsidRPr="00BF13FE">
              <w:rPr>
                <w:rFonts w:ascii="Times New Roman" w:hAnsi="Times New Roman"/>
              </w:rPr>
              <w:t xml:space="preserve"> </w:t>
            </w:r>
            <w:proofErr w:type="spellStart"/>
            <w:r w:rsidRPr="00BF13FE">
              <w:rPr>
                <w:rFonts w:ascii="Times New Roman" w:hAnsi="Times New Roman"/>
              </w:rPr>
              <w:t>воде</w:t>
            </w:r>
            <w:proofErr w:type="spellEnd"/>
            <w:r w:rsidRPr="00BF13FE">
              <w:rPr>
                <w:rFonts w:ascii="Times New Roman" w:hAnsi="Times New Roman"/>
              </w:rPr>
              <w:t xml:space="preserve">, </w:t>
            </w:r>
            <w:proofErr w:type="spellStart"/>
            <w:r w:rsidRPr="00BF13FE">
              <w:rPr>
                <w:rFonts w:ascii="Times New Roman" w:hAnsi="Times New Roman"/>
              </w:rPr>
              <w:t>Природно-математички</w:t>
            </w:r>
            <w:proofErr w:type="spellEnd"/>
            <w:r w:rsidRPr="00BF13FE">
              <w:rPr>
                <w:rFonts w:ascii="Times New Roman" w:hAnsi="Times New Roman"/>
              </w:rPr>
              <w:t xml:space="preserve"> </w:t>
            </w:r>
            <w:proofErr w:type="spellStart"/>
            <w:r w:rsidRPr="00BF13FE">
              <w:rPr>
                <w:rFonts w:ascii="Times New Roman" w:hAnsi="Times New Roman"/>
              </w:rPr>
              <w:t>факултет</w:t>
            </w:r>
            <w:proofErr w:type="spellEnd"/>
            <w:r w:rsidRPr="00BF13FE">
              <w:rPr>
                <w:rFonts w:ascii="Times New Roman" w:hAnsi="Times New Roman"/>
              </w:rPr>
              <w:t xml:space="preserve">, </w:t>
            </w:r>
            <w:proofErr w:type="spellStart"/>
            <w:r w:rsidRPr="00BF13FE">
              <w:rPr>
                <w:rFonts w:ascii="Times New Roman" w:hAnsi="Times New Roman"/>
              </w:rPr>
              <w:t>Нови</w:t>
            </w:r>
            <w:proofErr w:type="spellEnd"/>
            <w:r w:rsidRPr="00BF13FE">
              <w:rPr>
                <w:rFonts w:ascii="Times New Roman" w:hAnsi="Times New Roman"/>
              </w:rPr>
              <w:t xml:space="preserve"> </w:t>
            </w:r>
            <w:proofErr w:type="spellStart"/>
            <w:r w:rsidRPr="00BF13FE">
              <w:rPr>
                <w:rFonts w:ascii="Times New Roman" w:hAnsi="Times New Roman"/>
              </w:rPr>
              <w:t>Сад</w:t>
            </w:r>
            <w:proofErr w:type="spellEnd"/>
            <w:r w:rsidRPr="00BF13FE">
              <w:rPr>
                <w:rFonts w:ascii="Times New Roman" w:hAnsi="Times New Roman"/>
              </w:rPr>
              <w:t xml:space="preserve">, 2005. </w:t>
            </w:r>
          </w:p>
          <w:p w14:paraId="60C4C19D" w14:textId="77777777" w:rsidR="009D2F94" w:rsidRPr="00BF13FE" w:rsidRDefault="009D2F94" w:rsidP="00817158">
            <w:pPr>
              <w:tabs>
                <w:tab w:val="left" w:pos="567"/>
              </w:tabs>
              <w:spacing w:after="60"/>
              <w:rPr>
                <w:rFonts w:ascii="Times New Roman" w:hAnsi="Times New Roman"/>
              </w:rPr>
            </w:pPr>
            <w:r w:rsidRPr="00BF13FE">
              <w:rPr>
                <w:rFonts w:ascii="Times New Roman" w:hAnsi="Times New Roman"/>
              </w:rPr>
              <w:t xml:space="preserve">2. </w:t>
            </w:r>
            <w:proofErr w:type="spellStart"/>
            <w:r w:rsidRPr="00BF13FE">
              <w:rPr>
                <w:rFonts w:ascii="Times New Roman" w:hAnsi="Times New Roman"/>
              </w:rPr>
              <w:t>Ђукић</w:t>
            </w:r>
            <w:proofErr w:type="spellEnd"/>
            <w:r w:rsidRPr="00BF13FE">
              <w:rPr>
                <w:rFonts w:ascii="Times New Roman" w:hAnsi="Times New Roman"/>
              </w:rPr>
              <w:t xml:space="preserve"> Д., </w:t>
            </w:r>
            <w:proofErr w:type="spellStart"/>
            <w:r w:rsidRPr="00BF13FE">
              <w:rPr>
                <w:rFonts w:ascii="Times New Roman" w:hAnsi="Times New Roman"/>
              </w:rPr>
              <w:t>Гајин</w:t>
            </w:r>
            <w:proofErr w:type="spellEnd"/>
            <w:r w:rsidRPr="00BF13FE">
              <w:rPr>
                <w:rFonts w:ascii="Times New Roman" w:hAnsi="Times New Roman"/>
              </w:rPr>
              <w:t xml:space="preserve"> С., </w:t>
            </w:r>
            <w:proofErr w:type="spellStart"/>
            <w:r w:rsidRPr="00BF13FE">
              <w:rPr>
                <w:rFonts w:ascii="Times New Roman" w:hAnsi="Times New Roman"/>
              </w:rPr>
              <w:t>Матавуљ</w:t>
            </w:r>
            <w:proofErr w:type="spellEnd"/>
            <w:r w:rsidRPr="00BF13FE">
              <w:rPr>
                <w:rFonts w:ascii="Times New Roman" w:hAnsi="Times New Roman"/>
              </w:rPr>
              <w:t xml:space="preserve"> М., </w:t>
            </w:r>
            <w:proofErr w:type="spellStart"/>
            <w:r w:rsidRPr="00BF13FE">
              <w:rPr>
                <w:rFonts w:ascii="Times New Roman" w:hAnsi="Times New Roman"/>
              </w:rPr>
              <w:t>Мандић</w:t>
            </w:r>
            <w:proofErr w:type="spellEnd"/>
            <w:r w:rsidRPr="00BF13FE">
              <w:rPr>
                <w:rFonts w:ascii="Times New Roman" w:hAnsi="Times New Roman"/>
              </w:rPr>
              <w:t xml:space="preserve"> Л., </w:t>
            </w:r>
            <w:proofErr w:type="spellStart"/>
            <w:r w:rsidRPr="00BF13FE">
              <w:rPr>
                <w:rFonts w:ascii="Times New Roman" w:hAnsi="Times New Roman"/>
              </w:rPr>
              <w:t>Микробиологија</w:t>
            </w:r>
            <w:proofErr w:type="spellEnd"/>
            <w:r w:rsidRPr="00BF13FE">
              <w:rPr>
                <w:rFonts w:ascii="Times New Roman" w:hAnsi="Times New Roman"/>
              </w:rPr>
              <w:t xml:space="preserve"> </w:t>
            </w:r>
            <w:proofErr w:type="spellStart"/>
            <w:r w:rsidRPr="00BF13FE">
              <w:rPr>
                <w:rFonts w:ascii="Times New Roman" w:hAnsi="Times New Roman"/>
              </w:rPr>
              <w:t>воде</w:t>
            </w:r>
            <w:proofErr w:type="spellEnd"/>
            <w:r w:rsidRPr="00BF13FE">
              <w:rPr>
                <w:rFonts w:ascii="Times New Roman" w:hAnsi="Times New Roman"/>
              </w:rPr>
              <w:t xml:space="preserve">, </w:t>
            </w:r>
            <w:proofErr w:type="spellStart"/>
            <w:r w:rsidRPr="00BF13FE">
              <w:rPr>
                <w:rFonts w:ascii="Times New Roman" w:hAnsi="Times New Roman"/>
              </w:rPr>
              <w:t>Просвета</w:t>
            </w:r>
            <w:proofErr w:type="spellEnd"/>
            <w:r w:rsidRPr="00BF13FE">
              <w:rPr>
                <w:rFonts w:ascii="Times New Roman" w:hAnsi="Times New Roman"/>
              </w:rPr>
              <w:t xml:space="preserve">, </w:t>
            </w:r>
            <w:proofErr w:type="spellStart"/>
            <w:r w:rsidRPr="00BF13FE">
              <w:rPr>
                <w:rFonts w:ascii="Times New Roman" w:hAnsi="Times New Roman"/>
              </w:rPr>
              <w:t>Београд</w:t>
            </w:r>
            <w:proofErr w:type="spellEnd"/>
            <w:r w:rsidRPr="00BF13FE">
              <w:rPr>
                <w:rFonts w:ascii="Times New Roman" w:hAnsi="Times New Roman"/>
              </w:rPr>
              <w:t xml:space="preserve">, 2000. </w:t>
            </w:r>
          </w:p>
          <w:p w14:paraId="77448181" w14:textId="77777777" w:rsidR="009D2F94" w:rsidRPr="00BF13FE" w:rsidRDefault="009D2F94" w:rsidP="00817158">
            <w:pPr>
              <w:tabs>
                <w:tab w:val="left" w:pos="567"/>
              </w:tabs>
              <w:spacing w:after="60"/>
              <w:rPr>
                <w:rFonts w:ascii="Times New Roman" w:hAnsi="Times New Roman"/>
              </w:rPr>
            </w:pPr>
            <w:r w:rsidRPr="00BF13FE">
              <w:rPr>
                <w:rFonts w:ascii="Times New Roman" w:hAnsi="Times New Roman"/>
              </w:rPr>
              <w:t xml:space="preserve">3. Driscoll P. T., Industrial wastewater management, treatment and disposal, 3rd ed, Water Environment Federation, Alexandria, 2008. </w:t>
            </w:r>
          </w:p>
          <w:p w14:paraId="1A2935BD" w14:textId="77777777" w:rsidR="009D2F94" w:rsidRPr="00BF13FE" w:rsidRDefault="009D2F94" w:rsidP="00817158">
            <w:pPr>
              <w:tabs>
                <w:tab w:val="left" w:pos="567"/>
              </w:tabs>
              <w:spacing w:after="60"/>
              <w:rPr>
                <w:rFonts w:ascii="Times New Roman" w:hAnsi="Times New Roman"/>
              </w:rPr>
            </w:pPr>
            <w:r w:rsidRPr="00BF13FE">
              <w:rPr>
                <w:rFonts w:ascii="Times New Roman" w:hAnsi="Times New Roman"/>
              </w:rPr>
              <w:t xml:space="preserve">4. Amjad Z., The science and technology of industrial water treatment, CRC Press, Boca Raton, 2010. 5. Crittenden J., </w:t>
            </w:r>
            <w:proofErr w:type="spellStart"/>
            <w:r w:rsidRPr="00BF13FE">
              <w:rPr>
                <w:rFonts w:ascii="Times New Roman" w:hAnsi="Times New Roman"/>
              </w:rPr>
              <w:t>Trusell</w:t>
            </w:r>
            <w:proofErr w:type="spellEnd"/>
            <w:r w:rsidRPr="00BF13FE">
              <w:rPr>
                <w:rFonts w:ascii="Times New Roman" w:hAnsi="Times New Roman"/>
              </w:rPr>
              <w:t xml:space="preserve"> R., Hand D. Howe K., </w:t>
            </w:r>
            <w:proofErr w:type="spellStart"/>
            <w:r w:rsidRPr="00BF13FE">
              <w:rPr>
                <w:rFonts w:ascii="Times New Roman" w:hAnsi="Times New Roman"/>
              </w:rPr>
              <w:t>Tchobanoglous</w:t>
            </w:r>
            <w:proofErr w:type="spellEnd"/>
            <w:r w:rsidRPr="00BF13FE">
              <w:rPr>
                <w:rFonts w:ascii="Times New Roman" w:hAnsi="Times New Roman"/>
              </w:rPr>
              <w:t xml:space="preserve"> G., Water treatment: Principle and design, 3rd ed. John Willey and sons, New Jersey, 2012. </w:t>
            </w:r>
          </w:p>
        </w:tc>
      </w:tr>
      <w:tr w:rsidR="009D2F94" w:rsidRPr="00BF13FE" w14:paraId="0A649929" w14:textId="77777777" w:rsidTr="00817158">
        <w:trPr>
          <w:trHeight w:val="227"/>
          <w:jc w:val="center"/>
        </w:trPr>
        <w:tc>
          <w:tcPr>
            <w:tcW w:w="3059" w:type="dxa"/>
            <w:vAlign w:val="center"/>
          </w:tcPr>
          <w:p w14:paraId="154CADDE" w14:textId="77777777" w:rsidR="009D2F94" w:rsidRPr="00BF13FE" w:rsidRDefault="009D2F94" w:rsidP="00BF13FE">
            <w:pPr>
              <w:tabs>
                <w:tab w:val="left" w:pos="567"/>
              </w:tabs>
              <w:rPr>
                <w:rFonts w:ascii="Times New Roman" w:hAnsi="Times New Roman"/>
                <w:b/>
                <w:bCs/>
              </w:rPr>
            </w:pPr>
            <w:r w:rsidRPr="00BF13FE">
              <w:rPr>
                <w:rFonts w:ascii="Times New Roman" w:hAnsi="Times New Roman"/>
                <w:b/>
                <w:bCs/>
              </w:rPr>
              <w:t>Active teaching classes</w:t>
            </w:r>
          </w:p>
        </w:tc>
        <w:tc>
          <w:tcPr>
            <w:tcW w:w="3064" w:type="dxa"/>
            <w:vAlign w:val="center"/>
          </w:tcPr>
          <w:p w14:paraId="39B6D7DE" w14:textId="77777777" w:rsidR="009D2F94" w:rsidRPr="00BF13FE" w:rsidRDefault="009D2F94" w:rsidP="00BF13FE">
            <w:pPr>
              <w:tabs>
                <w:tab w:val="left" w:pos="567"/>
              </w:tabs>
              <w:rPr>
                <w:rFonts w:ascii="Times New Roman" w:hAnsi="Times New Roman"/>
                <w:bCs/>
              </w:rPr>
            </w:pPr>
            <w:r w:rsidRPr="00BF13FE">
              <w:rPr>
                <w:rFonts w:ascii="Times New Roman" w:hAnsi="Times New Roman"/>
                <w:b/>
              </w:rPr>
              <w:t>Lectures 105</w:t>
            </w:r>
          </w:p>
        </w:tc>
        <w:tc>
          <w:tcPr>
            <w:tcW w:w="3227" w:type="dxa"/>
            <w:vAlign w:val="center"/>
          </w:tcPr>
          <w:p w14:paraId="36843EA9" w14:textId="77777777" w:rsidR="009D2F94" w:rsidRPr="00BF13FE" w:rsidRDefault="009D2F94" w:rsidP="00BF13FE">
            <w:pPr>
              <w:tabs>
                <w:tab w:val="left" w:pos="567"/>
              </w:tabs>
              <w:rPr>
                <w:rFonts w:ascii="Times New Roman" w:hAnsi="Times New Roman"/>
                <w:bCs/>
              </w:rPr>
            </w:pPr>
            <w:r w:rsidRPr="00BF13FE">
              <w:rPr>
                <w:rFonts w:ascii="Times New Roman" w:hAnsi="Times New Roman"/>
                <w:b/>
              </w:rPr>
              <w:t>Laboratory work</w:t>
            </w:r>
          </w:p>
        </w:tc>
      </w:tr>
      <w:tr w:rsidR="009D2F94" w:rsidRPr="00BF13FE" w14:paraId="5544A108" w14:textId="77777777" w:rsidTr="00817158">
        <w:trPr>
          <w:trHeight w:val="227"/>
          <w:jc w:val="center"/>
        </w:trPr>
        <w:tc>
          <w:tcPr>
            <w:tcW w:w="9350" w:type="dxa"/>
            <w:gridSpan w:val="3"/>
            <w:vAlign w:val="center"/>
          </w:tcPr>
          <w:p w14:paraId="50548379" w14:textId="77777777" w:rsidR="009D2F94" w:rsidRPr="00BF13FE" w:rsidRDefault="009D2F94" w:rsidP="00BF13FE">
            <w:pPr>
              <w:tabs>
                <w:tab w:val="left" w:pos="567"/>
              </w:tabs>
              <w:rPr>
                <w:rFonts w:ascii="Times New Roman" w:hAnsi="Times New Roman"/>
                <w:b/>
                <w:bCs/>
              </w:rPr>
            </w:pPr>
            <w:r w:rsidRPr="00BF13FE">
              <w:rPr>
                <w:rFonts w:ascii="Times New Roman" w:hAnsi="Times New Roman"/>
                <w:b/>
                <w:bCs/>
              </w:rPr>
              <w:t>Teaching mode: Interactive lectures, homework, seminar work, panel discussions</w:t>
            </w:r>
          </w:p>
        </w:tc>
      </w:tr>
      <w:tr w:rsidR="009D2F94" w:rsidRPr="00BF13FE" w14:paraId="43830246" w14:textId="77777777" w:rsidTr="00817158">
        <w:trPr>
          <w:trHeight w:val="227"/>
          <w:jc w:val="center"/>
        </w:trPr>
        <w:tc>
          <w:tcPr>
            <w:tcW w:w="9350" w:type="dxa"/>
            <w:gridSpan w:val="3"/>
            <w:vAlign w:val="center"/>
          </w:tcPr>
          <w:p w14:paraId="44E29536" w14:textId="77777777" w:rsidR="009D2F94" w:rsidRPr="00BF13FE" w:rsidRDefault="009D2F94" w:rsidP="00BF13FE">
            <w:pPr>
              <w:tabs>
                <w:tab w:val="left" w:pos="567"/>
              </w:tabs>
              <w:rPr>
                <w:rFonts w:ascii="Times New Roman" w:hAnsi="Times New Roman"/>
                <w:b/>
                <w:bCs/>
              </w:rPr>
            </w:pPr>
            <w:r w:rsidRPr="00BF13FE">
              <w:rPr>
                <w:rFonts w:ascii="Times New Roman" w:hAnsi="Times New Roman"/>
                <w:b/>
                <w:bCs/>
                <w:lang w:val="sr-Cyrl-CS"/>
              </w:rPr>
              <w:t>ASSESSMENT METHODS AND CRITERIA</w:t>
            </w:r>
            <w:r w:rsidRPr="00BF13FE">
              <w:rPr>
                <w:rFonts w:ascii="Times New Roman" w:hAnsi="Times New Roman"/>
                <w:b/>
                <w:bCs/>
              </w:rPr>
              <w:t xml:space="preserve"> (Max 100 points)</w:t>
            </w:r>
          </w:p>
        </w:tc>
      </w:tr>
      <w:tr w:rsidR="009D2F94" w:rsidRPr="00BF13FE" w14:paraId="1F40135B" w14:textId="77777777" w:rsidTr="00817158">
        <w:trPr>
          <w:trHeight w:val="227"/>
          <w:jc w:val="center"/>
        </w:trPr>
        <w:tc>
          <w:tcPr>
            <w:tcW w:w="9350" w:type="dxa"/>
            <w:gridSpan w:val="3"/>
            <w:vAlign w:val="center"/>
          </w:tcPr>
          <w:p w14:paraId="13FB001D" w14:textId="3B052902" w:rsidR="009D2F94" w:rsidRPr="00BF13FE" w:rsidRDefault="009D2F94" w:rsidP="00BF13FE">
            <w:pPr>
              <w:tabs>
                <w:tab w:val="left" w:pos="567"/>
              </w:tabs>
              <w:rPr>
                <w:rFonts w:ascii="Times New Roman" w:hAnsi="Times New Roman"/>
                <w:b/>
                <w:bCs/>
                <w:lang w:val="sr-Latn-RS"/>
              </w:rPr>
            </w:pPr>
            <w:r w:rsidRPr="00BF13FE">
              <w:rPr>
                <w:rFonts w:ascii="Times New Roman" w:hAnsi="Times New Roman"/>
                <w:b/>
                <w:bCs/>
                <w:lang w:val="sr-Latn-RS"/>
              </w:rPr>
              <w:t xml:space="preserve">Teaching </w:t>
            </w:r>
            <w:proofErr w:type="spellStart"/>
            <w:r w:rsidRPr="00BF13FE">
              <w:rPr>
                <w:rFonts w:ascii="Times New Roman" w:hAnsi="Times New Roman"/>
                <w:b/>
                <w:bCs/>
                <w:lang w:val="sr-Latn-RS"/>
              </w:rPr>
              <w:t>colloquia</w:t>
            </w:r>
            <w:proofErr w:type="spellEnd"/>
            <w:r w:rsidRPr="00BF13FE">
              <w:rPr>
                <w:rFonts w:ascii="Times New Roman" w:hAnsi="Times New Roman"/>
                <w:b/>
                <w:bCs/>
                <w:lang w:val="sr-Latn-RS"/>
              </w:rPr>
              <w:t xml:space="preserve"> 60; </w:t>
            </w:r>
            <w:proofErr w:type="spellStart"/>
            <w:r w:rsidR="00191C20" w:rsidRPr="00BF13FE">
              <w:rPr>
                <w:rFonts w:ascii="Times New Roman" w:hAnsi="Times New Roman"/>
                <w:b/>
                <w:bCs/>
                <w:lang w:val="sr-Latn-RS"/>
              </w:rPr>
              <w:t>Oral</w:t>
            </w:r>
            <w:proofErr w:type="spellEnd"/>
            <w:r w:rsidR="00191C20" w:rsidRPr="00BF13FE">
              <w:rPr>
                <w:rFonts w:ascii="Times New Roman" w:hAnsi="Times New Roman"/>
                <w:b/>
                <w:bCs/>
                <w:lang w:val="sr-Latn-RS"/>
              </w:rPr>
              <w:t xml:space="preserve"> </w:t>
            </w:r>
            <w:proofErr w:type="spellStart"/>
            <w:r w:rsidRPr="00BF13FE">
              <w:rPr>
                <w:rFonts w:ascii="Times New Roman" w:hAnsi="Times New Roman"/>
                <w:b/>
                <w:bCs/>
                <w:lang w:val="sr-Latn-RS"/>
              </w:rPr>
              <w:t>examination</w:t>
            </w:r>
            <w:proofErr w:type="spellEnd"/>
            <w:r w:rsidRPr="00BF13FE">
              <w:rPr>
                <w:rFonts w:ascii="Times New Roman" w:hAnsi="Times New Roman"/>
                <w:b/>
                <w:bCs/>
                <w:lang w:val="sr-Latn-RS"/>
              </w:rPr>
              <w:t xml:space="preserve"> 40</w:t>
            </w:r>
          </w:p>
        </w:tc>
      </w:tr>
    </w:tbl>
    <w:p w14:paraId="774A0A4C" w14:textId="77777777" w:rsidR="00F373D4" w:rsidRDefault="00F373D4" w:rsidP="00BF13FE"/>
    <w:sectPr w:rsidR="00F37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F94"/>
    <w:rsid w:val="00191C20"/>
    <w:rsid w:val="009D2F94"/>
    <w:rsid w:val="00BF13FE"/>
    <w:rsid w:val="00F37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E5B3E"/>
  <w15:chartTrackingRefBased/>
  <w15:docId w15:val="{97EE73F5-6B28-4913-AD8C-004FF034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F94"/>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A82030F76BB145983645DB3F604E8F" ma:contentTypeVersion="9" ma:contentTypeDescription="Create a new document." ma:contentTypeScope="" ma:versionID="e00edce86b5fd63175d566ed851a41f9">
  <xsd:schema xmlns:xsd="http://www.w3.org/2001/XMLSchema" xmlns:xs="http://www.w3.org/2001/XMLSchema" xmlns:p="http://schemas.microsoft.com/office/2006/metadata/properties" xmlns:ns2="08b6a60c-396f-47c7-8b31-5822e27940ca" targetNamespace="http://schemas.microsoft.com/office/2006/metadata/properties" ma:root="true" ma:fieldsID="f4db4ba2e282dcf30da051707322d54c" ns2:_="">
    <xsd:import namespace="08b6a60c-396f-47c7-8b31-5822e27940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a60c-396f-47c7-8b31-5822e2794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BC8F4-6757-4CBB-BE28-93CA38654E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E13151-7F4A-4540-B150-D3CDDBBEB768}">
  <ds:schemaRefs>
    <ds:schemaRef ds:uri="http://schemas.microsoft.com/sharepoint/v3/contenttype/forms"/>
  </ds:schemaRefs>
</ds:datastoreItem>
</file>

<file path=customXml/itemProps3.xml><?xml version="1.0" encoding="utf-8"?>
<ds:datastoreItem xmlns:ds="http://schemas.openxmlformats.org/officeDocument/2006/customXml" ds:itemID="{69500BDB-649D-452D-B21B-3ACF0CB3E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6a60c-396f-47c7-8b31-5822e2794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429</Words>
  <Characters>2447</Characters>
  <Application>Microsoft Office Word</Application>
  <DocSecurity>0</DocSecurity>
  <Lines>20</Lines>
  <Paragraphs>5</Paragraphs>
  <ScaleCrop>false</ScaleCrop>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Mitić</dc:creator>
  <cp:keywords/>
  <dc:description/>
  <cp:lastModifiedBy>Aleksandar Bojić</cp:lastModifiedBy>
  <cp:revision>3</cp:revision>
  <dcterms:created xsi:type="dcterms:W3CDTF">2022-12-25T15:52:00Z</dcterms:created>
  <dcterms:modified xsi:type="dcterms:W3CDTF">2022-12-30T22:21:00Z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0x0101002AA82030F76BB145983645DB3F604E8F</vt:lpwstr>
  </property>
</Properties>
</file>