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CC3F76" w:rsidRPr="005C2F3C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125DC99E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C7B91" w:rsidRPr="005C2F3C">
              <w:rPr>
                <w:rFonts w:ascii="Times New Roman" w:hAnsi="Times New Roman"/>
                <w:sz w:val="20"/>
                <w:szCs w:val="20"/>
              </w:rPr>
              <w:t>Master Studies</w:t>
            </w:r>
          </w:p>
        </w:tc>
      </w:tr>
      <w:tr w:rsidR="00CC3F76" w:rsidRPr="005C2F3C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6A5BC95B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0F2834" w:rsidRPr="000F2834">
              <w:rPr>
                <w:rFonts w:ascii="Times New Roman" w:hAnsi="Times New Roman"/>
                <w:sz w:val="20"/>
                <w:szCs w:val="20"/>
              </w:rPr>
              <w:t>Advanced course in industrial chemistry (H207C)</w:t>
            </w:r>
          </w:p>
        </w:tc>
      </w:tr>
      <w:tr w:rsidR="00CC3F76" w:rsidRPr="005C2F3C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6882A708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0F2834" w:rsidRPr="000F2834">
              <w:rPr>
                <w:rFonts w:ascii="Times New Roman" w:hAnsi="Times New Roman"/>
                <w:sz w:val="20"/>
                <w:szCs w:val="20"/>
              </w:rPr>
              <w:t>Aleksandra R. Zarubica, Marjan S. Ranđelović</w:t>
            </w:r>
          </w:p>
        </w:tc>
      </w:tr>
      <w:tr w:rsidR="00CC3F76" w:rsidRPr="005C2F3C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20472131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B87EEB" w:rsidRPr="00B87EEB">
              <w:rPr>
                <w:rFonts w:ascii="Times New Roman" w:hAnsi="Times New Roman"/>
                <w:sz w:val="20"/>
                <w:szCs w:val="20"/>
              </w:rPr>
              <w:t>Obligatory</w:t>
            </w:r>
          </w:p>
        </w:tc>
      </w:tr>
      <w:tr w:rsidR="00CC3F76" w:rsidRPr="005C2F3C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682A48E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9174C9" w:rsidRPr="00B87EE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C3F76" w:rsidRPr="005C2F3C" w14:paraId="5F07BE5F" w14:textId="77777777" w:rsidTr="00F4485C">
        <w:trPr>
          <w:trHeight w:val="790"/>
          <w:jc w:val="center"/>
        </w:trPr>
        <w:tc>
          <w:tcPr>
            <w:tcW w:w="9573" w:type="dxa"/>
            <w:gridSpan w:val="5"/>
            <w:vAlign w:val="center"/>
          </w:tcPr>
          <w:p w14:paraId="314F2414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F147635" w14:textId="6C4A38CF" w:rsidR="00DC7B91" w:rsidRPr="005C2F3C" w:rsidRDefault="000F2834" w:rsidP="000F283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834">
              <w:rPr>
                <w:rFonts w:ascii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>student should learn about different chemical principles and physico-chemical laws on which the work of chemical reactors is based, the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>fundamental principles of heterogeneous processes, and the principles of mass and energy exchange; the principles by which numerous interactions of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>reactants take place, which is the basis of various technological processes in the modern chemical industry.</w:t>
            </w:r>
          </w:p>
        </w:tc>
      </w:tr>
      <w:tr w:rsidR="00CC3F76" w:rsidRPr="005C2F3C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3A7B65A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11B481AB" w14:textId="65923AAF" w:rsidR="009174C9" w:rsidRPr="009174C9" w:rsidRDefault="00630E7B" w:rsidP="000F283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Having finished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this course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successfully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able 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2834" w:rsidRPr="000F2834">
              <w:rPr>
                <w:rFonts w:ascii="Times New Roman" w:hAnsi="Times New Roman"/>
                <w:sz w:val="20"/>
                <w:szCs w:val="20"/>
              </w:rPr>
              <w:t>apply the acquired theoretical and practical knowledge, the student acquires the ability to independently or in</w:t>
            </w:r>
            <w:r w:rsidR="000F2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2834" w:rsidRPr="000F2834">
              <w:rPr>
                <w:rFonts w:ascii="Times New Roman" w:hAnsi="Times New Roman"/>
                <w:sz w:val="20"/>
                <w:szCs w:val="20"/>
              </w:rPr>
              <w:t>a group (teamwork) solve problems in the production processes of inorganic and organic compounds, in the production of various products</w:t>
            </w:r>
            <w:r w:rsidR="000F2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2834" w:rsidRPr="000F2834">
              <w:rPr>
                <w:rFonts w:ascii="Times New Roman" w:hAnsi="Times New Roman"/>
                <w:sz w:val="20"/>
                <w:szCs w:val="20"/>
              </w:rPr>
              <w:t>modern food industry, and to contribute to the development of new, unconventional technologies in the function of sustainable development, as well as</w:t>
            </w:r>
            <w:r w:rsidR="000F2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2834" w:rsidRPr="000F2834">
              <w:rPr>
                <w:rFonts w:ascii="Times New Roman" w:hAnsi="Times New Roman"/>
                <w:sz w:val="20"/>
                <w:szCs w:val="20"/>
              </w:rPr>
              <w:t>to improve existing technologies, especially green technologies, to the development and implementation of new ones.</w:t>
            </w:r>
          </w:p>
        </w:tc>
      </w:tr>
      <w:tr w:rsidR="00CC3F76" w:rsidRPr="005C2F3C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30C2C425" w:rsidR="009C220E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0358828C" w14:textId="31898A61" w:rsidR="000F2834" w:rsidRPr="000F2834" w:rsidRDefault="000F2834" w:rsidP="000F283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834">
              <w:rPr>
                <w:rFonts w:ascii="Times New Roman" w:hAnsi="Times New Roman"/>
                <w:sz w:val="20"/>
                <w:szCs w:val="20"/>
              </w:rPr>
              <w:t>Principles of mass transfer in heterogeneous processes - higher course; Principles of energy exchange in heterogeneous processes - higher course;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>Principles of solid phase interaction with reactants in liquid and/or gas phase (catalytic and/or adsorption processes) – general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>approach; Disorder in solid phases - crystals and the influence on the properties of solid bodies/crystals; Principles of catalytic processes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 xml:space="preserve">general approach; Principles of crystallization processes - general approach; Principles of photochemical and plasmachemical processes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 xml:space="preserve"> general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>approach; Principles and interconnection of redox processes and corrosion processes, and oxidation, burning and detonation processes; Chemical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>technologies of artificial fertilizers; Chemical technology of pulp and paper - higher course; Chemical technology of ceramics production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>higher course; Chemical technology of plastics; Chemical technology of beer production - higher course; Chemical technology of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>production of drinks with a high alcohol content - brandy, vodka, whiskey, etc.; Chemical technology of fruit processing and production</w:t>
            </w:r>
          </w:p>
          <w:p w14:paraId="7C4B16FA" w14:textId="77777777" w:rsidR="000F2834" w:rsidRDefault="000F2834" w:rsidP="000F283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834">
              <w:rPr>
                <w:rFonts w:ascii="Times New Roman" w:hAnsi="Times New Roman"/>
                <w:sz w:val="20"/>
                <w:szCs w:val="20"/>
              </w:rPr>
              <w:t>of fruit products; Chemical technology of vegetable processing and production of vegetable products; Chemical technology of wine production;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>Environmental problems of the modern chemical industry, modern technologies to overcome.</w:t>
            </w:r>
          </w:p>
          <w:p w14:paraId="36CF68CA" w14:textId="0F3195C3" w:rsidR="001550F1" w:rsidRPr="005C2F3C" w:rsidRDefault="001550F1" w:rsidP="000F283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  <w:r w:rsidRPr="005C2F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00BD71" w14:textId="77777777" w:rsidR="000F2834" w:rsidRPr="000F2834" w:rsidRDefault="000F2834" w:rsidP="000F283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834">
              <w:rPr>
                <w:rFonts w:ascii="Times New Roman" w:hAnsi="Times New Roman"/>
                <w:sz w:val="20"/>
                <w:szCs w:val="20"/>
              </w:rPr>
              <w:t>Fertilizer; Production of phenol-formaldehyde resin; Obtaining ceramic materials; Testing the resistance of organic</w:t>
            </w:r>
          </w:p>
          <w:p w14:paraId="1E70586B" w14:textId="77777777" w:rsidR="000F2834" w:rsidRPr="000F2834" w:rsidRDefault="000F2834" w:rsidP="000F283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834">
              <w:rPr>
                <w:rFonts w:ascii="Times New Roman" w:hAnsi="Times New Roman"/>
                <w:sz w:val="20"/>
                <w:szCs w:val="20"/>
              </w:rPr>
              <w:t>coatings to chemical agents; Water content in final industrial products - distillation according to Dean-Stark;</w:t>
            </w:r>
          </w:p>
          <w:p w14:paraId="291719C4" w14:textId="1BA3775E" w:rsidR="00DC7B91" w:rsidRPr="005C2F3C" w:rsidRDefault="000F2834" w:rsidP="000F283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834">
              <w:rPr>
                <w:rFonts w:ascii="Times New Roman" w:hAnsi="Times New Roman"/>
                <w:sz w:val="20"/>
                <w:szCs w:val="20"/>
              </w:rPr>
              <w:t>Hydrotreating process of aromatic compounds from modern industry; Obtaining reformulated fuels; Removal of pollutants from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>water with selected catalytic materials; Removal of cationic pollutants from water with selected adsorption materials;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>Content of carbon(IV)-oxide in beer; Content of carbon(IV)-oxide in carbonated juices; Wine quality parameters; Quality of selected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 xml:space="preserve">fruit products; Quality of selected vegetable products; Field teaching - visit to the beer industry; Field teaching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 xml:space="preserve"> visit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>fruit juice industry; Field teaching - visit to the industry of selected ceramic products; Field teaching - visit 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>the industry that regulates environmental problems of modern industry - waste water treatment.</w:t>
            </w:r>
          </w:p>
        </w:tc>
      </w:tr>
      <w:tr w:rsidR="00CC3F76" w:rsidRPr="005C2F3C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09581ADC" w14:textId="77777777" w:rsidR="009C220E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54C2D05C" w14:textId="49EFD9AF" w:rsidR="000F2834" w:rsidRPr="000F2834" w:rsidRDefault="000F2834" w:rsidP="000F28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 xml:space="preserve">M. Purenović, A. Bojić, </w:t>
            </w:r>
            <w:r w:rsidR="00630E7B">
              <w:rPr>
                <w:rFonts w:ascii="Times New Roman" w:hAnsi="Times New Roman"/>
                <w:sz w:val="20"/>
                <w:szCs w:val="20"/>
              </w:rPr>
              <w:t>Osnovni principii  procesi u industrijskoj hemiji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>, Faculty of Science, Niš, 2005.</w:t>
            </w:r>
          </w:p>
          <w:p w14:paraId="50C03941" w14:textId="45EB8297" w:rsidR="000F2834" w:rsidRPr="000F2834" w:rsidRDefault="000F2834" w:rsidP="000F28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0F2834">
              <w:rPr>
                <w:rFonts w:ascii="Times New Roman" w:hAnsi="Times New Roman"/>
                <w:sz w:val="20"/>
                <w:szCs w:val="20"/>
              </w:rPr>
              <w:t xml:space="preserve">2. M. Purenović, </w:t>
            </w:r>
            <w:r w:rsidR="00630E7B">
              <w:rPr>
                <w:rFonts w:ascii="Times New Roman" w:hAnsi="Times New Roman"/>
                <w:sz w:val="20"/>
                <w:szCs w:val="20"/>
              </w:rPr>
              <w:t>Reakcije u čvrstim telima i na njihovoj površini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>, Faculty of Philosophy, Niš, 1994.</w:t>
            </w:r>
          </w:p>
          <w:p w14:paraId="796158AA" w14:textId="2A805BA1" w:rsidR="000F2834" w:rsidRPr="000F2834" w:rsidRDefault="000F2834" w:rsidP="000F28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0F2834">
              <w:rPr>
                <w:rFonts w:ascii="Times New Roman" w:hAnsi="Times New Roman"/>
                <w:sz w:val="20"/>
                <w:szCs w:val="20"/>
              </w:rPr>
              <w:t xml:space="preserve">3. D. Vitorović, </w:t>
            </w:r>
            <w:r w:rsidR="00630E7B">
              <w:rPr>
                <w:rFonts w:ascii="Times New Roman" w:hAnsi="Times New Roman"/>
                <w:sz w:val="20"/>
                <w:szCs w:val="20"/>
              </w:rPr>
              <w:t>Hemijska tehnologija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>, Faculty of Science, Belgrade, 1973.</w:t>
            </w:r>
          </w:p>
          <w:p w14:paraId="7E0CA434" w14:textId="75A55394" w:rsidR="000F2834" w:rsidRPr="000F2834" w:rsidRDefault="000F2834" w:rsidP="000F28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0F2834">
              <w:rPr>
                <w:rFonts w:ascii="Times New Roman" w:hAnsi="Times New Roman"/>
                <w:sz w:val="20"/>
                <w:szCs w:val="20"/>
              </w:rPr>
              <w:t xml:space="preserve">4. M. Purenović, M. Miljković, </w:t>
            </w:r>
            <w:r w:rsidR="00630E7B">
              <w:rPr>
                <w:rFonts w:ascii="Times New Roman" w:hAnsi="Times New Roman"/>
                <w:sz w:val="20"/>
                <w:szCs w:val="20"/>
              </w:rPr>
              <w:t>Odabrana poglavlja neorganske i organske hemijske tehnologije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>, Faculty of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>Science, Niš, 2005.</w:t>
            </w:r>
          </w:p>
          <w:p w14:paraId="46044ACA" w14:textId="77777777" w:rsidR="000F2834" w:rsidRPr="000F2834" w:rsidRDefault="000F2834" w:rsidP="000F28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0F2834">
              <w:rPr>
                <w:rFonts w:ascii="Times New Roman" w:hAnsi="Times New Roman"/>
                <w:sz w:val="20"/>
                <w:szCs w:val="20"/>
              </w:rPr>
              <w:t>5. O. Levenspiel, Chemical Reaction Engineering, John Wiley &amp; Sons, New York, 1979 (and later editions).</w:t>
            </w:r>
          </w:p>
          <w:p w14:paraId="2DB5F070" w14:textId="4E4A7762" w:rsidR="000F2834" w:rsidRPr="000F2834" w:rsidRDefault="000F2834" w:rsidP="000F28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0F2834">
              <w:rPr>
                <w:rFonts w:ascii="Times New Roman" w:hAnsi="Times New Roman"/>
                <w:sz w:val="20"/>
                <w:szCs w:val="20"/>
              </w:rPr>
              <w:t xml:space="preserve">6. V. Srdić, </w:t>
            </w:r>
            <w:r w:rsidR="00630E7B">
              <w:rPr>
                <w:rFonts w:ascii="Times New Roman" w:hAnsi="Times New Roman"/>
                <w:sz w:val="20"/>
                <w:szCs w:val="20"/>
              </w:rPr>
              <w:t>Procesiranje novih keramičkih materijala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>, Faculty of Technology, Novi Sad, 2004.</w:t>
            </w:r>
          </w:p>
          <w:p w14:paraId="68441527" w14:textId="17C56005" w:rsidR="00DC7B91" w:rsidRPr="005C2F3C" w:rsidRDefault="000F2834" w:rsidP="000F28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0F2834">
              <w:rPr>
                <w:rFonts w:ascii="Times New Roman" w:hAnsi="Times New Roman"/>
                <w:sz w:val="20"/>
                <w:szCs w:val="20"/>
              </w:rPr>
              <w:t>7. A. Bojić, A. Zarubica, Pra</w:t>
            </w:r>
            <w:r w:rsidR="00630E7B">
              <w:rPr>
                <w:rFonts w:ascii="Times New Roman" w:hAnsi="Times New Roman"/>
                <w:sz w:val="20"/>
                <w:szCs w:val="20"/>
              </w:rPr>
              <w:t>ktikum za vežbe iz industrijske hemije</w:t>
            </w:r>
            <w:r w:rsidRPr="000F2834">
              <w:rPr>
                <w:rFonts w:ascii="Times New Roman" w:hAnsi="Times New Roman"/>
                <w:sz w:val="20"/>
                <w:szCs w:val="20"/>
              </w:rPr>
              <w:t>, Faculty of Science, Niš, 2007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5C2F3C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1B5C0A56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DC7B91" w:rsidRPr="005C2F3C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DC7B91" w:rsidRPr="009174C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F2834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2F6CA436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DC7B91" w:rsidRPr="005C2F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C7B91" w:rsidRPr="005C2F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F2834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CC3F76" w:rsidRPr="005C2F3C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9190542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3F2152FD" w14:textId="21149C48" w:rsidR="00DC7B91" w:rsidRPr="005C2F3C" w:rsidRDefault="000F2834" w:rsidP="0027129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0F2834">
              <w:rPr>
                <w:rFonts w:ascii="Times New Roman" w:hAnsi="Times New Roman"/>
                <w:sz w:val="20"/>
                <w:szCs w:val="20"/>
              </w:rPr>
              <w:t>Lectures, interactive teaching, field teaching, laboratory exercises, consultations.</w:t>
            </w:r>
          </w:p>
        </w:tc>
      </w:tr>
      <w:tr w:rsidR="00CC3F76" w:rsidRPr="005C2F3C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5C2F3C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5C2F3C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5C2F3C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765E2160" w:rsidR="00CC3F76" w:rsidRPr="005C2F3C" w:rsidRDefault="000F2834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70BBAEE7" w:rsidR="00CC3F76" w:rsidRPr="005C2F3C" w:rsidRDefault="000F2834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CC3F76" w:rsidRPr="005C2F3C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661378F2" w:rsidR="00CC3F76" w:rsidRPr="005C2F3C" w:rsidRDefault="00B87EEB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27A9FBEC" w:rsidR="00CC3F76" w:rsidRPr="005C2F3C" w:rsidRDefault="000F2834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CC3F76" w:rsidRPr="005C2F3C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5299398A" w:rsidR="00CC3F76" w:rsidRPr="005C2F3C" w:rsidRDefault="000F2834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5C2F3C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5C2F3C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FE06E8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FE06E8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434ACDAB" w:rsidR="00CC3F76" w:rsidRPr="00FE06E8" w:rsidRDefault="00B87EEB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55FE5015" w14:textId="77777777" w:rsidR="00FE06E8" w:rsidRDefault="00FE06E8"/>
    <w:sectPr w:rsidR="00FE06E8" w:rsidSect="005C2F3C">
      <w:pgSz w:w="12240" w:h="15840"/>
      <w:pgMar w:top="1134" w:right="1440" w:bottom="9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9B862" w14:textId="77777777" w:rsidR="00A461B2" w:rsidRDefault="00A461B2" w:rsidP="005C2F3C">
      <w:r>
        <w:separator/>
      </w:r>
    </w:p>
  </w:endnote>
  <w:endnote w:type="continuationSeparator" w:id="0">
    <w:p w14:paraId="32101AC0" w14:textId="77777777" w:rsidR="00A461B2" w:rsidRDefault="00A461B2" w:rsidP="005C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FF27B" w14:textId="77777777" w:rsidR="00A461B2" w:rsidRDefault="00A461B2" w:rsidP="005C2F3C">
      <w:r>
        <w:separator/>
      </w:r>
    </w:p>
  </w:footnote>
  <w:footnote w:type="continuationSeparator" w:id="0">
    <w:p w14:paraId="7A89C4A7" w14:textId="77777777" w:rsidR="00A461B2" w:rsidRDefault="00A461B2" w:rsidP="005C2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6450"/>
    <w:multiLevelType w:val="hybridMultilevel"/>
    <w:tmpl w:val="343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  <w:num w:numId="2" w16cid:durableId="662438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B2C6F"/>
    <w:rsid w:val="000F2834"/>
    <w:rsid w:val="00120A0B"/>
    <w:rsid w:val="0012320C"/>
    <w:rsid w:val="001550F1"/>
    <w:rsid w:val="001815B5"/>
    <w:rsid w:val="001E486E"/>
    <w:rsid w:val="001F0E37"/>
    <w:rsid w:val="001F526C"/>
    <w:rsid w:val="00266037"/>
    <w:rsid w:val="00271292"/>
    <w:rsid w:val="002A4B0C"/>
    <w:rsid w:val="00375288"/>
    <w:rsid w:val="00375D47"/>
    <w:rsid w:val="004525D6"/>
    <w:rsid w:val="00474C37"/>
    <w:rsid w:val="0048349C"/>
    <w:rsid w:val="004C7E6E"/>
    <w:rsid w:val="005452A0"/>
    <w:rsid w:val="0057337A"/>
    <w:rsid w:val="00577CCF"/>
    <w:rsid w:val="00587F3E"/>
    <w:rsid w:val="005C2F3C"/>
    <w:rsid w:val="00630E7B"/>
    <w:rsid w:val="00661A5D"/>
    <w:rsid w:val="006A01B9"/>
    <w:rsid w:val="006F5231"/>
    <w:rsid w:val="006F59DB"/>
    <w:rsid w:val="00776EB4"/>
    <w:rsid w:val="007B6E97"/>
    <w:rsid w:val="00871839"/>
    <w:rsid w:val="009174C9"/>
    <w:rsid w:val="009232D0"/>
    <w:rsid w:val="00965F0F"/>
    <w:rsid w:val="009808F2"/>
    <w:rsid w:val="009C220E"/>
    <w:rsid w:val="009E32F4"/>
    <w:rsid w:val="00A461B2"/>
    <w:rsid w:val="00A671C6"/>
    <w:rsid w:val="00A8601C"/>
    <w:rsid w:val="00B87EEB"/>
    <w:rsid w:val="00BB0BA6"/>
    <w:rsid w:val="00BF752B"/>
    <w:rsid w:val="00C341B2"/>
    <w:rsid w:val="00C47988"/>
    <w:rsid w:val="00CC3F76"/>
    <w:rsid w:val="00CD48CA"/>
    <w:rsid w:val="00CD546A"/>
    <w:rsid w:val="00CE7231"/>
    <w:rsid w:val="00D939D4"/>
    <w:rsid w:val="00DC7B91"/>
    <w:rsid w:val="00E9057F"/>
    <w:rsid w:val="00F07C96"/>
    <w:rsid w:val="00F4485C"/>
    <w:rsid w:val="00F67284"/>
    <w:rsid w:val="00FA5352"/>
    <w:rsid w:val="00FE06E8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12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F3C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2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F3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D935AE-B39C-4965-821B-DD607B29A3A7}"/>
</file>

<file path=customXml/itemProps2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Emilija Pecev</cp:lastModifiedBy>
  <cp:revision>3</cp:revision>
  <dcterms:created xsi:type="dcterms:W3CDTF">2022-12-22T19:02:00Z</dcterms:created>
  <dcterms:modified xsi:type="dcterms:W3CDTF">2022-12-25T20:29:00Z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