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AF1E" w14:textId="77777777" w:rsidR="00470C79" w:rsidRPr="00092214" w:rsidRDefault="00470C79" w:rsidP="00470C79">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470C79" w:rsidRPr="00092214" w14:paraId="1B932919" w14:textId="77777777" w:rsidTr="006F408B">
        <w:trPr>
          <w:trHeight w:val="227"/>
          <w:jc w:val="center"/>
        </w:trPr>
        <w:tc>
          <w:tcPr>
            <w:tcW w:w="9573" w:type="dxa"/>
            <w:gridSpan w:val="5"/>
            <w:vAlign w:val="center"/>
          </w:tcPr>
          <w:p w14:paraId="26C2D5DC" w14:textId="1C0C2481" w:rsidR="00470C79" w:rsidRPr="00470C79" w:rsidRDefault="00470C79" w:rsidP="006F408B">
            <w:pPr>
              <w:tabs>
                <w:tab w:val="left" w:pos="567"/>
              </w:tabs>
              <w:spacing w:after="60"/>
              <w:rPr>
                <w:rFonts w:ascii="Times New Roman" w:hAnsi="Times New Roman"/>
                <w:sz w:val="20"/>
                <w:szCs w:val="20"/>
                <w:lang w:val="sr-Latn-RS"/>
              </w:rPr>
            </w:pPr>
            <w:r>
              <w:rPr>
                <w:rFonts w:ascii="Times New Roman" w:hAnsi="Times New Roman"/>
                <w:b/>
                <w:bCs/>
                <w:sz w:val="20"/>
                <w:szCs w:val="20"/>
              </w:rPr>
              <w:t>Study program</w:t>
            </w:r>
            <w:r w:rsidR="001E2562">
              <w:rPr>
                <w:rFonts w:ascii="Times New Roman" w:hAnsi="Times New Roman"/>
                <w:b/>
                <w:bCs/>
                <w:sz w:val="20"/>
                <w:szCs w:val="20"/>
              </w:rPr>
              <w:t>:</w:t>
            </w:r>
            <w:r>
              <w:rPr>
                <w:rFonts w:ascii="Times New Roman" w:hAnsi="Times New Roman"/>
                <w:b/>
                <w:bCs/>
                <w:sz w:val="20"/>
                <w:szCs w:val="20"/>
                <w:lang w:val="sr-Cyrl-RS"/>
              </w:rPr>
              <w:t xml:space="preserve"> </w:t>
            </w:r>
            <w:r w:rsidRPr="001E2562">
              <w:rPr>
                <w:rFonts w:ascii="Times New Roman" w:hAnsi="Times New Roman"/>
                <w:sz w:val="20"/>
                <w:szCs w:val="20"/>
                <w:lang w:val="sr-Latn-RS"/>
              </w:rPr>
              <w:t xml:space="preserve">Master </w:t>
            </w:r>
            <w:proofErr w:type="spellStart"/>
            <w:r w:rsidRPr="001E2562">
              <w:rPr>
                <w:rFonts w:ascii="Times New Roman" w:hAnsi="Times New Roman"/>
                <w:sz w:val="20"/>
                <w:szCs w:val="20"/>
                <w:lang w:val="sr-Latn-RS"/>
              </w:rPr>
              <w:t>studies</w:t>
            </w:r>
            <w:proofErr w:type="spellEnd"/>
            <w:r w:rsidRPr="001E2562">
              <w:rPr>
                <w:rFonts w:ascii="Times New Roman" w:hAnsi="Times New Roman"/>
                <w:sz w:val="20"/>
                <w:szCs w:val="20"/>
                <w:lang w:val="sr-Latn-RS"/>
              </w:rPr>
              <w:t xml:space="preserve"> </w:t>
            </w:r>
            <w:proofErr w:type="spellStart"/>
            <w:r w:rsidRPr="001E2562">
              <w:rPr>
                <w:rFonts w:ascii="Times New Roman" w:hAnsi="Times New Roman"/>
                <w:sz w:val="20"/>
                <w:szCs w:val="20"/>
                <w:lang w:val="sr-Latn-RS"/>
              </w:rPr>
              <w:t>Chemistry</w:t>
            </w:r>
            <w:proofErr w:type="spellEnd"/>
          </w:p>
        </w:tc>
      </w:tr>
      <w:tr w:rsidR="00470C79" w:rsidRPr="00092214" w14:paraId="45E30315" w14:textId="77777777" w:rsidTr="006F408B">
        <w:trPr>
          <w:trHeight w:val="227"/>
          <w:jc w:val="center"/>
        </w:trPr>
        <w:tc>
          <w:tcPr>
            <w:tcW w:w="9573" w:type="dxa"/>
            <w:gridSpan w:val="5"/>
            <w:vAlign w:val="center"/>
          </w:tcPr>
          <w:p w14:paraId="779C6531" w14:textId="5BDFC030" w:rsidR="00470C79" w:rsidRPr="00CE7231" w:rsidRDefault="00470C79" w:rsidP="006F408B">
            <w:pPr>
              <w:tabs>
                <w:tab w:val="left" w:pos="567"/>
              </w:tabs>
              <w:spacing w:after="60"/>
              <w:rPr>
                <w:rFonts w:ascii="Times New Roman" w:hAnsi="Times New Roman"/>
                <w:sz w:val="20"/>
                <w:szCs w:val="20"/>
              </w:rPr>
            </w:pPr>
            <w:r>
              <w:rPr>
                <w:rFonts w:ascii="Times New Roman" w:hAnsi="Times New Roman"/>
                <w:b/>
                <w:bCs/>
                <w:sz w:val="20"/>
                <w:szCs w:val="20"/>
              </w:rPr>
              <w:t xml:space="preserve">Course title: </w:t>
            </w:r>
            <w:r w:rsidRPr="001E2562">
              <w:rPr>
                <w:rFonts w:ascii="Times New Roman" w:hAnsi="Times New Roman"/>
                <w:sz w:val="20"/>
                <w:szCs w:val="20"/>
              </w:rPr>
              <w:t>Analysis of toxic substances (H220C)</w:t>
            </w:r>
          </w:p>
        </w:tc>
      </w:tr>
      <w:tr w:rsidR="00470C79" w:rsidRPr="00092214" w14:paraId="07C0AE4D" w14:textId="77777777" w:rsidTr="006F408B">
        <w:trPr>
          <w:trHeight w:val="227"/>
          <w:jc w:val="center"/>
        </w:trPr>
        <w:tc>
          <w:tcPr>
            <w:tcW w:w="9573" w:type="dxa"/>
            <w:gridSpan w:val="5"/>
            <w:vAlign w:val="center"/>
          </w:tcPr>
          <w:p w14:paraId="30FA2741" w14:textId="3039E449" w:rsidR="00470C79" w:rsidRPr="00470C79" w:rsidRDefault="00470C79" w:rsidP="006F408B">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r w:rsidRPr="001E2562">
              <w:rPr>
                <w:rFonts w:ascii="Times New Roman" w:hAnsi="Times New Roman"/>
                <w:sz w:val="20"/>
                <w:szCs w:val="20"/>
                <w:lang w:val="sr-Latn-RS"/>
              </w:rPr>
              <w:t>Aleksandra N. Pavlović</w:t>
            </w:r>
          </w:p>
        </w:tc>
      </w:tr>
      <w:tr w:rsidR="00470C79" w:rsidRPr="00092214" w14:paraId="344B995D" w14:textId="77777777" w:rsidTr="006F408B">
        <w:trPr>
          <w:trHeight w:val="227"/>
          <w:jc w:val="center"/>
        </w:trPr>
        <w:tc>
          <w:tcPr>
            <w:tcW w:w="9573" w:type="dxa"/>
            <w:gridSpan w:val="5"/>
            <w:vAlign w:val="center"/>
          </w:tcPr>
          <w:p w14:paraId="05EB709B" w14:textId="4BB12DA1" w:rsidR="00470C79" w:rsidRPr="00470C79" w:rsidRDefault="00470C79"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1E2562">
              <w:rPr>
                <w:rFonts w:ascii="Times New Roman" w:hAnsi="Times New Roman"/>
                <w:sz w:val="20"/>
                <w:szCs w:val="20"/>
                <w:lang w:val="sr-Latn-RS"/>
              </w:rPr>
              <w:t>elective</w:t>
            </w:r>
            <w:proofErr w:type="spellEnd"/>
          </w:p>
        </w:tc>
      </w:tr>
      <w:tr w:rsidR="00470C79" w:rsidRPr="00092214" w14:paraId="746D6D23" w14:textId="77777777" w:rsidTr="006F408B">
        <w:trPr>
          <w:trHeight w:val="227"/>
          <w:jc w:val="center"/>
        </w:trPr>
        <w:tc>
          <w:tcPr>
            <w:tcW w:w="9573" w:type="dxa"/>
            <w:gridSpan w:val="5"/>
            <w:vAlign w:val="center"/>
          </w:tcPr>
          <w:p w14:paraId="53476152" w14:textId="4DB9DADE" w:rsidR="00470C79" w:rsidRPr="00470C79" w:rsidRDefault="00470C79"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w:t>
            </w:r>
            <w:r w:rsidRPr="001E2562">
              <w:rPr>
                <w:rFonts w:ascii="Times New Roman" w:hAnsi="Times New Roman"/>
                <w:sz w:val="20"/>
                <w:szCs w:val="20"/>
                <w:lang w:val="sr-Latn-RS"/>
              </w:rPr>
              <w:t xml:space="preserve"> 6</w:t>
            </w:r>
          </w:p>
        </w:tc>
      </w:tr>
      <w:tr w:rsidR="00470C79" w:rsidRPr="00092214" w14:paraId="2D1A5C1A" w14:textId="77777777" w:rsidTr="006F408B">
        <w:trPr>
          <w:trHeight w:val="227"/>
          <w:jc w:val="center"/>
        </w:trPr>
        <w:tc>
          <w:tcPr>
            <w:tcW w:w="9573" w:type="dxa"/>
            <w:gridSpan w:val="5"/>
            <w:vAlign w:val="center"/>
          </w:tcPr>
          <w:p w14:paraId="2F9D7EF7" w14:textId="77777777" w:rsidR="00470C79" w:rsidRDefault="00470C79"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2500DC91" w14:textId="361B6C12" w:rsidR="00470C79" w:rsidRPr="00470C79" w:rsidRDefault="00470C79" w:rsidP="006F408B">
            <w:pPr>
              <w:tabs>
                <w:tab w:val="left" w:pos="567"/>
              </w:tabs>
              <w:spacing w:after="60"/>
              <w:rPr>
                <w:rFonts w:ascii="Times New Roman" w:hAnsi="Times New Roman"/>
                <w:sz w:val="20"/>
                <w:szCs w:val="20"/>
              </w:rPr>
            </w:pPr>
            <w:r w:rsidRPr="00470C79">
              <w:rPr>
                <w:rFonts w:ascii="Times New Roman" w:hAnsi="Times New Roman"/>
                <w:sz w:val="20"/>
                <w:szCs w:val="20"/>
              </w:rPr>
              <w:t>The goal of the course is to expand theoretical and practical knowledge about toxic substances, as well as the application of instrumental methods of toxic substance analysis.</w:t>
            </w:r>
          </w:p>
        </w:tc>
      </w:tr>
      <w:tr w:rsidR="00470C79" w:rsidRPr="00092214" w14:paraId="6D53E1A6" w14:textId="77777777" w:rsidTr="006F408B">
        <w:trPr>
          <w:trHeight w:val="227"/>
          <w:jc w:val="center"/>
        </w:trPr>
        <w:tc>
          <w:tcPr>
            <w:tcW w:w="9573" w:type="dxa"/>
            <w:gridSpan w:val="5"/>
            <w:vAlign w:val="center"/>
          </w:tcPr>
          <w:p w14:paraId="0B48F45F" w14:textId="77777777" w:rsidR="00470C79" w:rsidRDefault="00470C79" w:rsidP="006F408B">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3C8007FD" w14:textId="77777777" w:rsidR="00470C79" w:rsidRPr="00470C79" w:rsidRDefault="00470C79" w:rsidP="00470C79">
            <w:pPr>
              <w:tabs>
                <w:tab w:val="left" w:pos="567"/>
              </w:tabs>
              <w:spacing w:after="60"/>
              <w:jc w:val="both"/>
              <w:rPr>
                <w:rFonts w:ascii="Times New Roman" w:hAnsi="Times New Roman"/>
                <w:sz w:val="20"/>
                <w:szCs w:val="20"/>
              </w:rPr>
            </w:pPr>
            <w:r w:rsidRPr="00470C79">
              <w:rPr>
                <w:rFonts w:ascii="Times New Roman" w:hAnsi="Times New Roman"/>
                <w:sz w:val="20"/>
                <w:szCs w:val="20"/>
              </w:rPr>
              <w:t xml:space="preserve">After successful completion of this course, the student </w:t>
            </w:r>
            <w:proofErr w:type="gramStart"/>
            <w:r w:rsidRPr="00470C79">
              <w:rPr>
                <w:rFonts w:ascii="Times New Roman" w:hAnsi="Times New Roman"/>
                <w:sz w:val="20"/>
                <w:szCs w:val="20"/>
              </w:rPr>
              <w:t>is able to</w:t>
            </w:r>
            <w:proofErr w:type="gramEnd"/>
            <w:r w:rsidRPr="00470C79">
              <w:rPr>
                <w:rFonts w:ascii="Times New Roman" w:hAnsi="Times New Roman"/>
                <w:sz w:val="20"/>
                <w:szCs w:val="20"/>
              </w:rPr>
              <w:t>:</w:t>
            </w:r>
          </w:p>
          <w:p w14:paraId="16BF4157" w14:textId="77777777" w:rsidR="00470C79" w:rsidRPr="00470C79" w:rsidRDefault="00470C79" w:rsidP="00470C79">
            <w:pPr>
              <w:tabs>
                <w:tab w:val="left" w:pos="567"/>
              </w:tabs>
              <w:spacing w:after="60"/>
              <w:jc w:val="both"/>
              <w:rPr>
                <w:rFonts w:ascii="Times New Roman" w:hAnsi="Times New Roman"/>
                <w:sz w:val="20"/>
                <w:szCs w:val="20"/>
              </w:rPr>
            </w:pPr>
            <w:r w:rsidRPr="00470C79">
              <w:rPr>
                <w:rFonts w:ascii="Times New Roman" w:hAnsi="Times New Roman"/>
                <w:sz w:val="20"/>
                <w:szCs w:val="20"/>
              </w:rPr>
              <w:t>- explain the influence of different factors on the toxicity of inorganic and organic substances,</w:t>
            </w:r>
          </w:p>
          <w:p w14:paraId="423A6492" w14:textId="77777777" w:rsidR="00470C79" w:rsidRPr="00470C79" w:rsidRDefault="00470C79" w:rsidP="00470C79">
            <w:pPr>
              <w:tabs>
                <w:tab w:val="left" w:pos="567"/>
              </w:tabs>
              <w:spacing w:after="60"/>
              <w:jc w:val="both"/>
              <w:rPr>
                <w:rFonts w:ascii="Times New Roman" w:hAnsi="Times New Roman"/>
                <w:sz w:val="20"/>
                <w:szCs w:val="20"/>
              </w:rPr>
            </w:pPr>
            <w:r w:rsidRPr="00470C79">
              <w:rPr>
                <w:rFonts w:ascii="Times New Roman" w:hAnsi="Times New Roman"/>
                <w:sz w:val="20"/>
                <w:szCs w:val="20"/>
              </w:rPr>
              <w:t>- apply the acquired knowledge during the qualitative and quantitative analysis of various toxic substances,</w:t>
            </w:r>
          </w:p>
          <w:p w14:paraId="55311732" w14:textId="77777777" w:rsidR="00470C79" w:rsidRPr="00470C79" w:rsidRDefault="00470C79" w:rsidP="00470C79">
            <w:pPr>
              <w:tabs>
                <w:tab w:val="left" w:pos="567"/>
              </w:tabs>
              <w:spacing w:after="60"/>
              <w:jc w:val="both"/>
              <w:rPr>
                <w:rFonts w:ascii="Times New Roman" w:hAnsi="Times New Roman"/>
                <w:sz w:val="20"/>
                <w:szCs w:val="20"/>
              </w:rPr>
            </w:pPr>
            <w:r w:rsidRPr="00470C79">
              <w:rPr>
                <w:rFonts w:ascii="Times New Roman" w:hAnsi="Times New Roman"/>
                <w:sz w:val="20"/>
                <w:szCs w:val="20"/>
              </w:rPr>
              <w:t>- recognize the applicability of instrumental methods of analysis in specific cases of analysis of toxic substances,</w:t>
            </w:r>
          </w:p>
          <w:p w14:paraId="5753B10E" w14:textId="77777777" w:rsidR="00470C79" w:rsidRPr="00470C79" w:rsidRDefault="00470C79" w:rsidP="00470C79">
            <w:pPr>
              <w:tabs>
                <w:tab w:val="left" w:pos="567"/>
              </w:tabs>
              <w:spacing w:after="60"/>
              <w:jc w:val="both"/>
              <w:rPr>
                <w:rFonts w:ascii="Times New Roman" w:hAnsi="Times New Roman"/>
                <w:sz w:val="20"/>
                <w:szCs w:val="20"/>
              </w:rPr>
            </w:pPr>
            <w:r w:rsidRPr="00470C79">
              <w:rPr>
                <w:rFonts w:ascii="Times New Roman" w:hAnsi="Times New Roman"/>
                <w:sz w:val="20"/>
                <w:szCs w:val="20"/>
              </w:rPr>
              <w:t>- accurately and precisely analyzes and interprets the experimental results obtained by applying the appropriate</w:t>
            </w:r>
          </w:p>
          <w:p w14:paraId="674C187A" w14:textId="40BC4266" w:rsidR="00470C79" w:rsidRPr="00470C79" w:rsidRDefault="00470C79" w:rsidP="00470C79">
            <w:pPr>
              <w:tabs>
                <w:tab w:val="left" w:pos="567"/>
              </w:tabs>
              <w:spacing w:after="60"/>
              <w:jc w:val="both"/>
              <w:rPr>
                <w:rFonts w:ascii="Times New Roman" w:hAnsi="Times New Roman"/>
                <w:sz w:val="20"/>
                <w:szCs w:val="20"/>
              </w:rPr>
            </w:pPr>
            <w:r w:rsidRPr="00470C79">
              <w:rPr>
                <w:rFonts w:ascii="Times New Roman" w:hAnsi="Times New Roman"/>
                <w:sz w:val="20"/>
                <w:szCs w:val="20"/>
              </w:rPr>
              <w:t>instrumental techniques.</w:t>
            </w:r>
          </w:p>
        </w:tc>
      </w:tr>
      <w:tr w:rsidR="00470C79" w:rsidRPr="00092214" w14:paraId="4390DDDA" w14:textId="77777777" w:rsidTr="006F408B">
        <w:trPr>
          <w:trHeight w:val="227"/>
          <w:jc w:val="center"/>
        </w:trPr>
        <w:tc>
          <w:tcPr>
            <w:tcW w:w="9573" w:type="dxa"/>
            <w:gridSpan w:val="5"/>
            <w:vAlign w:val="center"/>
          </w:tcPr>
          <w:p w14:paraId="46049BA2" w14:textId="77777777" w:rsidR="00470C79" w:rsidRDefault="00470C79" w:rsidP="006F408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39D37948" w14:textId="64F8F9EB" w:rsidR="00470C79" w:rsidRDefault="00470C79"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3E989D5D" w14:textId="01CF72DF" w:rsidR="00470C79" w:rsidRPr="00470C79" w:rsidRDefault="00470C79" w:rsidP="006F408B">
            <w:pPr>
              <w:tabs>
                <w:tab w:val="left" w:pos="567"/>
              </w:tabs>
              <w:spacing w:after="60"/>
              <w:jc w:val="both"/>
              <w:rPr>
                <w:rFonts w:ascii="Times New Roman" w:hAnsi="Times New Roman"/>
                <w:i/>
                <w:iCs/>
                <w:sz w:val="20"/>
                <w:szCs w:val="20"/>
              </w:rPr>
            </w:pPr>
            <w:proofErr w:type="spellStart"/>
            <w:r w:rsidRPr="00470C79">
              <w:rPr>
                <w:rFonts w:ascii="Times New Roman" w:hAnsi="Times New Roman"/>
                <w:sz w:val="20"/>
                <w:szCs w:val="20"/>
              </w:rPr>
              <w:t>oxicology</w:t>
            </w:r>
            <w:proofErr w:type="spellEnd"/>
            <w:r w:rsidRPr="00470C79">
              <w:rPr>
                <w:rFonts w:ascii="Times New Roman" w:hAnsi="Times New Roman"/>
                <w:sz w:val="20"/>
                <w:szCs w:val="20"/>
              </w:rPr>
              <w:t xml:space="preserve"> and its branches. Relationship between dose and toxic effect. Definition of MRL, ADI, LOEL, NOAEL, LOAEL, LOEC, LC, LD, NOAEC, MOS, MDK, MDDD. Toxic and lethal doses. Methods of determining LD50. Acute and chronic toxicity. Phases of analysis of toxic substances: sampling, transportation and storage of samples, preparation of samples, </w:t>
            </w:r>
            <w:proofErr w:type="gramStart"/>
            <w:r w:rsidRPr="00470C79">
              <w:rPr>
                <w:rFonts w:ascii="Times New Roman" w:hAnsi="Times New Roman"/>
                <w:sz w:val="20"/>
                <w:szCs w:val="20"/>
              </w:rPr>
              <w:t>analysis</w:t>
            </w:r>
            <w:proofErr w:type="gramEnd"/>
            <w:r w:rsidRPr="00470C79">
              <w:rPr>
                <w:rFonts w:ascii="Times New Roman" w:hAnsi="Times New Roman"/>
                <w:sz w:val="20"/>
                <w:szCs w:val="20"/>
              </w:rPr>
              <w:t xml:space="preserve"> and interpretation of results. Analytical methods - choice of method. Classical methods of analysis. Instrumental methods of analysis. Tests to prove poison. Analysis of metals (Pb, Hg, As, Cd, Sb, Al, Ni, Cu, Bi, Be, Ba, Mn, Tl, Zn, Fe, Cr, Se </w:t>
            </w:r>
            <w:proofErr w:type="spellStart"/>
            <w:r w:rsidRPr="00470C79">
              <w:rPr>
                <w:rFonts w:ascii="Times New Roman" w:hAnsi="Times New Roman"/>
                <w:sz w:val="20"/>
                <w:szCs w:val="20"/>
              </w:rPr>
              <w:t>Te</w:t>
            </w:r>
            <w:proofErr w:type="spellEnd"/>
            <w:r w:rsidRPr="00470C79">
              <w:rPr>
                <w:rFonts w:ascii="Times New Roman" w:hAnsi="Times New Roman"/>
                <w:sz w:val="20"/>
                <w:szCs w:val="20"/>
              </w:rPr>
              <w:t>, Pd). Analysis of non-metal compounds (NO2-, NO3-, SO42-, CN-, F-, Cl-, PO43-). Analysis of gases (CO, CO2, SO2, SO3, NO2, NH3, H2S, CS2, Cl2, F2, phosphine). Analysis of organic toxic substances.</w:t>
            </w:r>
          </w:p>
          <w:p w14:paraId="760B41D0" w14:textId="77777777" w:rsidR="00470C79" w:rsidRDefault="00470C79"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00E09A6C" w14:textId="6E1D2425" w:rsidR="00470C79" w:rsidRPr="00470C79" w:rsidRDefault="00470C79" w:rsidP="006F408B">
            <w:pPr>
              <w:tabs>
                <w:tab w:val="left" w:pos="567"/>
              </w:tabs>
              <w:spacing w:after="60"/>
              <w:jc w:val="both"/>
              <w:rPr>
                <w:rFonts w:ascii="Times New Roman" w:hAnsi="Times New Roman"/>
                <w:sz w:val="20"/>
                <w:szCs w:val="20"/>
              </w:rPr>
            </w:pPr>
            <w:r w:rsidRPr="00470C79">
              <w:rPr>
                <w:rFonts w:ascii="Times New Roman" w:hAnsi="Times New Roman"/>
                <w:sz w:val="20"/>
                <w:szCs w:val="20"/>
              </w:rPr>
              <w:t xml:space="preserve">Determination of hydrogen chloride in air by </w:t>
            </w:r>
            <w:r w:rsidRPr="00470C79">
              <w:rPr>
                <w:rFonts w:ascii="Times New Roman" w:hAnsi="Times New Roman"/>
                <w:sz w:val="20"/>
                <w:szCs w:val="20"/>
                <w:highlight w:val="magenta"/>
              </w:rPr>
              <w:t>acidimetry</w:t>
            </w:r>
            <w:r w:rsidRPr="00470C79">
              <w:rPr>
                <w:rFonts w:ascii="Times New Roman" w:hAnsi="Times New Roman"/>
                <w:sz w:val="20"/>
                <w:szCs w:val="20"/>
              </w:rPr>
              <w:t xml:space="preserve">. Determination of hydrogen sulfide in the air using the </w:t>
            </w:r>
            <w:proofErr w:type="spellStart"/>
            <w:r w:rsidRPr="00470C79">
              <w:rPr>
                <w:rFonts w:ascii="Times New Roman" w:hAnsi="Times New Roman"/>
                <w:sz w:val="20"/>
                <w:szCs w:val="20"/>
              </w:rPr>
              <w:t>iodosulfate</w:t>
            </w:r>
            <w:proofErr w:type="spellEnd"/>
            <w:r w:rsidRPr="00470C79">
              <w:rPr>
                <w:rFonts w:ascii="Times New Roman" w:hAnsi="Times New Roman"/>
                <w:sz w:val="20"/>
                <w:szCs w:val="20"/>
              </w:rPr>
              <w:t xml:space="preserve"> method. Determination of carbon dioxide in air by titration with oxalic acid. Colorimetric determination of nitrates and nitrites in water. Fuchsin-formaldehyde method for determination of sulfur dioxide in air. Spectrophotometric determination of </w:t>
            </w:r>
            <w:proofErr w:type="gramStart"/>
            <w:r w:rsidRPr="00470C79">
              <w:rPr>
                <w:rFonts w:ascii="Times New Roman" w:hAnsi="Times New Roman"/>
                <w:sz w:val="20"/>
                <w:szCs w:val="20"/>
              </w:rPr>
              <w:t>Cr(</w:t>
            </w:r>
            <w:proofErr w:type="gramEnd"/>
            <w:r w:rsidRPr="00470C79">
              <w:rPr>
                <w:rFonts w:ascii="Times New Roman" w:hAnsi="Times New Roman"/>
                <w:sz w:val="20"/>
                <w:szCs w:val="20"/>
              </w:rPr>
              <w:t>VI) ions in water. Determination of metals in wastewater using the ICP OES method.</w:t>
            </w:r>
          </w:p>
        </w:tc>
      </w:tr>
      <w:tr w:rsidR="00470C79" w:rsidRPr="001815B5" w14:paraId="1EEE6FE6" w14:textId="77777777" w:rsidTr="006F408B">
        <w:trPr>
          <w:trHeight w:val="227"/>
          <w:jc w:val="center"/>
        </w:trPr>
        <w:tc>
          <w:tcPr>
            <w:tcW w:w="9573" w:type="dxa"/>
            <w:gridSpan w:val="5"/>
            <w:vAlign w:val="center"/>
          </w:tcPr>
          <w:p w14:paraId="017B995A" w14:textId="77777777" w:rsidR="00470C79" w:rsidRDefault="00470C79" w:rsidP="006F408B">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34DB1419" w14:textId="77777777" w:rsidR="00470C79" w:rsidRPr="00470C79" w:rsidRDefault="00470C79" w:rsidP="00470C79">
            <w:pPr>
              <w:tabs>
                <w:tab w:val="left" w:pos="567"/>
              </w:tabs>
              <w:spacing w:after="60"/>
              <w:rPr>
                <w:rFonts w:ascii="Times New Roman" w:hAnsi="Times New Roman"/>
                <w:sz w:val="20"/>
                <w:szCs w:val="20"/>
              </w:rPr>
            </w:pPr>
            <w:r w:rsidRPr="00470C79">
              <w:rPr>
                <w:rFonts w:ascii="Times New Roman" w:hAnsi="Times New Roman"/>
                <w:sz w:val="20"/>
                <w:szCs w:val="20"/>
              </w:rPr>
              <w:t xml:space="preserve">1. F. </w:t>
            </w:r>
            <w:proofErr w:type="spellStart"/>
            <w:r w:rsidRPr="00470C79">
              <w:rPr>
                <w:rFonts w:ascii="Times New Roman" w:hAnsi="Times New Roman"/>
                <w:sz w:val="20"/>
                <w:szCs w:val="20"/>
              </w:rPr>
              <w:t>Plavšić</w:t>
            </w:r>
            <w:proofErr w:type="spellEnd"/>
            <w:r w:rsidRPr="00470C79">
              <w:rPr>
                <w:rFonts w:ascii="Times New Roman" w:hAnsi="Times New Roman"/>
                <w:sz w:val="20"/>
                <w:szCs w:val="20"/>
              </w:rPr>
              <w:t xml:space="preserve">, I. </w:t>
            </w:r>
            <w:proofErr w:type="spellStart"/>
            <w:r w:rsidRPr="00470C79">
              <w:rPr>
                <w:rFonts w:ascii="Times New Roman" w:hAnsi="Times New Roman"/>
                <w:sz w:val="20"/>
                <w:szCs w:val="20"/>
              </w:rPr>
              <w:t>Žuntar</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Uvod</w:t>
            </w:r>
            <w:proofErr w:type="spellEnd"/>
            <w:r w:rsidRPr="00470C79">
              <w:rPr>
                <w:rFonts w:ascii="Times New Roman" w:hAnsi="Times New Roman"/>
                <w:sz w:val="20"/>
                <w:szCs w:val="20"/>
              </w:rPr>
              <w:t xml:space="preserve"> u </w:t>
            </w:r>
            <w:proofErr w:type="spellStart"/>
            <w:r w:rsidRPr="00470C79">
              <w:rPr>
                <w:rFonts w:ascii="Times New Roman" w:hAnsi="Times New Roman"/>
                <w:sz w:val="20"/>
                <w:szCs w:val="20"/>
              </w:rPr>
              <w:t>analitičku</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toksikologiju</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Školska</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knjiga</w:t>
            </w:r>
            <w:proofErr w:type="spellEnd"/>
            <w:r w:rsidRPr="00470C79">
              <w:rPr>
                <w:rFonts w:ascii="Times New Roman" w:hAnsi="Times New Roman"/>
                <w:sz w:val="20"/>
                <w:szCs w:val="20"/>
              </w:rPr>
              <w:t xml:space="preserve">, Zagreb, 2006. </w:t>
            </w:r>
          </w:p>
          <w:p w14:paraId="539EDFC4" w14:textId="77777777" w:rsidR="00470C79" w:rsidRPr="00470C79" w:rsidRDefault="00470C79" w:rsidP="00470C79">
            <w:pPr>
              <w:tabs>
                <w:tab w:val="left" w:pos="567"/>
              </w:tabs>
              <w:spacing w:after="60"/>
              <w:rPr>
                <w:rFonts w:ascii="Times New Roman" w:hAnsi="Times New Roman"/>
                <w:sz w:val="20"/>
                <w:szCs w:val="20"/>
              </w:rPr>
            </w:pPr>
            <w:r w:rsidRPr="00470C79">
              <w:rPr>
                <w:rFonts w:ascii="Times New Roman" w:hAnsi="Times New Roman"/>
                <w:sz w:val="20"/>
                <w:szCs w:val="20"/>
              </w:rPr>
              <w:t xml:space="preserve">2. M. </w:t>
            </w:r>
            <w:proofErr w:type="spellStart"/>
            <w:r w:rsidRPr="00470C79">
              <w:rPr>
                <w:rFonts w:ascii="Times New Roman" w:hAnsi="Times New Roman"/>
                <w:sz w:val="20"/>
                <w:szCs w:val="20"/>
              </w:rPr>
              <w:t>Taštelan</w:t>
            </w:r>
            <w:proofErr w:type="spellEnd"/>
            <w:r w:rsidRPr="00470C79">
              <w:rPr>
                <w:rFonts w:ascii="Times New Roman" w:hAnsi="Times New Roman"/>
                <w:sz w:val="20"/>
                <w:szCs w:val="20"/>
              </w:rPr>
              <w:t xml:space="preserve">-Macan, </w:t>
            </w:r>
            <w:proofErr w:type="spellStart"/>
            <w:r w:rsidRPr="00470C79">
              <w:rPr>
                <w:rFonts w:ascii="Times New Roman" w:hAnsi="Times New Roman"/>
                <w:sz w:val="20"/>
                <w:szCs w:val="20"/>
              </w:rPr>
              <w:t>Kemijska</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analiza</w:t>
            </w:r>
            <w:proofErr w:type="spellEnd"/>
            <w:r w:rsidRPr="00470C79">
              <w:rPr>
                <w:rFonts w:ascii="Times New Roman" w:hAnsi="Times New Roman"/>
                <w:sz w:val="20"/>
                <w:szCs w:val="20"/>
              </w:rPr>
              <w:t xml:space="preserve"> u </w:t>
            </w:r>
            <w:proofErr w:type="spellStart"/>
            <w:r w:rsidRPr="00470C79">
              <w:rPr>
                <w:rFonts w:ascii="Times New Roman" w:hAnsi="Times New Roman"/>
                <w:sz w:val="20"/>
                <w:szCs w:val="20"/>
              </w:rPr>
              <w:t>sustavu</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kvalitete</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Školska</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knjiga</w:t>
            </w:r>
            <w:proofErr w:type="spellEnd"/>
            <w:r w:rsidRPr="00470C79">
              <w:rPr>
                <w:rFonts w:ascii="Times New Roman" w:hAnsi="Times New Roman"/>
                <w:sz w:val="20"/>
                <w:szCs w:val="20"/>
              </w:rPr>
              <w:t xml:space="preserve">, Zagreb, 2003. </w:t>
            </w:r>
          </w:p>
          <w:p w14:paraId="10FB567F" w14:textId="77777777" w:rsidR="00470C79" w:rsidRPr="00470C79" w:rsidRDefault="00470C79" w:rsidP="00470C79">
            <w:pPr>
              <w:tabs>
                <w:tab w:val="left" w:pos="567"/>
              </w:tabs>
              <w:spacing w:after="60"/>
              <w:rPr>
                <w:rFonts w:ascii="Times New Roman" w:hAnsi="Times New Roman"/>
                <w:sz w:val="20"/>
                <w:szCs w:val="20"/>
              </w:rPr>
            </w:pPr>
            <w:r w:rsidRPr="00470C79">
              <w:rPr>
                <w:rFonts w:ascii="Times New Roman" w:hAnsi="Times New Roman"/>
                <w:sz w:val="20"/>
                <w:szCs w:val="20"/>
              </w:rPr>
              <w:t xml:space="preserve">3. M. </w:t>
            </w:r>
            <w:proofErr w:type="spellStart"/>
            <w:r w:rsidRPr="00470C79">
              <w:rPr>
                <w:rFonts w:ascii="Times New Roman" w:hAnsi="Times New Roman"/>
                <w:sz w:val="20"/>
                <w:szCs w:val="20"/>
              </w:rPr>
              <w:t>Radivojević</w:t>
            </w:r>
            <w:proofErr w:type="spellEnd"/>
            <w:r w:rsidRPr="00470C79">
              <w:rPr>
                <w:rFonts w:ascii="Times New Roman" w:hAnsi="Times New Roman"/>
                <w:sz w:val="20"/>
                <w:szCs w:val="20"/>
              </w:rPr>
              <w:t xml:space="preserve">, V. N. </w:t>
            </w:r>
            <w:proofErr w:type="spellStart"/>
            <w:r w:rsidRPr="00470C79">
              <w:rPr>
                <w:rFonts w:ascii="Times New Roman" w:hAnsi="Times New Roman"/>
                <w:sz w:val="20"/>
                <w:szCs w:val="20"/>
              </w:rPr>
              <w:t>Bashkin</w:t>
            </w:r>
            <w:proofErr w:type="spellEnd"/>
            <w:r w:rsidRPr="00470C79">
              <w:rPr>
                <w:rFonts w:ascii="Times New Roman" w:hAnsi="Times New Roman"/>
                <w:sz w:val="20"/>
                <w:szCs w:val="20"/>
              </w:rPr>
              <w:t>, Practical Environmental Analysis, Royal Society of Chemistry, Cambridge, 1999.</w:t>
            </w:r>
          </w:p>
          <w:p w14:paraId="1531F605" w14:textId="77777777" w:rsidR="00470C79" w:rsidRPr="00470C79" w:rsidRDefault="00470C79" w:rsidP="00470C79">
            <w:pPr>
              <w:tabs>
                <w:tab w:val="left" w:pos="567"/>
              </w:tabs>
              <w:spacing w:after="60"/>
              <w:rPr>
                <w:rFonts w:ascii="Times New Roman" w:hAnsi="Times New Roman"/>
                <w:sz w:val="20"/>
                <w:szCs w:val="20"/>
              </w:rPr>
            </w:pPr>
            <w:r w:rsidRPr="00470C79">
              <w:rPr>
                <w:rFonts w:ascii="Times New Roman" w:hAnsi="Times New Roman"/>
                <w:sz w:val="20"/>
                <w:szCs w:val="20"/>
              </w:rPr>
              <w:t xml:space="preserve">4. R. </w:t>
            </w:r>
            <w:proofErr w:type="spellStart"/>
            <w:r w:rsidRPr="00470C79">
              <w:rPr>
                <w:rFonts w:ascii="Times New Roman" w:hAnsi="Times New Roman"/>
                <w:sz w:val="20"/>
                <w:szCs w:val="20"/>
              </w:rPr>
              <w:t>Kastori</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Teški</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metali</w:t>
            </w:r>
            <w:proofErr w:type="spellEnd"/>
            <w:r w:rsidRPr="00470C79">
              <w:rPr>
                <w:rFonts w:ascii="Times New Roman" w:hAnsi="Times New Roman"/>
                <w:sz w:val="20"/>
                <w:szCs w:val="20"/>
              </w:rPr>
              <w:t xml:space="preserve"> u </w:t>
            </w:r>
            <w:proofErr w:type="spellStart"/>
            <w:r w:rsidRPr="00470C79">
              <w:rPr>
                <w:rFonts w:ascii="Times New Roman" w:hAnsi="Times New Roman"/>
                <w:sz w:val="20"/>
                <w:szCs w:val="20"/>
              </w:rPr>
              <w:t>životnoj</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sredini</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Naučni</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institut</w:t>
            </w:r>
            <w:proofErr w:type="spellEnd"/>
            <w:r w:rsidRPr="00470C79">
              <w:rPr>
                <w:rFonts w:ascii="Times New Roman" w:hAnsi="Times New Roman"/>
                <w:sz w:val="20"/>
                <w:szCs w:val="20"/>
              </w:rPr>
              <w:t xml:space="preserve"> za </w:t>
            </w:r>
            <w:proofErr w:type="spellStart"/>
            <w:r w:rsidRPr="00470C79">
              <w:rPr>
                <w:rFonts w:ascii="Times New Roman" w:hAnsi="Times New Roman"/>
                <w:sz w:val="20"/>
                <w:szCs w:val="20"/>
              </w:rPr>
              <w:t>ratarstvo</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i</w:t>
            </w:r>
            <w:proofErr w:type="spellEnd"/>
            <w:r w:rsidRPr="00470C79">
              <w:rPr>
                <w:rFonts w:ascii="Times New Roman" w:hAnsi="Times New Roman"/>
                <w:sz w:val="20"/>
                <w:szCs w:val="20"/>
              </w:rPr>
              <w:t xml:space="preserve"> </w:t>
            </w:r>
            <w:proofErr w:type="spellStart"/>
            <w:r w:rsidRPr="00470C79">
              <w:rPr>
                <w:rFonts w:ascii="Times New Roman" w:hAnsi="Times New Roman"/>
                <w:sz w:val="20"/>
                <w:szCs w:val="20"/>
              </w:rPr>
              <w:t>povrtarstvo</w:t>
            </w:r>
            <w:proofErr w:type="spellEnd"/>
            <w:r w:rsidRPr="00470C79">
              <w:rPr>
                <w:rFonts w:ascii="Times New Roman" w:hAnsi="Times New Roman"/>
                <w:sz w:val="20"/>
                <w:szCs w:val="20"/>
              </w:rPr>
              <w:t xml:space="preserve">, Novi Sad, 1997. </w:t>
            </w:r>
          </w:p>
          <w:p w14:paraId="279BCC04" w14:textId="38B7D3EA" w:rsidR="00470C79" w:rsidRPr="00470C79" w:rsidRDefault="00470C79" w:rsidP="00470C79">
            <w:pPr>
              <w:tabs>
                <w:tab w:val="left" w:pos="567"/>
              </w:tabs>
              <w:spacing w:after="60"/>
              <w:rPr>
                <w:rFonts w:ascii="Times New Roman" w:hAnsi="Times New Roman"/>
                <w:sz w:val="20"/>
                <w:szCs w:val="20"/>
              </w:rPr>
            </w:pPr>
            <w:r w:rsidRPr="00470C79">
              <w:rPr>
                <w:rFonts w:ascii="Times New Roman" w:hAnsi="Times New Roman"/>
                <w:sz w:val="20"/>
                <w:szCs w:val="20"/>
              </w:rPr>
              <w:t xml:space="preserve">5. R. A. Flanagan, S. S. Braithwaite, B. Brown, F. A. de Wolff </w:t>
            </w:r>
            <w:proofErr w:type="spellStart"/>
            <w:r w:rsidRPr="00470C79">
              <w:rPr>
                <w:rFonts w:ascii="Times New Roman" w:hAnsi="Times New Roman"/>
                <w:sz w:val="20"/>
                <w:szCs w:val="20"/>
              </w:rPr>
              <w:t>Widdop</w:t>
            </w:r>
            <w:proofErr w:type="spellEnd"/>
            <w:r w:rsidRPr="00470C79">
              <w:rPr>
                <w:rFonts w:ascii="Times New Roman" w:hAnsi="Times New Roman"/>
                <w:sz w:val="20"/>
                <w:szCs w:val="20"/>
              </w:rPr>
              <w:t>, Basic Analytical Toxicology, World Health Organization, Geneva, 1995.</w:t>
            </w:r>
          </w:p>
        </w:tc>
      </w:tr>
      <w:tr w:rsidR="00470C79" w:rsidRPr="00092214" w14:paraId="1A5DF852" w14:textId="77777777" w:rsidTr="006F408B">
        <w:trPr>
          <w:trHeight w:val="227"/>
          <w:jc w:val="center"/>
        </w:trPr>
        <w:tc>
          <w:tcPr>
            <w:tcW w:w="3146" w:type="dxa"/>
            <w:vAlign w:val="center"/>
          </w:tcPr>
          <w:p w14:paraId="3C47981B" w14:textId="77777777" w:rsidR="00470C79" w:rsidRPr="00CE7231" w:rsidRDefault="00470C79" w:rsidP="006F408B">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21A31D93" w14:textId="0586E12A" w:rsidR="00470C79" w:rsidRPr="00CE7231" w:rsidRDefault="00470C79" w:rsidP="006F408B">
            <w:pPr>
              <w:tabs>
                <w:tab w:val="left" w:pos="567"/>
              </w:tabs>
              <w:spacing w:after="60"/>
              <w:rPr>
                <w:rFonts w:ascii="Times New Roman" w:hAnsi="Times New Roman"/>
                <w:bCs/>
                <w:sz w:val="20"/>
                <w:szCs w:val="20"/>
              </w:rPr>
            </w:pPr>
            <w:r>
              <w:rPr>
                <w:rFonts w:ascii="Times New Roman" w:hAnsi="Times New Roman"/>
                <w:b/>
                <w:sz w:val="20"/>
                <w:szCs w:val="20"/>
              </w:rPr>
              <w:t>Lectures 45</w:t>
            </w:r>
          </w:p>
        </w:tc>
        <w:tc>
          <w:tcPr>
            <w:tcW w:w="3292" w:type="dxa"/>
            <w:gridSpan w:val="2"/>
            <w:vAlign w:val="center"/>
          </w:tcPr>
          <w:p w14:paraId="09B25B1C" w14:textId="63A0ADF9" w:rsidR="00470C79" w:rsidRPr="00CE7231" w:rsidRDefault="00470C79" w:rsidP="006F408B">
            <w:pPr>
              <w:tabs>
                <w:tab w:val="left" w:pos="567"/>
              </w:tabs>
              <w:spacing w:after="60"/>
              <w:rPr>
                <w:rFonts w:ascii="Times New Roman" w:hAnsi="Times New Roman"/>
                <w:bCs/>
                <w:sz w:val="20"/>
                <w:szCs w:val="20"/>
              </w:rPr>
            </w:pPr>
            <w:r>
              <w:rPr>
                <w:rFonts w:ascii="Times New Roman" w:hAnsi="Times New Roman"/>
                <w:b/>
                <w:sz w:val="20"/>
                <w:szCs w:val="20"/>
              </w:rPr>
              <w:t>Laboratory work 15</w:t>
            </w:r>
          </w:p>
        </w:tc>
      </w:tr>
      <w:tr w:rsidR="00470C79" w:rsidRPr="00092214" w14:paraId="488C75DA" w14:textId="77777777" w:rsidTr="006F408B">
        <w:trPr>
          <w:trHeight w:val="227"/>
          <w:jc w:val="center"/>
        </w:trPr>
        <w:tc>
          <w:tcPr>
            <w:tcW w:w="9573" w:type="dxa"/>
            <w:gridSpan w:val="5"/>
            <w:vAlign w:val="center"/>
          </w:tcPr>
          <w:p w14:paraId="220C2FA4" w14:textId="0A3659D7" w:rsidR="00470C79" w:rsidRPr="00CE7231" w:rsidRDefault="00470C79" w:rsidP="006F408B">
            <w:pPr>
              <w:tabs>
                <w:tab w:val="left" w:pos="567"/>
              </w:tabs>
              <w:spacing w:after="60"/>
              <w:rPr>
                <w:rFonts w:ascii="Times New Roman" w:hAnsi="Times New Roman"/>
                <w:b/>
                <w:bCs/>
                <w:sz w:val="20"/>
                <w:szCs w:val="20"/>
              </w:rPr>
            </w:pPr>
            <w:r>
              <w:rPr>
                <w:rFonts w:ascii="Times New Roman" w:hAnsi="Times New Roman"/>
                <w:b/>
                <w:bCs/>
                <w:sz w:val="20"/>
                <w:szCs w:val="20"/>
              </w:rPr>
              <w:t xml:space="preserve">Teaching mode: </w:t>
            </w:r>
            <w:r w:rsidRPr="00470C79">
              <w:rPr>
                <w:rFonts w:ascii="Times New Roman" w:hAnsi="Times New Roman"/>
                <w:sz w:val="20"/>
                <w:szCs w:val="20"/>
              </w:rPr>
              <w:t>lectures, interactive classes, laboratory exercises, consultations</w:t>
            </w:r>
          </w:p>
        </w:tc>
      </w:tr>
      <w:tr w:rsidR="00470C79" w:rsidRPr="00092214" w14:paraId="31010D4E" w14:textId="77777777" w:rsidTr="006F408B">
        <w:trPr>
          <w:trHeight w:val="227"/>
          <w:jc w:val="center"/>
        </w:trPr>
        <w:tc>
          <w:tcPr>
            <w:tcW w:w="9573" w:type="dxa"/>
            <w:gridSpan w:val="5"/>
            <w:vAlign w:val="center"/>
          </w:tcPr>
          <w:p w14:paraId="4F920CC7" w14:textId="77777777" w:rsidR="00470C79" w:rsidRPr="00CE7231" w:rsidRDefault="00470C79"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470C79" w:rsidRPr="00092214" w14:paraId="29F57D07" w14:textId="77777777" w:rsidTr="006F408B">
        <w:trPr>
          <w:trHeight w:val="227"/>
          <w:jc w:val="center"/>
        </w:trPr>
        <w:tc>
          <w:tcPr>
            <w:tcW w:w="3146" w:type="dxa"/>
            <w:vAlign w:val="center"/>
          </w:tcPr>
          <w:p w14:paraId="1068291A" w14:textId="77777777" w:rsidR="00470C79" w:rsidRPr="00CE7231" w:rsidRDefault="00470C79" w:rsidP="006F408B">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06FD9407" w14:textId="77777777" w:rsidR="00470C79" w:rsidRPr="00CE7231" w:rsidRDefault="00470C79" w:rsidP="006F408B">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49249241" w14:textId="77777777" w:rsidR="00470C79" w:rsidRPr="00092214" w:rsidRDefault="00470C79" w:rsidP="006F408B">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vAlign w:val="center"/>
          </w:tcPr>
          <w:p w14:paraId="1B0BACEB" w14:textId="77777777" w:rsidR="00470C79" w:rsidRPr="00A8601C" w:rsidRDefault="00470C79" w:rsidP="006F408B">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470C79" w:rsidRPr="00092214" w14:paraId="23CEE435" w14:textId="77777777" w:rsidTr="006F408B">
        <w:trPr>
          <w:trHeight w:val="227"/>
          <w:jc w:val="center"/>
        </w:trPr>
        <w:tc>
          <w:tcPr>
            <w:tcW w:w="3146" w:type="dxa"/>
            <w:vAlign w:val="center"/>
          </w:tcPr>
          <w:p w14:paraId="49CA3E39" w14:textId="77777777" w:rsidR="00470C79" w:rsidRPr="00092214" w:rsidRDefault="00470C79"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vAlign w:val="center"/>
          </w:tcPr>
          <w:p w14:paraId="6EC1F1E3" w14:textId="62213F15" w:rsidR="00470C79" w:rsidRPr="00470C79" w:rsidRDefault="00470C79"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216981DC" w14:textId="77777777" w:rsidR="00470C79" w:rsidRPr="00092214" w:rsidRDefault="00470C79" w:rsidP="006F408B">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67A79A14" w14:textId="77777777" w:rsidR="00470C79" w:rsidRPr="00F67284" w:rsidRDefault="00470C79" w:rsidP="006F408B">
            <w:pPr>
              <w:tabs>
                <w:tab w:val="left" w:pos="567"/>
              </w:tabs>
              <w:spacing w:after="60"/>
              <w:rPr>
                <w:rFonts w:ascii="Times New Roman" w:hAnsi="Times New Roman"/>
                <w:sz w:val="20"/>
                <w:szCs w:val="20"/>
                <w:lang w:val="sr-Cyrl-CS"/>
              </w:rPr>
            </w:pPr>
          </w:p>
        </w:tc>
      </w:tr>
      <w:tr w:rsidR="00470C79" w:rsidRPr="00092214" w14:paraId="06243E88" w14:textId="77777777" w:rsidTr="006F408B">
        <w:trPr>
          <w:trHeight w:val="227"/>
          <w:jc w:val="center"/>
        </w:trPr>
        <w:tc>
          <w:tcPr>
            <w:tcW w:w="3146" w:type="dxa"/>
            <w:vAlign w:val="center"/>
          </w:tcPr>
          <w:p w14:paraId="53159128" w14:textId="77777777" w:rsidR="00470C79" w:rsidRPr="00092214" w:rsidRDefault="00470C79"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60" w:type="dxa"/>
            <w:vAlign w:val="center"/>
          </w:tcPr>
          <w:p w14:paraId="7D6E8571" w14:textId="6948FD0C" w:rsidR="00470C79" w:rsidRPr="00470C79" w:rsidRDefault="00470C79"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vAlign w:val="center"/>
          </w:tcPr>
          <w:p w14:paraId="14023F0F" w14:textId="77777777" w:rsidR="00470C79" w:rsidRPr="00587F3E" w:rsidRDefault="00470C79" w:rsidP="006F408B">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3539D16E" w14:textId="715563DB" w:rsidR="00470C79" w:rsidRPr="00470C79" w:rsidRDefault="00470C79"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45</w:t>
            </w:r>
          </w:p>
        </w:tc>
      </w:tr>
      <w:tr w:rsidR="00470C79" w:rsidRPr="00092214" w14:paraId="038D7320" w14:textId="77777777" w:rsidTr="006F408B">
        <w:trPr>
          <w:trHeight w:val="227"/>
          <w:jc w:val="center"/>
        </w:trPr>
        <w:tc>
          <w:tcPr>
            <w:tcW w:w="3146" w:type="dxa"/>
            <w:vAlign w:val="center"/>
          </w:tcPr>
          <w:p w14:paraId="377FAB84" w14:textId="77777777" w:rsidR="00470C79" w:rsidRPr="00092214" w:rsidRDefault="00470C79"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vAlign w:val="center"/>
          </w:tcPr>
          <w:p w14:paraId="37E3C510" w14:textId="6F0527F6" w:rsidR="00470C79" w:rsidRPr="00470C79" w:rsidRDefault="00470C79"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c>
          <w:tcPr>
            <w:tcW w:w="3223" w:type="dxa"/>
            <w:gridSpan w:val="2"/>
            <w:shd w:val="clear" w:color="auto" w:fill="auto"/>
            <w:vAlign w:val="center"/>
          </w:tcPr>
          <w:p w14:paraId="380BD60C" w14:textId="77777777" w:rsidR="00470C79" w:rsidRPr="00F67284" w:rsidRDefault="00470C79" w:rsidP="006F408B">
            <w:pPr>
              <w:tabs>
                <w:tab w:val="left" w:pos="567"/>
              </w:tabs>
              <w:spacing w:after="60"/>
              <w:rPr>
                <w:rFonts w:ascii="Times New Roman" w:hAnsi="Times New Roman"/>
                <w:sz w:val="20"/>
                <w:szCs w:val="20"/>
                <w:lang w:val="sr-Cyrl-CS"/>
              </w:rPr>
            </w:pPr>
          </w:p>
        </w:tc>
        <w:tc>
          <w:tcPr>
            <w:tcW w:w="1244" w:type="dxa"/>
            <w:shd w:val="clear" w:color="auto" w:fill="auto"/>
            <w:vAlign w:val="center"/>
          </w:tcPr>
          <w:p w14:paraId="391F5F07" w14:textId="77777777" w:rsidR="00470C79" w:rsidRPr="00F67284" w:rsidRDefault="00470C79" w:rsidP="006F408B">
            <w:pPr>
              <w:tabs>
                <w:tab w:val="left" w:pos="567"/>
              </w:tabs>
              <w:spacing w:after="60"/>
              <w:rPr>
                <w:rFonts w:ascii="Times New Roman" w:hAnsi="Times New Roman"/>
                <w:sz w:val="20"/>
                <w:szCs w:val="20"/>
                <w:lang w:val="sr-Cyrl-CS"/>
              </w:rPr>
            </w:pPr>
          </w:p>
        </w:tc>
      </w:tr>
      <w:tr w:rsidR="00470C79" w:rsidRPr="00092214" w14:paraId="47347692" w14:textId="77777777" w:rsidTr="006F408B">
        <w:trPr>
          <w:trHeight w:val="227"/>
          <w:jc w:val="center"/>
        </w:trPr>
        <w:tc>
          <w:tcPr>
            <w:tcW w:w="3146" w:type="dxa"/>
            <w:vAlign w:val="center"/>
          </w:tcPr>
          <w:p w14:paraId="64865576" w14:textId="77777777" w:rsidR="00470C79" w:rsidRPr="00A8601C" w:rsidRDefault="00470C79" w:rsidP="006F408B">
            <w:pPr>
              <w:tabs>
                <w:tab w:val="left" w:pos="567"/>
              </w:tabs>
              <w:spacing w:after="60"/>
              <w:rPr>
                <w:rFonts w:ascii="Times New Roman" w:hAnsi="Times New Roman"/>
                <w:sz w:val="20"/>
                <w:szCs w:val="20"/>
              </w:rPr>
            </w:pPr>
            <w:r>
              <w:rPr>
                <w:rFonts w:ascii="Times New Roman" w:hAnsi="Times New Roman"/>
                <w:sz w:val="20"/>
                <w:szCs w:val="20"/>
              </w:rPr>
              <w:lastRenderedPageBreak/>
              <w:t>Seminar</w:t>
            </w:r>
          </w:p>
        </w:tc>
        <w:tc>
          <w:tcPr>
            <w:tcW w:w="1960" w:type="dxa"/>
            <w:vAlign w:val="center"/>
          </w:tcPr>
          <w:p w14:paraId="10896A9C" w14:textId="77777777" w:rsidR="00470C79" w:rsidRPr="00F67284" w:rsidRDefault="00470C79" w:rsidP="006F408B">
            <w:pPr>
              <w:tabs>
                <w:tab w:val="left" w:pos="567"/>
              </w:tabs>
              <w:spacing w:after="60"/>
              <w:rPr>
                <w:rFonts w:ascii="Times New Roman" w:hAnsi="Times New Roman"/>
                <w:sz w:val="20"/>
                <w:szCs w:val="20"/>
                <w:lang w:val="sr-Cyrl-CS"/>
              </w:rPr>
            </w:pPr>
          </w:p>
        </w:tc>
        <w:tc>
          <w:tcPr>
            <w:tcW w:w="3223" w:type="dxa"/>
            <w:gridSpan w:val="2"/>
            <w:shd w:val="clear" w:color="auto" w:fill="auto"/>
            <w:vAlign w:val="center"/>
          </w:tcPr>
          <w:p w14:paraId="02CB94E1" w14:textId="77777777" w:rsidR="00470C79" w:rsidRPr="00092214" w:rsidRDefault="00470C79" w:rsidP="006F408B">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571B23AD" w14:textId="77777777" w:rsidR="00470C79" w:rsidRPr="00F67284" w:rsidRDefault="00470C79" w:rsidP="006F408B">
            <w:pPr>
              <w:tabs>
                <w:tab w:val="left" w:pos="567"/>
              </w:tabs>
              <w:spacing w:after="60"/>
              <w:rPr>
                <w:rFonts w:ascii="Times New Roman" w:hAnsi="Times New Roman"/>
                <w:sz w:val="20"/>
                <w:szCs w:val="20"/>
                <w:lang w:val="sr-Cyrl-CS"/>
              </w:rPr>
            </w:pPr>
          </w:p>
        </w:tc>
      </w:tr>
    </w:tbl>
    <w:p w14:paraId="42B59DE6" w14:textId="77777777" w:rsidR="00470C79" w:rsidRDefault="00470C79" w:rsidP="00470C79"/>
    <w:p w14:paraId="27CB1144" w14:textId="77777777" w:rsidR="00762567" w:rsidRDefault="00762567"/>
    <w:sectPr w:rsidR="00762567"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79"/>
    <w:rsid w:val="001E2562"/>
    <w:rsid w:val="00470C79"/>
    <w:rsid w:val="00762567"/>
    <w:rsid w:val="00C9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F2F6"/>
  <w15:chartTrackingRefBased/>
  <w15:docId w15:val="{22E01048-6F80-479C-9D3C-1F0D8D52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7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0C3F9-C7B0-463A-9020-71981ABB7E5E}"/>
</file>

<file path=customXml/itemProps2.xml><?xml version="1.0" encoding="utf-8"?>
<ds:datastoreItem xmlns:ds="http://schemas.openxmlformats.org/officeDocument/2006/customXml" ds:itemID="{49230631-2C8A-4405-ABC7-E4C85A137C7A}"/>
</file>

<file path=customXml/itemProps3.xml><?xml version="1.0" encoding="utf-8"?>
<ds:datastoreItem xmlns:ds="http://schemas.openxmlformats.org/officeDocument/2006/customXml" ds:itemID="{93A4F2BD-B17C-4887-9A39-D1F0D5390742}"/>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2752</Characters>
  <Application>Microsoft Office Word</Application>
  <DocSecurity>0</DocSecurity>
  <Lines>91</Lines>
  <Paragraphs>80</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3</cp:revision>
  <dcterms:created xsi:type="dcterms:W3CDTF">2022-12-25T23:26:00Z</dcterms:created>
  <dcterms:modified xsi:type="dcterms:W3CDTF">2022-12-25T23:26:00Z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7e9ea8e9-7ae4-4fbc-85fd-a14729c12785</vt:lpwstr>
  </property>
  <property fmtid="{D5CDD505-2E9C-101B-9397-08002B2CF9AE}" pid="3" name="ContentTypeId">
    <vt:lpwstr>0x0101002AA82030F76BB145983645DB3F604E8F</vt:lpwstr>
  </property>
</Properties>
</file>