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5C2F3C" w14:paraId="01A0D2A9" w14:textId="77777777" w:rsidTr="000F253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CEA3FDD" w14:textId="2C6B00B0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C7B91" w:rsidRPr="005C2F3C">
              <w:rPr>
                <w:rFonts w:ascii="Times New Roman" w:hAnsi="Times New Roman"/>
                <w:sz w:val="20"/>
                <w:szCs w:val="20"/>
              </w:rPr>
              <w:t>Master Studies</w:t>
            </w:r>
            <w:r w:rsidR="002708FB">
              <w:rPr>
                <w:rFonts w:ascii="Times New Roman" w:hAnsi="Times New Roman"/>
                <w:sz w:val="20"/>
                <w:szCs w:val="20"/>
              </w:rPr>
              <w:t xml:space="preserve"> Chemistry</w:t>
            </w:r>
          </w:p>
        </w:tc>
      </w:tr>
      <w:tr w:rsidR="00CC3F76" w:rsidRPr="005C2F3C" w14:paraId="4EB27B5B" w14:textId="77777777" w:rsidTr="000F253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1BE5AEA" w14:textId="17B3FC20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</w:t>
            </w:r>
            <w:proofErr w:type="gramStart"/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title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C62E30" w:rsidRPr="00C62E30">
              <w:rPr>
                <w:rFonts w:ascii="Times New Roman" w:hAnsi="Times New Roman"/>
                <w:sz w:val="20"/>
                <w:szCs w:val="20"/>
              </w:rPr>
              <w:t>Chemometry</w:t>
            </w:r>
            <w:proofErr w:type="spellEnd"/>
            <w:proofErr w:type="gramEnd"/>
            <w:r w:rsidR="009F73AB" w:rsidRPr="009F73AB">
              <w:rPr>
                <w:rFonts w:ascii="Times New Roman" w:hAnsi="Times New Roman"/>
                <w:sz w:val="20"/>
                <w:szCs w:val="20"/>
              </w:rPr>
              <w:t xml:space="preserve"> (H215C)</w:t>
            </w:r>
          </w:p>
        </w:tc>
      </w:tr>
      <w:tr w:rsidR="00CC3F76" w:rsidRPr="005C2F3C" w14:paraId="358B3F50" w14:textId="77777777" w:rsidTr="000F253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03327D1" w14:textId="3B57C223" w:rsidR="00CC3F76" w:rsidRPr="002708FB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9F73AB" w:rsidRPr="009F73AB">
              <w:rPr>
                <w:rFonts w:ascii="Times New Roman" w:hAnsi="Times New Roman"/>
                <w:sz w:val="20"/>
                <w:szCs w:val="20"/>
              </w:rPr>
              <w:t>Violeta D. Mitić</w:t>
            </w:r>
          </w:p>
        </w:tc>
      </w:tr>
      <w:tr w:rsidR="00CC3F76" w:rsidRPr="005C2F3C" w14:paraId="7B6EE8FC" w14:textId="77777777" w:rsidTr="000F253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A08B75B" w14:textId="7DCBDF3B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297529" w:rsidRPr="00297529">
              <w:rPr>
                <w:rFonts w:ascii="Times New Roman" w:hAnsi="Times New Roman"/>
                <w:sz w:val="20"/>
                <w:szCs w:val="20"/>
              </w:rPr>
              <w:t>Obligatory</w:t>
            </w:r>
          </w:p>
        </w:tc>
      </w:tr>
      <w:tr w:rsidR="00CC3F76" w:rsidRPr="005C2F3C" w14:paraId="66D7AE4A" w14:textId="77777777" w:rsidTr="000F253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8ECFDF6" w14:textId="3CC2CD29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C7B91" w:rsidRPr="009F73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73AB" w:rsidRPr="009F73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C3F76" w:rsidRPr="005C2F3C" w14:paraId="5F07BE5F" w14:textId="77777777" w:rsidTr="000F253D">
        <w:trPr>
          <w:trHeight w:val="790"/>
          <w:jc w:val="center"/>
        </w:trPr>
        <w:tc>
          <w:tcPr>
            <w:tcW w:w="9350" w:type="dxa"/>
            <w:gridSpan w:val="5"/>
            <w:vAlign w:val="center"/>
          </w:tcPr>
          <w:p w14:paraId="314F2414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1A8EA8D2" w14:textId="16F3B5AB" w:rsidR="009F73AB" w:rsidRPr="009F73AB" w:rsidRDefault="0038601D" w:rsidP="009F73A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9F73AB" w:rsidRPr="009F73AB">
              <w:rPr>
                <w:rFonts w:ascii="Times New Roman" w:hAnsi="Times New Roman"/>
                <w:sz w:val="20"/>
                <w:szCs w:val="20"/>
              </w:rPr>
              <w:t>Mastering the statistical methodology from the description of the calculated phenomenon to the application of analysis and</w:t>
            </w:r>
            <w:r w:rsidR="009F73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73AB" w:rsidRPr="009F73AB">
              <w:rPr>
                <w:rFonts w:ascii="Times New Roman" w:hAnsi="Times New Roman"/>
                <w:sz w:val="20"/>
                <w:szCs w:val="20"/>
              </w:rPr>
              <w:t>drawing conclusions</w:t>
            </w:r>
          </w:p>
          <w:p w14:paraId="4F147635" w14:textId="6DEF5225" w:rsidR="00DC7B91" w:rsidRPr="005C2F3C" w:rsidRDefault="009F73AB" w:rsidP="009F73A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3AB">
              <w:rPr>
                <w:rFonts w:ascii="Times New Roman" w:hAnsi="Times New Roman"/>
                <w:sz w:val="20"/>
                <w:szCs w:val="20"/>
              </w:rPr>
              <w:t>- Training students to use the appropriate statistical packages</w:t>
            </w:r>
            <w:r w:rsidR="00215E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5C2F3C" w14:paraId="54DF42A7" w14:textId="77777777" w:rsidTr="000F253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3A7B65A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198782E1" w14:textId="41C0305D" w:rsidR="009F73AB" w:rsidRPr="009F73AB" w:rsidRDefault="009F73AB" w:rsidP="0038601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3AB">
              <w:rPr>
                <w:rFonts w:ascii="Times New Roman" w:hAnsi="Times New Roman"/>
                <w:sz w:val="20"/>
                <w:szCs w:val="20"/>
              </w:rPr>
              <w:t xml:space="preserve">After successfully completing the </w:t>
            </w:r>
            <w:proofErr w:type="spellStart"/>
            <w:r w:rsidRPr="009F73AB">
              <w:rPr>
                <w:rFonts w:ascii="Times New Roman" w:hAnsi="Times New Roman"/>
                <w:sz w:val="20"/>
                <w:szCs w:val="20"/>
              </w:rPr>
              <w:t>Chemometr</w:t>
            </w:r>
            <w:r w:rsidR="000A7931">
              <w:rPr>
                <w:rFonts w:ascii="Times New Roman" w:hAnsi="Times New Roman"/>
                <w:sz w:val="20"/>
                <w:szCs w:val="20"/>
              </w:rPr>
              <w:t>y</w:t>
            </w:r>
            <w:proofErr w:type="spellEnd"/>
            <w:r w:rsidR="000A7931">
              <w:rPr>
                <w:rFonts w:ascii="Times New Roman" w:hAnsi="Times New Roman"/>
                <w:sz w:val="20"/>
                <w:szCs w:val="20"/>
              </w:rPr>
              <w:t xml:space="preserve"> prog</w:t>
            </w:r>
            <w:r w:rsidRPr="009F73AB">
              <w:rPr>
                <w:rFonts w:ascii="Times New Roman" w:hAnsi="Times New Roman"/>
                <w:sz w:val="20"/>
                <w:szCs w:val="20"/>
              </w:rPr>
              <w:t>ram and passing the exam, the student is qualified to:</w:t>
            </w:r>
          </w:p>
          <w:p w14:paraId="7EB4AE21" w14:textId="77777777" w:rsidR="009F73AB" w:rsidRPr="009F73AB" w:rsidRDefault="009F73AB" w:rsidP="0038601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3AB">
              <w:rPr>
                <w:rFonts w:ascii="Times New Roman" w:hAnsi="Times New Roman"/>
                <w:sz w:val="20"/>
                <w:szCs w:val="20"/>
              </w:rPr>
              <w:t>-understand the sources of uncertainty of analytical measurements,</w:t>
            </w:r>
          </w:p>
          <w:p w14:paraId="74891142" w14:textId="77777777" w:rsidR="009F73AB" w:rsidRPr="009F73AB" w:rsidRDefault="009F73AB" w:rsidP="0038601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3AB">
              <w:rPr>
                <w:rFonts w:ascii="Times New Roman" w:hAnsi="Times New Roman"/>
                <w:sz w:val="20"/>
                <w:szCs w:val="20"/>
              </w:rPr>
              <w:t>-evaluate the accuracy and precision of chemical analysis results,</w:t>
            </w:r>
          </w:p>
          <w:p w14:paraId="4968191F" w14:textId="3C38047A" w:rsidR="009F73AB" w:rsidRPr="009F73AB" w:rsidRDefault="009F73AB" w:rsidP="0038601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3AB">
              <w:rPr>
                <w:rFonts w:ascii="Times New Roman" w:hAnsi="Times New Roman"/>
                <w:sz w:val="20"/>
                <w:szCs w:val="20"/>
              </w:rPr>
              <w:t>-correctly group the results</w:t>
            </w:r>
            <w:r w:rsidR="0012016A">
              <w:rPr>
                <w:rFonts w:ascii="Times New Roman" w:hAnsi="Times New Roman"/>
                <w:sz w:val="20"/>
                <w:szCs w:val="20"/>
              </w:rPr>
              <w:t>, g</w:t>
            </w:r>
            <w:r w:rsidR="0012016A" w:rsidRPr="0012016A">
              <w:rPr>
                <w:rFonts w:ascii="Times New Roman" w:hAnsi="Times New Roman"/>
                <w:sz w:val="20"/>
                <w:szCs w:val="20"/>
              </w:rPr>
              <w:t xml:space="preserve">raphical and </w:t>
            </w:r>
            <w:r w:rsidR="0012016A">
              <w:rPr>
                <w:rFonts w:ascii="Times New Roman" w:hAnsi="Times New Roman"/>
                <w:sz w:val="20"/>
                <w:szCs w:val="20"/>
              </w:rPr>
              <w:t>t</w:t>
            </w:r>
            <w:r w:rsidR="0012016A" w:rsidRPr="0012016A">
              <w:rPr>
                <w:rFonts w:ascii="Times New Roman" w:hAnsi="Times New Roman"/>
                <w:sz w:val="20"/>
                <w:szCs w:val="20"/>
              </w:rPr>
              <w:t xml:space="preserve">abular </w:t>
            </w:r>
            <w:r w:rsidR="0012016A">
              <w:rPr>
                <w:rFonts w:ascii="Times New Roman" w:hAnsi="Times New Roman"/>
                <w:sz w:val="20"/>
                <w:szCs w:val="20"/>
              </w:rPr>
              <w:t>s</w:t>
            </w:r>
            <w:r w:rsidR="0012016A" w:rsidRPr="0012016A">
              <w:rPr>
                <w:rFonts w:ascii="Times New Roman" w:hAnsi="Times New Roman"/>
                <w:sz w:val="20"/>
                <w:szCs w:val="20"/>
              </w:rPr>
              <w:t xml:space="preserve">ummarization of </w:t>
            </w:r>
            <w:r w:rsidR="0012016A">
              <w:rPr>
                <w:rFonts w:ascii="Times New Roman" w:hAnsi="Times New Roman"/>
                <w:sz w:val="20"/>
                <w:szCs w:val="20"/>
              </w:rPr>
              <w:t>d</w:t>
            </w:r>
            <w:r w:rsidR="0012016A" w:rsidRPr="0012016A">
              <w:rPr>
                <w:rFonts w:ascii="Times New Roman" w:hAnsi="Times New Roman"/>
                <w:sz w:val="20"/>
                <w:szCs w:val="20"/>
              </w:rPr>
              <w:t>ata</w:t>
            </w:r>
            <w:r w:rsidRPr="009F73A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99895C0" w14:textId="77777777" w:rsidR="009F73AB" w:rsidRPr="001C1541" w:rsidRDefault="009F73AB" w:rsidP="0038601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3AB">
              <w:rPr>
                <w:rFonts w:ascii="Times New Roman" w:hAnsi="Times New Roman"/>
                <w:sz w:val="20"/>
                <w:szCs w:val="20"/>
              </w:rPr>
              <w:t>-</w:t>
            </w:r>
            <w:r w:rsidRPr="001C1541">
              <w:rPr>
                <w:rFonts w:ascii="Times New Roman" w:hAnsi="Times New Roman"/>
                <w:sz w:val="20"/>
                <w:szCs w:val="20"/>
              </w:rPr>
              <w:t>using parametric statistical methods</w:t>
            </w:r>
          </w:p>
          <w:p w14:paraId="2DB5B846" w14:textId="77777777" w:rsidR="009F73AB" w:rsidRPr="001C1541" w:rsidRDefault="009F73AB" w:rsidP="0038601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541">
              <w:rPr>
                <w:rFonts w:ascii="Times New Roman" w:hAnsi="Times New Roman"/>
                <w:sz w:val="20"/>
                <w:szCs w:val="20"/>
              </w:rPr>
              <w:t>-compares the results of analytical measurements,</w:t>
            </w:r>
          </w:p>
          <w:p w14:paraId="2F6B20E2" w14:textId="1AF19775" w:rsidR="009F73AB" w:rsidRPr="001C1541" w:rsidRDefault="009F73AB" w:rsidP="0038601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541">
              <w:rPr>
                <w:rFonts w:ascii="Times New Roman" w:hAnsi="Times New Roman"/>
                <w:sz w:val="20"/>
                <w:szCs w:val="20"/>
              </w:rPr>
              <w:t>-regression and correlation analysis,</w:t>
            </w:r>
          </w:p>
          <w:p w14:paraId="3BD95492" w14:textId="77777777" w:rsidR="009F73AB" w:rsidRPr="009F73AB" w:rsidRDefault="009F73AB" w:rsidP="0038601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541">
              <w:rPr>
                <w:rFonts w:ascii="Times New Roman" w:hAnsi="Times New Roman"/>
                <w:sz w:val="20"/>
                <w:szCs w:val="20"/>
              </w:rPr>
              <w:t>-uses personal computers for statistical processing and graphical presentation of analytical results,</w:t>
            </w:r>
          </w:p>
          <w:p w14:paraId="1B8E300B" w14:textId="77777777" w:rsidR="009F73AB" w:rsidRPr="009F73AB" w:rsidRDefault="009F73AB" w:rsidP="0038601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3AB">
              <w:rPr>
                <w:rFonts w:ascii="Times New Roman" w:hAnsi="Times New Roman"/>
                <w:sz w:val="20"/>
                <w:szCs w:val="20"/>
              </w:rPr>
              <w:t>-applies the latest data processing software,</w:t>
            </w:r>
          </w:p>
          <w:p w14:paraId="11B481AB" w14:textId="4E63B5B2" w:rsidR="009174C9" w:rsidRPr="009174C9" w:rsidRDefault="009F73AB" w:rsidP="0038601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3AB">
              <w:rPr>
                <w:rFonts w:ascii="Times New Roman" w:hAnsi="Times New Roman"/>
                <w:sz w:val="20"/>
                <w:szCs w:val="20"/>
              </w:rPr>
              <w:t>-uses scientific and professional literature in the field of analytical chemistry</w:t>
            </w:r>
            <w:r w:rsidR="0073680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5C2F3C" w14:paraId="76444845" w14:textId="77777777" w:rsidTr="000F253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23F50C0" w14:textId="77777777" w:rsidR="00CE7231" w:rsidRPr="005C2F3C" w:rsidRDefault="00CE7231" w:rsidP="00B504ED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30C2C425" w:rsidR="009C220E" w:rsidRPr="005C2F3C" w:rsidRDefault="00CE7231" w:rsidP="00B504ED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2FE037BE" w14:textId="6151544F" w:rsidR="00A7154A" w:rsidRDefault="0073680B" w:rsidP="000F253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680B">
              <w:rPr>
                <w:rFonts w:ascii="Times New Roman" w:hAnsi="Times New Roman"/>
                <w:sz w:val="20"/>
                <w:szCs w:val="20"/>
              </w:rPr>
              <w:t>Introduction. Analytical problems. Methods for presenting analytical data, significant figures, rules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>rounding approximate numbers. Grouping</w:t>
            </w:r>
            <w:r w:rsidR="00AD1087">
              <w:rPr>
                <w:rFonts w:ascii="Times New Roman" w:hAnsi="Times New Roman"/>
                <w:sz w:val="20"/>
                <w:szCs w:val="20"/>
              </w:rPr>
              <w:t>,</w:t>
            </w:r>
            <w:r w:rsidR="00AD1087">
              <w:t xml:space="preserve"> </w:t>
            </w:r>
            <w:proofErr w:type="gramStart"/>
            <w:r w:rsidR="00AD1087" w:rsidRPr="00AD1087">
              <w:rPr>
                <w:rFonts w:ascii="Times New Roman" w:hAnsi="Times New Roman"/>
                <w:sz w:val="20"/>
                <w:szCs w:val="20"/>
              </w:rPr>
              <w:t>sorting</w:t>
            </w:r>
            <w:proofErr w:type="gramEnd"/>
            <w:r w:rsidR="00AD1087" w:rsidRPr="00AD1087">
              <w:rPr>
                <w:rFonts w:ascii="Times New Roman" w:hAnsi="Times New Roman"/>
                <w:sz w:val="20"/>
                <w:szCs w:val="20"/>
              </w:rPr>
              <w:t xml:space="preserve"> and displaying data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>. Measurement uncertainty.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 xml:space="preserve">Types of errors: random and systematic errors, absolute error, relative error, </w:t>
            </w:r>
            <w:r w:rsidR="00592987" w:rsidRPr="00592987">
              <w:rPr>
                <w:rFonts w:ascii="Times New Roman" w:hAnsi="Times New Roman"/>
                <w:sz w:val="20"/>
                <w:szCs w:val="20"/>
              </w:rPr>
              <w:t>detection, elimination, evaluation, and estimation of systematic errors are outlined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>. Statistics of repeated measurements. Basic measurement qualities: accuracy, precision,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>sensitivity, repeatability, reproducibility. Parameters of statistical sets. Calculated mean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>values (arithmetic mean, harmonic mean, geometric mean). Positional mean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>values (mod</w:t>
            </w:r>
            <w:r>
              <w:rPr>
                <w:rFonts w:ascii="Times New Roman" w:hAnsi="Times New Roman"/>
                <w:sz w:val="20"/>
                <w:szCs w:val="20"/>
              </w:rPr>
              <w:t>us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 xml:space="preserve">, median). </w:t>
            </w:r>
            <w:r w:rsidR="00283BD5">
              <w:rPr>
                <w:rFonts w:ascii="Times New Roman" w:hAnsi="Times New Roman"/>
                <w:sz w:val="20"/>
                <w:szCs w:val="20"/>
              </w:rPr>
              <w:t>A</w:t>
            </w:r>
            <w:r w:rsidR="00283BD5" w:rsidRPr="00283BD5">
              <w:rPr>
                <w:rFonts w:ascii="Times New Roman" w:hAnsi="Times New Roman"/>
                <w:sz w:val="20"/>
                <w:szCs w:val="20"/>
              </w:rPr>
              <w:t>bsolute</w:t>
            </w:r>
            <w:r w:rsidR="00EE5443">
              <w:rPr>
                <w:rFonts w:ascii="Times New Roman" w:hAnsi="Times New Roman"/>
                <w:sz w:val="20"/>
                <w:szCs w:val="20"/>
              </w:rPr>
              <w:t>/relative</w:t>
            </w:r>
            <w:r w:rsidR="00283BD5" w:rsidRPr="00283BD5">
              <w:rPr>
                <w:rFonts w:ascii="Times New Roman" w:hAnsi="Times New Roman"/>
                <w:sz w:val="20"/>
                <w:szCs w:val="20"/>
              </w:rPr>
              <w:t xml:space="preserve"> measure of dispersion 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>(interval of variation, standard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>deviation, variance, coefficient of variation, mean absolute deviation,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 xml:space="preserve">normalized deviation. Theory, </w:t>
            </w:r>
            <w:proofErr w:type="gramStart"/>
            <w:r w:rsidRPr="0073680B">
              <w:rPr>
                <w:rFonts w:ascii="Times New Roman" w:hAnsi="Times New Roman"/>
                <w:sz w:val="20"/>
                <w:szCs w:val="20"/>
              </w:rPr>
              <w:t>distribution</w:t>
            </w:r>
            <w:proofErr w:type="gramEnd"/>
            <w:r w:rsidRPr="0073680B">
              <w:rPr>
                <w:rFonts w:ascii="Times New Roman" w:hAnsi="Times New Roman"/>
                <w:sz w:val="20"/>
                <w:szCs w:val="20"/>
              </w:rPr>
              <w:t xml:space="preserve"> and probability density. Normal distribution. Binomial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>distribution.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>Poisson distribution. Calculation of limits and limits of detection.</w:t>
            </w:r>
            <w:r w:rsidR="00315201" w:rsidRPr="00315201">
              <w:rPr>
                <w:rFonts w:ascii="Times New Roman" w:hAnsi="Times New Roman"/>
                <w:sz w:val="20"/>
                <w:szCs w:val="20"/>
              </w:rPr>
              <w:t xml:space="preserve"> Statistical software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>. Elements of statistical inference: statistical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 xml:space="preserve">evaluation. </w:t>
            </w:r>
            <w:r w:rsidR="00205CAC" w:rsidRPr="00205CAC">
              <w:rPr>
                <w:rFonts w:ascii="Times New Roman" w:hAnsi="Times New Roman"/>
                <w:sz w:val="20"/>
                <w:szCs w:val="20"/>
              </w:rPr>
              <w:t>Testing statistical hypotheses</w:t>
            </w:r>
            <w:r w:rsidR="00205CAC">
              <w:rPr>
                <w:rFonts w:ascii="Times New Roman" w:hAnsi="Times New Roman"/>
                <w:sz w:val="20"/>
                <w:szCs w:val="20"/>
              </w:rPr>
              <w:t>.</w:t>
            </w:r>
            <w:r w:rsidR="00205CAC" w:rsidRPr="00205CAC">
              <w:rPr>
                <w:rFonts w:ascii="Times New Roman" w:hAnsi="Times New Roman"/>
                <w:sz w:val="20"/>
                <w:szCs w:val="20"/>
              </w:rPr>
              <w:t xml:space="preserve"> Type I and type II errors. Statistical significance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>. Statistical parametric tests: Dixon's Q-test, Grubbs' test, F-test, t-test</w:t>
            </w:r>
            <w:r w:rsidR="00994816">
              <w:rPr>
                <w:rFonts w:ascii="Times New Roman" w:hAnsi="Times New Roman"/>
                <w:sz w:val="20"/>
                <w:szCs w:val="20"/>
              </w:rPr>
              <w:t>, z</w:t>
            </w:r>
            <w:r w:rsidR="00994816" w:rsidRPr="0073680B">
              <w:rPr>
                <w:rFonts w:ascii="Times New Roman" w:hAnsi="Times New Roman"/>
                <w:sz w:val="20"/>
                <w:szCs w:val="20"/>
              </w:rPr>
              <w:t>-test</w:t>
            </w:r>
            <w:r w:rsidR="00994816">
              <w:rPr>
                <w:rFonts w:ascii="Times New Roman" w:hAnsi="Times New Roman"/>
                <w:sz w:val="20"/>
                <w:szCs w:val="20"/>
              </w:rPr>
              <w:t>,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 xml:space="preserve"> ANOVA. Linear</w:t>
            </w:r>
            <w:r w:rsidR="009B7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>correlation. The correlation coefficient. Regression. Statistical parameters of the quality of the regression model,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>analysis of residual values. Comparison of two methods by linear regression</w:t>
            </w:r>
            <w:r w:rsidR="00A7154A" w:rsidRPr="00A7154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6CF68CA" w14:textId="07890DB9" w:rsidR="001550F1" w:rsidRPr="005C2F3C" w:rsidRDefault="001550F1" w:rsidP="000F253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  <w:r w:rsidRPr="005C2F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1719C4" w14:textId="52ECC35C" w:rsidR="00DC7B91" w:rsidRPr="005C2F3C" w:rsidRDefault="0073680B" w:rsidP="000F253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680B">
              <w:rPr>
                <w:rFonts w:ascii="Times New Roman" w:hAnsi="Times New Roman"/>
                <w:sz w:val="20"/>
                <w:szCs w:val="20"/>
              </w:rPr>
              <w:t>Exercises, Other forms of teaching, Study research paper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>Using concrete examples, students will be introduced to the technique of sample selection, the arrangement and display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>of data, as well as the application of appropriate parametric tests</w:t>
            </w:r>
            <w:r w:rsidR="00A7154A" w:rsidRPr="00A715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5C2F3C" w14:paraId="16EC7999" w14:textId="77777777" w:rsidTr="000F253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9581ADC" w14:textId="77777777" w:rsidR="009C220E" w:rsidRPr="005C2F3C" w:rsidRDefault="00CE7231" w:rsidP="00B504ED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6D205B45" w14:textId="5BAF013C" w:rsidR="0073680B" w:rsidRPr="0073680B" w:rsidRDefault="00024BFB" w:rsidP="00B504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C276EE">
              <w:rPr>
                <w:rFonts w:ascii="Times New Roman" w:hAnsi="Times New Roman"/>
                <w:sz w:val="20"/>
                <w:szCs w:val="20"/>
              </w:rPr>
              <w:t xml:space="preserve">I. </w:t>
            </w:r>
            <w:r w:rsidR="0073680B" w:rsidRPr="0073680B">
              <w:rPr>
                <w:rFonts w:ascii="Times New Roman" w:hAnsi="Times New Roman"/>
                <w:sz w:val="20"/>
                <w:szCs w:val="20"/>
              </w:rPr>
              <w:t xml:space="preserve">Gutman, </w:t>
            </w:r>
            <w:r w:rsidR="008635AD">
              <w:rPr>
                <w:rFonts w:ascii="Times New Roman" w:hAnsi="Times New Roman"/>
                <w:sz w:val="20"/>
                <w:szCs w:val="20"/>
                <w:lang w:val="sr-Cyrl-RS"/>
              </w:rPr>
              <w:t>О</w:t>
            </w:r>
            <w:r w:rsidR="008635AD">
              <w:rPr>
                <w:rFonts w:ascii="Times New Roman" w:hAnsi="Times New Roman"/>
                <w:sz w:val="20"/>
                <w:szCs w:val="20"/>
                <w:lang w:val="sr-Latn-RS"/>
              </w:rPr>
              <w:t>brada rezultata hemijskih merenja</w:t>
            </w:r>
            <w:r w:rsidR="0073680B" w:rsidRPr="0073680B">
              <w:rPr>
                <w:rFonts w:ascii="Times New Roman" w:hAnsi="Times New Roman"/>
                <w:sz w:val="20"/>
                <w:szCs w:val="20"/>
              </w:rPr>
              <w:t>, Faculty of Science, Kragujevac, 2000</w:t>
            </w:r>
            <w:r w:rsidR="0073680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D5A629A" w14:textId="576D66EE" w:rsidR="0073680B" w:rsidRPr="0073680B" w:rsidRDefault="0073680B" w:rsidP="00B504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3680B">
              <w:rPr>
                <w:rFonts w:ascii="Times New Roman" w:hAnsi="Times New Roman"/>
                <w:sz w:val="20"/>
                <w:szCs w:val="20"/>
              </w:rPr>
              <w:t xml:space="preserve">2. A. </w:t>
            </w:r>
            <w:proofErr w:type="spellStart"/>
            <w:r w:rsidRPr="0073680B">
              <w:rPr>
                <w:rFonts w:ascii="Times New Roman" w:hAnsi="Times New Roman"/>
                <w:sz w:val="20"/>
                <w:szCs w:val="20"/>
              </w:rPr>
              <w:t>Perić-Grujić</w:t>
            </w:r>
            <w:proofErr w:type="spellEnd"/>
            <w:r w:rsidRPr="0073680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F4E74">
              <w:rPr>
                <w:rFonts w:ascii="Times New Roman" w:hAnsi="Times New Roman"/>
                <w:sz w:val="20"/>
                <w:szCs w:val="20"/>
              </w:rPr>
              <w:t>Osnovi</w:t>
            </w:r>
            <w:proofErr w:type="spellEnd"/>
            <w:r w:rsidR="001F4E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F4E74">
              <w:rPr>
                <w:rFonts w:ascii="Times New Roman" w:hAnsi="Times New Roman"/>
                <w:sz w:val="20"/>
                <w:szCs w:val="20"/>
              </w:rPr>
              <w:t>hemometrije</w:t>
            </w:r>
            <w:proofErr w:type="spellEnd"/>
            <w:r w:rsidRPr="0073680B">
              <w:rPr>
                <w:rFonts w:ascii="Times New Roman" w:hAnsi="Times New Roman"/>
                <w:sz w:val="20"/>
                <w:szCs w:val="20"/>
              </w:rPr>
              <w:t>, TMF, Belgrade, 2012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F855D39" w14:textId="35255B7D" w:rsidR="0073680B" w:rsidRPr="0073680B" w:rsidRDefault="0073680B" w:rsidP="00B504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3680B">
              <w:rPr>
                <w:rFonts w:ascii="Times New Roman" w:hAnsi="Times New Roman"/>
                <w:sz w:val="20"/>
                <w:szCs w:val="20"/>
              </w:rPr>
              <w:t>3. James N. Miller and Jane C. Miller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3680B">
              <w:rPr>
                <w:rFonts w:ascii="Times New Roman" w:hAnsi="Times New Roman"/>
                <w:sz w:val="20"/>
                <w:szCs w:val="20"/>
              </w:rPr>
              <w:t xml:space="preserve"> Statistics and Chemometrics for Analytical Chemistry, Ellis Horwood</w:t>
            </w:r>
          </w:p>
          <w:p w14:paraId="68441527" w14:textId="585AF993" w:rsidR="00DC7B91" w:rsidRPr="005C2F3C" w:rsidRDefault="0073680B" w:rsidP="00B504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3680B">
              <w:rPr>
                <w:rFonts w:ascii="Times New Roman" w:hAnsi="Times New Roman"/>
                <w:sz w:val="20"/>
                <w:szCs w:val="20"/>
              </w:rPr>
              <w:t>imprint 1995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5C2F3C" w14:paraId="537B245D" w14:textId="77777777" w:rsidTr="000F253D">
        <w:trPr>
          <w:trHeight w:val="227"/>
          <w:jc w:val="center"/>
        </w:trPr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0901A2CD" w14:textId="23A0FD15" w:rsidR="00CC3F76" w:rsidRPr="005C2F3C" w:rsidRDefault="00CE7231" w:rsidP="00B504ED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gridSpan w:val="2"/>
            <w:tcBorders>
              <w:bottom w:val="single" w:sz="4" w:space="0" w:color="auto"/>
            </w:tcBorders>
            <w:vAlign w:val="center"/>
          </w:tcPr>
          <w:p w14:paraId="1ECF3923" w14:textId="10406D05" w:rsidR="00CC3F76" w:rsidRPr="005C2F3C" w:rsidRDefault="00CE7231" w:rsidP="00B504ED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DC7B91"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DC7B91" w:rsidRPr="009174C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3680B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227" w:type="dxa"/>
            <w:gridSpan w:val="2"/>
            <w:tcBorders>
              <w:bottom w:val="single" w:sz="4" w:space="0" w:color="auto"/>
            </w:tcBorders>
            <w:vAlign w:val="center"/>
          </w:tcPr>
          <w:p w14:paraId="0ECFC311" w14:textId="513E0A93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Laboratory </w:t>
            </w:r>
            <w:proofErr w:type="gramStart"/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work</w:t>
            </w:r>
            <w:r w:rsidR="00DC7B91"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C7B91" w:rsidRPr="005C2F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3680B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  <w:proofErr w:type="gramEnd"/>
          </w:p>
        </w:tc>
      </w:tr>
      <w:tr w:rsidR="00CC3F76" w:rsidRPr="005C2F3C" w14:paraId="7C7979F7" w14:textId="77777777" w:rsidTr="000F253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9190542" w14:textId="77777777" w:rsidR="00CC3F76" w:rsidRPr="005C2F3C" w:rsidRDefault="00CE7231" w:rsidP="00B504ED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3F2152FD" w14:textId="1E775517" w:rsidR="00DC7B91" w:rsidRPr="005C2F3C" w:rsidRDefault="0073680B" w:rsidP="00B504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3680B">
              <w:rPr>
                <w:rFonts w:ascii="Times New Roman" w:hAnsi="Times New Roman"/>
                <w:sz w:val="20"/>
                <w:szCs w:val="20"/>
              </w:rPr>
              <w:t>Interactive lectures, work with a statistical package, e-learning, consultations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5C2F3C" w14:paraId="188E65A4" w14:textId="77777777" w:rsidTr="000F253D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B48F290" w14:textId="53D1BF25" w:rsidR="00CC3F76" w:rsidRPr="005C2F3C" w:rsidRDefault="00CE7231" w:rsidP="00B504ED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5C2F3C" w14:paraId="5B494045" w14:textId="77777777" w:rsidTr="000F253D">
        <w:trPr>
          <w:trHeight w:val="227"/>
          <w:jc w:val="center"/>
        </w:trPr>
        <w:tc>
          <w:tcPr>
            <w:tcW w:w="3059" w:type="dxa"/>
            <w:vAlign w:val="center"/>
          </w:tcPr>
          <w:p w14:paraId="29DE0A90" w14:textId="3A0A4A88" w:rsidR="00CE7231" w:rsidRPr="005C2F3C" w:rsidRDefault="00CE7231" w:rsidP="00B504ED">
            <w:pPr>
              <w:tabs>
                <w:tab w:val="left" w:pos="567"/>
              </w:tabs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18" w:type="dxa"/>
            <w:vAlign w:val="center"/>
          </w:tcPr>
          <w:p w14:paraId="464802D0" w14:textId="43818400" w:rsidR="00CE7231" w:rsidRPr="005C2F3C" w:rsidRDefault="00CE7231" w:rsidP="00B504ED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53A0D0DC" w14:textId="5530E330" w:rsidR="00CE7231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5C2F3C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B7965F5" w14:textId="40198BF3" w:rsidR="00CE7231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5C2F3C" w14:paraId="54F50D16" w14:textId="77777777" w:rsidTr="000F253D">
        <w:trPr>
          <w:trHeight w:val="227"/>
          <w:jc w:val="center"/>
        </w:trPr>
        <w:tc>
          <w:tcPr>
            <w:tcW w:w="3059" w:type="dxa"/>
            <w:vAlign w:val="center"/>
          </w:tcPr>
          <w:p w14:paraId="24336FDC" w14:textId="7574BFF4" w:rsidR="00CC3F76" w:rsidRPr="005C2F3C" w:rsidRDefault="00CE7231" w:rsidP="00B504ED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18" w:type="dxa"/>
            <w:vAlign w:val="center"/>
          </w:tcPr>
          <w:p w14:paraId="645707C3" w14:textId="22883E07" w:rsidR="00CC3F76" w:rsidRPr="005C2F3C" w:rsidRDefault="00B86207" w:rsidP="00B504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79D1B08F" w14:textId="46483C45" w:rsidR="00CC3F76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C6F4D4A" w14:textId="088DA009" w:rsidR="00CC3F76" w:rsidRPr="005C2F3C" w:rsidRDefault="0073680B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CC3F76" w:rsidRPr="005C2F3C" w14:paraId="37A6647C" w14:textId="77777777" w:rsidTr="000F253D">
        <w:trPr>
          <w:trHeight w:val="227"/>
          <w:jc w:val="center"/>
        </w:trPr>
        <w:tc>
          <w:tcPr>
            <w:tcW w:w="3059" w:type="dxa"/>
            <w:vAlign w:val="center"/>
          </w:tcPr>
          <w:p w14:paraId="5803F2E9" w14:textId="1B1D4135" w:rsidR="00CC3F76" w:rsidRPr="005C2F3C" w:rsidRDefault="00CE7231" w:rsidP="00B504ED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18" w:type="dxa"/>
            <w:vAlign w:val="center"/>
          </w:tcPr>
          <w:p w14:paraId="2A8AC065" w14:textId="15EE20DF" w:rsidR="00CC3F76" w:rsidRPr="005C2F3C" w:rsidRDefault="00172CC1" w:rsidP="00B504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28039DD0" w14:textId="2E363CDD" w:rsidR="00CC3F76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DC9F41A" w14:textId="6027A7CA" w:rsidR="00CC3F76" w:rsidRPr="005C2F3C" w:rsidRDefault="00A7154A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3F76" w:rsidRPr="005C2F3C" w14:paraId="1E51AA18" w14:textId="77777777" w:rsidTr="000F253D">
        <w:trPr>
          <w:trHeight w:val="227"/>
          <w:jc w:val="center"/>
        </w:trPr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0569B720" w14:textId="0464CAB7" w:rsidR="00CC3F76" w:rsidRPr="005C2F3C" w:rsidRDefault="00CE7231" w:rsidP="00B504ED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43A30471" w14:textId="47E0B532" w:rsidR="00CC3F76" w:rsidRPr="005C2F3C" w:rsidRDefault="00A7154A" w:rsidP="00B504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3680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E3745" w14:textId="77777777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B3233" w14:textId="77777777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5FE5015" w14:textId="77777777" w:rsidR="00FE06E8" w:rsidRDefault="00FE06E8" w:rsidP="000F253D"/>
    <w:sectPr w:rsidR="00FE06E8" w:rsidSect="005C2F3C">
      <w:pgSz w:w="12240" w:h="15840"/>
      <w:pgMar w:top="1134" w:right="1440" w:bottom="9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DD957" w14:textId="77777777" w:rsidR="0030115D" w:rsidRDefault="0030115D" w:rsidP="005C2F3C">
      <w:r>
        <w:separator/>
      </w:r>
    </w:p>
  </w:endnote>
  <w:endnote w:type="continuationSeparator" w:id="0">
    <w:p w14:paraId="332624C8" w14:textId="77777777" w:rsidR="0030115D" w:rsidRDefault="0030115D" w:rsidP="005C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7293" w14:textId="77777777" w:rsidR="0030115D" w:rsidRDefault="0030115D" w:rsidP="005C2F3C">
      <w:r>
        <w:separator/>
      </w:r>
    </w:p>
  </w:footnote>
  <w:footnote w:type="continuationSeparator" w:id="0">
    <w:p w14:paraId="05D4390F" w14:textId="77777777" w:rsidR="0030115D" w:rsidRDefault="0030115D" w:rsidP="005C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450"/>
    <w:multiLevelType w:val="hybridMultilevel"/>
    <w:tmpl w:val="343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  <w:num w:numId="2" w16cid:durableId="662438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24BFB"/>
    <w:rsid w:val="000A7931"/>
    <w:rsid w:val="000B2C6F"/>
    <w:rsid w:val="000F253D"/>
    <w:rsid w:val="000F2834"/>
    <w:rsid w:val="0012016A"/>
    <w:rsid w:val="00120A0B"/>
    <w:rsid w:val="0012320C"/>
    <w:rsid w:val="001550F1"/>
    <w:rsid w:val="00172CC1"/>
    <w:rsid w:val="001815B5"/>
    <w:rsid w:val="001C1541"/>
    <w:rsid w:val="001E486E"/>
    <w:rsid w:val="001F0E37"/>
    <w:rsid w:val="001F4E74"/>
    <w:rsid w:val="001F526C"/>
    <w:rsid w:val="00205CAC"/>
    <w:rsid w:val="00215E26"/>
    <w:rsid w:val="00266037"/>
    <w:rsid w:val="002708FB"/>
    <w:rsid w:val="00271292"/>
    <w:rsid w:val="00283BD5"/>
    <w:rsid w:val="00297529"/>
    <w:rsid w:val="002A4B0C"/>
    <w:rsid w:val="0030115D"/>
    <w:rsid w:val="00315201"/>
    <w:rsid w:val="003312EE"/>
    <w:rsid w:val="00375288"/>
    <w:rsid w:val="00375D47"/>
    <w:rsid w:val="0038601D"/>
    <w:rsid w:val="004525D6"/>
    <w:rsid w:val="004676AD"/>
    <w:rsid w:val="00474C37"/>
    <w:rsid w:val="0048349C"/>
    <w:rsid w:val="005452A0"/>
    <w:rsid w:val="0057337A"/>
    <w:rsid w:val="00577CCF"/>
    <w:rsid w:val="00587F3E"/>
    <w:rsid w:val="00592987"/>
    <w:rsid w:val="005C2F3C"/>
    <w:rsid w:val="00624618"/>
    <w:rsid w:val="00661A5D"/>
    <w:rsid w:val="006A01B9"/>
    <w:rsid w:val="006F5231"/>
    <w:rsid w:val="006F59DB"/>
    <w:rsid w:val="0073680B"/>
    <w:rsid w:val="00776EB4"/>
    <w:rsid w:val="007B6E97"/>
    <w:rsid w:val="007B748A"/>
    <w:rsid w:val="008635AD"/>
    <w:rsid w:val="00871839"/>
    <w:rsid w:val="009174C9"/>
    <w:rsid w:val="009232D0"/>
    <w:rsid w:val="00965F0F"/>
    <w:rsid w:val="009808F2"/>
    <w:rsid w:val="00994816"/>
    <w:rsid w:val="009B7B3B"/>
    <w:rsid w:val="009C220E"/>
    <w:rsid w:val="009E32F4"/>
    <w:rsid w:val="009F73AB"/>
    <w:rsid w:val="00A671C6"/>
    <w:rsid w:val="00A7154A"/>
    <w:rsid w:val="00A8601C"/>
    <w:rsid w:val="00AD1087"/>
    <w:rsid w:val="00B504ED"/>
    <w:rsid w:val="00B86207"/>
    <w:rsid w:val="00B87EEB"/>
    <w:rsid w:val="00BB0BA6"/>
    <w:rsid w:val="00BF752B"/>
    <w:rsid w:val="00C276EE"/>
    <w:rsid w:val="00C341B2"/>
    <w:rsid w:val="00C47988"/>
    <w:rsid w:val="00C62E30"/>
    <w:rsid w:val="00CA374F"/>
    <w:rsid w:val="00CC3F76"/>
    <w:rsid w:val="00CD48CA"/>
    <w:rsid w:val="00CD546A"/>
    <w:rsid w:val="00CE7231"/>
    <w:rsid w:val="00D939D4"/>
    <w:rsid w:val="00DC7B91"/>
    <w:rsid w:val="00DF21B2"/>
    <w:rsid w:val="00E762BF"/>
    <w:rsid w:val="00E9057F"/>
    <w:rsid w:val="00EE5443"/>
    <w:rsid w:val="00F07C96"/>
    <w:rsid w:val="00F4485C"/>
    <w:rsid w:val="00F67284"/>
    <w:rsid w:val="00FA5352"/>
    <w:rsid w:val="00FE06E8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2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F3C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F3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27A1B6-A38B-4AC2-A5AB-4257A1F79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6a60c-396f-47c7-8b31-5822e2794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purl.org/dc/elements/1.1/"/>
    <ds:schemaRef ds:uri="http://purl.org/dc/terms/"/>
    <ds:schemaRef ds:uri="http://www.w3.org/XML/1998/namespace"/>
    <ds:schemaRef ds:uri="08b6a60c-396f-47c7-8b31-5822e27940ca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Violeta Mitić</cp:lastModifiedBy>
  <cp:revision>25</cp:revision>
  <dcterms:created xsi:type="dcterms:W3CDTF">2022-12-23T12:02:00Z</dcterms:created>
  <dcterms:modified xsi:type="dcterms:W3CDTF">2023-01-03T18:12:00Z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