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2214" w:rsidR="00CC3F76" w:rsidP="00375D47" w:rsidRDefault="00CC3F76" w14:paraId="1A940E03" w14:textId="2398FE36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9"/>
        <w:gridCol w:w="2288"/>
        <w:gridCol w:w="3142"/>
        <w:gridCol w:w="1231"/>
      </w:tblGrid>
      <w:tr w:rsidRPr="005C2F3C" w:rsidR="00CC3F76" w:rsidTr="2041E561" w14:paraId="01A0D2A9" w14:textId="77777777">
        <w:trPr>
          <w:trHeight w:val="227"/>
          <w:jc w:val="center"/>
        </w:trPr>
        <w:tc>
          <w:tcPr>
            <w:tcW w:w="9350" w:type="dxa"/>
            <w:gridSpan w:val="4"/>
            <w:tcMar/>
            <w:vAlign w:val="center"/>
          </w:tcPr>
          <w:p w:rsidRPr="005C2F3C" w:rsidR="00CC3F76" w:rsidP="00FE06E8" w:rsidRDefault="00CE7231" w14:paraId="3CEA3FDD" w14:textId="2C6B00B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Pr="005C2F3C" w:rsidR="00DC7B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C2F3C" w:rsidR="00DC7B91">
              <w:rPr>
                <w:rFonts w:ascii="Times New Roman" w:hAnsi="Times New Roman"/>
                <w:sz w:val="20"/>
                <w:szCs w:val="20"/>
              </w:rPr>
              <w:t>Master Studies</w:t>
            </w:r>
            <w:r w:rsidR="002708FB">
              <w:rPr>
                <w:rFonts w:ascii="Times New Roman" w:hAnsi="Times New Roman"/>
                <w:sz w:val="20"/>
                <w:szCs w:val="20"/>
              </w:rPr>
              <w:t xml:space="preserve"> Chemistry</w:t>
            </w:r>
          </w:p>
        </w:tc>
      </w:tr>
      <w:tr w:rsidRPr="005C2F3C" w:rsidR="00CC3F76" w:rsidTr="2041E561" w14:paraId="4EB27B5B" w14:textId="77777777">
        <w:trPr>
          <w:trHeight w:val="227"/>
          <w:jc w:val="center"/>
        </w:trPr>
        <w:tc>
          <w:tcPr>
            <w:tcW w:w="9350" w:type="dxa"/>
            <w:gridSpan w:val="4"/>
            <w:tcMar/>
            <w:vAlign w:val="center"/>
          </w:tcPr>
          <w:p w:rsidRPr="005C2F3C" w:rsidR="00CC3F76" w:rsidP="00FE06E8" w:rsidRDefault="00CE7231" w14:paraId="11BE5AEA" w14:textId="5D7F342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Pr="005C2F3C" w:rsidR="00DC7B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EB3669" w:rsidR="00EB3669">
              <w:rPr>
                <w:rFonts w:ascii="Times New Roman" w:hAnsi="Times New Roman"/>
                <w:sz w:val="20"/>
                <w:szCs w:val="20"/>
              </w:rPr>
              <w:t>Professional practice (H217C)</w:t>
            </w:r>
          </w:p>
        </w:tc>
      </w:tr>
      <w:tr w:rsidRPr="005C2F3C" w:rsidR="00CC3F76" w:rsidTr="2041E561" w14:paraId="358B3F50" w14:textId="77777777">
        <w:trPr>
          <w:trHeight w:val="227"/>
          <w:jc w:val="center"/>
        </w:trPr>
        <w:tc>
          <w:tcPr>
            <w:tcW w:w="9350" w:type="dxa"/>
            <w:gridSpan w:val="4"/>
            <w:tcMar/>
            <w:vAlign w:val="center"/>
          </w:tcPr>
          <w:p w:rsidRPr="002708FB" w:rsidR="00CC3F76" w:rsidP="00FE06E8" w:rsidRDefault="00CE7231" w14:paraId="303327D1" w14:textId="05C8ACC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Pr="005C2F3C" w:rsidR="00DC7B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EB3669" w:rsidR="00EB3669">
              <w:rPr>
                <w:rFonts w:ascii="Times New Roman" w:hAnsi="Times New Roman"/>
                <w:sz w:val="20"/>
                <w:szCs w:val="20"/>
              </w:rPr>
              <w:t>All teachers who teach in the study program</w:t>
            </w:r>
          </w:p>
        </w:tc>
      </w:tr>
      <w:tr w:rsidRPr="005C2F3C" w:rsidR="00CC3F76" w:rsidTr="2041E561" w14:paraId="7B6EE8FC" w14:textId="77777777">
        <w:trPr>
          <w:trHeight w:val="227"/>
          <w:jc w:val="center"/>
        </w:trPr>
        <w:tc>
          <w:tcPr>
            <w:tcW w:w="9350" w:type="dxa"/>
            <w:gridSpan w:val="4"/>
            <w:tcMar/>
            <w:vAlign w:val="center"/>
          </w:tcPr>
          <w:p w:rsidRPr="005C2F3C" w:rsidR="00CC3F76" w:rsidP="00FE06E8" w:rsidRDefault="00CE7231" w14:paraId="3A08B75B" w14:textId="7487DB2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2041E561" w:rsidR="00CE7231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>Type of course</w:t>
            </w:r>
            <w:r w:rsidRPr="2041E561" w:rsidR="00DC7B91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 xml:space="preserve"> </w:t>
            </w:r>
            <w:r w:rsidRPr="2041E561" w:rsidR="6919EFEA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>:</w:t>
            </w:r>
            <w:r w:rsidRPr="2041E561" w:rsidR="00DC7B91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 xml:space="preserve"> </w:t>
            </w:r>
            <w:r w:rsidRPr="2041E561" w:rsidR="00297529">
              <w:rPr>
                <w:rFonts w:ascii="Times New Roman" w:hAnsi="Times New Roman"/>
                <w:sz w:val="20"/>
                <w:szCs w:val="20"/>
              </w:rPr>
              <w:t>Obligatory</w:t>
            </w:r>
          </w:p>
        </w:tc>
      </w:tr>
      <w:tr w:rsidRPr="005C2F3C" w:rsidR="00CC3F76" w:rsidTr="2041E561" w14:paraId="66D7AE4A" w14:textId="77777777">
        <w:trPr>
          <w:trHeight w:val="227"/>
          <w:jc w:val="center"/>
        </w:trPr>
        <w:tc>
          <w:tcPr>
            <w:tcW w:w="9350" w:type="dxa"/>
            <w:gridSpan w:val="4"/>
            <w:tcMar/>
            <w:vAlign w:val="center"/>
          </w:tcPr>
          <w:p w:rsidRPr="005C2F3C" w:rsidR="00CC3F76" w:rsidP="00FE06E8" w:rsidRDefault="00CE7231" w14:paraId="68ECFDF6" w14:textId="2ADA936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Pr="005C2F3C" w:rsidR="00DC7B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9F73AB" w:rsidR="00DC7B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366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Pr="005C2F3C" w:rsidR="00CC3F76" w:rsidTr="2041E561" w14:paraId="5F07BE5F" w14:textId="77777777">
        <w:trPr>
          <w:trHeight w:val="790"/>
          <w:jc w:val="center"/>
        </w:trPr>
        <w:tc>
          <w:tcPr>
            <w:tcW w:w="9350" w:type="dxa"/>
            <w:gridSpan w:val="4"/>
            <w:tcMar/>
            <w:vAlign w:val="center"/>
          </w:tcPr>
          <w:p w:rsidRPr="005C2F3C" w:rsidR="00CC3F76" w:rsidP="00FE06E8" w:rsidRDefault="00CE7231" w14:paraId="314F2414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:rsidRPr="005C2F3C" w:rsidR="00DC7B91" w:rsidP="00EB3669" w:rsidRDefault="00EB3669" w14:paraId="4F147635" w14:textId="1A63C08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669">
              <w:rPr>
                <w:rFonts w:ascii="Times New Roman" w:hAnsi="Times New Roman"/>
                <w:sz w:val="20"/>
                <w:szCs w:val="20"/>
              </w:rPr>
              <w:t>Acquiring the necessary knowledge about the organization, functioning, business and management of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3669">
              <w:rPr>
                <w:rFonts w:ascii="Times New Roman" w:hAnsi="Times New Roman"/>
                <w:sz w:val="20"/>
                <w:szCs w:val="20"/>
              </w:rPr>
              <w:t>institutions who deal with jobs within the profession for which the student is trained.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3669">
              <w:rPr>
                <w:rFonts w:ascii="Times New Roman" w:hAnsi="Times New Roman"/>
                <w:sz w:val="20"/>
                <w:szCs w:val="20"/>
              </w:rPr>
              <w:t>Training students to apply previously acquired knowledge in a real environment</w:t>
            </w:r>
            <w:r w:rsidRPr="006934CF" w:rsidR="006934C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Pr="005C2F3C" w:rsidR="00CC3F76" w:rsidTr="2041E561" w14:paraId="54DF42A7" w14:textId="77777777">
        <w:trPr>
          <w:trHeight w:val="227"/>
          <w:jc w:val="center"/>
        </w:trPr>
        <w:tc>
          <w:tcPr>
            <w:tcW w:w="9350" w:type="dxa"/>
            <w:gridSpan w:val="4"/>
            <w:tcMar/>
            <w:vAlign w:val="center"/>
          </w:tcPr>
          <w:p w:rsidRPr="005C2F3C" w:rsidR="00CC3F76" w:rsidP="00FE06E8" w:rsidRDefault="00CE7231" w14:paraId="53A7B65A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:rsidRPr="009174C9" w:rsidR="009174C9" w:rsidP="00EB3669" w:rsidRDefault="004F6A83" w14:paraId="11B481AB" w14:textId="215C151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041E561" w:rsidR="486C6283">
              <w:rPr>
                <w:rFonts w:ascii="Times New Roman" w:hAnsi="Times New Roman"/>
                <w:sz w:val="20"/>
                <w:szCs w:val="20"/>
              </w:rPr>
              <w:t xml:space="preserve">When a student </w:t>
            </w:r>
            <w:r w:rsidRPr="2041E561" w:rsidR="4ED2F8E7">
              <w:rPr>
                <w:rFonts w:ascii="Times New Roman" w:hAnsi="Times New Roman"/>
                <w:sz w:val="20"/>
                <w:szCs w:val="20"/>
              </w:rPr>
              <w:t xml:space="preserve">complete </w:t>
            </w:r>
            <w:r w:rsidRPr="2041E561" w:rsidR="004F6A83">
              <w:rPr>
                <w:rFonts w:ascii="Times New Roman" w:hAnsi="Times New Roman"/>
                <w:sz w:val="20"/>
                <w:szCs w:val="20"/>
              </w:rPr>
              <w:t>the professional practice</w:t>
            </w:r>
            <w:r w:rsidRPr="2041E561" w:rsidR="004F6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041E561" w:rsidR="004F6A83">
              <w:rPr>
                <w:rFonts w:ascii="Times New Roman" w:hAnsi="Times New Roman"/>
                <w:sz w:val="20"/>
                <w:szCs w:val="20"/>
              </w:rPr>
              <w:t>successfully</w:t>
            </w:r>
            <w:r w:rsidRPr="2041E561" w:rsidR="004F6A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2041E561" w:rsidR="6FECDC6F">
              <w:rPr>
                <w:rFonts w:ascii="Times New Roman" w:hAnsi="Times New Roman"/>
                <w:sz w:val="20"/>
                <w:szCs w:val="20"/>
              </w:rPr>
              <w:t>he</w:t>
            </w:r>
            <w:r w:rsidRPr="2041E561" w:rsidR="004F6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041E561" w:rsidR="004F6A83">
              <w:rPr>
                <w:rFonts w:ascii="Times New Roman" w:hAnsi="Times New Roman"/>
                <w:sz w:val="20"/>
                <w:szCs w:val="20"/>
              </w:rPr>
              <w:t>will be</w:t>
            </w:r>
            <w:r w:rsidRPr="2041E561" w:rsidR="004F6A83">
              <w:rPr>
                <w:rFonts w:ascii="Times New Roman" w:hAnsi="Times New Roman"/>
                <w:sz w:val="20"/>
                <w:szCs w:val="20"/>
              </w:rPr>
              <w:t xml:space="preserve"> able to</w:t>
            </w:r>
            <w:r w:rsidRPr="2041E561" w:rsidR="00EB3669">
              <w:rPr>
                <w:rFonts w:ascii="Times New Roman" w:hAnsi="Times New Roman"/>
                <w:sz w:val="20"/>
                <w:szCs w:val="20"/>
              </w:rPr>
              <w:t>: review the specifics of</w:t>
            </w:r>
            <w:r w:rsidRPr="2041E561" w:rsidR="00EB36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041E561" w:rsidR="00EB3669">
              <w:rPr>
                <w:rFonts w:ascii="Times New Roman" w:hAnsi="Times New Roman"/>
                <w:sz w:val="20"/>
                <w:szCs w:val="20"/>
              </w:rPr>
              <w:t>the chosen institution where the professional practice was carried out</w:t>
            </w:r>
            <w:r w:rsidRPr="2041E561" w:rsidR="789CC578">
              <w:rPr>
                <w:rFonts w:ascii="Times New Roman" w:hAnsi="Times New Roman"/>
                <w:sz w:val="20"/>
                <w:szCs w:val="20"/>
              </w:rPr>
              <w:t>,</w:t>
            </w:r>
            <w:r w:rsidRPr="2041E561" w:rsidR="00EB3669">
              <w:rPr>
                <w:rFonts w:ascii="Times New Roman" w:hAnsi="Times New Roman"/>
                <w:sz w:val="20"/>
                <w:szCs w:val="20"/>
              </w:rPr>
              <w:t xml:space="preserve"> and compare </w:t>
            </w:r>
            <w:r w:rsidRPr="2041E561" w:rsidR="16994556">
              <w:rPr>
                <w:rFonts w:ascii="Times New Roman" w:hAnsi="Times New Roman"/>
                <w:sz w:val="20"/>
                <w:szCs w:val="20"/>
              </w:rPr>
              <w:t>it</w:t>
            </w:r>
            <w:r w:rsidRPr="2041E561" w:rsidR="00EB3669">
              <w:rPr>
                <w:rFonts w:ascii="Times New Roman" w:hAnsi="Times New Roman"/>
                <w:sz w:val="20"/>
                <w:szCs w:val="20"/>
              </w:rPr>
              <w:t xml:space="preserve"> with their own</w:t>
            </w:r>
            <w:r w:rsidRPr="2041E561" w:rsidR="00EB36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041E561" w:rsidR="00EB3669">
              <w:rPr>
                <w:rFonts w:ascii="Times New Roman" w:hAnsi="Times New Roman"/>
                <w:sz w:val="20"/>
                <w:szCs w:val="20"/>
              </w:rPr>
              <w:t>academic knowledge; understand and explain the way of functioning of the institution where he did his</w:t>
            </w:r>
            <w:r w:rsidRPr="2041E561" w:rsidR="00EB36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041E561" w:rsidR="00EB3669">
              <w:rPr>
                <w:rFonts w:ascii="Times New Roman" w:hAnsi="Times New Roman"/>
                <w:sz w:val="20"/>
                <w:szCs w:val="20"/>
              </w:rPr>
              <w:t xml:space="preserve">internship in organizational and professional terms; to successfully cooperate with </w:t>
            </w:r>
            <w:r w:rsidRPr="2041E561" w:rsidR="72ACB4F3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2041E561" w:rsidR="00EB3669">
              <w:rPr>
                <w:rFonts w:ascii="Times New Roman" w:hAnsi="Times New Roman"/>
                <w:sz w:val="20"/>
                <w:szCs w:val="20"/>
              </w:rPr>
              <w:t>team members in</w:t>
            </w:r>
            <w:r w:rsidRPr="2041E561" w:rsidR="00EB36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041E561" w:rsidR="00EB3669">
              <w:rPr>
                <w:rFonts w:ascii="Times New Roman" w:hAnsi="Times New Roman"/>
                <w:sz w:val="20"/>
                <w:szCs w:val="20"/>
              </w:rPr>
              <w:t>setting task</w:t>
            </w:r>
            <w:r w:rsidRPr="2041E561" w:rsidR="21DC70DA">
              <w:rPr>
                <w:rFonts w:ascii="Times New Roman" w:hAnsi="Times New Roman"/>
                <w:sz w:val="20"/>
                <w:szCs w:val="20"/>
              </w:rPr>
              <w:t>s</w:t>
            </w:r>
            <w:r w:rsidRPr="2041E561" w:rsidR="00EB3669">
              <w:rPr>
                <w:rFonts w:ascii="Times New Roman" w:hAnsi="Times New Roman"/>
                <w:sz w:val="20"/>
                <w:szCs w:val="20"/>
              </w:rPr>
              <w:t>, choosing the way to solve the set goal, creating an efficient</w:t>
            </w:r>
            <w:r w:rsidRPr="2041E561" w:rsidR="00EB36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041E561" w:rsidR="00EB3669">
              <w:rPr>
                <w:rFonts w:ascii="Times New Roman" w:hAnsi="Times New Roman"/>
                <w:sz w:val="20"/>
                <w:szCs w:val="20"/>
              </w:rPr>
              <w:t>organizational scheme for the fulfillment of the task, up-to-date management of documentation and practical</w:t>
            </w:r>
            <w:r w:rsidRPr="2041E561" w:rsidR="00EB36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041E561" w:rsidR="00EB3669">
              <w:rPr>
                <w:rFonts w:ascii="Times New Roman" w:hAnsi="Times New Roman"/>
                <w:sz w:val="20"/>
                <w:szCs w:val="20"/>
              </w:rPr>
              <w:t xml:space="preserve">implementation; present the results of his practical work in written form </w:t>
            </w:r>
            <w:r w:rsidRPr="2041E561" w:rsidR="13DE747D">
              <w:rPr>
                <w:rFonts w:ascii="Times New Roman" w:hAnsi="Times New Roman"/>
                <w:sz w:val="20"/>
                <w:szCs w:val="20"/>
              </w:rPr>
              <w:t>-</w:t>
            </w:r>
            <w:r w:rsidRPr="2041E561" w:rsidR="00EB3669">
              <w:rPr>
                <w:rFonts w:ascii="Times New Roman" w:hAnsi="Times New Roman"/>
                <w:sz w:val="20"/>
                <w:szCs w:val="20"/>
              </w:rPr>
              <w:t>professional practice diary and seminar paper, and oral presentation.</w:t>
            </w:r>
          </w:p>
        </w:tc>
      </w:tr>
      <w:tr w:rsidRPr="005C2F3C" w:rsidR="00CC3F76" w:rsidTr="2041E561" w14:paraId="76444845" w14:textId="77777777">
        <w:trPr>
          <w:trHeight w:val="227"/>
          <w:jc w:val="center"/>
        </w:trPr>
        <w:tc>
          <w:tcPr>
            <w:tcW w:w="9350" w:type="dxa"/>
            <w:gridSpan w:val="4"/>
            <w:tcMar/>
            <w:vAlign w:val="center"/>
          </w:tcPr>
          <w:p w:rsidRPr="005C2F3C" w:rsidR="00CE7231" w:rsidP="00FE06E8" w:rsidRDefault="00CE7231" w14:paraId="423F50C0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Pr="005C2F3C" w:rsidR="009C220E" w:rsidP="00FE06E8" w:rsidRDefault="00CE7231" w14:paraId="41C06159" w14:textId="30C2C42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Pr="004F6A83" w:rsidR="00DC7B91" w:rsidP="006934CF" w:rsidRDefault="00EB3669" w14:paraId="291719C4" w14:textId="69AB4CB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3669">
              <w:rPr>
                <w:rFonts w:ascii="Times New Roman" w:hAnsi="Times New Roman"/>
                <w:sz w:val="20"/>
                <w:szCs w:val="20"/>
              </w:rPr>
              <w:t>The content of the professional practice is formed for each student separately in agreement with the teacher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3669">
              <w:rPr>
                <w:rFonts w:ascii="Times New Roman" w:hAnsi="Times New Roman"/>
                <w:sz w:val="20"/>
                <w:szCs w:val="20"/>
              </w:rPr>
              <w:t>who manages the professional practice and a representative of the economic organization or institution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3669">
              <w:rPr>
                <w:rFonts w:ascii="Times New Roman" w:hAnsi="Times New Roman"/>
                <w:sz w:val="20"/>
                <w:szCs w:val="20"/>
              </w:rPr>
              <w:t>where the professional practice is carried out.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3669">
              <w:rPr>
                <w:rFonts w:ascii="Times New Roman" w:hAnsi="Times New Roman"/>
                <w:sz w:val="20"/>
                <w:szCs w:val="20"/>
              </w:rPr>
              <w:t>Professional practice is realized in production companies, institutes, scientific research institutions or higher education institutions, in the private or public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3669">
              <w:rPr>
                <w:rFonts w:ascii="Times New Roman" w:hAnsi="Times New Roman"/>
                <w:sz w:val="20"/>
                <w:szCs w:val="20"/>
              </w:rPr>
              <w:t>sector, where various activities related to chemistry are performed. The choice of the institution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3669">
              <w:rPr>
                <w:rFonts w:ascii="Times New Roman" w:hAnsi="Times New Roman"/>
                <w:sz w:val="20"/>
                <w:szCs w:val="20"/>
              </w:rPr>
              <w:t>is carried out in consultation with the teacher who manages the professional practice.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3669">
              <w:rPr>
                <w:rFonts w:ascii="Times New Roman" w:hAnsi="Times New Roman"/>
                <w:sz w:val="20"/>
                <w:szCs w:val="20"/>
              </w:rPr>
              <w:t>During the professional practice, the student becomes familiar with the organization of the institution, its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3669">
              <w:rPr>
                <w:rFonts w:ascii="Times New Roman" w:hAnsi="Times New Roman"/>
                <w:sz w:val="20"/>
                <w:szCs w:val="20"/>
              </w:rPr>
              <w:t>business goals, the place of the organizational unit in which he performs the professional practice and its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3669">
              <w:rPr>
                <w:rFonts w:ascii="Times New Roman" w:hAnsi="Times New Roman"/>
                <w:sz w:val="20"/>
                <w:szCs w:val="20"/>
              </w:rPr>
              <w:t>internal organization and regularly fulfills his work obligations.</w:t>
            </w:r>
            <w:r w:rsidRPr="00EB366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5C2F3C" w:rsidR="00CC3F76" w:rsidTr="2041E561" w14:paraId="16EC7999" w14:textId="77777777">
        <w:trPr>
          <w:trHeight w:val="227"/>
          <w:jc w:val="center"/>
        </w:trPr>
        <w:tc>
          <w:tcPr>
            <w:tcW w:w="9350" w:type="dxa"/>
            <w:gridSpan w:val="4"/>
            <w:tcMar/>
            <w:vAlign w:val="center"/>
          </w:tcPr>
          <w:p w:rsidRPr="005C2F3C" w:rsidR="009C220E" w:rsidP="00FE06E8" w:rsidRDefault="00CE7231" w14:paraId="09581ADC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Pr="005C2F3C" w:rsidR="00DC7B91" w:rsidP="006934CF" w:rsidRDefault="00EB3669" w14:paraId="68441527" w14:textId="1A730CA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EB3669">
              <w:rPr>
                <w:rFonts w:ascii="Times New Roman" w:hAnsi="Times New Roman"/>
                <w:sz w:val="20"/>
                <w:szCs w:val="20"/>
              </w:rPr>
              <w:t>The choice of literature is in accordance with the specific thematic unit of the student's professional practice</w:t>
            </w:r>
          </w:p>
        </w:tc>
      </w:tr>
      <w:tr w:rsidRPr="005C2F3C" w:rsidR="00CC3F76" w:rsidTr="2041E561" w14:paraId="537B245D" w14:textId="77777777">
        <w:trPr>
          <w:trHeight w:val="227"/>
          <w:jc w:val="center"/>
        </w:trPr>
        <w:tc>
          <w:tcPr>
            <w:tcW w:w="2689" w:type="dxa"/>
            <w:tcMar/>
            <w:vAlign w:val="center"/>
          </w:tcPr>
          <w:p w:rsidRPr="005C2F3C" w:rsidR="00CC3F76" w:rsidP="00FE06E8" w:rsidRDefault="00CE7231" w14:paraId="0901A2CD" w14:textId="23A0FD1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2288" w:type="dxa"/>
            <w:tcMar/>
            <w:vAlign w:val="center"/>
          </w:tcPr>
          <w:p w:rsidRPr="005C2F3C" w:rsidR="00CC3F76" w:rsidP="00FE06E8" w:rsidRDefault="00DC7B91" w14:paraId="1ECF3923" w14:textId="5B00943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73" w:type="dxa"/>
            <w:gridSpan w:val="2"/>
            <w:tcMar/>
            <w:vAlign w:val="center"/>
          </w:tcPr>
          <w:p w:rsidRPr="005C2F3C" w:rsidR="00CC3F76" w:rsidP="00FE06E8" w:rsidRDefault="00A5739C" w14:paraId="0ECFC311" w14:textId="1D2C516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5739C">
              <w:rPr>
                <w:rFonts w:ascii="Times New Roman" w:hAnsi="Times New Roman"/>
                <w:b/>
                <w:sz w:val="20"/>
                <w:szCs w:val="20"/>
              </w:rPr>
              <w:t>Other classes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90</w:t>
            </w:r>
          </w:p>
        </w:tc>
      </w:tr>
      <w:tr w:rsidRPr="005C2F3C" w:rsidR="00CC3F76" w:rsidTr="2041E561" w14:paraId="7C7979F7" w14:textId="77777777">
        <w:trPr>
          <w:trHeight w:val="227"/>
          <w:jc w:val="center"/>
        </w:trPr>
        <w:tc>
          <w:tcPr>
            <w:tcW w:w="9350" w:type="dxa"/>
            <w:gridSpan w:val="4"/>
            <w:tcMar/>
            <w:vAlign w:val="center"/>
          </w:tcPr>
          <w:p w:rsidRPr="005C2F3C" w:rsidR="00CC3F76" w:rsidP="00FE06E8" w:rsidRDefault="00CE7231" w14:paraId="59190542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:rsidRPr="005C2F3C" w:rsidR="00DC7B91" w:rsidP="00A5739C" w:rsidRDefault="00A5739C" w14:paraId="3F2152FD" w14:textId="74E4268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2041E561" w:rsidR="00A5739C">
              <w:rPr>
                <w:rFonts w:ascii="Times New Roman" w:hAnsi="Times New Roman"/>
                <w:sz w:val="20"/>
                <w:szCs w:val="20"/>
              </w:rPr>
              <w:t>The student from the list of offered institutions, in agreement with the teacher who manages the professional</w:t>
            </w:r>
            <w:r w:rsidRPr="2041E561" w:rsidR="00A573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041E561" w:rsidR="00A5739C">
              <w:rPr>
                <w:rFonts w:ascii="Times New Roman" w:hAnsi="Times New Roman"/>
                <w:sz w:val="20"/>
                <w:szCs w:val="20"/>
              </w:rPr>
              <w:t xml:space="preserve">practice, chooses the place of professional practice. </w:t>
            </w:r>
            <w:r w:rsidRPr="2041E561" w:rsidR="0DDB9BF0">
              <w:rPr>
                <w:rFonts w:ascii="Times New Roman" w:hAnsi="Times New Roman"/>
                <w:sz w:val="20"/>
                <w:szCs w:val="20"/>
              </w:rPr>
              <w:t>The student</w:t>
            </w:r>
            <w:r w:rsidRPr="2041E561" w:rsidR="00A5739C">
              <w:rPr>
                <w:rFonts w:ascii="Times New Roman" w:hAnsi="Times New Roman"/>
                <w:sz w:val="20"/>
                <w:szCs w:val="20"/>
              </w:rPr>
              <w:t xml:space="preserve"> receives</w:t>
            </w:r>
            <w:r w:rsidRPr="2041E561" w:rsidR="00A5739C">
              <w:rPr>
                <w:rFonts w:ascii="Times New Roman" w:hAnsi="Times New Roman"/>
                <w:sz w:val="20"/>
                <w:szCs w:val="20"/>
              </w:rPr>
              <w:t xml:space="preserve"> written instruction for professional </w:t>
            </w:r>
            <w:r w:rsidRPr="2041E561" w:rsidR="7E6CFE73">
              <w:rPr>
                <w:rFonts w:ascii="Times New Roman" w:hAnsi="Times New Roman"/>
                <w:sz w:val="20"/>
                <w:szCs w:val="20"/>
              </w:rPr>
              <w:t>practice, and</w:t>
            </w:r>
            <w:r w:rsidRPr="2041E561" w:rsidR="00A5739C">
              <w:rPr>
                <w:rFonts w:ascii="Times New Roman" w:hAnsi="Times New Roman"/>
                <w:sz w:val="20"/>
                <w:szCs w:val="20"/>
              </w:rPr>
              <w:t xml:space="preserve"> he </w:t>
            </w:r>
            <w:r w:rsidRPr="2041E561" w:rsidR="4F05D782">
              <w:rPr>
                <w:rFonts w:ascii="Times New Roman" w:hAnsi="Times New Roman"/>
                <w:sz w:val="20"/>
                <w:szCs w:val="20"/>
              </w:rPr>
              <w:t xml:space="preserve">contacts </w:t>
            </w:r>
            <w:r w:rsidRPr="2041E561" w:rsidR="00A5739C">
              <w:rPr>
                <w:rFonts w:ascii="Times New Roman" w:hAnsi="Times New Roman"/>
                <w:sz w:val="20"/>
                <w:szCs w:val="20"/>
              </w:rPr>
              <w:t>the</w:t>
            </w:r>
            <w:r w:rsidRPr="2041E561" w:rsidR="00A573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041E561" w:rsidR="00A5739C">
              <w:rPr>
                <w:rFonts w:ascii="Times New Roman" w:hAnsi="Times New Roman"/>
                <w:sz w:val="20"/>
                <w:szCs w:val="20"/>
              </w:rPr>
              <w:t xml:space="preserve">person responsible for </w:t>
            </w:r>
            <w:r w:rsidRPr="2041E561" w:rsidR="30C7ADF8">
              <w:rPr>
                <w:rFonts w:ascii="Times New Roman" w:hAnsi="Times New Roman"/>
                <w:sz w:val="20"/>
                <w:szCs w:val="20"/>
              </w:rPr>
              <w:t>his</w:t>
            </w:r>
            <w:r w:rsidRPr="2041E561" w:rsidR="00A5739C">
              <w:rPr>
                <w:rFonts w:ascii="Times New Roman" w:hAnsi="Times New Roman"/>
                <w:sz w:val="20"/>
                <w:szCs w:val="20"/>
              </w:rPr>
              <w:t xml:space="preserve"> performance in the chosen institution.</w:t>
            </w:r>
            <w:r w:rsidRPr="2041E561" w:rsidR="00A573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041E561" w:rsidR="00A5739C">
              <w:rPr>
                <w:rFonts w:ascii="Times New Roman" w:hAnsi="Times New Roman"/>
                <w:sz w:val="20"/>
                <w:szCs w:val="20"/>
              </w:rPr>
              <w:t>The internship is</w:t>
            </w:r>
            <w:r w:rsidRPr="2041E561" w:rsidR="00A573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041E561" w:rsidR="00A5739C">
              <w:rPr>
                <w:rFonts w:ascii="Times New Roman" w:hAnsi="Times New Roman"/>
                <w:sz w:val="20"/>
                <w:szCs w:val="20"/>
              </w:rPr>
              <w:t>realized through independent work, with consultations and writing a diary in which the student</w:t>
            </w:r>
            <w:r w:rsidRPr="2041E561" w:rsidR="00A573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041E561" w:rsidR="00A5739C">
              <w:rPr>
                <w:rFonts w:ascii="Times New Roman" w:hAnsi="Times New Roman"/>
                <w:sz w:val="20"/>
                <w:szCs w:val="20"/>
              </w:rPr>
              <w:t>describes the activities and jobs he performed during the professional internship. After the completed internship,</w:t>
            </w:r>
            <w:r w:rsidRPr="2041E561" w:rsidR="00A573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041E561" w:rsidR="00A5739C">
              <w:rPr>
                <w:rFonts w:ascii="Times New Roman" w:hAnsi="Times New Roman"/>
                <w:sz w:val="20"/>
                <w:szCs w:val="20"/>
              </w:rPr>
              <w:t xml:space="preserve">based on the diary of the student and the employee of the company that </w:t>
            </w:r>
            <w:r w:rsidRPr="2041E561" w:rsidR="7977092E">
              <w:rPr>
                <w:rFonts w:ascii="Times New Roman" w:hAnsi="Times New Roman"/>
                <w:sz w:val="20"/>
                <w:szCs w:val="20"/>
              </w:rPr>
              <w:t>was responsible for</w:t>
            </w:r>
            <w:r w:rsidRPr="2041E561" w:rsidR="00A5739C">
              <w:rPr>
                <w:rFonts w:ascii="Times New Roman" w:hAnsi="Times New Roman"/>
                <w:sz w:val="20"/>
                <w:szCs w:val="20"/>
              </w:rPr>
              <w:t xml:space="preserve"> the student,</w:t>
            </w:r>
            <w:r w:rsidRPr="2041E561" w:rsidR="00A573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041E561" w:rsidR="00A5739C">
              <w:rPr>
                <w:rFonts w:ascii="Times New Roman" w:hAnsi="Times New Roman"/>
                <w:sz w:val="20"/>
                <w:szCs w:val="20"/>
              </w:rPr>
              <w:t>the company's signature and seal confirm that the internship has been completed.</w:t>
            </w:r>
            <w:r w:rsidRPr="2041E561" w:rsidR="00A573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041E561" w:rsidR="00A5739C">
              <w:rPr>
                <w:rFonts w:ascii="Times New Roman" w:hAnsi="Times New Roman"/>
                <w:sz w:val="20"/>
                <w:szCs w:val="20"/>
              </w:rPr>
              <w:t>The criteria for the success of professional practice are regular attendance, active participation in work and the quality</w:t>
            </w:r>
            <w:r w:rsidRPr="2041E561" w:rsidR="00A573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041E561" w:rsidR="00A5739C">
              <w:rPr>
                <w:rFonts w:ascii="Times New Roman" w:hAnsi="Times New Roman"/>
                <w:sz w:val="20"/>
                <w:szCs w:val="20"/>
              </w:rPr>
              <w:t xml:space="preserve">of diary writing. At the end of the internship, the student writes a seminar paper and </w:t>
            </w:r>
            <w:r w:rsidRPr="2041E561" w:rsidR="62E74011">
              <w:rPr>
                <w:rFonts w:ascii="Times New Roman" w:hAnsi="Times New Roman"/>
                <w:sz w:val="20"/>
                <w:szCs w:val="20"/>
              </w:rPr>
              <w:t>presents it orally.</w:t>
            </w:r>
          </w:p>
        </w:tc>
      </w:tr>
      <w:tr w:rsidRPr="005C2F3C" w:rsidR="00CC3F76" w:rsidTr="2041E561" w14:paraId="188E65A4" w14:textId="77777777">
        <w:trPr>
          <w:trHeight w:val="227"/>
          <w:jc w:val="center"/>
        </w:trPr>
        <w:tc>
          <w:tcPr>
            <w:tcW w:w="9350" w:type="dxa"/>
            <w:gridSpan w:val="4"/>
            <w:tcMar/>
            <w:vAlign w:val="center"/>
          </w:tcPr>
          <w:p w:rsidRPr="005C2F3C" w:rsidR="00CC3F76" w:rsidP="00FE06E8" w:rsidRDefault="00CE7231" w14:paraId="5B48F290" w14:textId="53D1BF2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5C2F3C" w:rsidR="00CE7231" w:rsidTr="2041E561" w14:paraId="5B494045" w14:textId="77777777">
        <w:trPr>
          <w:trHeight w:val="227"/>
          <w:jc w:val="center"/>
        </w:trPr>
        <w:tc>
          <w:tcPr>
            <w:tcW w:w="2689" w:type="dxa"/>
            <w:tcMar/>
            <w:vAlign w:val="center"/>
          </w:tcPr>
          <w:p w:rsidRPr="005C2F3C" w:rsidR="00CE7231" w:rsidP="00FE06E8" w:rsidRDefault="00CE7231" w14:paraId="29DE0A90" w14:textId="3A0A4A8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2288" w:type="dxa"/>
            <w:tcMar/>
            <w:vAlign w:val="center"/>
          </w:tcPr>
          <w:p w:rsidRPr="005C2F3C" w:rsidR="00CE7231" w:rsidP="00FE06E8" w:rsidRDefault="00CE7231" w14:paraId="464802D0" w14:textId="438184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142" w:type="dxa"/>
            <w:shd w:val="clear" w:color="auto" w:fill="auto"/>
            <w:tcMar/>
            <w:vAlign w:val="center"/>
          </w:tcPr>
          <w:p w:rsidRPr="005C2F3C" w:rsidR="00CE7231" w:rsidP="00FE06E8" w:rsidRDefault="00A8601C" w14:paraId="53A0D0DC" w14:textId="5530E33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5C2F3C" w:rsidR="00CE7231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tcMar/>
            <w:vAlign w:val="center"/>
          </w:tcPr>
          <w:p w:rsidRPr="005C2F3C" w:rsidR="00CE7231" w:rsidP="00FE06E8" w:rsidRDefault="00A8601C" w14:paraId="5B7965F5" w14:textId="40198BF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Pr="005C2F3C" w:rsidR="00CC3F76" w:rsidTr="2041E561" w14:paraId="54F50D16" w14:textId="77777777">
        <w:trPr>
          <w:trHeight w:val="227"/>
          <w:jc w:val="center"/>
        </w:trPr>
        <w:tc>
          <w:tcPr>
            <w:tcW w:w="2689" w:type="dxa"/>
            <w:tcMar/>
            <w:vAlign w:val="center"/>
          </w:tcPr>
          <w:p w:rsidRPr="005C2F3C" w:rsidR="00CC3F76" w:rsidP="00FE06E8" w:rsidRDefault="00A5739C" w14:paraId="24336FDC" w14:textId="63FE87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EB3669">
              <w:rPr>
                <w:rFonts w:ascii="Times New Roman" w:hAnsi="Times New Roman"/>
                <w:sz w:val="20"/>
                <w:szCs w:val="20"/>
              </w:rPr>
              <w:t>Professional practice</w:t>
            </w:r>
          </w:p>
        </w:tc>
        <w:tc>
          <w:tcPr>
            <w:tcW w:w="2288" w:type="dxa"/>
            <w:tcMar/>
            <w:vAlign w:val="center"/>
          </w:tcPr>
          <w:p w:rsidRPr="005C2F3C" w:rsidR="00CC3F76" w:rsidP="00FE06E8" w:rsidRDefault="00A5739C" w14:paraId="645707C3" w14:textId="2A20FAA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142" w:type="dxa"/>
            <w:shd w:val="clear" w:color="auto" w:fill="auto"/>
            <w:tcMar/>
            <w:vAlign w:val="center"/>
          </w:tcPr>
          <w:p w:rsidRPr="005C2F3C" w:rsidR="00CC3F76" w:rsidP="00FE06E8" w:rsidRDefault="00A8601C" w14:paraId="79D1B08F" w14:textId="46483C4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31" w:type="dxa"/>
            <w:shd w:val="clear" w:color="auto" w:fill="auto"/>
            <w:tcMar/>
            <w:vAlign w:val="center"/>
          </w:tcPr>
          <w:p w:rsidRPr="005C2F3C" w:rsidR="00CC3F76" w:rsidP="00FE06E8" w:rsidRDefault="00A5739C" w14:paraId="7C6F4D4A" w14:textId="3013950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Pr="005C2F3C" w:rsidR="00CC3F76" w:rsidTr="2041E561" w14:paraId="37A6647C" w14:textId="77777777">
        <w:trPr>
          <w:trHeight w:val="227"/>
          <w:jc w:val="center"/>
        </w:trPr>
        <w:tc>
          <w:tcPr>
            <w:tcW w:w="2689" w:type="dxa"/>
            <w:tcMar/>
            <w:vAlign w:val="center"/>
          </w:tcPr>
          <w:p w:rsidRPr="00A5739C" w:rsidR="00CC3F76" w:rsidP="2041E561" w:rsidRDefault="00A5739C" w14:paraId="5803F2E9" w14:textId="6812826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2041E561" w:rsidR="00A5739C">
              <w:rPr>
                <w:rFonts w:ascii="Times New Roman" w:hAnsi="Times New Roman"/>
                <w:sz w:val="20"/>
                <w:szCs w:val="20"/>
                <w:lang w:val="sr-Latn-RS"/>
              </w:rPr>
              <w:t>D</w:t>
            </w:r>
            <w:r w:rsidRPr="2041E561" w:rsidR="678AC734">
              <w:rPr>
                <w:rFonts w:ascii="Times New Roman" w:hAnsi="Times New Roman"/>
                <w:sz w:val="20"/>
                <w:szCs w:val="20"/>
                <w:lang w:val="sr-Latn-RS"/>
              </w:rPr>
              <w:t>iary</w:t>
            </w:r>
            <w:r w:rsidRPr="2041E561" w:rsidR="5A07D848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of practice</w:t>
            </w:r>
          </w:p>
        </w:tc>
        <w:tc>
          <w:tcPr>
            <w:tcW w:w="2288" w:type="dxa"/>
            <w:tcMar/>
            <w:vAlign w:val="center"/>
          </w:tcPr>
          <w:p w:rsidRPr="005C2F3C" w:rsidR="00CC3F76" w:rsidP="00FE06E8" w:rsidRDefault="00A5739C" w14:paraId="2A8AC065" w14:textId="45B48B2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42" w:type="dxa"/>
            <w:shd w:val="clear" w:color="auto" w:fill="auto"/>
            <w:tcMar/>
            <w:vAlign w:val="center"/>
          </w:tcPr>
          <w:p w:rsidRPr="005C2F3C" w:rsidR="00CC3F76" w:rsidP="00FE06E8" w:rsidRDefault="00A8601C" w14:paraId="28039DD0" w14:textId="2E363CD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31" w:type="dxa"/>
            <w:shd w:val="clear" w:color="auto" w:fill="auto"/>
            <w:tcMar/>
            <w:vAlign w:val="center"/>
          </w:tcPr>
          <w:p w:rsidRPr="005C2F3C" w:rsidR="00CC3F76" w:rsidP="00FE06E8" w:rsidRDefault="00A5739C" w14:paraId="2DC9F41A" w14:textId="5C57D1A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Pr="00FE06E8" w:rsidR="00CC3F76" w:rsidTr="2041E561" w14:paraId="35ADDEE1" w14:textId="77777777">
        <w:trPr>
          <w:trHeight w:val="227"/>
          <w:jc w:val="center"/>
        </w:trPr>
        <w:tc>
          <w:tcPr>
            <w:tcW w:w="2689" w:type="dxa"/>
            <w:tcMar/>
            <w:vAlign w:val="center"/>
          </w:tcPr>
          <w:p w:rsidRPr="00FE06E8" w:rsidR="00CC3F76" w:rsidP="00FE06E8" w:rsidRDefault="00A8601C" w14:paraId="3DF70CD9" w14:textId="4AB5E6B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2288" w:type="dxa"/>
            <w:tcMar/>
            <w:vAlign w:val="center"/>
          </w:tcPr>
          <w:p w:rsidRPr="00FE06E8" w:rsidR="00CC3F76" w:rsidP="00FE06E8" w:rsidRDefault="00A5739C" w14:paraId="49B4A82A" w14:textId="0E3D420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934C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42" w:type="dxa"/>
            <w:shd w:val="clear" w:color="auto" w:fill="auto"/>
            <w:tcMar/>
            <w:vAlign w:val="center"/>
          </w:tcPr>
          <w:p w:rsidRPr="00FE06E8" w:rsidR="00CC3F76" w:rsidP="00FE06E8" w:rsidRDefault="00CC3F76" w14:paraId="32A42A1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tcMar/>
            <w:vAlign w:val="center"/>
          </w:tcPr>
          <w:p w:rsidRPr="00FE06E8" w:rsidR="00CC3F76" w:rsidP="00FE06E8" w:rsidRDefault="00CC3F76" w14:paraId="5EEFEEE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FE06E8" w:rsidRDefault="00FE06E8" w14:paraId="55FE5015" w14:textId="77777777"/>
    <w:sectPr w:rsidR="00FE06E8" w:rsidSect="005C2F3C">
      <w:pgSz w:w="12240" w:h="15840" w:orient="portrait"/>
      <w:pgMar w:top="1134" w:right="1440" w:bottom="9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5F5D" w:rsidP="005C2F3C" w:rsidRDefault="009C5F5D" w14:paraId="6CE7C810" w14:textId="77777777">
      <w:r>
        <w:separator/>
      </w:r>
    </w:p>
  </w:endnote>
  <w:endnote w:type="continuationSeparator" w:id="0">
    <w:p w:rsidR="009C5F5D" w:rsidP="005C2F3C" w:rsidRDefault="009C5F5D" w14:paraId="10370F2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5F5D" w:rsidP="005C2F3C" w:rsidRDefault="009C5F5D" w14:paraId="3E61F8B4" w14:textId="77777777">
      <w:r>
        <w:separator/>
      </w:r>
    </w:p>
  </w:footnote>
  <w:footnote w:type="continuationSeparator" w:id="0">
    <w:p w:rsidR="009C5F5D" w:rsidP="005C2F3C" w:rsidRDefault="009C5F5D" w14:paraId="36E91ED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6450"/>
    <w:multiLevelType w:val="hybridMultilevel"/>
    <w:tmpl w:val="3436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C63C1"/>
    <w:multiLevelType w:val="hybridMultilevel"/>
    <w:tmpl w:val="86AAC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  <w:num w:numId="2" w16cid:durableId="662438975">
    <w:abstractNumId w:val="1"/>
  </w:num>
  <w:num w:numId="3" w16cid:durableId="176115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B2C6F"/>
    <w:rsid w:val="000F2834"/>
    <w:rsid w:val="00120A0B"/>
    <w:rsid w:val="0012320C"/>
    <w:rsid w:val="001550F1"/>
    <w:rsid w:val="001815B5"/>
    <w:rsid w:val="001E486E"/>
    <w:rsid w:val="001F0E37"/>
    <w:rsid w:val="001F526C"/>
    <w:rsid w:val="00215E26"/>
    <w:rsid w:val="00266037"/>
    <w:rsid w:val="002708FB"/>
    <w:rsid w:val="00271292"/>
    <w:rsid w:val="00297529"/>
    <w:rsid w:val="002A4B0C"/>
    <w:rsid w:val="003312EE"/>
    <w:rsid w:val="00375288"/>
    <w:rsid w:val="00375D47"/>
    <w:rsid w:val="004525D6"/>
    <w:rsid w:val="00474C37"/>
    <w:rsid w:val="0048349C"/>
    <w:rsid w:val="004F6A83"/>
    <w:rsid w:val="005452A0"/>
    <w:rsid w:val="0057337A"/>
    <w:rsid w:val="00577CCF"/>
    <w:rsid w:val="00587F3E"/>
    <w:rsid w:val="005C2F3C"/>
    <w:rsid w:val="00661A5D"/>
    <w:rsid w:val="006934CF"/>
    <w:rsid w:val="00693CF9"/>
    <w:rsid w:val="006A01B9"/>
    <w:rsid w:val="006F5231"/>
    <w:rsid w:val="006F59DB"/>
    <w:rsid w:val="0073680B"/>
    <w:rsid w:val="00776EB4"/>
    <w:rsid w:val="007B6E97"/>
    <w:rsid w:val="00871839"/>
    <w:rsid w:val="009174C9"/>
    <w:rsid w:val="009232D0"/>
    <w:rsid w:val="00965F0F"/>
    <w:rsid w:val="009808F2"/>
    <w:rsid w:val="009C220E"/>
    <w:rsid w:val="009C5F5D"/>
    <w:rsid w:val="009E32F4"/>
    <w:rsid w:val="009F73AB"/>
    <w:rsid w:val="00A5739C"/>
    <w:rsid w:val="00A671C6"/>
    <w:rsid w:val="00A7154A"/>
    <w:rsid w:val="00A8601C"/>
    <w:rsid w:val="00B86207"/>
    <w:rsid w:val="00B87EEB"/>
    <w:rsid w:val="00BB0BA6"/>
    <w:rsid w:val="00BF752B"/>
    <w:rsid w:val="00C341B2"/>
    <w:rsid w:val="00C47988"/>
    <w:rsid w:val="00CC3F76"/>
    <w:rsid w:val="00CD48CA"/>
    <w:rsid w:val="00CD546A"/>
    <w:rsid w:val="00CE7231"/>
    <w:rsid w:val="00D939D4"/>
    <w:rsid w:val="00DC7B91"/>
    <w:rsid w:val="00DF21B2"/>
    <w:rsid w:val="00E9057F"/>
    <w:rsid w:val="00EB3669"/>
    <w:rsid w:val="00F07C96"/>
    <w:rsid w:val="00F4485C"/>
    <w:rsid w:val="00F67284"/>
    <w:rsid w:val="00F86F86"/>
    <w:rsid w:val="00FA5352"/>
    <w:rsid w:val="00FE06E8"/>
    <w:rsid w:val="00FF55C0"/>
    <w:rsid w:val="0DDB9BF0"/>
    <w:rsid w:val="1193D6DB"/>
    <w:rsid w:val="132FA73C"/>
    <w:rsid w:val="13DE747D"/>
    <w:rsid w:val="16994556"/>
    <w:rsid w:val="1753B4E3"/>
    <w:rsid w:val="2041E561"/>
    <w:rsid w:val="21DC70DA"/>
    <w:rsid w:val="30C7ADF8"/>
    <w:rsid w:val="30FEE8A4"/>
    <w:rsid w:val="31EB5589"/>
    <w:rsid w:val="3DC4434F"/>
    <w:rsid w:val="486C6283"/>
    <w:rsid w:val="4DA0E882"/>
    <w:rsid w:val="4ED2F8E7"/>
    <w:rsid w:val="4F05D782"/>
    <w:rsid w:val="4F7E2500"/>
    <w:rsid w:val="5A07D848"/>
    <w:rsid w:val="62E74011"/>
    <w:rsid w:val="66DE24E4"/>
    <w:rsid w:val="678AC734"/>
    <w:rsid w:val="6919EFEA"/>
    <w:rsid w:val="6FECDC6F"/>
    <w:rsid w:val="72ACB4F3"/>
    <w:rsid w:val="789CC578"/>
    <w:rsid w:val="7977092E"/>
    <w:rsid w:val="7B5D8015"/>
    <w:rsid w:val="7E6CF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cs="Times New Roman" w:eastAsiaTheme="minorHAns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3F76"/>
    <w:pPr>
      <w:spacing w:after="0" w:line="240" w:lineRule="auto"/>
    </w:pPr>
    <w:rPr>
      <w:rFonts w:ascii="Calibri" w:hAnsi="Calibri" w:eastAsia="Calibr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4B0C"/>
    <w:rPr>
      <w:rFonts w:ascii="Segoe UI" w:hAnsi="Segoe UI" w:eastAsia="Calibr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12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2F3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C2F3C"/>
    <w:rPr>
      <w:rFonts w:ascii="Calibri" w:hAnsi="Calibri"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2F3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C2F3C"/>
    <w:rPr>
      <w:rFonts w:ascii="Calibri" w:hAnsi="Calibri"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8AC612-6057-434F-9101-BA2AD7B813BF}"/>
</file>

<file path=customXml/itemProps3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Aleksandar Bojić</dc:creator>
  <lastModifiedBy>Vesna Stankov-Jovanović</lastModifiedBy>
  <revision>4</revision>
  <dcterms:created xsi:type="dcterms:W3CDTF">2022-12-23T12:31:00.0000000Z</dcterms:created>
  <dcterms:modified xsi:type="dcterms:W3CDTF">2023-01-04T20:18:25.3185916Z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