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Pr="00092214" w:rsidR="00CE2245" w:rsidTr="4AA8AD30" w14:paraId="11452FCC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CE7231" w:rsidR="00CE2245" w:rsidP="00C568B9" w:rsidRDefault="00CE2245" w14:paraId="71A2E557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bookmarkStart w:name="_Hlk122694012" w:id="0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 </w:t>
            </w:r>
            <w:r w:rsidRPr="00B75691">
              <w:rPr>
                <w:rFonts w:ascii="Times New Roman" w:hAnsi="Times New Roman"/>
                <w:sz w:val="20"/>
                <w:szCs w:val="20"/>
              </w:rPr>
              <w:t>Applied chemistry with the management basics</w:t>
            </w:r>
          </w:p>
        </w:tc>
      </w:tr>
      <w:tr w:rsidRPr="00092214" w:rsidR="00CE2245" w:rsidTr="4AA8AD30" w14:paraId="1A9CBE7A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CE7231" w:rsidR="00CE2245" w:rsidP="00C568B9" w:rsidRDefault="00CE2245" w14:paraId="26475BE2" w14:textId="29F38D6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title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Agricultural 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(H</w:t>
            </w:r>
            <w:r w:rsidRPr="00CE2245">
              <w:rPr>
                <w:rFonts w:ascii="Times New Roman" w:hAnsi="Times New Roman"/>
                <w:sz w:val="20"/>
                <w:szCs w:val="20"/>
              </w:rPr>
              <w:t>248</w:t>
            </w:r>
            <w:r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</w:tr>
      <w:tr w:rsidRPr="00092214" w:rsidR="00CE2245" w:rsidTr="4AA8AD30" w14:paraId="6F86EF73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0555FE" w:rsidR="00CE2245" w:rsidP="00C568B9" w:rsidRDefault="00CE2245" w14:paraId="0A440BD7" w14:textId="52E641C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 w:val="1"/>
                <w:bCs w:val="1"/>
                <w:sz w:val="20"/>
                <w:szCs w:val="20"/>
                <w:lang w:val="sr-Latn-RS"/>
              </w:rPr>
            </w:pPr>
            <w:proofErr w:type="spellStart"/>
            <w:r w:rsidRPr="4AA8AD30" w:rsidR="00CE2245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Name</w:t>
            </w:r>
            <w:proofErr w:type="spellEnd"/>
            <w:r w:rsidRPr="4AA8AD30" w:rsidR="00CE2245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4AA8AD30" w:rsidR="00CE2245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of</w:t>
            </w:r>
            <w:proofErr w:type="spellEnd"/>
            <w:r w:rsidRPr="4AA8AD30" w:rsidR="00CE2245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4AA8AD30" w:rsidR="00CE2245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lecturer</w:t>
            </w:r>
            <w:proofErr w:type="spellEnd"/>
            <w:r w:rsidRPr="4AA8AD30" w:rsidR="00CE2245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/</w:t>
            </w:r>
            <w:proofErr w:type="spellStart"/>
            <w:r w:rsidRPr="4AA8AD30" w:rsidR="00CE2245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lecturers</w:t>
            </w:r>
            <w:proofErr w:type="spellEnd"/>
            <w:r w:rsidRPr="4AA8AD30" w:rsidR="00CE2245">
              <w:rPr>
                <w:rFonts w:ascii="Times New Roman" w:hAnsi="Times New Roman"/>
                <w:b w:val="1"/>
                <w:bCs w:val="1"/>
                <w:sz w:val="20"/>
                <w:szCs w:val="20"/>
                <w:lang w:val="sr-Latn-RS"/>
              </w:rPr>
              <w:t xml:space="preserve"> </w:t>
            </w:r>
            <w:r w:rsidRPr="4AA8AD30" w:rsidR="7152358E">
              <w:rPr>
                <w:rFonts w:ascii="Times New Roman" w:hAnsi="Times New Roman"/>
                <w:sz w:val="20"/>
                <w:szCs w:val="20"/>
                <w:lang w:val="sr-Latn-RS"/>
              </w:rPr>
              <w:t>Tatjana D. Anđelković</w:t>
            </w:r>
            <w:r w:rsidRPr="4AA8AD30" w:rsidR="00CE2245">
              <w:rPr>
                <w:rFonts w:ascii="Times New Roman" w:hAnsi="Times New Roman"/>
                <w:sz w:val="20"/>
                <w:szCs w:val="20"/>
                <w:lang w:val="sr-Latn-RS"/>
              </w:rPr>
              <w:t>, Nikola D. Nikolić</w:t>
            </w:r>
          </w:p>
        </w:tc>
      </w:tr>
      <w:tr w:rsidRPr="00092214" w:rsidR="00CE2245" w:rsidTr="4AA8AD30" w14:paraId="6FFE9FD4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0555FE" w:rsidR="00CE2245" w:rsidP="00C568B9" w:rsidRDefault="00CE2245" w14:paraId="269CFF6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Elective</w:t>
            </w:r>
          </w:p>
        </w:tc>
      </w:tr>
      <w:tr w:rsidRPr="00092214" w:rsidR="00CE2245" w:rsidTr="4AA8AD30" w14:paraId="2818DE5F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0555FE" w:rsidR="00CE2245" w:rsidP="00C568B9" w:rsidRDefault="00CE2245" w14:paraId="1646759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</w:t>
            </w:r>
          </w:p>
        </w:tc>
      </w:tr>
      <w:tr w:rsidRPr="00092214" w:rsidR="00CE2245" w:rsidTr="4AA8AD30" w14:paraId="388BCBE2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CE2245" w:rsidP="00C568B9" w:rsidRDefault="00CE2245" w14:paraId="5D1799C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0555FE" w:rsidR="00CE2245" w:rsidP="00C568B9" w:rsidRDefault="00CE2245" w14:paraId="27DF31F2" w14:textId="79CF14B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4AA8AD30" w:rsidR="00CE2245">
              <w:rPr>
                <w:rFonts w:ascii="Times New Roman" w:hAnsi="Times New Roman"/>
                <w:sz w:val="20"/>
                <w:szCs w:val="20"/>
              </w:rPr>
              <w:t>The goal of the course is to enable the student to acquire knowledge about: chemical composition and processes</w:t>
            </w:r>
            <w:r w:rsidRPr="4AA8AD30" w:rsidR="007254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4AA8AD30" w:rsidR="00CE2245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r w:rsidRPr="4AA8AD30" w:rsidR="00CE2245">
              <w:rPr>
                <w:rFonts w:ascii="Times New Roman" w:hAnsi="Times New Roman"/>
                <w:sz w:val="20"/>
                <w:szCs w:val="20"/>
              </w:rPr>
              <w:t>solid, liquid and gaseous phases of soil; chemical, physic</w:t>
            </w:r>
            <w:r w:rsidRPr="4AA8AD30" w:rsidR="27575083">
              <w:rPr>
                <w:rFonts w:ascii="Times New Roman" w:hAnsi="Times New Roman"/>
                <w:sz w:val="20"/>
                <w:szCs w:val="20"/>
              </w:rPr>
              <w:t>o</w:t>
            </w:r>
            <w:r w:rsidRPr="4AA8AD30" w:rsidR="00CE2245">
              <w:rPr>
                <w:rFonts w:ascii="Times New Roman" w:hAnsi="Times New Roman"/>
                <w:sz w:val="20"/>
                <w:szCs w:val="20"/>
              </w:rPr>
              <w:t>-chemical and biological</w:t>
            </w:r>
            <w:r w:rsidRPr="4AA8AD30" w:rsidR="00CE22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4AA8AD30" w:rsidR="00CE2245">
              <w:rPr>
                <w:rFonts w:ascii="Times New Roman" w:hAnsi="Times New Roman"/>
                <w:sz w:val="20"/>
                <w:szCs w:val="20"/>
              </w:rPr>
              <w:t>processes taking place in the soil; soil study methods; origin and</w:t>
            </w:r>
            <w:r w:rsidRPr="4AA8AD30" w:rsidR="00CE22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4AA8AD30" w:rsidR="00CE2245">
              <w:rPr>
                <w:rFonts w:ascii="Times New Roman" w:hAnsi="Times New Roman"/>
                <w:sz w:val="20"/>
                <w:szCs w:val="20"/>
              </w:rPr>
              <w:t>the total content of nutrients in the soil; accessibility of nutrients and their chemical</w:t>
            </w:r>
            <w:r w:rsidRPr="4AA8AD30" w:rsidR="00CE22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4AA8AD30" w:rsidR="00CE2245">
              <w:rPr>
                <w:rFonts w:ascii="Times New Roman" w:hAnsi="Times New Roman"/>
                <w:sz w:val="20"/>
                <w:szCs w:val="20"/>
              </w:rPr>
              <w:t xml:space="preserve">behavior in the </w:t>
            </w:r>
            <w:r w:rsidRPr="4AA8AD30" w:rsidR="00CE2245">
              <w:rPr>
                <w:rFonts w:ascii="Times New Roman" w:hAnsi="Times New Roman"/>
                <w:sz w:val="20"/>
                <w:szCs w:val="20"/>
              </w:rPr>
              <w:t>soil</w:t>
            </w:r>
            <w:r w:rsidRPr="4AA8AD30" w:rsidR="00CE2245">
              <w:rPr>
                <w:rFonts w:ascii="Times New Roman" w:hAnsi="Times New Roman"/>
                <w:sz w:val="20"/>
                <w:szCs w:val="20"/>
              </w:rPr>
              <w:t>; distribution, properties and effects of fertilizers; divisions, properties and</w:t>
            </w:r>
            <w:r w:rsidRPr="4AA8AD30" w:rsidR="00CE22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4AA8AD30" w:rsidR="00CE2245">
              <w:rPr>
                <w:rFonts w:ascii="Times New Roman" w:hAnsi="Times New Roman"/>
                <w:sz w:val="20"/>
                <w:szCs w:val="20"/>
              </w:rPr>
              <w:t>effects of pesticides; the origin and behavior of macro and microelements in the added soil</w:t>
            </w:r>
            <w:r w:rsidRPr="4AA8AD30" w:rsidR="00CE22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4AA8AD30" w:rsidR="00CE2245">
              <w:rPr>
                <w:rFonts w:ascii="Times New Roman" w:hAnsi="Times New Roman"/>
                <w:sz w:val="20"/>
                <w:szCs w:val="20"/>
              </w:rPr>
              <w:t>fertilizers.</w:t>
            </w:r>
          </w:p>
        </w:tc>
      </w:tr>
      <w:tr w:rsidRPr="00092214" w:rsidR="00CE2245" w:rsidTr="4AA8AD30" w14:paraId="3BC8013D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CE2245" w:rsidP="00C568B9" w:rsidRDefault="00CE2245" w14:paraId="66197511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7B42E6" w:rsidR="00CE2245" w:rsidP="00C568B9" w:rsidRDefault="00CE2245" w14:paraId="7A9185D4" w14:textId="5A86B00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167">
              <w:rPr>
                <w:rFonts w:ascii="Times New Roman" w:hAnsi="Times New Roman"/>
                <w:sz w:val="20"/>
                <w:szCs w:val="20"/>
              </w:rPr>
              <w:t>The student should be able to: describe chemical and physical characteristics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of soil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; explain how salinization, acidification, change of redox status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soil contamination with metals affects the ecological status of the soil; understand the role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and behavior of inorganic compounds in the environment (fertilizers, additives, pesticides,</w:t>
            </w:r>
            <w:r w:rsidR="007254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fungicides, etc.); understand the processes that affect the accessibility of certain nutrients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soil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; know the properties of fertilizers and their influence on soil fertility, height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yield and product quality; know different ways of fertilization and is familiar with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measures in which the application of fertilizers will satisfy ecological requirements.</w:t>
            </w:r>
          </w:p>
        </w:tc>
      </w:tr>
      <w:tr w:rsidRPr="00092214" w:rsidR="00CE2245" w:rsidTr="4AA8AD30" w14:paraId="2809C715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CE2245" w:rsidP="00C568B9" w:rsidRDefault="00CE2245" w14:paraId="02E4584E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="00CE2245" w:rsidP="00C568B9" w:rsidRDefault="00CE2245" w14:paraId="0D1C6555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:rsidR="00CE2245" w:rsidP="00C568B9" w:rsidRDefault="00CE2245" w14:paraId="15681BD1" w14:textId="4DC133A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167">
              <w:rPr>
                <w:rFonts w:ascii="Times New Roman" w:hAnsi="Times New Roman"/>
                <w:sz w:val="20"/>
                <w:szCs w:val="20"/>
              </w:rPr>
              <w:t>Chemical composition of the soil. The solid phase of the soil - inorganic components. Solid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soil phase - organic components. Balance between soil solution and solid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 xml:space="preserve">soil phases. Sorption phenomena on the soil. Ion exchange processes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 w:rsidR="0072543D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>
              <w:rPr>
                <w:rFonts w:ascii="Times New Roman" w:hAnsi="Times New Roman"/>
                <w:sz w:val="20"/>
                <w:szCs w:val="20"/>
              </w:rPr>
              <w:t>soil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. Redox and pH status of the soil. Macro (N, P, K, Mg, Ca, S) and microelements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(Fe, B, Cu, Zn, Mn, Mo, Cl, Ni): origin and their total content in the soil, their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accessibility, and their chemical behavior in soil. Fertilizers (plant food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soil science, standard fertilizers, special fertilizers). Nitrogen fertilizers: basic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components of increased food, seed, and fiber production. Yield, nature, and factors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handling that affect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nitrogen use efficiency. New technologies for augmentation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efficiency of using nitrogen fertilizers. Phosphate fertilizers (composition, superphosphates,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ammonium phosphates, heavy metals in phosphate fertilizers). Fungicides. Insecticides.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Fertilizers and leaching of nitrates. Impact of agricultural pesticides on water quality.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Nitrogen in agriculture and in the atmosphere. Medicines and dietary additives, their use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animal husbandry and potential consequences for the environment. Heavy metals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soil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 xml:space="preserve"> and agricultural products.</w:t>
            </w:r>
          </w:p>
          <w:p w:rsidRPr="007B42E6" w:rsidR="00CE2245" w:rsidP="00C568B9" w:rsidRDefault="00CE2245" w14:paraId="55FFD24B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:rsidRPr="00AE4167" w:rsidR="00CE2245" w:rsidP="00C568B9" w:rsidRDefault="00CE2245" w14:paraId="52336CBC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167">
              <w:rPr>
                <w:rFonts w:ascii="Times New Roman" w:hAnsi="Times New Roman"/>
                <w:sz w:val="20"/>
                <w:szCs w:val="20"/>
              </w:rPr>
              <w:t>Exercises: Artificial fertilizers. Systematization of fertilizers. Qualitative and quantitative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examinations. Legal regulations on the production, storage, and application of artificial fertilizers.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Availability and soil chemical behavior of heavy metals.</w:t>
            </w:r>
          </w:p>
          <w:p w:rsidRPr="000555FE" w:rsidR="00CE2245" w:rsidP="00C568B9" w:rsidRDefault="00CE2245" w14:paraId="19DF5698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4167">
              <w:rPr>
                <w:rFonts w:ascii="Times New Roman" w:hAnsi="Times New Roman"/>
                <w:sz w:val="20"/>
                <w:szCs w:val="20"/>
              </w:rPr>
              <w:t>Experimental exercises: Qualitative and quantitative analysis of elements and compounds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in the natural environment. Qualitative and quantitative analysis of elements and compounds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artificial fertilizers. Qualitative and quantitative analysis of heavy metals 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soil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 xml:space="preserve"> and agricultural products.</w:t>
            </w:r>
          </w:p>
        </w:tc>
      </w:tr>
      <w:tr w:rsidRPr="001815B5" w:rsidR="00CE2245" w:rsidTr="4AA8AD30" w14:paraId="16E0CF49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CE2245" w:rsidP="00C568B9" w:rsidRDefault="00CE2245" w14:paraId="1A273D82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="00CE2245" w:rsidP="00C568B9" w:rsidRDefault="00CE2245" w14:paraId="6E6F65A3" w14:textId="0D0DCC76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E4167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M. Jakovljević, M. Pantović, Hemija zemljišta </w:t>
            </w:r>
            <w:r w:rsidR="0072543D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voda, Naučna knjiga, Beograd, 1991.</w:t>
            </w:r>
          </w:p>
          <w:p w:rsidRPr="00AE4167" w:rsidR="00CE2245" w:rsidP="00C568B9" w:rsidRDefault="00CE2245" w14:paraId="429B0E02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E4167">
              <w:rPr>
                <w:rFonts w:ascii="Times New Roman" w:hAnsi="Times New Roman"/>
                <w:sz w:val="20"/>
                <w:szCs w:val="20"/>
              </w:rPr>
              <w:t>2. Јohn R. Freney, Arvin Mosier, J. Kieth Syers, Agriculture and the Nitrogen Cycle: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Assessing the Impacts of Fertilizer Use on Food Production and the Environment (Scope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Series), Island Press, 2004.</w:t>
            </w:r>
          </w:p>
          <w:p w:rsidRPr="00AE4167" w:rsidR="00CE2245" w:rsidP="00C568B9" w:rsidRDefault="00CE2245" w14:paraId="51753CDD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E4167">
              <w:rPr>
                <w:rFonts w:ascii="Times New Roman" w:hAnsi="Times New Roman"/>
                <w:sz w:val="20"/>
                <w:szCs w:val="20"/>
              </w:rPr>
              <w:t>3. Fraz Muler, Agrochemicals: Composition, Production, Toxicology, Applications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Wiley-VCH; 2000</w:t>
            </w:r>
          </w:p>
          <w:p w:rsidRPr="00B75691" w:rsidR="00CE2245" w:rsidP="00C568B9" w:rsidRDefault="00CE2245" w14:paraId="19ACD7D5" w14:textId="77777777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AE4167">
              <w:rPr>
                <w:rFonts w:ascii="Times New Roman" w:hAnsi="Times New Roman"/>
                <w:sz w:val="20"/>
                <w:szCs w:val="20"/>
              </w:rPr>
              <w:t>4. Hester, R.E., Environment (Issues in Environmental Science and Technology, 5)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E4167">
              <w:rPr>
                <w:rFonts w:ascii="Times New Roman" w:hAnsi="Times New Roman"/>
                <w:sz w:val="20"/>
                <w:szCs w:val="20"/>
              </w:rPr>
              <w:t>Royal Society of Chemistry, 1996.</w:t>
            </w:r>
          </w:p>
        </w:tc>
      </w:tr>
      <w:tr w:rsidRPr="00092214" w:rsidR="00CE2245" w:rsidTr="4AA8AD30" w14:paraId="5123C306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CE7231" w:rsidR="00CE2245" w:rsidP="00C568B9" w:rsidRDefault="00CE2245" w14:paraId="497CF33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gridSpan w:val="2"/>
            <w:tcMar/>
            <w:vAlign w:val="center"/>
          </w:tcPr>
          <w:p w:rsidRPr="00CE7231" w:rsidR="00CE2245" w:rsidP="00C568B9" w:rsidRDefault="00CE2245" w14:paraId="598C758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Lectures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27" w:type="dxa"/>
            <w:gridSpan w:val="2"/>
            <w:tcMar/>
            <w:vAlign w:val="center"/>
          </w:tcPr>
          <w:p w:rsidRPr="00CE7231" w:rsidR="00CE2245" w:rsidP="00C568B9" w:rsidRDefault="00CE2245" w14:paraId="7C868ED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Laboratory work </w:t>
            </w:r>
            <w:r w:rsidRPr="006866B6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Pr="00092214" w:rsidR="00CE2245" w:rsidTr="4AA8AD30" w14:paraId="5E039B44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="00CE2245" w:rsidP="00C568B9" w:rsidRDefault="00CE2245" w14:paraId="63FD9811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:rsidRPr="007B42E6" w:rsidR="00CE2245" w:rsidP="00C568B9" w:rsidRDefault="00CE2245" w14:paraId="12BFAAA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F555C">
              <w:rPr>
                <w:rFonts w:ascii="Times New Roman" w:hAnsi="Times New Roman"/>
                <w:sz w:val="20"/>
                <w:szCs w:val="20"/>
              </w:rPr>
              <w:t>Lectures, interactive teaching, theoretical exercises, laboratory exercises, seminars,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555C">
              <w:rPr>
                <w:rFonts w:ascii="Times New Roman" w:hAnsi="Times New Roman"/>
                <w:sz w:val="20"/>
                <w:szCs w:val="20"/>
              </w:rPr>
              <w:t>consultations.</w:t>
            </w:r>
          </w:p>
        </w:tc>
      </w:tr>
      <w:tr w:rsidRPr="00092214" w:rsidR="00CE2245" w:rsidTr="4AA8AD30" w14:paraId="020B63F3" w14:textId="77777777">
        <w:trPr>
          <w:trHeight w:val="227"/>
          <w:jc w:val="center"/>
        </w:trPr>
        <w:tc>
          <w:tcPr>
            <w:tcW w:w="9350" w:type="dxa"/>
            <w:gridSpan w:val="5"/>
            <w:tcMar/>
            <w:vAlign w:val="center"/>
          </w:tcPr>
          <w:p w:rsidRPr="00CE7231" w:rsidR="00CE2245" w:rsidP="00C568B9" w:rsidRDefault="00CE2245" w14:paraId="4B687989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CE2245" w:rsidTr="4AA8AD30" w14:paraId="1740C3FF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CE7231" w:rsidR="00CE2245" w:rsidP="00C568B9" w:rsidRDefault="00CE2245" w14:paraId="0A06195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Pre exam duties</w:t>
            </w:r>
          </w:p>
        </w:tc>
        <w:tc>
          <w:tcPr>
            <w:tcW w:w="1918" w:type="dxa"/>
            <w:tcMar/>
            <w:vAlign w:val="center"/>
          </w:tcPr>
          <w:p w:rsidRPr="00CE7231" w:rsidR="00CE2245" w:rsidP="00C568B9" w:rsidRDefault="00CE2245" w14:paraId="270659E7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092214" w:rsidR="00CE2245" w:rsidP="00C568B9" w:rsidRDefault="00CE2245" w14:paraId="39B3A7B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A8601C" w:rsidR="00CE2245" w:rsidP="00C568B9" w:rsidRDefault="00CE2245" w14:paraId="3C36A41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CE2245" w:rsidTr="4AA8AD30" w14:paraId="26D3EB2A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092214" w:rsidR="00CE2245" w:rsidP="00C568B9" w:rsidRDefault="00CE2245" w14:paraId="2AABBA5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18" w:type="dxa"/>
            <w:tcMar/>
            <w:vAlign w:val="center"/>
          </w:tcPr>
          <w:p w:rsidRPr="007B42E6" w:rsidR="00CE2245" w:rsidP="00C568B9" w:rsidRDefault="00CE2245" w14:paraId="191992D9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092214" w:rsidR="00CE2245" w:rsidP="00C568B9" w:rsidRDefault="00CE2245" w14:paraId="05235B7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7B42E6" w:rsidR="00CE2245" w:rsidP="00C568B9" w:rsidRDefault="00CE2245" w14:paraId="387976E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</w:tr>
      <w:tr w:rsidRPr="00092214" w:rsidR="00CE2245" w:rsidTr="4AA8AD30" w14:paraId="7A5DF50C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092214" w:rsidR="00CE2245" w:rsidP="00C568B9" w:rsidRDefault="00CE2245" w14:paraId="2AF1834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18" w:type="dxa"/>
            <w:tcMar/>
            <w:vAlign w:val="center"/>
          </w:tcPr>
          <w:p w:rsidRPr="007B42E6" w:rsidR="00CE2245" w:rsidP="00C568B9" w:rsidRDefault="00CE2245" w14:paraId="0E45E62E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25</w:t>
            </w: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587F3E" w:rsidR="00CE2245" w:rsidP="00C568B9" w:rsidRDefault="00CE2245" w14:paraId="2A9C2CB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6866B6" w:rsidR="00CE2245" w:rsidP="00C568B9" w:rsidRDefault="00CE2245" w14:paraId="446BE5DC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</w:tr>
      <w:tr w:rsidRPr="00092214" w:rsidR="00CE2245" w:rsidTr="4AA8AD30" w14:paraId="57E00011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092214" w:rsidR="00CE2245" w:rsidP="00C568B9" w:rsidRDefault="00CE2245" w14:paraId="018EBC2F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18" w:type="dxa"/>
            <w:tcMar/>
            <w:vAlign w:val="center"/>
          </w:tcPr>
          <w:p w:rsidRPr="007B42E6" w:rsidR="00CE2245" w:rsidP="00C568B9" w:rsidRDefault="00CE2245" w14:paraId="5BD5FD1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F67284" w:rsidR="00CE2245" w:rsidP="00C568B9" w:rsidRDefault="00CE2245" w14:paraId="3B5A2C2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F67284" w:rsidR="00CE2245" w:rsidP="00C568B9" w:rsidRDefault="00CE2245" w14:paraId="0D5D85B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Pr="00092214" w:rsidR="00CE2245" w:rsidTr="4AA8AD30" w14:paraId="74A8A31F" w14:textId="77777777">
        <w:trPr>
          <w:trHeight w:val="227"/>
          <w:jc w:val="center"/>
        </w:trPr>
        <w:tc>
          <w:tcPr>
            <w:tcW w:w="3059" w:type="dxa"/>
            <w:tcMar/>
            <w:vAlign w:val="center"/>
          </w:tcPr>
          <w:p w:rsidRPr="00A8601C" w:rsidR="00CE2245" w:rsidP="00C568B9" w:rsidRDefault="00CE2245" w14:paraId="476F81AA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18" w:type="dxa"/>
            <w:tcMar/>
            <w:vAlign w:val="center"/>
          </w:tcPr>
          <w:p w:rsidRPr="00D767AC" w:rsidR="00CE2245" w:rsidP="00C568B9" w:rsidRDefault="00CE2245" w14:paraId="1BCE2968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142" w:type="dxa"/>
            <w:gridSpan w:val="2"/>
            <w:shd w:val="clear" w:color="auto" w:fill="auto"/>
            <w:tcMar/>
            <w:vAlign w:val="center"/>
          </w:tcPr>
          <w:p w:rsidRPr="00092214" w:rsidR="00CE2245" w:rsidP="00C568B9" w:rsidRDefault="00CE2245" w14:paraId="4F173BA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31" w:type="dxa"/>
            <w:shd w:val="clear" w:color="auto" w:fill="auto"/>
            <w:tcMar/>
            <w:vAlign w:val="center"/>
          </w:tcPr>
          <w:p w:rsidRPr="00F67284" w:rsidR="00CE2245" w:rsidP="00C568B9" w:rsidRDefault="00CE2245" w14:paraId="4958F480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bookmarkEnd w:id="0"/>
    </w:tbl>
    <w:p w:rsidR="00A331C8" w:rsidRDefault="00A331C8" w14:paraId="1F371979" w14:textId="77777777"/>
    <w:sectPr w:rsidR="00A331C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40"/>
    <w:rsid w:val="0072543D"/>
    <w:rsid w:val="00A331C8"/>
    <w:rsid w:val="00CE2245"/>
    <w:rsid w:val="00D86440"/>
    <w:rsid w:val="223EC68F"/>
    <w:rsid w:val="27575083"/>
    <w:rsid w:val="4AA8AD30"/>
    <w:rsid w:val="7152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4A9A6"/>
  <w15:chartTrackingRefBased/>
  <w15:docId w15:val="{3042F11D-7466-496B-8045-190BE738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2245"/>
    <w:pPr>
      <w:spacing w:after="0" w:line="240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0BDD6E-412E-4055-A53C-B12DB0E7058D}"/>
</file>

<file path=customXml/itemProps2.xml><?xml version="1.0" encoding="utf-8"?>
<ds:datastoreItem xmlns:ds="http://schemas.openxmlformats.org/officeDocument/2006/customXml" ds:itemID="{F3EC737E-CD37-4765-9C87-31F5BCA22ED8}"/>
</file>

<file path=customXml/itemProps3.xml><?xml version="1.0" encoding="utf-8"?>
<ds:datastoreItem xmlns:ds="http://schemas.openxmlformats.org/officeDocument/2006/customXml" ds:itemID="{EC6AF7F2-A245-4870-A2F2-3BB7243AB9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Snežana Tošić</dc:creator>
  <keywords/>
  <dc:description/>
  <lastModifiedBy>Tatjana Anđelković</lastModifiedBy>
  <revision>4</revision>
  <dcterms:created xsi:type="dcterms:W3CDTF">2022-12-24T13:08:00.0000000Z</dcterms:created>
  <dcterms:modified xsi:type="dcterms:W3CDTF">2023-01-09T20:02:23.2972057Z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