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20050" w:rsidRPr="00092214" w14:paraId="167ED0B5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894FB70" w14:textId="77777777" w:rsidR="00C20050" w:rsidRPr="00CE7231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bookmarkStart w:id="0" w:name="_Hlk122689957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 </w:t>
            </w:r>
            <w:r w:rsidRPr="00AD5AFC">
              <w:rPr>
                <w:rFonts w:ascii="Times New Roman" w:hAnsi="Times New Roman"/>
                <w:sz w:val="20"/>
                <w:szCs w:val="20"/>
              </w:rPr>
              <w:t>Applied chemistry with the management basics</w:t>
            </w:r>
          </w:p>
        </w:tc>
      </w:tr>
      <w:tr w:rsidR="00C20050" w:rsidRPr="00092214" w14:paraId="59CA2E12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A195B24" w14:textId="5389C997" w:rsidR="00C20050" w:rsidRPr="00CE7231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 </w:t>
            </w:r>
            <w:r w:rsidRPr="000555FE">
              <w:rPr>
                <w:rFonts w:ascii="Times New Roman" w:hAnsi="Times New Roman"/>
                <w:sz w:val="20"/>
                <w:szCs w:val="20"/>
              </w:rPr>
              <w:t>Industrial 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(H</w:t>
            </w:r>
            <w:r w:rsidRPr="00C20050">
              <w:rPr>
                <w:rFonts w:ascii="Times New Roman" w:hAnsi="Times New Roman"/>
                <w:sz w:val="20"/>
                <w:szCs w:val="20"/>
              </w:rPr>
              <w:t>247</w:t>
            </w:r>
            <w:r>
              <w:rPr>
                <w:rFonts w:ascii="Times New Roman" w:hAnsi="Times New Roman"/>
                <w:sz w:val="20"/>
                <w:szCs w:val="20"/>
              </w:rPr>
              <w:t>C)</w:t>
            </w:r>
          </w:p>
        </w:tc>
      </w:tr>
      <w:tr w:rsidR="00C20050" w:rsidRPr="00092214" w14:paraId="57A16DDA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C565902" w14:textId="77777777" w:rsidR="00C20050" w:rsidRPr="000555FE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0555FE">
              <w:rPr>
                <w:rFonts w:ascii="Times New Roman" w:hAnsi="Times New Roman"/>
                <w:sz w:val="20"/>
                <w:szCs w:val="20"/>
                <w:lang w:val="sr-Latn-RS"/>
              </w:rPr>
              <w:t>Aleksandra Lj. Bojić, Jelena Z. Mitrović</w:t>
            </w:r>
          </w:p>
        </w:tc>
      </w:tr>
      <w:tr w:rsidR="00C20050" w:rsidRPr="00092214" w14:paraId="0DB1ECBC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7003303" w14:textId="77777777" w:rsidR="00C20050" w:rsidRPr="000555FE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0555FE">
              <w:rPr>
                <w:rFonts w:ascii="Times New Roman" w:hAnsi="Times New Roman"/>
                <w:sz w:val="20"/>
                <w:szCs w:val="20"/>
                <w:lang w:val="sr-Latn-RS"/>
              </w:rPr>
              <w:t>Obligatory</w:t>
            </w:r>
          </w:p>
        </w:tc>
      </w:tr>
      <w:tr w:rsidR="00C20050" w:rsidRPr="00092214" w14:paraId="3987928D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DD39853" w14:textId="77777777" w:rsidR="00C20050" w:rsidRPr="000555FE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0555FE">
              <w:rPr>
                <w:rFonts w:ascii="Times New Roman" w:hAnsi="Times New Roman"/>
                <w:sz w:val="20"/>
                <w:szCs w:val="20"/>
                <w:lang w:val="sr-Latn-RS"/>
              </w:rPr>
              <w:t>6</w:t>
            </w:r>
          </w:p>
        </w:tc>
      </w:tr>
      <w:tr w:rsidR="00C20050" w:rsidRPr="00092214" w14:paraId="158CFC30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10E025E" w14:textId="77777777" w:rsidR="00C20050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317D8D24" w14:textId="77777777" w:rsidR="00C20050" w:rsidRPr="000555FE" w:rsidRDefault="00C20050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0555FE">
              <w:rPr>
                <w:rFonts w:ascii="Times New Roman" w:hAnsi="Times New Roman"/>
                <w:sz w:val="20"/>
                <w:szCs w:val="20"/>
              </w:rPr>
              <w:t>Acquiring systematized advanced knowledge about the principles of chemical-technological processes.</w:t>
            </w:r>
          </w:p>
          <w:p w14:paraId="389C7260" w14:textId="77777777" w:rsidR="00C20050" w:rsidRPr="000555FE" w:rsidRDefault="00C20050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0555FE">
              <w:rPr>
                <w:rFonts w:ascii="Times New Roman" w:hAnsi="Times New Roman"/>
                <w:sz w:val="20"/>
                <w:szCs w:val="20"/>
              </w:rPr>
              <w:t>Training students for the selection and modeling of processes and reactors from the aspect of speed control,</w:t>
            </w:r>
          </w:p>
          <w:p w14:paraId="64DC8D9C" w14:textId="77777777" w:rsidR="00C20050" w:rsidRDefault="00C20050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0555FE">
              <w:rPr>
                <w:rFonts w:ascii="Times New Roman" w:hAnsi="Times New Roman"/>
                <w:sz w:val="20"/>
                <w:szCs w:val="20"/>
              </w:rPr>
              <w:t xml:space="preserve">selectivity, mass, and heat transfer. </w:t>
            </w:r>
          </w:p>
          <w:p w14:paraId="7C319779" w14:textId="77777777" w:rsidR="00C20050" w:rsidRPr="000555FE" w:rsidRDefault="00C20050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0555FE">
              <w:rPr>
                <w:rFonts w:ascii="Times New Roman" w:hAnsi="Times New Roman"/>
                <w:sz w:val="20"/>
                <w:szCs w:val="20"/>
              </w:rPr>
              <w:t>Developing the ability to solve problems in chemical technological processes and their improvement.</w:t>
            </w:r>
          </w:p>
        </w:tc>
      </w:tr>
      <w:tr w:rsidR="00C20050" w:rsidRPr="00092214" w14:paraId="2E2DF68C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CB38165" w14:textId="77777777" w:rsidR="00C20050" w:rsidRDefault="00C20050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6D77F63A" w14:textId="58C021FF" w:rsidR="00C20050" w:rsidRPr="00CE7231" w:rsidRDefault="00C20050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55FE">
              <w:rPr>
                <w:rFonts w:ascii="Times New Roman" w:hAnsi="Times New Roman"/>
                <w:sz w:val="20"/>
                <w:szCs w:val="20"/>
              </w:rPr>
              <w:t>Upon successful completion of this course, the student is able to define speed factors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0555FE">
              <w:rPr>
                <w:rFonts w:ascii="Times New Roman" w:hAnsi="Times New Roman"/>
                <w:sz w:val="20"/>
                <w:szCs w:val="20"/>
              </w:rPr>
              <w:t>chemical-technological process and explain their influence on speed, analyze the stages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0555FE">
              <w:rPr>
                <w:rFonts w:ascii="Times New Roman" w:hAnsi="Times New Roman"/>
                <w:sz w:val="20"/>
                <w:szCs w:val="20"/>
              </w:rPr>
              <w:t>homogeneous and heterogeneous chemical-technological processes and define the slow stage of the process,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55FE">
              <w:rPr>
                <w:rFonts w:ascii="Times New Roman" w:hAnsi="Times New Roman"/>
                <w:sz w:val="20"/>
                <w:szCs w:val="20"/>
              </w:rPr>
              <w:t>explain the nature of mass exchange and heat transfer in chemical-technological processes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55FE">
              <w:rPr>
                <w:rFonts w:ascii="Times New Roman" w:hAnsi="Times New Roman"/>
                <w:sz w:val="20"/>
                <w:szCs w:val="20"/>
              </w:rPr>
              <w:t>define the critical stage of the process, propose the type of reactor for the execution of a certain chemical technological process and analyze problems and propose the improvement of chemical technological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55FE">
              <w:rPr>
                <w:rFonts w:ascii="Times New Roman" w:hAnsi="Times New Roman"/>
                <w:sz w:val="20"/>
                <w:szCs w:val="20"/>
              </w:rPr>
              <w:t>process.</w:t>
            </w:r>
          </w:p>
        </w:tc>
      </w:tr>
      <w:tr w:rsidR="00C20050" w:rsidRPr="00092214" w14:paraId="6C50BF8C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4582CDB" w14:textId="77777777" w:rsidR="00C20050" w:rsidRDefault="00C20050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35BD98CA" w14:textId="77777777" w:rsidR="00C20050" w:rsidRDefault="00C20050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459B3EF2" w14:textId="77777777" w:rsidR="00C20050" w:rsidRPr="000555FE" w:rsidRDefault="00C20050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FE">
              <w:rPr>
                <w:rFonts w:ascii="Times New Roman" w:hAnsi="Times New Roman"/>
                <w:sz w:val="20"/>
                <w:szCs w:val="20"/>
              </w:rPr>
              <w:t>Increasing the speed of chemical-technological processes. Principles of homogeneous chemical-technological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55FE">
              <w:rPr>
                <w:rFonts w:ascii="Times New Roman" w:hAnsi="Times New Roman"/>
                <w:sz w:val="20"/>
                <w:szCs w:val="20"/>
              </w:rPr>
              <w:t>process. Principles of heterogeneous chemical-technological processes. Principles of mass transfer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55FE">
              <w:rPr>
                <w:rFonts w:ascii="Times New Roman" w:hAnsi="Times New Roman"/>
                <w:sz w:val="20"/>
                <w:szCs w:val="20"/>
              </w:rPr>
              <w:t>heterogeneous chemical-technological processes. Principles of heat transfer in heterogeneous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55FE">
              <w:rPr>
                <w:rFonts w:ascii="Times New Roman" w:hAnsi="Times New Roman"/>
                <w:sz w:val="20"/>
                <w:szCs w:val="20"/>
              </w:rPr>
              <w:t>chemical-technological processes. Models of chemical reactors. Choice of reactor and selectivity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55FE">
              <w:rPr>
                <w:rFonts w:ascii="Times New Roman" w:hAnsi="Times New Roman"/>
                <w:sz w:val="20"/>
                <w:szCs w:val="20"/>
              </w:rPr>
              <w:t>process. Reactors for homogeneous chemical-technological processes. Reactors for heterogeneous chemical technological processes. Principles of catalytic chemical-technological processes. Principles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0555FE">
              <w:rPr>
                <w:rFonts w:ascii="Times New Roman" w:hAnsi="Times New Roman"/>
                <w:sz w:val="20"/>
                <w:szCs w:val="20"/>
              </w:rPr>
              <w:t>interactions of solid bodies with reactants in the liquid and vapor phase. Principles of plasma chemistry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55FE">
              <w:rPr>
                <w:rFonts w:ascii="Times New Roman" w:hAnsi="Times New Roman"/>
                <w:sz w:val="20"/>
                <w:szCs w:val="20"/>
              </w:rPr>
              <w:t>photochemical processes. Principles and interconnection of redox processes, corrosion, oxidation,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55FE">
              <w:rPr>
                <w:rFonts w:ascii="Times New Roman" w:hAnsi="Times New Roman"/>
                <w:sz w:val="20"/>
                <w:szCs w:val="20"/>
              </w:rPr>
              <w:t>burning and detonation. Principles of mass crystallization processes in the chemical industry.</w:t>
            </w:r>
          </w:p>
          <w:p w14:paraId="6FCAA147" w14:textId="77777777" w:rsidR="00C20050" w:rsidRDefault="00C20050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71BFF617" w14:textId="36291FAB" w:rsidR="00C20050" w:rsidRPr="000555FE" w:rsidRDefault="00C20050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5FE">
              <w:rPr>
                <w:rFonts w:ascii="Times New Roman" w:hAnsi="Times New Roman"/>
                <w:sz w:val="20"/>
                <w:szCs w:val="20"/>
              </w:rPr>
              <w:t>Determination of the order of the H</w:t>
            </w:r>
            <w:r w:rsidRPr="000555FE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0555FE">
              <w:rPr>
                <w:rFonts w:ascii="Times New Roman" w:hAnsi="Times New Roman"/>
                <w:sz w:val="20"/>
                <w:szCs w:val="20"/>
              </w:rPr>
              <w:t>O</w:t>
            </w:r>
            <w:r w:rsidRPr="000555FE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0555FE">
              <w:rPr>
                <w:rFonts w:ascii="Times New Roman" w:hAnsi="Times New Roman"/>
                <w:sz w:val="20"/>
                <w:szCs w:val="20"/>
              </w:rPr>
              <w:t xml:space="preserve"> degradation reaction. Effect of convection and ultrasound on speed</w:t>
            </w:r>
            <w:r w:rsidR="00C54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55FE">
              <w:rPr>
                <w:rFonts w:ascii="Times New Roman" w:hAnsi="Times New Roman"/>
                <w:sz w:val="20"/>
                <w:szCs w:val="20"/>
              </w:rPr>
              <w:t>heterogeneous process. Removal of CO</w:t>
            </w:r>
            <w:r w:rsidRPr="000555FE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0555FE">
              <w:rPr>
                <w:rFonts w:ascii="Times New Roman" w:hAnsi="Times New Roman"/>
                <w:sz w:val="20"/>
                <w:szCs w:val="20"/>
              </w:rPr>
              <w:t xml:space="preserve"> from the gas phase by </w:t>
            </w:r>
            <w:proofErr w:type="gramStart"/>
            <w:r w:rsidRPr="000555FE">
              <w:rPr>
                <w:rFonts w:ascii="Times New Roman" w:hAnsi="Times New Roman"/>
                <w:sz w:val="20"/>
                <w:szCs w:val="20"/>
              </w:rPr>
              <w:t>Ca(</w:t>
            </w:r>
            <w:proofErr w:type="gramEnd"/>
            <w:r w:rsidRPr="000555FE">
              <w:rPr>
                <w:rFonts w:ascii="Times New Roman" w:hAnsi="Times New Roman"/>
                <w:sz w:val="20"/>
                <w:szCs w:val="20"/>
              </w:rPr>
              <w:t>OH)</w:t>
            </w:r>
            <w:r w:rsidRPr="000555FE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0555FE">
              <w:rPr>
                <w:rFonts w:ascii="Times New Roman" w:hAnsi="Times New Roman"/>
                <w:sz w:val="20"/>
                <w:szCs w:val="20"/>
              </w:rPr>
              <w:t>. Comparison of efficiency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55FE">
              <w:rPr>
                <w:rFonts w:ascii="Times New Roman" w:hAnsi="Times New Roman"/>
                <w:sz w:val="20"/>
                <w:szCs w:val="20"/>
              </w:rPr>
              <w:t>processes in batch and flow reactors. Examination of the quality of artificial fertilizers. The content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0555FE">
              <w:rPr>
                <w:rFonts w:ascii="Times New Roman" w:hAnsi="Times New Roman"/>
                <w:sz w:val="20"/>
                <w:szCs w:val="20"/>
              </w:rPr>
              <w:t>water in industrial products. Resistance testing of organic coatings. Superficial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55FE">
              <w:rPr>
                <w:rFonts w:ascii="Times New Roman" w:hAnsi="Times New Roman"/>
                <w:sz w:val="20"/>
                <w:szCs w:val="20"/>
              </w:rPr>
              <w:t>active substances and oxygen in detergents. Synthesis of phenol-formaldehyde resin by homogenization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55FE">
              <w:rPr>
                <w:rFonts w:ascii="Times New Roman" w:hAnsi="Times New Roman"/>
                <w:sz w:val="20"/>
                <w:szCs w:val="20"/>
              </w:rPr>
              <w:t>by catalysis. Polythermal and isothermal crystallization. Tour of industrial plants.</w:t>
            </w:r>
          </w:p>
        </w:tc>
      </w:tr>
      <w:tr w:rsidR="00C20050" w:rsidRPr="001815B5" w14:paraId="1B8E2EDF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0D14CFA" w14:textId="77777777" w:rsidR="00C20050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2882FB0C" w14:textId="77777777" w:rsidR="00C20050" w:rsidRPr="00C54151" w:rsidRDefault="00C20050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54151">
              <w:rPr>
                <w:rFonts w:ascii="Times New Roman" w:hAnsi="Times New Roman"/>
                <w:sz w:val="20"/>
                <w:szCs w:val="20"/>
              </w:rPr>
              <w:t xml:space="preserve">1. M.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Purenović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, A.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Bojić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Osnovni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principi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procesi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industrijskoj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hemiji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Prirodno-matematički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Niš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>, 2005.</w:t>
            </w:r>
          </w:p>
          <w:p w14:paraId="43E5C850" w14:textId="77777777" w:rsidR="00C20050" w:rsidRPr="00C54151" w:rsidRDefault="00C20050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54151">
              <w:rPr>
                <w:rFonts w:ascii="Times New Roman" w:hAnsi="Times New Roman"/>
                <w:sz w:val="20"/>
                <w:szCs w:val="20"/>
              </w:rPr>
              <w:t xml:space="preserve">2. D.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Vitorović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Hemijska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tehnologija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Naučna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knjiga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>, Beograd, 1990.</w:t>
            </w:r>
          </w:p>
          <w:p w14:paraId="61426D71" w14:textId="62B0AA60" w:rsidR="00C20050" w:rsidRPr="00C54151" w:rsidRDefault="00C20050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54151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autora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Hemijsko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tehnološki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priručnik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>, tom 5.</w:t>
            </w:r>
            <w:r w:rsidR="00C54151" w:rsidRPr="00C54151">
              <w:rPr>
                <w:rFonts w:ascii="Times New Roman" w:hAnsi="Times New Roman"/>
                <w:sz w:val="20"/>
                <w:szCs w:val="20"/>
              </w:rPr>
              <w:t>,</w:t>
            </w:r>
            <w:r w:rsidRPr="00C54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Hemijsko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inženjerstvo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>, Rad, Beograd, 1987.</w:t>
            </w:r>
          </w:p>
          <w:p w14:paraId="4C6D73B9" w14:textId="77777777" w:rsidR="00C20050" w:rsidRPr="00C54151" w:rsidRDefault="00C20050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54151">
              <w:rPr>
                <w:rFonts w:ascii="Times New Roman" w:hAnsi="Times New Roman"/>
                <w:sz w:val="20"/>
                <w:szCs w:val="20"/>
              </w:rPr>
              <w:t xml:space="preserve">4. S.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Stanišić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Tehnološke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operacije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Tehnološki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>, Novi Sad, 1978.</w:t>
            </w:r>
          </w:p>
          <w:p w14:paraId="1DFD5AB9" w14:textId="77777777" w:rsidR="00C20050" w:rsidRPr="00AD5AFC" w:rsidRDefault="00C20050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54151">
              <w:rPr>
                <w:rFonts w:ascii="Times New Roman" w:hAnsi="Times New Roman"/>
                <w:sz w:val="20"/>
                <w:szCs w:val="20"/>
              </w:rPr>
              <w:t xml:space="preserve">5.  A.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Bojić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, A.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Zarubica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Praktikum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 za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vežbe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iz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industrijske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hemije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Prirodno-matematički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54151">
              <w:rPr>
                <w:rFonts w:ascii="Times New Roman" w:hAnsi="Times New Roman"/>
                <w:sz w:val="20"/>
                <w:szCs w:val="20"/>
              </w:rPr>
              <w:t>Niš</w:t>
            </w:r>
            <w:proofErr w:type="spellEnd"/>
            <w:r w:rsidRPr="00C54151">
              <w:rPr>
                <w:rFonts w:ascii="Times New Roman" w:hAnsi="Times New Roman"/>
                <w:sz w:val="20"/>
                <w:szCs w:val="20"/>
              </w:rPr>
              <w:t>, 2007.</w:t>
            </w:r>
          </w:p>
        </w:tc>
      </w:tr>
      <w:tr w:rsidR="00C20050" w:rsidRPr="00092214" w14:paraId="7AC97C45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38A8D550" w14:textId="77777777" w:rsidR="00C20050" w:rsidRPr="00CE7231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gridSpan w:val="2"/>
            <w:vAlign w:val="center"/>
          </w:tcPr>
          <w:p w14:paraId="400C2FA9" w14:textId="77777777" w:rsidR="00C20050" w:rsidRPr="00CE7231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Lectures </w:t>
            </w:r>
            <w:r w:rsidRPr="000555FE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227" w:type="dxa"/>
            <w:gridSpan w:val="2"/>
            <w:vAlign w:val="center"/>
          </w:tcPr>
          <w:p w14:paraId="2E8D38D1" w14:textId="77777777" w:rsidR="00C20050" w:rsidRPr="00CE7231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Laboratory work </w:t>
            </w:r>
            <w:r w:rsidRPr="000555FE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</w:tr>
      <w:tr w:rsidR="00C20050" w:rsidRPr="00092214" w14:paraId="2BD059E5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EB154CF" w14:textId="77777777" w:rsidR="00C20050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140F58DA" w14:textId="77777777" w:rsidR="00C20050" w:rsidRPr="007B42E6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7B42E6">
              <w:rPr>
                <w:rFonts w:ascii="Times New Roman" w:hAnsi="Times New Roman"/>
                <w:sz w:val="20"/>
                <w:szCs w:val="20"/>
              </w:rPr>
              <w:t>Lectures, interactive teaching, laboratory exercises, field teaching, consultations.</w:t>
            </w:r>
          </w:p>
        </w:tc>
      </w:tr>
      <w:tr w:rsidR="00C20050" w:rsidRPr="00092214" w14:paraId="188D5F39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3157098" w14:textId="77777777" w:rsidR="00C20050" w:rsidRPr="00CE7231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20050" w:rsidRPr="00092214" w14:paraId="3DDAE182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028AC5AF" w14:textId="77777777" w:rsidR="00C20050" w:rsidRPr="00CE7231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18" w:type="dxa"/>
            <w:vAlign w:val="center"/>
          </w:tcPr>
          <w:p w14:paraId="20CE71FD" w14:textId="77777777" w:rsidR="00C20050" w:rsidRPr="00CE7231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2AF7BF38" w14:textId="77777777" w:rsidR="00C20050" w:rsidRPr="00092214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D6F9CAF" w14:textId="77777777" w:rsidR="00C20050" w:rsidRPr="00A8601C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20050" w:rsidRPr="00092214" w14:paraId="047F9B4F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1109FC7D" w14:textId="77777777" w:rsidR="00C20050" w:rsidRPr="00092214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18" w:type="dxa"/>
            <w:vAlign w:val="center"/>
          </w:tcPr>
          <w:p w14:paraId="47280D18" w14:textId="77777777" w:rsidR="00C20050" w:rsidRPr="007B42E6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668B28B5" w14:textId="77777777" w:rsidR="00C20050" w:rsidRPr="00092214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3A5A38A" w14:textId="77777777" w:rsidR="00C20050" w:rsidRPr="007B42E6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40</w:t>
            </w:r>
          </w:p>
        </w:tc>
      </w:tr>
      <w:tr w:rsidR="00C20050" w:rsidRPr="00092214" w14:paraId="3FF8360F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2E75E5B0" w14:textId="77777777" w:rsidR="00C20050" w:rsidRPr="00092214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18" w:type="dxa"/>
            <w:vAlign w:val="center"/>
          </w:tcPr>
          <w:p w14:paraId="7BF96F6B" w14:textId="77777777" w:rsidR="00C20050" w:rsidRPr="007B42E6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2B345DF3" w14:textId="77777777" w:rsidR="00C20050" w:rsidRPr="00587F3E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304F358" w14:textId="77777777" w:rsidR="00C20050" w:rsidRPr="00F67284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20050" w:rsidRPr="00092214" w14:paraId="76B05AE9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303EB50B" w14:textId="77777777" w:rsidR="00C20050" w:rsidRPr="00092214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Teaching colloquia</w:t>
            </w:r>
          </w:p>
        </w:tc>
        <w:tc>
          <w:tcPr>
            <w:tcW w:w="1918" w:type="dxa"/>
            <w:vAlign w:val="center"/>
          </w:tcPr>
          <w:p w14:paraId="70B4276F" w14:textId="77777777" w:rsidR="00C20050" w:rsidRPr="007B42E6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4A59AF41" w14:textId="77777777" w:rsidR="00C20050" w:rsidRPr="00F67284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DA53A09" w14:textId="77777777" w:rsidR="00C20050" w:rsidRPr="00F67284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20050" w:rsidRPr="00092214" w14:paraId="23208CA5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669C8F5C" w14:textId="77777777" w:rsidR="00C20050" w:rsidRPr="00A8601C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18" w:type="dxa"/>
            <w:vAlign w:val="center"/>
          </w:tcPr>
          <w:p w14:paraId="1F3499DC" w14:textId="77777777" w:rsidR="00C20050" w:rsidRPr="00F67284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3FFF53CE" w14:textId="77777777" w:rsidR="00C20050" w:rsidRPr="00092214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413ED93B" w14:textId="77777777" w:rsidR="00C20050" w:rsidRPr="00F67284" w:rsidRDefault="00C20050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bookmarkEnd w:id="0"/>
    </w:tbl>
    <w:p w14:paraId="4EB1D522" w14:textId="77777777" w:rsidR="00A331C8" w:rsidRDefault="00A331C8"/>
    <w:sectPr w:rsidR="00A33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C5"/>
    <w:rsid w:val="004A18C5"/>
    <w:rsid w:val="00A331C8"/>
    <w:rsid w:val="00C20050"/>
    <w:rsid w:val="00C5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889C5"/>
  <w15:chartTrackingRefBased/>
  <w15:docId w15:val="{69E5D04A-DE63-4DF3-8DF2-E9ADFE06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05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EBB543-8DD0-402B-8D0D-266B525F6408}"/>
</file>

<file path=customXml/itemProps2.xml><?xml version="1.0" encoding="utf-8"?>
<ds:datastoreItem xmlns:ds="http://schemas.openxmlformats.org/officeDocument/2006/customXml" ds:itemID="{E2253EB8-CB7F-4E9C-9C69-8FEFE7F0F9D4}"/>
</file>

<file path=customXml/itemProps3.xml><?xml version="1.0" encoding="utf-8"?>
<ds:datastoreItem xmlns:ds="http://schemas.openxmlformats.org/officeDocument/2006/customXml" ds:itemID="{FAE291B2-E0CE-410F-883E-8366F4672F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Tošić</dc:creator>
  <cp:keywords/>
  <dc:description/>
  <cp:lastModifiedBy>Snežana Tošić</cp:lastModifiedBy>
  <cp:revision>3</cp:revision>
  <dcterms:created xsi:type="dcterms:W3CDTF">2022-12-24T12:42:00Z</dcterms:created>
  <dcterms:modified xsi:type="dcterms:W3CDTF">2022-12-24T12:46:00Z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