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Pr="00092214" w:rsidR="008A76CF" w:rsidTr="77BA74FC" w14:paraId="4B3BF853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CE7231" w:rsidR="008A76CF" w:rsidP="00C568B9" w:rsidRDefault="008A76CF" w14:paraId="41FABD46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Study program </w:t>
            </w:r>
            <w:r w:rsidRPr="00DF5C84">
              <w:rPr>
                <w:rFonts w:ascii="Times New Roman" w:hAnsi="Times New Roman"/>
                <w:sz w:val="20"/>
                <w:szCs w:val="20"/>
              </w:rPr>
              <w:t>Applied chemistry with the management basics</w:t>
            </w:r>
          </w:p>
        </w:tc>
      </w:tr>
      <w:tr w:rsidRPr="00092214" w:rsidR="008A76CF" w:rsidTr="77BA74FC" w14:paraId="1776DBA4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CE7231" w:rsidR="008A76CF" w:rsidP="00C568B9" w:rsidRDefault="008A76CF" w14:paraId="56B27672" w14:textId="66C5EA1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Course title </w:t>
            </w:r>
            <w:r w:rsidRPr="00725570">
              <w:rPr>
                <w:rFonts w:ascii="Times New Roman" w:hAnsi="Times New Roman"/>
                <w:sz w:val="20"/>
                <w:szCs w:val="20"/>
              </w:rPr>
              <w:t>Modern methods of instrumental analysis</w:t>
            </w:r>
            <w:r w:rsidR="004A794A">
              <w:rPr>
                <w:rFonts w:ascii="Times New Roman" w:hAnsi="Times New Roman"/>
                <w:sz w:val="20"/>
                <w:szCs w:val="20"/>
              </w:rPr>
              <w:t xml:space="preserve"> (H</w:t>
            </w:r>
            <w:r w:rsidRPr="004A794A" w:rsidR="004A794A">
              <w:rPr>
                <w:rFonts w:ascii="Times New Roman" w:hAnsi="Times New Roman"/>
                <w:sz w:val="20"/>
                <w:szCs w:val="20"/>
              </w:rPr>
              <w:t>246</w:t>
            </w:r>
            <w:r w:rsidR="004A794A">
              <w:rPr>
                <w:rFonts w:ascii="Times New Roman" w:hAnsi="Times New Roman"/>
                <w:sz w:val="20"/>
                <w:szCs w:val="20"/>
              </w:rPr>
              <w:t>C)</w:t>
            </w:r>
          </w:p>
        </w:tc>
      </w:tr>
      <w:tr w:rsidRPr="00092214" w:rsidR="008A76CF" w:rsidTr="77BA74FC" w14:paraId="14F31CEB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725570" w:rsidR="008A76CF" w:rsidP="00C568B9" w:rsidRDefault="008A76CF" w14:paraId="45D4EF74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725570">
              <w:rPr>
                <w:rFonts w:ascii="Times New Roman" w:hAnsi="Times New Roman"/>
                <w:sz w:val="20"/>
                <w:szCs w:val="20"/>
                <w:lang w:val="sr-Latn-RS"/>
              </w:rPr>
              <w:t>Vesna P. Stankov-Jovanović</w:t>
            </w:r>
          </w:p>
        </w:tc>
      </w:tr>
      <w:tr w:rsidRPr="00092214" w:rsidR="008A76CF" w:rsidTr="77BA74FC" w14:paraId="6E288E9C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725570" w:rsidR="008A76CF" w:rsidP="00C568B9" w:rsidRDefault="008A76CF" w14:paraId="4DA92CCD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725570">
              <w:rPr>
                <w:rFonts w:ascii="Times New Roman" w:hAnsi="Times New Roman"/>
                <w:sz w:val="20"/>
                <w:szCs w:val="20"/>
                <w:lang w:val="sr-Latn-RS"/>
              </w:rPr>
              <w:t>obligatory</w:t>
            </w:r>
          </w:p>
        </w:tc>
      </w:tr>
      <w:tr w:rsidRPr="00092214" w:rsidR="008A76CF" w:rsidTr="77BA74FC" w14:paraId="3B870166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725570" w:rsidR="008A76CF" w:rsidP="00C568B9" w:rsidRDefault="008A76CF" w14:paraId="24F3E438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proofErr w:type="spellStart"/>
            <w:r w:rsidRPr="77BA74FC" w:rsidR="008A76CF">
              <w:rPr>
                <w:rFonts w:ascii="Times New Roman" w:hAnsi="Times New Roman"/>
                <w:b w:val="1"/>
                <w:bCs w:val="1"/>
                <w:sz w:val="20"/>
                <w:szCs w:val="20"/>
                <w:lang w:val="sr-Cyrl-CS"/>
              </w:rPr>
              <w:t>Number</w:t>
            </w:r>
            <w:proofErr w:type="spellEnd"/>
            <w:r w:rsidRPr="77BA74FC" w:rsidR="008A76CF">
              <w:rPr>
                <w:rFonts w:ascii="Times New Roman" w:hAnsi="Times New Roman"/>
                <w:b w:val="1"/>
                <w:bCs w:val="1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77BA74FC" w:rsidR="008A76CF">
              <w:rPr>
                <w:rFonts w:ascii="Times New Roman" w:hAnsi="Times New Roman"/>
                <w:b w:val="1"/>
                <w:bCs w:val="1"/>
                <w:sz w:val="20"/>
                <w:szCs w:val="20"/>
                <w:lang w:val="sr-Cyrl-CS"/>
              </w:rPr>
              <w:t>of</w:t>
            </w:r>
            <w:proofErr w:type="spellEnd"/>
            <w:r w:rsidRPr="77BA74FC" w:rsidR="008A76CF">
              <w:rPr>
                <w:rFonts w:ascii="Times New Roman" w:hAnsi="Times New Roman"/>
                <w:b w:val="1"/>
                <w:bCs w:val="1"/>
                <w:sz w:val="20"/>
                <w:szCs w:val="20"/>
                <w:lang w:val="sr-Cyrl-CS"/>
              </w:rPr>
              <w:t xml:space="preserve"> ECTS </w:t>
            </w:r>
            <w:proofErr w:type="spellStart"/>
            <w:r w:rsidRPr="77BA74FC" w:rsidR="008A76CF">
              <w:rPr>
                <w:rFonts w:ascii="Times New Roman" w:hAnsi="Times New Roman"/>
                <w:b w:val="1"/>
                <w:bCs w:val="1"/>
                <w:sz w:val="20"/>
                <w:szCs w:val="20"/>
                <w:lang w:val="sr-Cyrl-CS"/>
              </w:rPr>
              <w:t>allocated</w:t>
            </w:r>
            <w:proofErr w:type="spellEnd"/>
            <w:r w:rsidRPr="77BA74FC" w:rsidR="008A76CF">
              <w:rPr>
                <w:rFonts w:ascii="Times New Roman" w:hAnsi="Times New Roman"/>
                <w:b w:val="1"/>
                <w:bCs w:val="1"/>
                <w:sz w:val="20"/>
                <w:szCs w:val="20"/>
                <w:lang w:val="sr-Latn-RS"/>
              </w:rPr>
              <w:t xml:space="preserve"> </w:t>
            </w:r>
            <w:r w:rsidRPr="77BA74FC" w:rsidR="008A76CF">
              <w:rPr>
                <w:rFonts w:ascii="Times New Roman" w:hAnsi="Times New Roman"/>
                <w:b w:val="0"/>
                <w:bCs w:val="0"/>
                <w:sz w:val="20"/>
                <w:szCs w:val="20"/>
                <w:lang w:val="sr-Latn-RS"/>
              </w:rPr>
              <w:t>6</w:t>
            </w:r>
          </w:p>
        </w:tc>
      </w:tr>
      <w:tr w:rsidRPr="00092214" w:rsidR="008A76CF" w:rsidTr="77BA74FC" w14:paraId="0A8E9D6B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8A76CF" w:rsidP="00C568B9" w:rsidRDefault="008A76CF" w14:paraId="454D83B7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:rsidRPr="00725570" w:rsidR="008A76CF" w:rsidP="00C568B9" w:rsidRDefault="008A76CF" w14:paraId="49C2DF44" w14:textId="7777777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25570">
              <w:rPr>
                <w:rFonts w:ascii="Times New Roman" w:hAnsi="Times New Roman"/>
                <w:sz w:val="20"/>
                <w:szCs w:val="20"/>
              </w:rPr>
              <w:t>Acquiring knowledge about the physico-chemical principles of the most important modern optical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5570">
              <w:rPr>
                <w:rFonts w:ascii="Times New Roman" w:hAnsi="Times New Roman"/>
                <w:sz w:val="20"/>
                <w:szCs w:val="20"/>
              </w:rPr>
              <w:t>electroanalytical methods of analysis, familiarization with the principles of the functioning of instruments and</w:t>
            </w:r>
          </w:p>
          <w:p w:rsidRPr="00CE7231" w:rsidR="008A76CF" w:rsidP="00C568B9" w:rsidRDefault="008A76CF" w14:paraId="53FC2119" w14:textId="77777777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5570">
              <w:rPr>
                <w:rFonts w:ascii="Times New Roman" w:hAnsi="Times New Roman"/>
                <w:sz w:val="20"/>
                <w:szCs w:val="20"/>
              </w:rPr>
              <w:t>analytical signals that are measured and used in qualitative/quantitative analysis.</w:t>
            </w:r>
          </w:p>
        </w:tc>
      </w:tr>
      <w:tr w:rsidRPr="00092214" w:rsidR="008A76CF" w:rsidTr="77BA74FC" w14:paraId="14E8E174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8A76CF" w:rsidP="00C568B9" w:rsidRDefault="008A76CF" w14:paraId="1C39C37A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:rsidRPr="00725570" w:rsidR="008A76CF" w:rsidP="00C568B9" w:rsidRDefault="008A76CF" w14:paraId="6F0CDC3C" w14:textId="7777777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570">
              <w:rPr>
                <w:rFonts w:ascii="Times New Roman" w:hAnsi="Times New Roman"/>
                <w:sz w:val="20"/>
                <w:szCs w:val="20"/>
              </w:rPr>
              <w:t>Upon successful completion of this course, the student is able to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Pr="00725570" w:rsidR="008A76CF" w:rsidP="00C568B9" w:rsidRDefault="008A76CF" w14:paraId="5B69DD7C" w14:textId="1D5C14E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570">
              <w:rPr>
                <w:rFonts w:ascii="Times New Roman" w:hAnsi="Times New Roman"/>
                <w:sz w:val="20"/>
                <w:szCs w:val="20"/>
              </w:rPr>
              <w:t>- define and analyze physical and chemical processes that are used as a basis for instrumental methods</w:t>
            </w:r>
            <w:r w:rsidR="004A794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Pr="00725570" w:rsidR="008A76CF" w:rsidP="00C568B9" w:rsidRDefault="008A76CF" w14:paraId="73D03321" w14:textId="12249B4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570">
              <w:rPr>
                <w:rFonts w:ascii="Times New Roman" w:hAnsi="Times New Roman"/>
                <w:sz w:val="20"/>
                <w:szCs w:val="20"/>
              </w:rPr>
              <w:t>- appl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725570">
              <w:rPr>
                <w:rFonts w:ascii="Times New Roman" w:hAnsi="Times New Roman"/>
                <w:sz w:val="20"/>
                <w:szCs w:val="20"/>
              </w:rPr>
              <w:t xml:space="preserve"> and connect physical and chemical principles with the construction of instruments for obtaining</w:t>
            </w:r>
            <w:r w:rsidR="004A79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5570">
              <w:rPr>
                <w:rFonts w:ascii="Times New Roman" w:hAnsi="Times New Roman"/>
                <w:sz w:val="20"/>
                <w:szCs w:val="20"/>
              </w:rPr>
              <w:t>analytical signal</w:t>
            </w:r>
            <w:r w:rsidR="004A794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Pr="00725570" w:rsidR="008A76CF" w:rsidP="00C568B9" w:rsidRDefault="008A76CF" w14:paraId="15467BBE" w14:textId="21667034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570">
              <w:rPr>
                <w:rFonts w:ascii="Times New Roman" w:hAnsi="Times New Roman"/>
                <w:sz w:val="20"/>
                <w:szCs w:val="20"/>
              </w:rPr>
              <w:t>- describe and compare the constructions of apparatus used in instrumental analysis</w:t>
            </w:r>
            <w:r w:rsidR="004A794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Pr="00725570" w:rsidR="008A76CF" w:rsidP="00C568B9" w:rsidRDefault="008A76CF" w14:paraId="4C05DA26" w14:textId="266328C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77BA74FC" w:rsidR="008A76CF">
              <w:rPr>
                <w:rFonts w:ascii="Times New Roman" w:hAnsi="Times New Roman"/>
                <w:sz w:val="20"/>
                <w:szCs w:val="20"/>
              </w:rPr>
              <w:t>-analyze the connection between physic</w:t>
            </w:r>
            <w:r w:rsidRPr="77BA74FC" w:rsidR="3647F527">
              <w:rPr>
                <w:rFonts w:ascii="Times New Roman" w:hAnsi="Times New Roman"/>
                <w:sz w:val="20"/>
                <w:szCs w:val="20"/>
              </w:rPr>
              <w:t>al</w:t>
            </w:r>
            <w:r w:rsidRPr="77BA74FC" w:rsidR="008A76CF">
              <w:rPr>
                <w:rFonts w:ascii="Times New Roman" w:hAnsi="Times New Roman"/>
                <w:sz w:val="20"/>
                <w:szCs w:val="20"/>
              </w:rPr>
              <w:t>-chemical characteristics and the analytical signal</w:t>
            </w:r>
            <w:r w:rsidRPr="77BA74FC" w:rsidR="004A794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Pr="00725570" w:rsidR="008A76CF" w:rsidP="00C568B9" w:rsidRDefault="008A76CF" w14:paraId="178ED181" w14:textId="6824C962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570">
              <w:rPr>
                <w:rFonts w:ascii="Times New Roman" w:hAnsi="Times New Roman"/>
                <w:sz w:val="20"/>
                <w:szCs w:val="20"/>
              </w:rPr>
              <w:t>-differentiate phenomena and methods used for qualitative and quantitative analysis</w:t>
            </w:r>
            <w:r w:rsidR="004A794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Pr="00CE7231" w:rsidR="008A76CF" w:rsidP="00C568B9" w:rsidRDefault="008A76CF" w14:paraId="5D07F257" w14:textId="77777777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5570">
              <w:rPr>
                <w:rFonts w:ascii="Times New Roman" w:hAnsi="Times New Roman"/>
                <w:sz w:val="20"/>
                <w:szCs w:val="20"/>
              </w:rPr>
              <w:t>- appl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725570">
              <w:rPr>
                <w:rFonts w:ascii="Times New Roman" w:hAnsi="Times New Roman"/>
                <w:sz w:val="20"/>
                <w:szCs w:val="20"/>
              </w:rPr>
              <w:t xml:space="preserve"> appropriate methods in the analysis of real samples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Pr="00092214" w:rsidR="008A76CF" w:rsidTr="77BA74FC" w14:paraId="505A219E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8A76CF" w:rsidP="00C568B9" w:rsidRDefault="008A76CF" w14:paraId="451DDD8E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:rsidR="008A76CF" w:rsidP="00C568B9" w:rsidRDefault="008A76CF" w14:paraId="25C97631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:rsidRPr="00725570" w:rsidR="008A76CF" w:rsidP="00C568B9" w:rsidRDefault="008A76CF" w14:paraId="3CC7F4F7" w14:textId="2E2DE8F4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570">
              <w:rPr>
                <w:rFonts w:ascii="Times New Roman" w:hAnsi="Times New Roman"/>
                <w:sz w:val="20"/>
                <w:szCs w:val="20"/>
              </w:rPr>
              <w:t>Electromagnetic radiation and optical methods of analysis. Principles of Raman spectroscopy. Principle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 of </w:t>
            </w:r>
            <w:r w:rsidR="00706F7A">
              <w:rPr>
                <w:rFonts w:ascii="Times New Roman" w:hAnsi="Times New Roman"/>
                <w:sz w:val="20"/>
                <w:szCs w:val="20"/>
              </w:rPr>
              <w:t>N</w:t>
            </w:r>
            <w:r w:rsidRPr="00725570">
              <w:rPr>
                <w:rFonts w:ascii="Times New Roman" w:hAnsi="Times New Roman"/>
                <w:sz w:val="20"/>
                <w:szCs w:val="20"/>
              </w:rPr>
              <w:t>uclear magnetic resonance. Principle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725570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="00706F7A">
              <w:rPr>
                <w:rFonts w:ascii="Times New Roman" w:hAnsi="Times New Roman"/>
                <w:sz w:val="20"/>
                <w:szCs w:val="20"/>
              </w:rPr>
              <w:t>E</w:t>
            </w:r>
            <w:r w:rsidRPr="00725570">
              <w:rPr>
                <w:rFonts w:ascii="Times New Roman" w:hAnsi="Times New Roman"/>
                <w:sz w:val="20"/>
                <w:szCs w:val="20"/>
              </w:rPr>
              <w:t xml:space="preserve">lectron spin resonance. Principles of </w:t>
            </w:r>
            <w:r w:rsidR="00706F7A">
              <w:rPr>
                <w:rFonts w:ascii="Times New Roman" w:hAnsi="Times New Roman"/>
                <w:sz w:val="20"/>
                <w:szCs w:val="20"/>
              </w:rPr>
              <w:t>X</w:t>
            </w:r>
            <w:r w:rsidRPr="00725570">
              <w:rPr>
                <w:rFonts w:ascii="Times New Roman" w:hAnsi="Times New Roman"/>
                <w:sz w:val="20"/>
                <w:szCs w:val="20"/>
              </w:rPr>
              <w:t>-ray diffraction.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5570">
              <w:rPr>
                <w:rFonts w:ascii="Times New Roman" w:hAnsi="Times New Roman"/>
                <w:sz w:val="20"/>
                <w:szCs w:val="20"/>
              </w:rPr>
              <w:t xml:space="preserve">Principles of </w:t>
            </w:r>
            <w:r w:rsidR="00706F7A">
              <w:rPr>
                <w:rFonts w:ascii="Times New Roman" w:hAnsi="Times New Roman"/>
                <w:sz w:val="20"/>
                <w:szCs w:val="20"/>
              </w:rPr>
              <w:t>P</w:t>
            </w:r>
            <w:r w:rsidRPr="00725570">
              <w:rPr>
                <w:rFonts w:ascii="Times New Roman" w:hAnsi="Times New Roman"/>
                <w:sz w:val="20"/>
                <w:szCs w:val="20"/>
              </w:rPr>
              <w:t xml:space="preserve">hotoelectron spectroscopy. Principles of </w:t>
            </w:r>
            <w:r w:rsidR="00706F7A">
              <w:rPr>
                <w:rFonts w:ascii="Times New Roman" w:hAnsi="Times New Roman"/>
                <w:sz w:val="20"/>
                <w:szCs w:val="20"/>
              </w:rPr>
              <w:t>E</w:t>
            </w:r>
            <w:r w:rsidRPr="00725570">
              <w:rPr>
                <w:rFonts w:ascii="Times New Roman" w:hAnsi="Times New Roman"/>
                <w:sz w:val="20"/>
                <w:szCs w:val="20"/>
              </w:rPr>
              <w:t xml:space="preserve">lectron microscopy. Principles of </w:t>
            </w:r>
            <w:r w:rsidR="00706F7A">
              <w:rPr>
                <w:rFonts w:ascii="Times New Roman" w:hAnsi="Times New Roman"/>
                <w:sz w:val="20"/>
                <w:szCs w:val="20"/>
              </w:rPr>
              <w:t>M</w:t>
            </w:r>
            <w:r w:rsidRPr="00725570">
              <w:rPr>
                <w:rFonts w:ascii="Times New Roman" w:hAnsi="Times New Roman"/>
                <w:sz w:val="20"/>
                <w:szCs w:val="20"/>
              </w:rPr>
              <w:t>ass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5570">
              <w:rPr>
                <w:rFonts w:ascii="Times New Roman" w:hAnsi="Times New Roman"/>
                <w:sz w:val="20"/>
                <w:szCs w:val="20"/>
              </w:rPr>
              <w:t xml:space="preserve">spectrometry. Principles of </w:t>
            </w:r>
            <w:r w:rsidR="00706F7A">
              <w:rPr>
                <w:rFonts w:ascii="Times New Roman" w:hAnsi="Times New Roman"/>
                <w:sz w:val="20"/>
                <w:szCs w:val="20"/>
              </w:rPr>
              <w:t>I</w:t>
            </w:r>
            <w:r w:rsidRPr="00725570">
              <w:rPr>
                <w:rFonts w:ascii="Times New Roman" w:hAnsi="Times New Roman"/>
                <w:sz w:val="20"/>
                <w:szCs w:val="20"/>
              </w:rPr>
              <w:t xml:space="preserve">nduced </w:t>
            </w: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725570">
              <w:rPr>
                <w:rFonts w:ascii="Times New Roman" w:hAnsi="Times New Roman"/>
                <w:sz w:val="20"/>
                <w:szCs w:val="20"/>
              </w:rPr>
              <w:t xml:space="preserve">oupled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725570">
              <w:rPr>
                <w:rFonts w:ascii="Times New Roman" w:hAnsi="Times New Roman"/>
                <w:sz w:val="20"/>
                <w:szCs w:val="20"/>
              </w:rPr>
              <w:t xml:space="preserve">lasma 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725570">
              <w:rPr>
                <w:rFonts w:ascii="Times New Roman" w:hAnsi="Times New Roman"/>
                <w:sz w:val="20"/>
                <w:szCs w:val="20"/>
              </w:rPr>
              <w:t xml:space="preserve">pectroscopy with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725570">
              <w:rPr>
                <w:rFonts w:ascii="Times New Roman" w:hAnsi="Times New Roman"/>
                <w:sz w:val="20"/>
                <w:szCs w:val="20"/>
              </w:rPr>
              <w:t xml:space="preserve">ptical 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725570">
              <w:rPr>
                <w:rFonts w:ascii="Times New Roman" w:hAnsi="Times New Roman"/>
                <w:sz w:val="20"/>
                <w:szCs w:val="20"/>
              </w:rPr>
              <w:t>mission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5570">
              <w:rPr>
                <w:rFonts w:ascii="Times New Roman" w:hAnsi="Times New Roman"/>
                <w:sz w:val="20"/>
                <w:szCs w:val="20"/>
              </w:rPr>
              <w:t xml:space="preserve">detection and with mass detection. Principle of </w:t>
            </w:r>
            <w:r w:rsidR="00706F7A">
              <w:rPr>
                <w:rFonts w:ascii="Times New Roman" w:hAnsi="Times New Roman"/>
                <w:sz w:val="20"/>
                <w:szCs w:val="20"/>
              </w:rPr>
              <w:t>A</w:t>
            </w:r>
            <w:r w:rsidRPr="00725570">
              <w:rPr>
                <w:rFonts w:ascii="Times New Roman" w:hAnsi="Times New Roman"/>
                <w:sz w:val="20"/>
                <w:szCs w:val="20"/>
              </w:rPr>
              <w:t xml:space="preserve">tomic fluorescence.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725570">
              <w:rPr>
                <w:rFonts w:ascii="Times New Roman" w:hAnsi="Times New Roman"/>
                <w:sz w:val="20"/>
                <w:szCs w:val="20"/>
              </w:rPr>
              <w:t>rinciple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00725570">
              <w:rPr>
                <w:rFonts w:ascii="Times New Roman" w:hAnsi="Times New Roman"/>
                <w:sz w:val="20"/>
                <w:szCs w:val="20"/>
              </w:rPr>
              <w:t xml:space="preserve">X-ray fluorescence.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725570">
              <w:rPr>
                <w:rFonts w:ascii="Times New Roman" w:hAnsi="Times New Roman"/>
                <w:sz w:val="20"/>
                <w:szCs w:val="20"/>
              </w:rPr>
              <w:t xml:space="preserve">rinciple of </w:t>
            </w:r>
            <w:r w:rsidR="00706F7A">
              <w:rPr>
                <w:rFonts w:ascii="Times New Roman" w:hAnsi="Times New Roman"/>
                <w:sz w:val="20"/>
                <w:szCs w:val="20"/>
              </w:rPr>
              <w:t>M</w:t>
            </w:r>
            <w:r w:rsidRPr="00725570">
              <w:rPr>
                <w:rFonts w:ascii="Times New Roman" w:hAnsi="Times New Roman"/>
                <w:sz w:val="20"/>
                <w:szCs w:val="20"/>
              </w:rPr>
              <w:t xml:space="preserve">olecular fluorescence and phosphorescence.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725570">
              <w:rPr>
                <w:rFonts w:ascii="Times New Roman" w:hAnsi="Times New Roman"/>
                <w:sz w:val="20"/>
                <w:szCs w:val="20"/>
              </w:rPr>
              <w:t xml:space="preserve">rinciple of </w:t>
            </w:r>
            <w:r w:rsidR="00706F7A">
              <w:rPr>
                <w:rFonts w:ascii="Times New Roman" w:hAnsi="Times New Roman"/>
                <w:sz w:val="20"/>
                <w:szCs w:val="20"/>
              </w:rPr>
              <w:t>C</w:t>
            </w:r>
            <w:r w:rsidRPr="00725570">
              <w:rPr>
                <w:rFonts w:ascii="Times New Roman" w:hAnsi="Times New Roman"/>
                <w:sz w:val="20"/>
                <w:szCs w:val="20"/>
              </w:rPr>
              <w:t>hemiluminescence.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5570">
              <w:rPr>
                <w:rFonts w:ascii="Times New Roman" w:hAnsi="Times New Roman"/>
                <w:sz w:val="20"/>
                <w:szCs w:val="20"/>
              </w:rPr>
              <w:t>Areas of application of optical methods of analysis. Division of electroanalytical methods of analysis. Types of electrodes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5570">
              <w:rPr>
                <w:rFonts w:ascii="Times New Roman" w:hAnsi="Times New Roman"/>
                <w:sz w:val="20"/>
                <w:szCs w:val="20"/>
              </w:rPr>
              <w:t>and electrode processes. Membrane and ion-selective electrodes-construction. Principles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00725570">
              <w:rPr>
                <w:rFonts w:ascii="Times New Roman" w:hAnsi="Times New Roman"/>
                <w:sz w:val="20"/>
                <w:szCs w:val="20"/>
              </w:rPr>
              <w:t>potentiometric titrations. Principles of potentiometric sensors and biosensors. Drip processes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5570">
              <w:rPr>
                <w:rFonts w:ascii="Times New Roman" w:hAnsi="Times New Roman"/>
                <w:sz w:val="20"/>
                <w:szCs w:val="20"/>
              </w:rPr>
              <w:t xml:space="preserve">and other types of mercury electrodes. Principles of modern </w:t>
            </w:r>
            <w:r w:rsidR="00706F7A">
              <w:rPr>
                <w:rFonts w:ascii="Times New Roman" w:hAnsi="Times New Roman"/>
                <w:sz w:val="20"/>
                <w:szCs w:val="20"/>
              </w:rPr>
              <w:t>P</w:t>
            </w:r>
            <w:r w:rsidRPr="00725570">
              <w:rPr>
                <w:rFonts w:ascii="Times New Roman" w:hAnsi="Times New Roman"/>
                <w:sz w:val="20"/>
                <w:szCs w:val="20"/>
              </w:rPr>
              <w:t>olarographic methods. Principles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="00706F7A">
              <w:rPr>
                <w:rFonts w:ascii="Times New Roman" w:hAnsi="Times New Roman"/>
                <w:sz w:val="20"/>
                <w:szCs w:val="20"/>
              </w:rPr>
              <w:t>V</w:t>
            </w:r>
            <w:r w:rsidRPr="00725570">
              <w:rPr>
                <w:rFonts w:ascii="Times New Roman" w:hAnsi="Times New Roman"/>
                <w:sz w:val="20"/>
                <w:szCs w:val="20"/>
              </w:rPr>
              <w:t xml:space="preserve">oltammetry. Principles of </w:t>
            </w:r>
            <w:r w:rsidR="00706F7A">
              <w:rPr>
                <w:rFonts w:ascii="Times New Roman" w:hAnsi="Times New Roman"/>
                <w:sz w:val="20"/>
                <w:szCs w:val="20"/>
              </w:rPr>
              <w:t>A</w:t>
            </w:r>
            <w:r w:rsidRPr="00725570">
              <w:rPr>
                <w:rFonts w:ascii="Times New Roman" w:hAnsi="Times New Roman"/>
                <w:sz w:val="20"/>
                <w:szCs w:val="20"/>
              </w:rPr>
              <w:t xml:space="preserve">mperometry and </w:t>
            </w:r>
            <w:r w:rsidR="00706F7A">
              <w:rPr>
                <w:rFonts w:ascii="Times New Roman" w:hAnsi="Times New Roman"/>
                <w:sz w:val="20"/>
                <w:szCs w:val="20"/>
              </w:rPr>
              <w:t>B</w:t>
            </w:r>
            <w:r w:rsidRPr="00725570">
              <w:rPr>
                <w:rFonts w:ascii="Times New Roman" w:hAnsi="Times New Roman"/>
                <w:sz w:val="20"/>
                <w:szCs w:val="20"/>
              </w:rPr>
              <w:t xml:space="preserve">iamperometry. Principles of </w:t>
            </w:r>
            <w:r w:rsidR="00706F7A">
              <w:rPr>
                <w:rFonts w:ascii="Times New Roman" w:hAnsi="Times New Roman"/>
                <w:sz w:val="20"/>
                <w:szCs w:val="20"/>
              </w:rPr>
              <w:t>C</w:t>
            </w:r>
            <w:r w:rsidRPr="00725570">
              <w:rPr>
                <w:rFonts w:ascii="Times New Roman" w:hAnsi="Times New Roman"/>
                <w:sz w:val="20"/>
                <w:szCs w:val="20"/>
              </w:rPr>
              <w:t xml:space="preserve">hronopotentiometry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and </w:t>
            </w:r>
            <w:r w:rsidR="00706F7A">
              <w:rPr>
                <w:rFonts w:ascii="Times New Roman" w:hAnsi="Times New Roman"/>
                <w:sz w:val="20"/>
                <w:szCs w:val="20"/>
              </w:rPr>
              <w:t>C</w:t>
            </w:r>
            <w:r w:rsidRPr="00725570">
              <w:rPr>
                <w:rFonts w:ascii="Times New Roman" w:hAnsi="Times New Roman"/>
                <w:sz w:val="20"/>
                <w:szCs w:val="20"/>
              </w:rPr>
              <w:t xml:space="preserve">hronoamperometry. Principle of </w:t>
            </w:r>
            <w:r w:rsidR="00706F7A">
              <w:rPr>
                <w:rFonts w:ascii="Times New Roman" w:hAnsi="Times New Roman"/>
                <w:sz w:val="20"/>
                <w:szCs w:val="20"/>
              </w:rPr>
              <w:t>O</w:t>
            </w:r>
            <w:r w:rsidRPr="00725570">
              <w:rPr>
                <w:rFonts w:ascii="Times New Roman" w:hAnsi="Times New Roman"/>
                <w:sz w:val="20"/>
                <w:szCs w:val="20"/>
              </w:rPr>
              <w:t>scillometry. Areas of application of electroanalytical methods of analysis.</w:t>
            </w:r>
          </w:p>
          <w:p w:rsidR="008A76CF" w:rsidP="00C568B9" w:rsidRDefault="008A76CF" w14:paraId="5E0D864A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:rsidRPr="005E4EF8" w:rsidR="008A76CF" w:rsidP="00C568B9" w:rsidRDefault="008A76CF" w14:paraId="47E5A790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4EF8">
              <w:rPr>
                <w:rFonts w:ascii="Times New Roman" w:hAnsi="Times New Roman"/>
                <w:sz w:val="20"/>
                <w:szCs w:val="20"/>
              </w:rPr>
              <w:t xml:space="preserve">Exercises from certain areas that are included in the theoretical </w:t>
            </w:r>
            <w:r>
              <w:rPr>
                <w:rFonts w:ascii="Times New Roman" w:hAnsi="Times New Roman"/>
                <w:sz w:val="20"/>
                <w:szCs w:val="20"/>
              </w:rPr>
              <w:t>lectures</w:t>
            </w:r>
            <w:r w:rsidRPr="005E4EF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Pr="001815B5" w:rsidR="008A76CF" w:rsidTr="77BA74FC" w14:paraId="77405C77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8A76CF" w:rsidP="00C568B9" w:rsidRDefault="008A76CF" w14:paraId="2CC8903A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:rsidRPr="005E4EF8" w:rsidR="008A76CF" w:rsidP="00C568B9" w:rsidRDefault="008A76CF" w14:paraId="2551D524" w14:textId="7777777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5E4EF8">
              <w:rPr>
                <w:rFonts w:ascii="Times New Roman" w:hAnsi="Times New Roman"/>
                <w:sz w:val="20"/>
                <w:szCs w:val="20"/>
              </w:rPr>
              <w:t>1. D. A. Skoog, D. M. West, F. J. Holler, Principles of Instrumental Analysis, Saunders College Publishing,</w:t>
            </w:r>
          </w:p>
          <w:p w:rsidRPr="005E4EF8" w:rsidR="008A76CF" w:rsidP="00C568B9" w:rsidRDefault="008A76CF" w14:paraId="4F6A9846" w14:textId="7777777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5E4EF8">
              <w:rPr>
                <w:rFonts w:ascii="Times New Roman" w:hAnsi="Times New Roman"/>
                <w:sz w:val="20"/>
                <w:szCs w:val="20"/>
              </w:rPr>
              <w:t>Thomson Learning, 1998.</w:t>
            </w:r>
          </w:p>
          <w:p w:rsidRPr="005E4EF8" w:rsidR="008A76CF" w:rsidP="00C568B9" w:rsidRDefault="008A76CF" w14:paraId="4760993C" w14:textId="7777777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5E4EF8">
              <w:rPr>
                <w:rFonts w:ascii="Times New Roman" w:hAnsi="Times New Roman"/>
                <w:sz w:val="20"/>
                <w:szCs w:val="20"/>
              </w:rPr>
              <w:t>2. D. A. Skoog, D. M. West, F. J. Holler, Osnove analitičke hemije, Školska knjiga, Zagreb, 1999.</w:t>
            </w:r>
          </w:p>
          <w:p w:rsidRPr="005E4EF8" w:rsidR="008A76CF" w:rsidP="00C568B9" w:rsidRDefault="008A76CF" w14:paraId="5FE36A89" w14:textId="7777777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5E4EF8">
              <w:rPr>
                <w:rFonts w:ascii="Times New Roman" w:hAnsi="Times New Roman"/>
                <w:sz w:val="20"/>
                <w:szCs w:val="20"/>
              </w:rPr>
              <w:t>3. F. Rouessac, A. Rouessac, Chemical Analysis, Modern Instrumental Methods and Techniques, John Wiley &amp;</w:t>
            </w:r>
          </w:p>
          <w:p w:rsidRPr="005E4EF8" w:rsidR="008A76CF" w:rsidP="00C568B9" w:rsidRDefault="008A76CF" w14:paraId="327AFE82" w14:textId="7777777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5E4EF8">
              <w:rPr>
                <w:rFonts w:ascii="Times New Roman" w:hAnsi="Times New Roman"/>
                <w:sz w:val="20"/>
                <w:szCs w:val="20"/>
              </w:rPr>
              <w:t>Sons, Chichester, 2000.</w:t>
            </w:r>
          </w:p>
          <w:p w:rsidR="008A76CF" w:rsidP="00C568B9" w:rsidRDefault="008A76CF" w14:paraId="33829AEB" w14:textId="7777777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5E4EF8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/>
                <w:sz w:val="20"/>
                <w:szCs w:val="20"/>
              </w:rPr>
              <w:t>S. Mitić, Elektroanalitička hemija, PMF, Niš, 2008.</w:t>
            </w:r>
          </w:p>
          <w:p w:rsidR="008A76CF" w:rsidP="00C568B9" w:rsidRDefault="008A76CF" w14:paraId="347DED1B" w14:textId="7777777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5E4EF8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>
              <w:rPr>
                <w:rFonts w:ascii="Times New Roman" w:hAnsi="Times New Roman"/>
                <w:sz w:val="20"/>
                <w:szCs w:val="20"/>
              </w:rPr>
              <w:t>S. Mentus, Elektrohemija, Fakultet za fizičku hemiju, Beograd, 1996.</w:t>
            </w:r>
          </w:p>
          <w:p w:rsidRPr="005E4EF8" w:rsidR="008A76CF" w:rsidP="00C568B9" w:rsidRDefault="008A76CF" w14:paraId="5DFE0670" w14:textId="0BA9DDD5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5E4EF8">
              <w:rPr>
                <w:rFonts w:ascii="Times New Roman" w:hAnsi="Times New Roman"/>
                <w:sz w:val="20"/>
                <w:szCs w:val="20"/>
              </w:rPr>
              <w:t>6. A.</w:t>
            </w:r>
            <w:r w:rsidR="00706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EF8">
              <w:rPr>
                <w:rFonts w:ascii="Times New Roman" w:hAnsi="Times New Roman"/>
                <w:sz w:val="20"/>
                <w:szCs w:val="20"/>
              </w:rPr>
              <w:t>J. Bard, L.</w:t>
            </w:r>
            <w:r w:rsidR="00706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EF8">
              <w:rPr>
                <w:rFonts w:ascii="Times New Roman" w:hAnsi="Times New Roman"/>
                <w:sz w:val="20"/>
                <w:szCs w:val="20"/>
              </w:rPr>
              <w:t>R. Faulkner, Electrochemical Methods, Fundamentals and Applications, Wiley, 2001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Pr="005E4EF8" w:rsidR="008A76CF" w:rsidP="00C568B9" w:rsidRDefault="008A76CF" w14:paraId="7549EA86" w14:textId="0BE31F4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5E4EF8">
              <w:rPr>
                <w:rFonts w:ascii="Times New Roman" w:hAnsi="Times New Roman"/>
                <w:sz w:val="20"/>
                <w:szCs w:val="20"/>
              </w:rPr>
              <w:t>7. J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E4EF8">
              <w:rPr>
                <w:rFonts w:ascii="Times New Roman" w:hAnsi="Times New Roman"/>
                <w:sz w:val="20"/>
                <w:szCs w:val="20"/>
              </w:rPr>
              <w:t xml:space="preserve"> Barker, Mass spectrometry: analytical chemistry by open learning</w:t>
            </w:r>
            <w:r w:rsidR="00706F7A">
              <w:rPr>
                <w:rFonts w:ascii="Times New Roman" w:hAnsi="Times New Roman"/>
                <w:sz w:val="20"/>
                <w:szCs w:val="20"/>
              </w:rPr>
              <w:t>,</w:t>
            </w:r>
            <w:r w:rsidRPr="005E4EF8">
              <w:rPr>
                <w:rFonts w:ascii="Times New Roman" w:hAnsi="Times New Roman"/>
                <w:sz w:val="20"/>
                <w:szCs w:val="20"/>
              </w:rPr>
              <w:t xml:space="preserve"> 2. 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5E4EF8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Pr="005E4EF8">
              <w:rPr>
                <w:rFonts w:ascii="Times New Roman" w:hAnsi="Times New Roman"/>
                <w:sz w:val="20"/>
                <w:szCs w:val="20"/>
              </w:rPr>
              <w:t>Chichester [etc.], 1999.</w:t>
            </w:r>
          </w:p>
          <w:p w:rsidRPr="005E4EF8" w:rsidR="008A76CF" w:rsidP="00C568B9" w:rsidRDefault="008A76CF" w14:paraId="2FB70FD7" w14:textId="36E7801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5E4EF8">
              <w:rPr>
                <w:rFonts w:ascii="Times New Roman" w:hAnsi="Times New Roman"/>
                <w:sz w:val="20"/>
                <w:szCs w:val="20"/>
              </w:rPr>
              <w:t>8. J.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EF8">
              <w:rPr>
                <w:rFonts w:ascii="Times New Roman" w:hAnsi="Times New Roman"/>
                <w:sz w:val="20"/>
                <w:szCs w:val="20"/>
              </w:rPr>
              <w:t>T. Watson, Introduction to mass spectrometry</w:t>
            </w:r>
            <w:r w:rsidR="00706F7A">
              <w:rPr>
                <w:rFonts w:ascii="Times New Roman" w:hAnsi="Times New Roman"/>
                <w:sz w:val="20"/>
                <w:szCs w:val="20"/>
              </w:rPr>
              <w:t>,</w:t>
            </w:r>
            <w:r w:rsidRPr="005E4EF8">
              <w:rPr>
                <w:rFonts w:ascii="Times New Roman" w:hAnsi="Times New Roman"/>
                <w:sz w:val="20"/>
                <w:szCs w:val="20"/>
              </w:rPr>
              <w:t xml:space="preserve"> 3rd 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5E4EF8">
              <w:rPr>
                <w:rFonts w:ascii="Times New Roman" w:hAnsi="Times New Roman"/>
                <w:sz w:val="20"/>
                <w:szCs w:val="20"/>
              </w:rPr>
              <w:t>d.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E4EF8">
              <w:rPr>
                <w:rFonts w:ascii="Times New Roman" w:hAnsi="Times New Roman"/>
                <w:sz w:val="20"/>
                <w:szCs w:val="20"/>
              </w:rPr>
              <w:t xml:space="preserve"> Philadelphia; New York, 1997.</w:t>
            </w:r>
          </w:p>
          <w:p w:rsidRPr="00AD5AFC" w:rsidR="008A76CF" w:rsidP="00C568B9" w:rsidRDefault="008A76CF" w14:paraId="1CE77A02" w14:textId="0199EF1B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5E4EF8"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I. Stojković Simatović, Elektrohemija: teorijske osnove </w:t>
            </w:r>
            <w:r w:rsidR="00706F7A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primena, Beograd, 2018.</w:t>
            </w:r>
          </w:p>
        </w:tc>
      </w:tr>
      <w:tr w:rsidRPr="00092214" w:rsidR="008A76CF" w:rsidTr="77BA74FC" w14:paraId="17C6E278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CE7231" w:rsidR="008A76CF" w:rsidP="00C568B9" w:rsidRDefault="008A76CF" w14:paraId="7B2834D7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135" w:type="dxa"/>
            <w:gridSpan w:val="2"/>
            <w:tcMar/>
            <w:vAlign w:val="center"/>
          </w:tcPr>
          <w:p w:rsidRPr="00CE7231" w:rsidR="008A76CF" w:rsidP="00C568B9" w:rsidRDefault="008A76CF" w14:paraId="508026CC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Lectures </w:t>
            </w:r>
            <w:r w:rsidRPr="005E4EF8"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  <w:tc>
          <w:tcPr>
            <w:tcW w:w="3292" w:type="dxa"/>
            <w:gridSpan w:val="2"/>
            <w:tcMar/>
            <w:vAlign w:val="center"/>
          </w:tcPr>
          <w:p w:rsidRPr="00CE7231" w:rsidR="008A76CF" w:rsidP="00C568B9" w:rsidRDefault="008A76CF" w14:paraId="5F5D4257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Laboratory work </w:t>
            </w:r>
            <w:r w:rsidRPr="005E4EF8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Pr="00092214" w:rsidR="008A76CF" w:rsidTr="77BA74FC" w14:paraId="63FF9C69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8A76CF" w:rsidP="00C568B9" w:rsidRDefault="008A76CF" w14:paraId="43EAC76C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:rsidRPr="005E4EF8" w:rsidR="008A76CF" w:rsidP="00C568B9" w:rsidRDefault="008A76CF" w14:paraId="20F14C0F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E4EF8">
              <w:rPr>
                <w:rFonts w:ascii="Times New Roman" w:hAnsi="Times New Roman"/>
                <w:sz w:val="20"/>
                <w:szCs w:val="20"/>
              </w:rPr>
              <w:t>Lectures, demonstration, simulation, seminar</w:t>
            </w:r>
          </w:p>
        </w:tc>
      </w:tr>
      <w:tr w:rsidRPr="00092214" w:rsidR="008A76CF" w:rsidTr="77BA74FC" w14:paraId="53563246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CE7231" w:rsidR="008A76CF" w:rsidP="00C568B9" w:rsidRDefault="008A76CF" w14:paraId="6020547D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Pr="00092214" w:rsidR="008A76CF" w:rsidTr="77BA74FC" w14:paraId="1D87A002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CE7231" w:rsidR="008A76CF" w:rsidP="00C568B9" w:rsidRDefault="008A76CF" w14:paraId="2CD392BA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tcMar/>
            <w:vAlign w:val="center"/>
          </w:tcPr>
          <w:p w:rsidRPr="00CE7231" w:rsidR="008A76CF" w:rsidP="00C568B9" w:rsidRDefault="008A76CF" w14:paraId="4BB0C79B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092214" w:rsidR="008A76CF" w:rsidP="00C568B9" w:rsidRDefault="008A76CF" w14:paraId="57E65D93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A8601C" w:rsidR="008A76CF" w:rsidP="00C568B9" w:rsidRDefault="008A76CF" w14:paraId="3BA0A931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Pr="00092214" w:rsidR="008A76CF" w:rsidTr="77BA74FC" w14:paraId="047659EC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092214" w:rsidR="008A76CF" w:rsidP="00C568B9" w:rsidRDefault="008A76CF" w14:paraId="77123315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Activity during lectures</w:t>
            </w:r>
          </w:p>
        </w:tc>
        <w:tc>
          <w:tcPr>
            <w:tcW w:w="1960" w:type="dxa"/>
            <w:tcMar/>
            <w:vAlign w:val="center"/>
          </w:tcPr>
          <w:p w:rsidRPr="005E4EF8" w:rsidR="008A76CF" w:rsidP="00C568B9" w:rsidRDefault="008A76CF" w14:paraId="103E9BFA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092214" w:rsidR="008A76CF" w:rsidP="00C568B9" w:rsidRDefault="008A76CF" w14:paraId="4CF2764C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5E4EF8" w:rsidR="008A76CF" w:rsidP="00C568B9" w:rsidRDefault="008A76CF" w14:paraId="0CB12F75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35</w:t>
            </w:r>
          </w:p>
        </w:tc>
      </w:tr>
      <w:tr w:rsidRPr="00092214" w:rsidR="008A76CF" w:rsidTr="77BA74FC" w14:paraId="14CF8FB8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092214" w:rsidR="008A76CF" w:rsidP="00C568B9" w:rsidRDefault="008A76CF" w14:paraId="4B6471F9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60" w:type="dxa"/>
            <w:tcMar/>
            <w:vAlign w:val="center"/>
          </w:tcPr>
          <w:p w:rsidRPr="005E4EF8" w:rsidR="008A76CF" w:rsidP="00C568B9" w:rsidRDefault="008A76CF" w14:paraId="677542FC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587F3E" w:rsidR="008A76CF" w:rsidP="00C568B9" w:rsidRDefault="008A76CF" w14:paraId="18979C1C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F67284" w:rsidR="008A76CF" w:rsidP="00C568B9" w:rsidRDefault="008A76CF" w14:paraId="0B4C9A7E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Pr="00092214" w:rsidR="008A76CF" w:rsidTr="77BA74FC" w14:paraId="07FF8778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092214" w:rsidR="008A76CF" w:rsidP="00C568B9" w:rsidRDefault="008A76CF" w14:paraId="79C9454E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tcMar/>
            <w:vAlign w:val="center"/>
          </w:tcPr>
          <w:p w:rsidRPr="005E4EF8" w:rsidR="008A76CF" w:rsidP="00C568B9" w:rsidRDefault="008A76CF" w14:paraId="3974BBC5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40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F67284" w:rsidR="008A76CF" w:rsidP="00C568B9" w:rsidRDefault="008A76CF" w14:paraId="4E5446E9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F67284" w:rsidR="008A76CF" w:rsidP="00C568B9" w:rsidRDefault="008A76CF" w14:paraId="12314A64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Pr="00092214" w:rsidR="008A76CF" w:rsidTr="77BA74FC" w14:paraId="43339184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A8601C" w:rsidR="008A76CF" w:rsidP="00C568B9" w:rsidRDefault="008A76CF" w14:paraId="70FCAF5A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60" w:type="dxa"/>
            <w:tcMar/>
            <w:vAlign w:val="center"/>
          </w:tcPr>
          <w:p w:rsidRPr="005E4EF8" w:rsidR="008A76CF" w:rsidP="00C568B9" w:rsidRDefault="008A76CF" w14:paraId="28E008B5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092214" w:rsidR="008A76CF" w:rsidP="00C568B9" w:rsidRDefault="008A76CF" w14:paraId="35BAC8B8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F67284" w:rsidR="008A76CF" w:rsidP="00C568B9" w:rsidRDefault="008A76CF" w14:paraId="59B300D3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A331C8" w:rsidRDefault="00A331C8" w14:paraId="3A5F0A08" w14:textId="77777777"/>
    <w:sectPr w:rsidR="00A331C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31"/>
    <w:rsid w:val="000F7931"/>
    <w:rsid w:val="004A794A"/>
    <w:rsid w:val="00706F7A"/>
    <w:rsid w:val="008A76CF"/>
    <w:rsid w:val="00A331C8"/>
    <w:rsid w:val="3647F527"/>
    <w:rsid w:val="77BA74FC"/>
    <w:rsid w:val="7D3DE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5F17B"/>
  <w15:chartTrackingRefBased/>
  <w15:docId w15:val="{92EF2D4F-6366-4EE8-AA95-708ADBDD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76CF"/>
    <w:pPr>
      <w:spacing w:after="0" w:line="240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7C9DD0-2F9B-4C8C-902C-F535BC16CF74}"/>
</file>

<file path=customXml/itemProps2.xml><?xml version="1.0" encoding="utf-8"?>
<ds:datastoreItem xmlns:ds="http://schemas.openxmlformats.org/officeDocument/2006/customXml" ds:itemID="{E9D0EAAB-AF77-47BD-882F-A31A96467D63}"/>
</file>

<file path=customXml/itemProps3.xml><?xml version="1.0" encoding="utf-8"?>
<ds:datastoreItem xmlns:ds="http://schemas.openxmlformats.org/officeDocument/2006/customXml" ds:itemID="{F99E9D44-4018-4F1B-9B0D-038793CD50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Snežana Tošić</dc:creator>
  <keywords/>
  <dc:description/>
  <lastModifiedBy>Vesna Stankov-Jovanović</lastModifiedBy>
  <revision>5</revision>
  <dcterms:created xsi:type="dcterms:W3CDTF">2022-12-24T12:25:00.0000000Z</dcterms:created>
  <dcterms:modified xsi:type="dcterms:W3CDTF">2023-01-04T20:31:55.7645871Z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