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9269A6" w:rsidRPr="00092214" w14:paraId="59BD250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05A7811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72157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9269A6" w:rsidRPr="00092214" w14:paraId="590A730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8434DBF" w14:textId="663B916C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Organic pollutants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9269A6">
              <w:rPr>
                <w:rFonts w:ascii="Times New Roman" w:hAnsi="Times New Roman"/>
                <w:sz w:val="20"/>
                <w:szCs w:val="20"/>
              </w:rPr>
              <w:t>254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9269A6" w:rsidRPr="00092214" w14:paraId="0DA99B3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0EC8B53" w14:textId="77777777" w:rsidR="009269A6" w:rsidRPr="000555FE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Aleksandra S. Đorđević</w:t>
            </w:r>
          </w:p>
        </w:tc>
      </w:tr>
      <w:tr w:rsidR="009269A6" w:rsidRPr="00092214" w14:paraId="22FA329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EB438F7" w14:textId="77777777" w:rsidR="009269A6" w:rsidRPr="000555FE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9269A6" w:rsidRPr="00092214" w14:paraId="53E49FE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37468C7" w14:textId="77777777" w:rsidR="009269A6" w:rsidRPr="000555FE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="009269A6" w:rsidRPr="00092214" w14:paraId="38C1709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4D6C293" w14:textId="77777777" w:rsidR="009269A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3DF34596" w14:textId="77777777" w:rsidR="009269A6" w:rsidRPr="000555FE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The aim of the course is to acquire knowledge about the structure, physical, chemical and ecotoxicological properties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organic substances - polluting substances of the environment, which are in the category of dangerous and harmful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matter.</w:t>
            </w:r>
          </w:p>
        </w:tc>
      </w:tr>
      <w:tr w:rsidR="009269A6" w:rsidRPr="00092214" w14:paraId="5BAEA4BC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0086C26" w14:textId="77777777" w:rsidR="009269A6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0E29E937" w14:textId="77777777" w:rsidR="009269A6" w:rsidRPr="006D3B7C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Upon successful completion of this course, the student is able to:</w:t>
            </w:r>
          </w:p>
          <w:p w14:paraId="755E4D4F" w14:textId="5E2F9D8C" w:rsidR="009269A6" w:rsidRPr="006D3B7C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- recognize current organic polluting substances (determined by the relevant bodies dealing with</w:t>
            </w:r>
            <w:r w:rsidR="005700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heir legal regulations),</w:t>
            </w:r>
          </w:p>
          <w:p w14:paraId="3DC8CEB4" w14:textId="63BBE411" w:rsidR="009269A6" w:rsidRPr="007B42E6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- understand their physical, chemical and ecotoxicological properties.</w:t>
            </w:r>
          </w:p>
        </w:tc>
      </w:tr>
      <w:tr w:rsidR="009269A6" w:rsidRPr="00092214" w14:paraId="0B78463E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5F295DD" w14:textId="77777777" w:rsidR="009269A6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566C29C2" w14:textId="77777777" w:rsidR="009269A6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E8AD597" w14:textId="3D2FEBDB" w:rsidR="009269A6" w:rsidRPr="007B42E6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Structure, classification, and nomenclature of organic compounds. Physical, physic</w:t>
            </w:r>
            <w:r w:rsidR="00570031">
              <w:rPr>
                <w:rFonts w:ascii="Times New Roman" w:hAnsi="Times New Roman"/>
                <w:sz w:val="20"/>
                <w:szCs w:val="20"/>
              </w:rPr>
              <w:t>o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-chemical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toxicological characteristics of organic pollutants. Examples of the most important organic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pollutants in the environment (petroleum pollutants; persistent organic pollutants; pesticides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and other halogenated organic compounds; pharmacologically active organic substances). The fate of organics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 xml:space="preserve">substances in the environment (movement through the matrices of water, </w:t>
            </w:r>
            <w:r w:rsidR="00570031" w:rsidRPr="006D3B7C">
              <w:rPr>
                <w:rFonts w:ascii="Times New Roman" w:hAnsi="Times New Roman"/>
                <w:sz w:val="20"/>
                <w:szCs w:val="20"/>
              </w:rPr>
              <w:t>air,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 xml:space="preserve"> and soil). Stability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reactivity of organic pollutants. Toxicological profile of polluting substances. Examples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specific environmental disasters caused by organic pollutants. Legislation.</w:t>
            </w:r>
            <w:r w:rsidRPr="007A6C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7F30BAB9" w14:textId="77777777" w:rsidR="009269A6" w:rsidRPr="000555FE" w:rsidRDefault="009269A6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Experimental and theoretical determination of properties of organic pollutants. Search relevant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literature and database. Identification and analysis (instrumental techniques) of appropriate organic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pollutants in environmental samples.</w:t>
            </w:r>
          </w:p>
        </w:tc>
      </w:tr>
      <w:tr w:rsidR="009269A6" w:rsidRPr="001815B5" w14:paraId="17E9334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02B75E4" w14:textId="77777777" w:rsidR="009269A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3E567C9A" w14:textId="77777777" w:rsidR="009269A6" w:rsidRDefault="009269A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P. Pfendt, Hemija životne sredine, 1. Deo, Zavod za udžbenike Beograd, 2009.</w:t>
            </w:r>
          </w:p>
          <w:p w14:paraId="16F6F272" w14:textId="77777777" w:rsidR="009269A6" w:rsidRDefault="009269A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P. Pfendt, Hemija životne sredine, 2. Deo, Zavod za udžbenike, 2017.</w:t>
            </w:r>
          </w:p>
          <w:p w14:paraId="1ABFB25E" w14:textId="77777777" w:rsidR="009269A6" w:rsidRDefault="009269A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D. Đurić, Lj. Petrović, Zagađenje životne sredine i zdravlje čoveka-ekotoksikologija, Velarta, Beograd, 1996.</w:t>
            </w:r>
          </w:p>
          <w:p w14:paraId="472A8768" w14:textId="77777777" w:rsidR="009269A6" w:rsidRPr="006D3B7C" w:rsidRDefault="009269A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4. R.P. Schwarzenbach, P.M. Gschwend, D.M. Imboden, Environmental organic chemistry, second edition, John</w:t>
            </w:r>
          </w:p>
          <w:p w14:paraId="459970A8" w14:textId="77777777" w:rsidR="009269A6" w:rsidRPr="006D3B7C" w:rsidRDefault="009269A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>Wiley &amp; Sons, New Jersey, 2003.</w:t>
            </w:r>
          </w:p>
          <w:p w14:paraId="2A83A8A3" w14:textId="015386D1" w:rsidR="009269A6" w:rsidRPr="001064B3" w:rsidRDefault="009269A6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6D3B7C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D. Marković, Š. Đarmati, I. Gržetić, D. Veselinović, Fizičkohemijski osnovi zaštite životne sredine-izvori zagađenja, posledice </w:t>
            </w:r>
            <w:r w:rsidR="00570031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zaštita, Zavod za grafičku tehniku Tehnološko-metalurškog fakulteta, Beograd, 1996.</w:t>
            </w:r>
          </w:p>
        </w:tc>
      </w:tr>
      <w:tr w:rsidR="009269A6" w:rsidRPr="00092214" w14:paraId="22445D3B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8602DBC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4CC77F6E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1C707BA6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9269A6" w:rsidRPr="00092214" w14:paraId="4CC1611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3B976AD" w14:textId="77777777" w:rsidR="009269A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6D0AA74F" w14:textId="77777777" w:rsidR="009269A6" w:rsidRPr="007B42E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nteractive lectures, laboratory exercises, consultations.</w:t>
            </w:r>
          </w:p>
        </w:tc>
      </w:tr>
      <w:tr w:rsidR="009269A6" w:rsidRPr="00092214" w14:paraId="388DCA02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1B64550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9269A6" w:rsidRPr="00092214" w14:paraId="5DA90230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28B6E31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2A0F21DF" w14:textId="77777777" w:rsidR="009269A6" w:rsidRPr="00CE7231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1933A36" w14:textId="77777777" w:rsidR="009269A6" w:rsidRPr="0009221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82CE70F" w14:textId="77777777" w:rsidR="009269A6" w:rsidRPr="00A8601C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9269A6" w:rsidRPr="00092214" w14:paraId="7B17F421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7C5E02D" w14:textId="77777777" w:rsidR="009269A6" w:rsidRPr="0009221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3D35F80A" w14:textId="77777777" w:rsidR="009269A6" w:rsidRPr="007B42E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A795B5E" w14:textId="77777777" w:rsidR="009269A6" w:rsidRPr="0009221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B306C7" w14:textId="77777777" w:rsidR="009269A6" w:rsidRPr="007B42E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60</w:t>
            </w:r>
          </w:p>
        </w:tc>
      </w:tr>
      <w:tr w:rsidR="009269A6" w:rsidRPr="00092214" w14:paraId="6EEE4DB2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0FD8F4C" w14:textId="77777777" w:rsidR="009269A6" w:rsidRPr="0009221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7A6F3371" w14:textId="77777777" w:rsidR="009269A6" w:rsidRPr="007B42E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7157847" w14:textId="77777777" w:rsidR="009269A6" w:rsidRPr="00587F3E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B409F2" w14:textId="77777777" w:rsidR="009269A6" w:rsidRPr="006866B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9269A6" w:rsidRPr="00092214" w14:paraId="4BCDFD2C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47279C20" w14:textId="77777777" w:rsidR="009269A6" w:rsidRPr="0009221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559D5835" w14:textId="77777777" w:rsidR="009269A6" w:rsidRPr="007B42E6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04DC844" w14:textId="77777777" w:rsidR="009269A6" w:rsidRPr="00F6728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3089878" w14:textId="77777777" w:rsidR="009269A6" w:rsidRPr="00F6728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69A6" w:rsidRPr="00092214" w14:paraId="4EBF3211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38766910" w14:textId="77777777" w:rsidR="009269A6" w:rsidRPr="00A8601C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31A949C1" w14:textId="77777777" w:rsidR="009269A6" w:rsidRPr="00D767AC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67F3AC5" w14:textId="77777777" w:rsidR="009269A6" w:rsidRPr="0009221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9FE6040" w14:textId="77777777" w:rsidR="009269A6" w:rsidRPr="00F67284" w:rsidRDefault="009269A6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1D7EF78E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78"/>
    <w:rsid w:val="00570031"/>
    <w:rsid w:val="009269A6"/>
    <w:rsid w:val="00A331C8"/>
    <w:rsid w:val="00E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6AA4"/>
  <w15:chartTrackingRefBased/>
  <w15:docId w15:val="{81D16119-FB5B-4631-B54A-39EED58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093BC-F656-4421-8CB2-2AEC6B8B18AC}"/>
</file>

<file path=customXml/itemProps2.xml><?xml version="1.0" encoding="utf-8"?>
<ds:datastoreItem xmlns:ds="http://schemas.openxmlformats.org/officeDocument/2006/customXml" ds:itemID="{2EF9C369-374A-4EF3-982E-3FCA6482D7AD}"/>
</file>

<file path=customXml/itemProps3.xml><?xml version="1.0" encoding="utf-8"?>
<ds:datastoreItem xmlns:ds="http://schemas.openxmlformats.org/officeDocument/2006/customXml" ds:itemID="{A0D0E74A-CB15-4A8F-A2BE-BE4A2A891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2022-12-24T14:10:00Z</dcterms:created>
  <dcterms:modified xsi:type="dcterms:W3CDTF">2022-12-24T14:14:00Z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