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3060"/>
        <w:gridCol w:w="3217"/>
      </w:tblGrid>
      <w:tr w:rsidR="00CC3F76" w:rsidRPr="00092214" w14:paraId="01A0D2A9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CEA3FDD" w14:textId="593FAF03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047B45">
              <w:rPr>
                <w:rFonts w:ascii="Times New Roman" w:hAnsi="Times New Roman"/>
                <w:sz w:val="20"/>
                <w:szCs w:val="20"/>
              </w:rPr>
              <w:t>Doctoral academic studies</w:t>
            </w:r>
            <w:r w:rsidR="00047B4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</w:t>
            </w:r>
            <w:r w:rsidR="00047B45">
              <w:rPr>
                <w:rFonts w:ascii="Times New Roman" w:hAnsi="Times New Roman"/>
                <w:sz w:val="20"/>
                <w:szCs w:val="20"/>
              </w:rPr>
              <w:t>Chemistry</w:t>
            </w:r>
          </w:p>
        </w:tc>
      </w:tr>
      <w:tr w:rsidR="00CC3F76" w:rsidRPr="00092214" w14:paraId="4EB27B5B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11BE5AEA" w14:textId="1934F276" w:rsidR="00CC3F76" w:rsidRPr="00CE7231" w:rsidRDefault="00CE7231" w:rsidP="00E905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1534CB" w:rsidRPr="001534CB">
              <w:rPr>
                <w:rFonts w:ascii="Times New Roman" w:hAnsi="Times New Roman"/>
                <w:sz w:val="20"/>
                <w:szCs w:val="20"/>
              </w:rPr>
              <w:t xml:space="preserve">Asymmetric </w:t>
            </w:r>
            <w:r w:rsidR="001534CB">
              <w:rPr>
                <w:rFonts w:ascii="Times New Roman" w:hAnsi="Times New Roman"/>
                <w:sz w:val="20"/>
                <w:szCs w:val="20"/>
              </w:rPr>
              <w:t>S</w:t>
            </w:r>
            <w:r w:rsidR="001534CB" w:rsidRPr="001534CB">
              <w:rPr>
                <w:rFonts w:ascii="Times New Roman" w:hAnsi="Times New Roman"/>
                <w:sz w:val="20"/>
                <w:szCs w:val="20"/>
              </w:rPr>
              <w:t xml:space="preserve">yntheses </w:t>
            </w:r>
            <w:r w:rsidR="00216CCD" w:rsidRPr="00216CCD">
              <w:rPr>
                <w:rFonts w:ascii="Times New Roman" w:hAnsi="Times New Roman"/>
                <w:sz w:val="20"/>
                <w:szCs w:val="20"/>
              </w:rPr>
              <w:t>(2D NMR)</w:t>
            </w:r>
            <w:r w:rsidR="000C5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(</w:t>
            </w:r>
            <w:r w:rsidR="000C5BD4">
              <w:rPr>
                <w:rFonts w:ascii="Times New Roman" w:hAnsi="Times New Roman"/>
                <w:sz w:val="20"/>
                <w:szCs w:val="20"/>
              </w:rPr>
              <w:t>H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30</w:t>
            </w:r>
            <w:r w:rsidR="001534CB">
              <w:rPr>
                <w:rFonts w:ascii="Times New Roman" w:hAnsi="Times New Roman"/>
                <w:sz w:val="20"/>
                <w:szCs w:val="20"/>
              </w:rPr>
              <w:t>7</w:t>
            </w:r>
            <w:r w:rsidR="000C5BD4">
              <w:rPr>
                <w:rFonts w:ascii="Times New Roman" w:hAnsi="Times New Roman"/>
                <w:sz w:val="20"/>
                <w:szCs w:val="20"/>
              </w:rPr>
              <w:t>C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C3F76" w:rsidRPr="00092214" w14:paraId="358B3F50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03327D1" w14:textId="6037BE97" w:rsidR="00CC3F76" w:rsidRPr="00216CC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F828B3">
              <w:rPr>
                <w:rFonts w:ascii="Times New Roman" w:hAnsi="Times New Roman"/>
                <w:sz w:val="20"/>
                <w:szCs w:val="20"/>
              </w:rPr>
              <w:t xml:space="preserve">Niko </w:t>
            </w:r>
            <w:r w:rsidR="0075503B">
              <w:rPr>
                <w:rFonts w:ascii="Times New Roman" w:hAnsi="Times New Roman"/>
                <w:sz w:val="20"/>
                <w:szCs w:val="20"/>
              </w:rPr>
              <w:t xml:space="preserve">S. </w:t>
            </w:r>
            <w:proofErr w:type="spellStart"/>
            <w:r w:rsidR="00F828B3">
              <w:rPr>
                <w:rFonts w:ascii="Times New Roman" w:hAnsi="Times New Roman"/>
                <w:sz w:val="20"/>
                <w:szCs w:val="20"/>
              </w:rPr>
              <w:t>Radulović</w:t>
            </w:r>
            <w:proofErr w:type="spellEnd"/>
          </w:p>
        </w:tc>
      </w:tr>
      <w:tr w:rsidR="00CC3F76" w:rsidRPr="00092214" w14:paraId="7B6EE8FC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A08B75B" w14:textId="4E79DF71" w:rsidR="00CC3F76" w:rsidRPr="00216CC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="00216CCD" w:rsidRPr="00F828B3">
              <w:rPr>
                <w:rFonts w:ascii="Times New Roman" w:hAnsi="Times New Roman"/>
                <w:sz w:val="20"/>
                <w:szCs w:val="20"/>
                <w:lang w:val="sr-Latn-RS"/>
              </w:rPr>
              <w:t>e</w:t>
            </w:r>
            <w:r w:rsidR="00216CCD" w:rsidRPr="00216CCD">
              <w:rPr>
                <w:rFonts w:ascii="Times New Roman" w:hAnsi="Times New Roman"/>
                <w:sz w:val="20"/>
                <w:szCs w:val="20"/>
                <w:lang w:val="sr-Latn-RS"/>
              </w:rPr>
              <w:t>lective</w:t>
            </w:r>
          </w:p>
        </w:tc>
      </w:tr>
      <w:tr w:rsidR="00CC3F76" w:rsidRPr="00092214" w14:paraId="66D7AE4A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68ECFDF6" w14:textId="3339DC52" w:rsidR="00CC3F76" w:rsidRPr="00216CC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="00216CCD" w:rsidRPr="00216CCD"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</w:tr>
      <w:tr w:rsidR="00CC3F76" w:rsidRPr="00092214" w14:paraId="5F07BE5F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4C24102B" w14:textId="1E8D237B" w:rsidR="00C16E7F" w:rsidRDefault="00CE7231" w:rsidP="00C16E7F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7725D0E3" w14:textId="1C0F79EF" w:rsidR="00E43418" w:rsidRDefault="001534CB" w:rsidP="00C16E7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4CB">
              <w:rPr>
                <w:rFonts w:ascii="Times New Roman" w:hAnsi="Times New Roman"/>
                <w:sz w:val="20"/>
                <w:szCs w:val="20"/>
              </w:rPr>
              <w:t xml:space="preserve">Introduction </w:t>
            </w:r>
            <w:r>
              <w:rPr>
                <w:rFonts w:ascii="Times New Roman" w:hAnsi="Times New Roman"/>
                <w:sz w:val="20"/>
                <w:szCs w:val="20"/>
              </w:rPr>
              <w:t>to</w:t>
            </w:r>
            <w:r w:rsidRPr="001534CB">
              <w:rPr>
                <w:rFonts w:ascii="Times New Roman" w:hAnsi="Times New Roman"/>
                <w:sz w:val="20"/>
                <w:szCs w:val="20"/>
              </w:rPr>
              <w:t xml:space="preserve"> modern strategy, </w:t>
            </w:r>
            <w:proofErr w:type="gramStart"/>
            <w:r w:rsidRPr="001534CB">
              <w:rPr>
                <w:rFonts w:ascii="Times New Roman" w:hAnsi="Times New Roman"/>
                <w:sz w:val="20"/>
                <w:szCs w:val="20"/>
              </w:rPr>
              <w:t>tactics</w:t>
            </w:r>
            <w:proofErr w:type="gramEnd"/>
            <w:r w:rsidRPr="001534CB">
              <w:rPr>
                <w:rFonts w:ascii="Times New Roman" w:hAnsi="Times New Roman"/>
                <w:sz w:val="20"/>
                <w:szCs w:val="20"/>
              </w:rPr>
              <w:t xml:space="preserve"> and control in asymmetric organic syntheses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F147635" w14:textId="1BDC8D4F" w:rsidR="001534CB" w:rsidRPr="00CE7231" w:rsidRDefault="001534CB" w:rsidP="00C16E7F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C3F76" w:rsidRPr="00092214" w14:paraId="54DF42A7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24F67518" w14:textId="23A02101" w:rsidR="00C16E7F" w:rsidRDefault="00CE7231" w:rsidP="00C16E7F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3B99EBB8" w14:textId="77777777" w:rsidR="00E43418" w:rsidRDefault="001534CB" w:rsidP="001534C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4CB">
              <w:rPr>
                <w:rFonts w:ascii="Times New Roman" w:hAnsi="Times New Roman"/>
                <w:sz w:val="20"/>
                <w:szCs w:val="20"/>
              </w:rPr>
              <w:t>The student will master the basic principles of asymmetric synthesis (which includes the controlled generation of new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34CB">
              <w:rPr>
                <w:rFonts w:ascii="Times New Roman" w:hAnsi="Times New Roman"/>
                <w:sz w:val="20"/>
                <w:szCs w:val="20"/>
              </w:rPr>
              <w:t>chiral centers and the recognition of available starting material that contains the same structural fragment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34CB">
              <w:rPr>
                <w:rFonts w:ascii="Times New Roman" w:hAnsi="Times New Roman"/>
                <w:sz w:val="20"/>
                <w:szCs w:val="20"/>
              </w:rPr>
              <w:t>as the target molecule). Enabling the doctoral student to independently plan and realize the asymmetric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34CB">
              <w:rPr>
                <w:rFonts w:ascii="Times New Roman" w:hAnsi="Times New Roman"/>
                <w:sz w:val="20"/>
                <w:szCs w:val="20"/>
              </w:rPr>
              <w:t>synthesis of organic compounds that have more chiral centers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1B481AB" w14:textId="4ECD78A3" w:rsidR="001534CB" w:rsidRPr="001534CB" w:rsidRDefault="001534CB" w:rsidP="001534C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092214" w14:paraId="76444845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423F50C0" w14:textId="77777777" w:rsidR="00CE7231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41C06159" w14:textId="2110E08D" w:rsidR="009C220E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15E9F342" w14:textId="5A04263A" w:rsidR="001534CB" w:rsidRPr="001534CB" w:rsidRDefault="001534CB" w:rsidP="001534C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4CB">
              <w:rPr>
                <w:rFonts w:ascii="Times New Roman" w:hAnsi="Times New Roman"/>
                <w:sz w:val="20"/>
                <w:szCs w:val="20"/>
              </w:rPr>
              <w:t xml:space="preserve">1. Control of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1534CB">
              <w:rPr>
                <w:rFonts w:ascii="Times New Roman" w:hAnsi="Times New Roman"/>
                <w:sz w:val="20"/>
                <w:szCs w:val="20"/>
              </w:rPr>
              <w:t xml:space="preserve">tereochemistry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1534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3B80">
              <w:rPr>
                <w:rFonts w:ascii="Times New Roman" w:hAnsi="Times New Roman"/>
                <w:sz w:val="20"/>
                <w:szCs w:val="20"/>
              </w:rPr>
              <w:t>i</w:t>
            </w:r>
            <w:r w:rsidRPr="001534CB">
              <w:rPr>
                <w:rFonts w:ascii="Times New Roman" w:hAnsi="Times New Roman"/>
                <w:sz w:val="20"/>
                <w:szCs w:val="20"/>
              </w:rPr>
              <w:t>ntroduction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B25DCA7" w14:textId="6075588B" w:rsidR="001534CB" w:rsidRPr="001534CB" w:rsidRDefault="001534CB" w:rsidP="001534C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4CB">
              <w:rPr>
                <w:rFonts w:ascii="Times New Roman" w:hAnsi="Times New Roman"/>
                <w:sz w:val="20"/>
                <w:szCs w:val="20"/>
              </w:rPr>
              <w:t xml:space="preserve">2. Control of 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1534CB">
              <w:rPr>
                <w:rFonts w:ascii="Times New Roman" w:hAnsi="Times New Roman"/>
                <w:sz w:val="20"/>
                <w:szCs w:val="20"/>
              </w:rPr>
              <w:t xml:space="preserve">elative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1534CB">
              <w:rPr>
                <w:rFonts w:ascii="Times New Roman" w:hAnsi="Times New Roman"/>
                <w:sz w:val="20"/>
                <w:szCs w:val="20"/>
              </w:rPr>
              <w:t>tereochemistry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68EDCEC" w14:textId="10D2C968" w:rsidR="001534CB" w:rsidRPr="001534CB" w:rsidRDefault="001534CB" w:rsidP="001534C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4CB">
              <w:rPr>
                <w:rFonts w:ascii="Times New Roman" w:hAnsi="Times New Roman"/>
                <w:sz w:val="20"/>
                <w:szCs w:val="20"/>
              </w:rPr>
              <w:t>3. Resolution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1BDEC94" w14:textId="2B8A5473" w:rsidR="001534CB" w:rsidRPr="001534CB" w:rsidRDefault="001534CB" w:rsidP="001534C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4CB">
              <w:rPr>
                <w:rFonts w:ascii="Times New Roman" w:hAnsi="Times New Roman"/>
                <w:sz w:val="20"/>
                <w:szCs w:val="20"/>
              </w:rPr>
              <w:t xml:space="preserve">4. Chiral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1534CB">
              <w:rPr>
                <w:rFonts w:ascii="Times New Roman" w:hAnsi="Times New Roman"/>
                <w:sz w:val="20"/>
                <w:szCs w:val="20"/>
              </w:rPr>
              <w:t xml:space="preserve">ool -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1534CB">
              <w:rPr>
                <w:rFonts w:ascii="Times New Roman" w:hAnsi="Times New Roman"/>
                <w:sz w:val="20"/>
                <w:szCs w:val="20"/>
              </w:rPr>
              <w:t xml:space="preserve">symmetric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1534CB">
              <w:rPr>
                <w:rFonts w:ascii="Times New Roman" w:hAnsi="Times New Roman"/>
                <w:sz w:val="20"/>
                <w:szCs w:val="20"/>
              </w:rPr>
              <w:t xml:space="preserve">ynthesis with 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1534CB">
              <w:rPr>
                <w:rFonts w:ascii="Times New Roman" w:hAnsi="Times New Roman"/>
                <w:sz w:val="20"/>
                <w:szCs w:val="20"/>
              </w:rPr>
              <w:t xml:space="preserve">atural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1534CB">
              <w:rPr>
                <w:rFonts w:ascii="Times New Roman" w:hAnsi="Times New Roman"/>
                <w:sz w:val="20"/>
                <w:szCs w:val="20"/>
              </w:rPr>
              <w:t xml:space="preserve">roducts as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1534CB">
              <w:rPr>
                <w:rFonts w:ascii="Times New Roman" w:hAnsi="Times New Roman"/>
                <w:sz w:val="20"/>
                <w:szCs w:val="20"/>
              </w:rPr>
              <w:t xml:space="preserve">tarting 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1534CB">
              <w:rPr>
                <w:rFonts w:ascii="Times New Roman" w:hAnsi="Times New Roman"/>
                <w:sz w:val="20"/>
                <w:szCs w:val="20"/>
              </w:rPr>
              <w:t>aterials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E29AEFF" w14:textId="6734E8B0" w:rsidR="001534CB" w:rsidRPr="001534CB" w:rsidRDefault="001534CB" w:rsidP="001534C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4CB">
              <w:rPr>
                <w:rFonts w:ascii="Times New Roman" w:hAnsi="Times New Roman"/>
                <w:sz w:val="20"/>
                <w:szCs w:val="20"/>
              </w:rPr>
              <w:t xml:space="preserve">5. Asymmetric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1534CB">
              <w:rPr>
                <w:rFonts w:ascii="Times New Roman" w:hAnsi="Times New Roman"/>
                <w:sz w:val="20"/>
                <w:szCs w:val="20"/>
              </w:rPr>
              <w:t xml:space="preserve">nduction I -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1534CB">
              <w:rPr>
                <w:rFonts w:ascii="Times New Roman" w:hAnsi="Times New Roman"/>
                <w:sz w:val="20"/>
                <w:szCs w:val="20"/>
              </w:rPr>
              <w:t xml:space="preserve">trategies </w:t>
            </w: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Pr="001534CB">
              <w:rPr>
                <w:rFonts w:ascii="Times New Roman" w:hAnsi="Times New Roman"/>
                <w:sz w:val="20"/>
                <w:szCs w:val="20"/>
              </w:rPr>
              <w:t xml:space="preserve">ased on the 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1534CB">
              <w:rPr>
                <w:rFonts w:ascii="Times New Roman" w:hAnsi="Times New Roman"/>
                <w:sz w:val="20"/>
                <w:szCs w:val="20"/>
              </w:rPr>
              <w:t xml:space="preserve">ature of 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1534CB">
              <w:rPr>
                <w:rFonts w:ascii="Times New Roman" w:hAnsi="Times New Roman"/>
                <w:sz w:val="20"/>
                <w:szCs w:val="20"/>
              </w:rPr>
              <w:t>eagents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02B668D" w14:textId="6E8E0BB0" w:rsidR="001534CB" w:rsidRPr="001534CB" w:rsidRDefault="001534CB" w:rsidP="001534C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4CB">
              <w:rPr>
                <w:rFonts w:ascii="Times New Roman" w:hAnsi="Times New Roman"/>
                <w:sz w:val="20"/>
                <w:szCs w:val="20"/>
              </w:rPr>
              <w:t xml:space="preserve">6. Asymmetric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1534CB">
              <w:rPr>
                <w:rFonts w:ascii="Times New Roman" w:hAnsi="Times New Roman"/>
                <w:sz w:val="20"/>
                <w:szCs w:val="20"/>
              </w:rPr>
              <w:t xml:space="preserve">nduction II -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1534CB">
              <w:rPr>
                <w:rFonts w:ascii="Times New Roman" w:hAnsi="Times New Roman"/>
                <w:sz w:val="20"/>
                <w:szCs w:val="20"/>
              </w:rPr>
              <w:t xml:space="preserve">symmetric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1534CB">
              <w:rPr>
                <w:rFonts w:ascii="Times New Roman" w:hAnsi="Times New Roman"/>
                <w:sz w:val="20"/>
                <w:szCs w:val="20"/>
              </w:rPr>
              <w:t xml:space="preserve">atalysis: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1534CB">
              <w:rPr>
                <w:rFonts w:ascii="Times New Roman" w:hAnsi="Times New Roman"/>
                <w:sz w:val="20"/>
                <w:szCs w:val="20"/>
              </w:rPr>
              <w:t>onstruction S-O and S-N bond</w:t>
            </w:r>
            <w:r w:rsidR="00330810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C09D0A5" w14:textId="0184E0ED" w:rsidR="001534CB" w:rsidRPr="001534CB" w:rsidRDefault="001534CB" w:rsidP="001534C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4CB">
              <w:rPr>
                <w:rFonts w:ascii="Times New Roman" w:hAnsi="Times New Roman"/>
                <w:sz w:val="20"/>
                <w:szCs w:val="20"/>
              </w:rPr>
              <w:t>7. Asymmetric induction III – asymmetric catalysis: construction of S-H and S-C bonds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F95FDDE" w14:textId="61B58A02" w:rsidR="001534CB" w:rsidRPr="001534CB" w:rsidRDefault="001534CB" w:rsidP="001534C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4CB">
              <w:rPr>
                <w:rFonts w:ascii="Times New Roman" w:hAnsi="Times New Roman"/>
                <w:sz w:val="20"/>
                <w:szCs w:val="20"/>
              </w:rPr>
              <w:t>8. Asymmetric induction IV – strategies based on the nature of the substrate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8391126" w14:textId="0C7C6B7D" w:rsidR="001534CB" w:rsidRPr="001534CB" w:rsidRDefault="001534CB" w:rsidP="001534C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4CB">
              <w:rPr>
                <w:rFonts w:ascii="Times New Roman" w:hAnsi="Times New Roman"/>
                <w:sz w:val="20"/>
                <w:szCs w:val="20"/>
              </w:rPr>
              <w:t>9. Kinetic resolution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053E766" w14:textId="1C34438C" w:rsidR="001534CB" w:rsidRPr="001534CB" w:rsidRDefault="001534CB" w:rsidP="001534C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4CB">
              <w:rPr>
                <w:rFonts w:ascii="Times New Roman" w:hAnsi="Times New Roman"/>
                <w:sz w:val="20"/>
                <w:szCs w:val="20"/>
              </w:rPr>
              <w:t>10. Enzymes: biological methods in asymmetric synthesis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DE112FD" w14:textId="31CE3632" w:rsidR="001534CB" w:rsidRPr="001534CB" w:rsidRDefault="001534CB" w:rsidP="001534C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4CB">
              <w:rPr>
                <w:rFonts w:ascii="Times New Roman" w:hAnsi="Times New Roman"/>
                <w:sz w:val="20"/>
                <w:szCs w:val="20"/>
              </w:rPr>
              <w:t>11. New chiral centers from old ones - enantiomerically pure compounds and sophisticated methods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162A0CD" w14:textId="1C1020FC" w:rsidR="00E43418" w:rsidRDefault="001534CB" w:rsidP="001534C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4CB">
              <w:rPr>
                <w:rFonts w:ascii="Times New Roman" w:hAnsi="Times New Roman"/>
                <w:sz w:val="20"/>
                <w:szCs w:val="20"/>
              </w:rPr>
              <w:t>12. Strategy of asymmetric synthesis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534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1719C4" w14:textId="7D27F804" w:rsidR="001534CB" w:rsidRPr="00B65D38" w:rsidRDefault="001534CB" w:rsidP="001534C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1815B5" w14:paraId="16EC7999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0A339D6D" w14:textId="77777777" w:rsidR="009C220E" w:rsidRDefault="00CE7231" w:rsidP="00E43418">
            <w:pPr>
              <w:tabs>
                <w:tab w:val="left" w:pos="567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2573CBC5" w14:textId="038F0AC4" w:rsidR="00E43418" w:rsidRPr="00503B80" w:rsidRDefault="00503B80" w:rsidP="00503B80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3B80">
              <w:rPr>
                <w:rFonts w:ascii="Times New Roman" w:hAnsi="Times New Roman"/>
                <w:sz w:val="20"/>
                <w:szCs w:val="20"/>
              </w:rPr>
              <w:t>1. Paul Wyatt, Stuart Warren, Organic Synthesis, Strategy and Control, John Wiley &amp; Sons, 2007.</w:t>
            </w:r>
          </w:p>
          <w:p w14:paraId="68441527" w14:textId="7726C581" w:rsidR="00503B80" w:rsidRPr="00CE7231" w:rsidRDefault="00503B80" w:rsidP="00503B80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C3F76" w:rsidRPr="00092214" w14:paraId="537B245D" w14:textId="77777777" w:rsidTr="00B65D38">
        <w:trPr>
          <w:trHeight w:val="227"/>
          <w:jc w:val="center"/>
        </w:trPr>
        <w:tc>
          <w:tcPr>
            <w:tcW w:w="3073" w:type="dxa"/>
            <w:vAlign w:val="center"/>
          </w:tcPr>
          <w:p w14:paraId="0901A2CD" w14:textId="23A0FD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0" w:type="dxa"/>
            <w:vAlign w:val="center"/>
          </w:tcPr>
          <w:p w14:paraId="1ECF3923" w14:textId="38C46664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B65D38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B65D38" w:rsidRPr="00B65D38">
              <w:rPr>
                <w:rFonts w:ascii="Times New Roman" w:hAnsi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3217" w:type="dxa"/>
            <w:vAlign w:val="center"/>
          </w:tcPr>
          <w:p w14:paraId="0ECFC311" w14:textId="105BDE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9503C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9503C3" w:rsidRPr="009503C3">
              <w:rPr>
                <w:rFonts w:ascii="Times New Roman" w:hAnsi="Times New Roman"/>
                <w:bCs/>
                <w:sz w:val="20"/>
                <w:szCs w:val="20"/>
              </w:rPr>
              <w:t xml:space="preserve"> /</w:t>
            </w:r>
          </w:p>
        </w:tc>
      </w:tr>
      <w:tr w:rsidR="00CC3F76" w:rsidRPr="00092214" w14:paraId="7C7979F7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F2152FD" w14:textId="54B6CC93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  <w:r w:rsidR="00B65D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503B80" w:rsidRPr="00503B80">
              <w:rPr>
                <w:rFonts w:ascii="Times New Roman" w:hAnsi="Times New Roman"/>
                <w:sz w:val="20"/>
                <w:szCs w:val="20"/>
              </w:rPr>
              <w:t>interactive lectures, homework, seminar, panel discussion</w:t>
            </w:r>
          </w:p>
        </w:tc>
      </w:tr>
      <w:tr w:rsidR="00CC3F76" w:rsidRPr="00092214" w14:paraId="188E65A4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B48F290" w14:textId="29C2D12F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B65D38" w:rsidRPr="00092214" w14:paraId="5B494045" w14:textId="77777777" w:rsidTr="004B2371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B7965F5" w14:textId="027BEA9B" w:rsidR="00B65D38" w:rsidRPr="00B65D38" w:rsidRDefault="00B65D38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B65D38">
              <w:rPr>
                <w:rFonts w:ascii="Times New Roman" w:hAnsi="Times New Roman"/>
                <w:sz w:val="20"/>
                <w:szCs w:val="20"/>
              </w:rPr>
              <w:t xml:space="preserve">written exam </w:t>
            </w:r>
            <w:r w:rsidR="0075503B">
              <w:rPr>
                <w:rFonts w:ascii="Times New Roman" w:hAnsi="Times New Roman"/>
                <w:sz w:val="20"/>
                <w:szCs w:val="20"/>
              </w:rPr>
              <w:t>-</w:t>
            </w:r>
            <w:r w:rsidR="00E434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5D38">
              <w:rPr>
                <w:rFonts w:ascii="Times New Roman" w:hAnsi="Times New Roman"/>
                <w:sz w:val="20"/>
                <w:szCs w:val="20"/>
              </w:rPr>
              <w:t>40</w:t>
            </w:r>
            <w:r w:rsidR="00E43418">
              <w:rPr>
                <w:rFonts w:ascii="Times New Roman" w:hAnsi="Times New Roman"/>
                <w:sz w:val="20"/>
                <w:szCs w:val="20"/>
              </w:rPr>
              <w:t xml:space="preserve"> points;</w:t>
            </w:r>
            <w:r w:rsidRPr="00B65D38">
              <w:rPr>
                <w:rFonts w:ascii="Times New Roman" w:hAnsi="Times New Roman"/>
                <w:sz w:val="20"/>
                <w:szCs w:val="20"/>
              </w:rPr>
              <w:t xml:space="preserve"> presentation of homework </w:t>
            </w:r>
            <w:r w:rsidR="0075503B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B65D38">
              <w:rPr>
                <w:rFonts w:ascii="Times New Roman" w:hAnsi="Times New Roman"/>
                <w:sz w:val="20"/>
                <w:szCs w:val="20"/>
              </w:rPr>
              <w:t>30</w:t>
            </w:r>
            <w:r w:rsidR="00E43418">
              <w:rPr>
                <w:rFonts w:ascii="Times New Roman" w:hAnsi="Times New Roman"/>
                <w:sz w:val="20"/>
                <w:szCs w:val="20"/>
              </w:rPr>
              <w:t xml:space="preserve"> points;</w:t>
            </w:r>
            <w:r w:rsidRPr="00B65D38">
              <w:rPr>
                <w:rFonts w:ascii="Times New Roman" w:hAnsi="Times New Roman"/>
                <w:sz w:val="20"/>
                <w:szCs w:val="20"/>
              </w:rPr>
              <w:t xml:space="preserve"> practical exam </w:t>
            </w:r>
            <w:r w:rsidR="0075503B">
              <w:rPr>
                <w:rFonts w:ascii="Times New Roman" w:hAnsi="Times New Roman"/>
                <w:sz w:val="20"/>
                <w:szCs w:val="20"/>
              </w:rPr>
              <w:t>-</w:t>
            </w:r>
            <w:r w:rsidR="00E434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5D38">
              <w:rPr>
                <w:rFonts w:ascii="Times New Roman" w:hAnsi="Times New Roman"/>
                <w:sz w:val="20"/>
                <w:szCs w:val="20"/>
              </w:rPr>
              <w:t>30</w:t>
            </w:r>
            <w:r w:rsidR="00E43418">
              <w:rPr>
                <w:rFonts w:ascii="Times New Roman" w:hAnsi="Times New Roman"/>
                <w:sz w:val="20"/>
                <w:szCs w:val="20"/>
              </w:rPr>
              <w:t xml:space="preserve"> points</w:t>
            </w:r>
          </w:p>
        </w:tc>
      </w:tr>
    </w:tbl>
    <w:p w14:paraId="7E5F9288" w14:textId="3256E36E" w:rsidR="00CD546A" w:rsidRDefault="00CD546A"/>
    <w:sectPr w:rsidR="00CD546A" w:rsidSect="0045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2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047B45"/>
    <w:rsid w:val="000C5BD4"/>
    <w:rsid w:val="00120A0B"/>
    <w:rsid w:val="001534CB"/>
    <w:rsid w:val="001815B5"/>
    <w:rsid w:val="001E486E"/>
    <w:rsid w:val="001F0E37"/>
    <w:rsid w:val="001F526C"/>
    <w:rsid w:val="00216CCD"/>
    <w:rsid w:val="00266037"/>
    <w:rsid w:val="002A4B0C"/>
    <w:rsid w:val="00330810"/>
    <w:rsid w:val="00375D47"/>
    <w:rsid w:val="003B4EC9"/>
    <w:rsid w:val="004525D6"/>
    <w:rsid w:val="00474C37"/>
    <w:rsid w:val="0048349C"/>
    <w:rsid w:val="00503B80"/>
    <w:rsid w:val="005452A0"/>
    <w:rsid w:val="0057337A"/>
    <w:rsid w:val="00577CCF"/>
    <w:rsid w:val="00587F3E"/>
    <w:rsid w:val="006A01B9"/>
    <w:rsid w:val="006F5231"/>
    <w:rsid w:val="006F59DB"/>
    <w:rsid w:val="0075503B"/>
    <w:rsid w:val="00776EB4"/>
    <w:rsid w:val="007B6E97"/>
    <w:rsid w:val="00871839"/>
    <w:rsid w:val="009232D0"/>
    <w:rsid w:val="009503C3"/>
    <w:rsid w:val="00965F0F"/>
    <w:rsid w:val="009808F2"/>
    <w:rsid w:val="009C220E"/>
    <w:rsid w:val="009E32F4"/>
    <w:rsid w:val="00A671C6"/>
    <w:rsid w:val="00A8601C"/>
    <w:rsid w:val="00B65D38"/>
    <w:rsid w:val="00BB0BA6"/>
    <w:rsid w:val="00BE59D7"/>
    <w:rsid w:val="00BF752B"/>
    <w:rsid w:val="00C16E7F"/>
    <w:rsid w:val="00C341B2"/>
    <w:rsid w:val="00C4043C"/>
    <w:rsid w:val="00C47988"/>
    <w:rsid w:val="00CC3F76"/>
    <w:rsid w:val="00CD546A"/>
    <w:rsid w:val="00CE7231"/>
    <w:rsid w:val="00D939D4"/>
    <w:rsid w:val="00E43418"/>
    <w:rsid w:val="00E9057F"/>
    <w:rsid w:val="00F67284"/>
    <w:rsid w:val="00F828B3"/>
    <w:rsid w:val="00FA5352"/>
    <w:rsid w:val="00FF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62DA1-BB6F-4F39-BACD-ADF152438E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Aleksandra Pavlovic</cp:lastModifiedBy>
  <cp:revision>7</cp:revision>
  <dcterms:created xsi:type="dcterms:W3CDTF">2022-12-23T15:34:00Z</dcterms:created>
  <dcterms:modified xsi:type="dcterms:W3CDTF">2022-12-24T18:29:00Z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