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EA3FDD" w14:textId="69897EA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660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60F5D" w:rsidRPr="00660F5D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BE5AEA" w14:textId="4AA1695A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660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60F5D" w:rsidRPr="00660F5D">
              <w:rPr>
                <w:rFonts w:ascii="Times New Roman" w:hAnsi="Times New Roman"/>
                <w:sz w:val="20"/>
                <w:szCs w:val="20"/>
              </w:rPr>
              <w:t>Bioinorganic chemistry</w:t>
            </w:r>
            <w:r w:rsidR="003B078D">
              <w:rPr>
                <w:rFonts w:ascii="Times New Roman" w:hAnsi="Times New Roman"/>
                <w:sz w:val="20"/>
                <w:szCs w:val="20"/>
              </w:rPr>
              <w:t xml:space="preserve"> (H130C)</w:t>
            </w:r>
          </w:p>
        </w:tc>
      </w:tr>
      <w:tr w:rsidR="00CC3F76" w:rsidRPr="00092214" w14:paraId="358B3F50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3327D1" w14:textId="2C2698E1" w:rsidR="00CC3F76" w:rsidRPr="00660F5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660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60F5D">
              <w:rPr>
                <w:rFonts w:ascii="Times New Roman" w:hAnsi="Times New Roman"/>
                <w:sz w:val="20"/>
                <w:szCs w:val="20"/>
              </w:rPr>
              <w:t>Nenad</w:t>
            </w:r>
            <w:proofErr w:type="spellEnd"/>
            <w:r w:rsidR="00660F5D">
              <w:rPr>
                <w:rFonts w:ascii="Times New Roman" w:hAnsi="Times New Roman"/>
                <w:sz w:val="20"/>
                <w:szCs w:val="20"/>
              </w:rPr>
              <w:t xml:space="preserve"> S. </w:t>
            </w:r>
            <w:proofErr w:type="spellStart"/>
            <w:r w:rsidR="00660F5D">
              <w:rPr>
                <w:rFonts w:ascii="Times New Roman" w:hAnsi="Times New Roman"/>
                <w:sz w:val="20"/>
                <w:szCs w:val="20"/>
              </w:rPr>
              <w:t>Krstić</w:t>
            </w:r>
            <w:proofErr w:type="spellEnd"/>
          </w:p>
        </w:tc>
      </w:tr>
      <w:tr w:rsidR="00CC3F76" w:rsidRPr="00092214" w14:paraId="7B6EE8FC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08B75B" w14:textId="66D02594" w:rsidR="00CC3F76" w:rsidRPr="00660F5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660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60F5D">
              <w:rPr>
                <w:rFonts w:ascii="Times New Roman" w:hAnsi="Times New Roman"/>
                <w:sz w:val="20"/>
                <w:szCs w:val="20"/>
              </w:rPr>
              <w:t>Elective</w:t>
            </w:r>
          </w:p>
        </w:tc>
      </w:tr>
      <w:tr w:rsidR="00CC3F76" w:rsidRPr="00092214" w14:paraId="66D7AE4A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8ECFDF6" w14:textId="2B12B38F" w:rsidR="00CC3F76" w:rsidRPr="00660F5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660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60F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C3F76" w:rsidRPr="00092214" w14:paraId="5F07BE5F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63B7861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DB1BD77" w14:textId="6BBDDA5A" w:rsidR="00660F5D" w:rsidRPr="00660F5D" w:rsidRDefault="00660F5D" w:rsidP="00660F5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F5D">
              <w:rPr>
                <w:rFonts w:ascii="Times New Roman" w:hAnsi="Times New Roman"/>
                <w:sz w:val="20"/>
                <w:szCs w:val="20"/>
              </w:rPr>
              <w:t>We are introducing students to the importance of chemical elements in the living world (</w:t>
            </w:r>
            <w:proofErr w:type="spellStart"/>
            <w:r w:rsidRPr="00660F5D">
              <w:rPr>
                <w:rFonts w:ascii="Times New Roman" w:hAnsi="Times New Roman"/>
                <w:sz w:val="20"/>
                <w:szCs w:val="20"/>
              </w:rPr>
              <w:t>biometals</w:t>
            </w:r>
            <w:proofErr w:type="spellEnd"/>
            <w:r w:rsidRPr="00660F5D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>ioligands).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 xml:space="preserve">Insight into the essence of life-important processes for which, first of all, </w:t>
            </w:r>
            <w:proofErr w:type="spellStart"/>
            <w:r w:rsidRPr="00660F5D">
              <w:rPr>
                <w:rFonts w:ascii="Times New Roman" w:hAnsi="Times New Roman"/>
                <w:sz w:val="20"/>
                <w:szCs w:val="20"/>
              </w:rPr>
              <w:t>biometals</w:t>
            </w:r>
            <w:proofErr w:type="spellEnd"/>
            <w:r w:rsidRPr="00660F5D">
              <w:rPr>
                <w:rFonts w:ascii="Times New Roman" w:hAnsi="Times New Roman"/>
                <w:sz w:val="20"/>
                <w:szCs w:val="20"/>
              </w:rPr>
              <w:t xml:space="preserve"> are necessary</w:t>
            </w:r>
          </w:p>
          <w:p w14:paraId="4F147635" w14:textId="48C2D01D" w:rsidR="00660F5D" w:rsidRPr="00CE7231" w:rsidRDefault="00660F5D" w:rsidP="00660F5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F5D">
              <w:rPr>
                <w:rFonts w:ascii="Times New Roman" w:hAnsi="Times New Roman"/>
                <w:sz w:val="20"/>
                <w:szCs w:val="20"/>
              </w:rPr>
              <w:t>(Fe, Cu, Na, K, Ca, Zn, etc.). Acquiring knowledge that can be practically applied in biology, protection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>human environment, medicine, food production, toxicology.</w:t>
            </w:r>
          </w:p>
        </w:tc>
      </w:tr>
      <w:tr w:rsidR="00CC3F76" w:rsidRPr="00092214" w14:paraId="54DF42A7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314E57F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1B83FDBF" w:rsidR="00660F5D" w:rsidRPr="00CE7231" w:rsidRDefault="00660F5D" w:rsidP="003B07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F5D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proofErr w:type="spellStart"/>
            <w:proofErr w:type="gramStart"/>
            <w:r w:rsidRPr="00660F5D">
              <w:rPr>
                <w:rFonts w:ascii="Times New Roman" w:hAnsi="Times New Roman"/>
                <w:sz w:val="20"/>
                <w:szCs w:val="20"/>
              </w:rPr>
              <w:t>can:looks</w:t>
            </w:r>
            <w:proofErr w:type="spellEnd"/>
            <w:proofErr w:type="gramEnd"/>
            <w:r w:rsidRPr="00660F5D">
              <w:rPr>
                <w:rFonts w:ascii="Times New Roman" w:hAnsi="Times New Roman"/>
                <w:sz w:val="20"/>
                <w:szCs w:val="20"/>
              </w:rPr>
              <w:t xml:space="preserve"> at the biological significance of chemical elements, primarily metals</w:t>
            </w:r>
            <w:r w:rsidR="003B078D">
              <w:rPr>
                <w:rFonts w:ascii="Times New Roman" w:hAnsi="Times New Roman"/>
                <w:sz w:val="20"/>
                <w:szCs w:val="20"/>
              </w:rPr>
              <w:t>;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 xml:space="preserve"> understands the role of the same in biochemical and life-important processes that continuously take place in living things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>organisms</w:t>
            </w:r>
            <w:r w:rsidR="003B078D">
              <w:rPr>
                <w:rFonts w:ascii="Times New Roman" w:hAnsi="Times New Roman"/>
                <w:sz w:val="20"/>
                <w:szCs w:val="20"/>
              </w:rPr>
              <w:t>;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 xml:space="preserve"> critically approaches and analyzes facts in communication with experts from other disciplines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>when solving multidisciplinary problems in the protection of the human environment, in biology,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F5D">
              <w:rPr>
                <w:rFonts w:ascii="Times New Roman" w:hAnsi="Times New Roman"/>
                <w:sz w:val="20"/>
                <w:szCs w:val="20"/>
              </w:rPr>
              <w:t>medicine, food production, toxicology.</w:t>
            </w:r>
          </w:p>
        </w:tc>
      </w:tr>
      <w:tr w:rsidR="00CC3F76" w:rsidRPr="00092214" w14:paraId="76444845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04CF3F5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337DDFE" w14:textId="1FC35CD5" w:rsidR="003B078D" w:rsidRPr="003B078D" w:rsidRDefault="003B078D" w:rsidP="003B07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78D">
              <w:rPr>
                <w:rFonts w:ascii="Times New Roman" w:hAnsi="Times New Roman"/>
                <w:sz w:val="20"/>
                <w:szCs w:val="20"/>
              </w:rPr>
              <w:t xml:space="preserve">Introductory lecture on the subject of study.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Bioelements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. Types of compounds. Non-metal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bioelements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Biometals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in biological systems and bioligands. Biological importance of Na and K, Mg and Ca. Biologically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significant 3d-metals: V, Cr, Mn, Fe, Co, Ni, Cu, Zn, Mo. Biomineralization. Test methods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bioinorganic chemistry. Applied aspects of bioinorganic chemistry. Upon successful completion of this course, the student can: looks at the biological significance of chemical elements, primarily metals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 xml:space="preserve"> understands the role of the same in biochemical and life-important processes that continuously take place in living things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organisms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 xml:space="preserve"> critically approaches and analyzes facts in communication with experts from other disciplines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when solving multidisciplinary problems in the protection of the human environment, in biology,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medicine, food production, toxicology.</w:t>
            </w:r>
          </w:p>
          <w:p w14:paraId="0CA3EA11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59AB0159" w:rsidR="003B078D" w:rsidRPr="00CE7231" w:rsidRDefault="003B078D" w:rsidP="003B07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078D">
              <w:rPr>
                <w:rFonts w:ascii="Times New Roman" w:hAnsi="Times New Roman"/>
                <w:sz w:val="20"/>
                <w:szCs w:val="20"/>
              </w:rPr>
              <w:t xml:space="preserve">Types of compounds of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bioelements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Bioelements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of non-metals and their compounds.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Biometals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biological systems and bioligands Biologically significant s-metals. The role of Ca and Mg in the living world.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Test methods in bioinorganic chemistry. Biologically significant d-metals. Supplements.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 xml:space="preserve">Coordination compounds of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bioelements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and their role in biosystems. Metals in medicine,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application of metal compounds for diagnostic and therapeutic purposes. Independent research and writing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seminar papers.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Preparation of biomaterials of plant origin. Preparation of biomaterials of animal and human origin.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 xml:space="preserve">Identification of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biometals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in biomaterial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1815B5" w14:paraId="16EC7999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3EE817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A1E8B39" w14:textId="77777777" w:rsidR="003B078D" w:rsidRPr="003B078D" w:rsidRDefault="003B078D" w:rsidP="003B078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after="60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78D">
              <w:rPr>
                <w:rFonts w:ascii="Times New Roman" w:hAnsi="Times New Roman"/>
                <w:sz w:val="20"/>
                <w:szCs w:val="20"/>
              </w:rPr>
              <w:t xml:space="preserve">D. M.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Đorđević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R. S.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N. S.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Krstić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Hemija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prelaznih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metala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PMF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>, 2019.</w:t>
            </w:r>
          </w:p>
          <w:p w14:paraId="11E648B5" w14:textId="72B0029C" w:rsidR="003B078D" w:rsidRPr="003B078D" w:rsidRDefault="003B078D" w:rsidP="003B078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after="60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78D">
              <w:rPr>
                <w:rFonts w:ascii="Times New Roman" w:hAnsi="Times New Roman"/>
                <w:sz w:val="20"/>
                <w:szCs w:val="20"/>
              </w:rPr>
              <w:t xml:space="preserve">R. S.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G. M.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D. M.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Đorđević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N. S.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Krstić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>, KOORDINACIONA HEMIJA –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B078D">
              <w:rPr>
                <w:rFonts w:ascii="Times New Roman" w:hAnsi="Times New Roman"/>
                <w:sz w:val="20"/>
                <w:szCs w:val="20"/>
              </w:rPr>
              <w:t>ežbe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Drugi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Oblici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Nastave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B078D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2010.</w:t>
            </w:r>
          </w:p>
          <w:p w14:paraId="68441527" w14:textId="294BEB38" w:rsidR="003B078D" w:rsidRPr="003B078D" w:rsidRDefault="003B078D" w:rsidP="003B078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after="60"/>
              <w:ind w:left="318" w:hanging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78D">
              <w:rPr>
                <w:rFonts w:ascii="Times New Roman" w:hAnsi="Times New Roman"/>
                <w:sz w:val="20"/>
                <w:szCs w:val="20"/>
              </w:rPr>
              <w:t xml:space="preserve">R. R. Crichton, Biological Inorganic Chemistry </w:t>
            </w:r>
            <w:proofErr w:type="gramStart"/>
            <w:r w:rsidRPr="003B078D">
              <w:rPr>
                <w:rFonts w:ascii="Times New Roman" w:hAnsi="Times New Roman"/>
                <w:sz w:val="20"/>
                <w:szCs w:val="20"/>
              </w:rPr>
              <w:t>An</w:t>
            </w:r>
            <w:proofErr w:type="gramEnd"/>
            <w:r w:rsidRPr="003B078D">
              <w:rPr>
                <w:rFonts w:ascii="Times New Roman" w:hAnsi="Times New Roman"/>
                <w:sz w:val="20"/>
                <w:szCs w:val="20"/>
              </w:rPr>
              <w:t xml:space="preserve"> Introduction, Elsevier, 2007</w:t>
            </w:r>
          </w:p>
        </w:tc>
      </w:tr>
      <w:tr w:rsidR="00CC3F76" w:rsidRPr="00092214" w14:paraId="537B245D" w14:textId="77777777" w:rsidTr="003B078D">
        <w:trPr>
          <w:trHeight w:val="227"/>
          <w:jc w:val="center"/>
        </w:trPr>
        <w:tc>
          <w:tcPr>
            <w:tcW w:w="3059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1ECF3923" w14:textId="447812C3" w:rsidR="00CC3F76" w:rsidRPr="003B078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3B07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078D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0ECFC311" w14:textId="13E0F03E" w:rsidR="00CC3F76" w:rsidRPr="003B078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3B07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078D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F2152FD" w14:textId="7CEAA866" w:rsidR="00CC3F76" w:rsidRPr="00CE7231" w:rsidRDefault="00CE7231" w:rsidP="003B078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Teaching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mode</w:t>
            </w:r>
            <w:r w:rsidR="003B078D" w:rsidRPr="003B078D">
              <w:rPr>
                <w:rFonts w:ascii="Times New Roman" w:hAnsi="Times New Roman"/>
                <w:b/>
                <w:bCs/>
                <w:sz w:val="20"/>
                <w:szCs w:val="20"/>
              </w:rPr>
              <w:t>oral</w:t>
            </w:r>
            <w:proofErr w:type="spellEnd"/>
            <w:r w:rsidR="003B078D" w:rsidRPr="003B0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078D" w:rsidRPr="003B078D">
              <w:rPr>
                <w:rFonts w:ascii="Times New Roman" w:hAnsi="Times New Roman"/>
                <w:sz w:val="20"/>
                <w:szCs w:val="20"/>
              </w:rPr>
              <w:t>presentation method, demonstration method, active learning method and</w:t>
            </w:r>
            <w:r w:rsidR="003B0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078D" w:rsidRPr="003B078D">
              <w:rPr>
                <w:rFonts w:ascii="Times New Roman" w:hAnsi="Times New Roman"/>
                <w:sz w:val="20"/>
                <w:szCs w:val="20"/>
              </w:rPr>
              <w:t>experimental work, homework, seminar work, panel discussion.</w:t>
            </w:r>
          </w:p>
        </w:tc>
      </w:tr>
      <w:tr w:rsidR="00CC3F76" w:rsidRPr="00092214" w14:paraId="188E65A4" w14:textId="77777777" w:rsidTr="003B078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3B078D">
        <w:trPr>
          <w:trHeight w:val="227"/>
          <w:jc w:val="center"/>
        </w:trPr>
        <w:tc>
          <w:tcPr>
            <w:tcW w:w="3059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3B078D">
        <w:trPr>
          <w:trHeight w:val="227"/>
          <w:jc w:val="center"/>
        </w:trPr>
        <w:tc>
          <w:tcPr>
            <w:tcW w:w="3059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645707C3" w14:textId="24CD265B" w:rsidR="00CC3F76" w:rsidRPr="003B078D" w:rsidRDefault="003B078D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6F4D4A" w14:textId="7C8D08E9" w:rsidR="00CC3F76" w:rsidRPr="003B078D" w:rsidRDefault="003B078D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CC3F76" w:rsidRPr="00092214" w14:paraId="37A6647C" w14:textId="77777777" w:rsidTr="003B078D">
        <w:trPr>
          <w:trHeight w:val="227"/>
          <w:jc w:val="center"/>
        </w:trPr>
        <w:tc>
          <w:tcPr>
            <w:tcW w:w="3059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A8AC065" w14:textId="6D4535C4" w:rsidR="00CC3F76" w:rsidRPr="003B078D" w:rsidRDefault="003B078D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C9F41A" w14:textId="77318064" w:rsidR="00CC3F76" w:rsidRPr="003B078D" w:rsidRDefault="003B078D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092214" w14:paraId="1E51AA18" w14:textId="77777777" w:rsidTr="003B078D">
        <w:trPr>
          <w:trHeight w:val="227"/>
          <w:jc w:val="center"/>
        </w:trPr>
        <w:tc>
          <w:tcPr>
            <w:tcW w:w="3059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43A30471" w14:textId="2F91844B" w:rsidR="00CC3F76" w:rsidRPr="003B078D" w:rsidRDefault="003B078D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 w:rsidP="003B078D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32B2"/>
    <w:multiLevelType w:val="hybridMultilevel"/>
    <w:tmpl w:val="68E8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120444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3B078D"/>
    <w:rsid w:val="004525D6"/>
    <w:rsid w:val="00474C37"/>
    <w:rsid w:val="0048349C"/>
    <w:rsid w:val="005452A0"/>
    <w:rsid w:val="0057337A"/>
    <w:rsid w:val="00577CCF"/>
    <w:rsid w:val="00587F3E"/>
    <w:rsid w:val="00660F5D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58790-6297-4968-9A64-7A55966272C7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 Mrmošanin</cp:lastModifiedBy>
  <cp:revision>2</cp:revision>
  <dcterms:created xsi:type="dcterms:W3CDTF">2022-12-24T13:51:00Z</dcterms:created>
  <dcterms:modified xsi:type="dcterms:W3CDTF">2022-12-24T13:51:00Z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