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54487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442537D5" w:rsidR="00CC3F76" w:rsidRPr="002A14E8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2A14E8">
              <w:rPr>
                <w:rFonts w:ascii="Times New Roman" w:hAnsi="Times New Roman"/>
                <w:bCs/>
                <w:sz w:val="20"/>
                <w:szCs w:val="20"/>
              </w:rPr>
              <w:t>Chemical bond theory</w:t>
            </w:r>
            <w:bookmarkEnd w:id="0"/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21700CC7" w:rsidR="00CC3F76" w:rsidRPr="002A14E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A14E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A14E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Dragan M. Đorđević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3C549902" w:rsidR="00CC3F76" w:rsidRPr="002A14E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A14E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A14E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Elective 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5BB80950" w:rsidR="00CC3F76" w:rsidRPr="002A14E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A14E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2A14E8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4A3288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3D392073" w14:textId="77777777" w:rsidR="002A14E8" w:rsidRPr="002A14E8" w:rsidRDefault="002A14E8" w:rsidP="002A14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Understanding the basic principles that lead to the formation of permanent bonding interactions between atoms</w:t>
            </w:r>
          </w:p>
          <w:p w14:paraId="4F147635" w14:textId="172F944E" w:rsidR="002A14E8" w:rsidRPr="002A14E8" w:rsidRDefault="002A14E8" w:rsidP="002A14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in molecules. Ability to predict properties of molecules based on bond type. 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7593873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7219666" w14:textId="77777777" w:rsidR="002A14E8" w:rsidRPr="002A14E8" w:rsidRDefault="002A14E8" w:rsidP="002A14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Upon successful completion of this course, the student is able to:</w:t>
            </w:r>
          </w:p>
          <w:p w14:paraId="7E93955A" w14:textId="77777777" w:rsidR="002A14E8" w:rsidRPr="002A14E8" w:rsidRDefault="002A14E8" w:rsidP="002A14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• understands the principles that lead to the formation of molecules,</w:t>
            </w:r>
          </w:p>
          <w:p w14:paraId="7ED596C7" w14:textId="77777777" w:rsidR="002A14E8" w:rsidRPr="002A14E8" w:rsidRDefault="002A14E8" w:rsidP="002A14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• predict the type of bond in molecules</w:t>
            </w:r>
          </w:p>
          <w:p w14:paraId="63063E83" w14:textId="77777777" w:rsidR="002A14E8" w:rsidRPr="002A14E8" w:rsidRDefault="002A14E8" w:rsidP="002A14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• understand the basic properties of molecules based on the type of bond</w:t>
            </w:r>
          </w:p>
          <w:p w14:paraId="11B481AB" w14:textId="00EAA0B0" w:rsidR="002A14E8" w:rsidRPr="00CE7231" w:rsidRDefault="002A14E8" w:rsidP="002A14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predict methods</w:t>
            </w: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 for testing inorganic compounds.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1A6111A2" w14:textId="77777777" w:rsidR="002A14E8" w:rsidRPr="002A14E8" w:rsidRDefault="002A14E8" w:rsidP="002A14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Fundamentals of wave mechanics, wave function, wave motion, function normalization, wave</w:t>
            </w:r>
          </w:p>
          <w:p w14:paraId="442327E0" w14:textId="229AFF61" w:rsidR="002A14E8" w:rsidRPr="002A14E8" w:rsidRDefault="002A14E8" w:rsidP="002A14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equation. A hydrogen atom. Atomic orbitals s, p, d, f. Multi-electron molecul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es. Energy states of </w:t>
            </w: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 xml:space="preserve">atoms and spectral terms. Chemical bond, molecular orbitals. LCAO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molecule A2. MO of the molecule </w:t>
            </w: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type AB and other multi-electron molecules. Valence bon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 theory. Ionic bond. Molecular </w:t>
            </w: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crystals, metal structures. Intermolecular interactions.</w:t>
            </w:r>
          </w:p>
          <w:p w14:paraId="2F43E569" w14:textId="199F787A" w:rsidR="001815B5" w:rsidRDefault="002A14E8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Practical</w:t>
            </w:r>
            <w:r w:rsidR="00CE72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work</w:t>
            </w:r>
          </w:p>
          <w:p w14:paraId="743FCACC" w14:textId="7CEA796D" w:rsidR="002A14E8" w:rsidRPr="002A14E8" w:rsidRDefault="002A14E8" w:rsidP="002A14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 xml:space="preserve">A historical approach to the problem of the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atom </w:t>
            </w: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structure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 xml:space="preserve"> Atomic structure and electronic configuration.</w:t>
            </w:r>
          </w:p>
          <w:p w14:paraId="291719C4" w14:textId="35849DAA" w:rsidR="002A14E8" w:rsidRPr="002A14E8" w:rsidRDefault="002A14E8" w:rsidP="002A14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Calculation of wave functions of atomic s, p, d, f orbitals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Energy states of free atoms and atoms in </w:t>
            </w: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the molecule. His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torical approach to the problem </w:t>
            </w: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chemical bonds. MO theory and MO diagrams of different typ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es of molecules. Wave functions for </w:t>
            </w: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molecular orbitals. Physical and chemical properties of compounds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with covalent and ionic bonds. </w:t>
            </w:r>
            <w:r w:rsidRPr="002A14E8">
              <w:rPr>
                <w:rFonts w:ascii="Times New Roman" w:hAnsi="Times New Roman"/>
                <w:iCs/>
                <w:sz w:val="20"/>
                <w:szCs w:val="20"/>
              </w:rPr>
              <w:t>Molecular symmetry and molecular spectra.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BA15F85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62513C00" w14:textId="77777777" w:rsidR="002A14E8" w:rsidRPr="002A14E8" w:rsidRDefault="002A14E8" w:rsidP="002A14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I.O.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Juranić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Hemijska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veza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Hemijski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fakultet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, Beograd, 1994.</w:t>
            </w:r>
          </w:p>
          <w:p w14:paraId="6177A949" w14:textId="5E3B4520" w:rsidR="002A14E8" w:rsidRPr="002A14E8" w:rsidRDefault="002A14E8" w:rsidP="002A14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I.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Filipović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, S.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Lipanović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Opća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anorganska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kemija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Školska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, Zagreb, 1990.</w:t>
            </w:r>
          </w:p>
          <w:p w14:paraId="68441527" w14:textId="3C24C6DE" w:rsidR="002A14E8" w:rsidRPr="002A14E8" w:rsidRDefault="002A14E8" w:rsidP="002A14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N.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Milić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Neorganska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kompleksna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klasterna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jedinjenja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 xml:space="preserve">. PMF, </w:t>
            </w:r>
            <w:proofErr w:type="spellStart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Kragujevac</w:t>
            </w:r>
            <w:proofErr w:type="spellEnd"/>
            <w:r w:rsidRPr="002A14E8">
              <w:rPr>
                <w:rFonts w:ascii="Times New Roman" w:hAnsi="Times New Roman"/>
                <w:bCs/>
                <w:sz w:val="20"/>
                <w:szCs w:val="20"/>
              </w:rPr>
              <w:t>, 1998.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69D28691" w:rsidR="00CC3F76" w:rsidRPr="002A14E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2A14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A14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18A4B3D0" w:rsidR="00CC3F76" w:rsidRPr="002A14E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2A14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A14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69DBCFCE" w:rsidR="00CC3F76" w:rsidRPr="002A14E8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2A14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A14E8">
              <w:rPr>
                <w:rFonts w:ascii="Times New Roman" w:hAnsi="Times New Roman"/>
                <w:bCs/>
                <w:sz w:val="20"/>
                <w:szCs w:val="20"/>
              </w:rPr>
              <w:t xml:space="preserve">lectures, theoretical exercise 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4B6CE8FC" w:rsidR="00CC3F76" w:rsidRPr="00D263FE" w:rsidRDefault="00D263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5C3CF7A9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2C32F86B" w:rsidR="00CC3F76" w:rsidRPr="00D263FE" w:rsidRDefault="00D263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1ADECED6" w:rsidR="00CC3F76" w:rsidRPr="00D263FE" w:rsidRDefault="00D263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3A70F7CA" w:rsidR="00CC3F76" w:rsidRPr="00D263FE" w:rsidRDefault="00D263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14E8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263FE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4A4DE-0206-4CEE-91FF-F7F406AE0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</cp:lastModifiedBy>
  <cp:revision>2</cp:revision>
  <dcterms:created xsi:type="dcterms:W3CDTF">2022-12-23T19:46:00Z</dcterms:created>
  <dcterms:modified xsi:type="dcterms:W3CDTF">2022-12-23T19:46:00Z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