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7E6B96" w:rsidRPr="00092214" w14:paraId="24191E4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06815CD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7E6B96" w:rsidRPr="00092214" w14:paraId="15E5AB6A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2AA9A12" w14:textId="41A81A3A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="00EC1A52" w:rsidRPr="00EC1A52">
              <w:rPr>
                <w:rFonts w:ascii="Times New Roman" w:hAnsi="Times New Roman"/>
                <w:sz w:val="20"/>
                <w:szCs w:val="20"/>
              </w:rPr>
              <w:t xml:space="preserve">Environmental </w:t>
            </w:r>
            <w:r w:rsidR="00EC1A52">
              <w:rPr>
                <w:rFonts w:ascii="Times New Roman" w:hAnsi="Times New Roman"/>
                <w:sz w:val="20"/>
                <w:szCs w:val="20"/>
              </w:rPr>
              <w:t>a</w:t>
            </w:r>
            <w:r w:rsidR="00EC1A52" w:rsidRPr="00EC1A52">
              <w:rPr>
                <w:rFonts w:ascii="Times New Roman" w:hAnsi="Times New Roman"/>
                <w:sz w:val="20"/>
                <w:szCs w:val="20"/>
              </w:rPr>
              <w:t xml:space="preserve">nalytical </w:t>
            </w:r>
            <w:r w:rsidR="00EC1A52">
              <w:rPr>
                <w:rFonts w:ascii="Times New Roman" w:hAnsi="Times New Roman"/>
                <w:sz w:val="20"/>
                <w:szCs w:val="20"/>
              </w:rPr>
              <w:t>c</w:t>
            </w:r>
            <w:r w:rsidR="00EC1A52" w:rsidRPr="00EC1A52">
              <w:rPr>
                <w:rFonts w:ascii="Times New Roman" w:hAnsi="Times New Roman"/>
                <w:sz w:val="20"/>
                <w:szCs w:val="20"/>
              </w:rPr>
              <w:t>hemistry</w:t>
            </w:r>
            <w:r w:rsidR="00EC1A52" w:rsidRPr="00EC1A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7E6B96"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7E6B96" w:rsidRPr="00092214" w14:paraId="07FFFC5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6EDB330" w14:textId="77777777" w:rsidR="007E6B96" w:rsidRPr="000555FE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Sofija M. Rančić</w:t>
            </w:r>
          </w:p>
        </w:tc>
      </w:tr>
      <w:tr w:rsidR="007E6B96" w:rsidRPr="00092214" w14:paraId="7AC31FA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27FC55D" w14:textId="77777777" w:rsidR="007E6B96" w:rsidRPr="000555FE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Elective</w:t>
            </w:r>
          </w:p>
        </w:tc>
      </w:tr>
      <w:tr w:rsidR="007E6B96" w:rsidRPr="00092214" w14:paraId="2E07638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AA24395" w14:textId="77777777" w:rsidR="007E6B96" w:rsidRPr="000555FE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7E6B96" w:rsidRPr="00092214" w14:paraId="15A8DA1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C82E971" w14:textId="77777777" w:rsidR="007E6B9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542905B" w14:textId="506C5BEA" w:rsidR="007E6B96" w:rsidRPr="000555FE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Introducing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students with the application of different methods of analytical chemistry in monitoring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quality parameters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environment, methods of sampling, storage, and preparation of different types of samples (water, </w:t>
            </w:r>
            <w:r w:rsidR="00A633DF" w:rsidRPr="004F7413">
              <w:rPr>
                <w:rFonts w:ascii="Times New Roman" w:hAnsi="Times New Roman"/>
                <w:sz w:val="20"/>
                <w:szCs w:val="20"/>
              </w:rPr>
              <w:t>air,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soil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7E6B96" w:rsidRPr="00092214" w14:paraId="093FC44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9C34E8B" w14:textId="77777777" w:rsidR="007E6B96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24A8E817" w14:textId="77777777" w:rsidR="007E6B96" w:rsidRPr="004F7413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Upon successful completion of this course, students are able to:</w:t>
            </w:r>
          </w:p>
          <w:p w14:paraId="7EDC79AB" w14:textId="680F0C6D" w:rsidR="007E6B96" w:rsidRPr="004F7413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numerate many analytical methods that are applied in the analysis of samples from the environment</w:t>
            </w:r>
            <w:r w:rsidR="00A633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34819D" w14:textId="245CAB6F" w:rsidR="007E6B96" w:rsidRPr="004F7413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roperly take, store, and prepare samples from the environment (water, air, soil)</w:t>
            </w:r>
            <w:r w:rsidR="00A633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85D64D6" w14:textId="4FEEAD03" w:rsidR="007E6B96" w:rsidRPr="004F7413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recise and accurate </w:t>
            </w:r>
            <w:r w:rsidR="00A633DF">
              <w:rPr>
                <w:rFonts w:ascii="Times New Roman" w:hAnsi="Times New Roman"/>
                <w:sz w:val="20"/>
                <w:szCs w:val="20"/>
              </w:rPr>
              <w:t>measure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 xml:space="preserve"> applying appropriate analytical methods</w:t>
            </w:r>
            <w:r w:rsidR="00A633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1F248E0" w14:textId="12702675" w:rsidR="007E6B96" w:rsidRPr="004F7413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nterpret measurement results and draw conclusions about the quality of analytical information</w:t>
            </w:r>
            <w:r w:rsidR="00A633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6E278C4" w14:textId="73800C3A" w:rsidR="007E6B96" w:rsidRPr="007B42E6" w:rsidRDefault="007E6B96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- recognize an analytical problem and find an appropriate method to solve it</w:t>
            </w:r>
            <w:r w:rsidR="00A633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E6B96" w:rsidRPr="00092214" w14:paraId="1328D80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E5ABAA7" w14:textId="77777777" w:rsidR="007E6B96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9B77C19" w14:textId="77777777" w:rsidR="007E6B96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F20A66B" w14:textId="77777777" w:rsidR="007E6B96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413">
              <w:rPr>
                <w:rFonts w:ascii="Times New Roman" w:hAnsi="Times New Roman"/>
                <w:sz w:val="20"/>
                <w:szCs w:val="20"/>
              </w:rPr>
              <w:t>The place of classical and instrumental methods in the analysis of environmental quality parameters. Analysis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water. Taking, storing, and preparing water samples. Application of analytical methods to determine basic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water quality parameters. Determination of inorganic pollutants. Determination of organic pollutants.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Continuous and discontinuous methods of analysis of natural, waste and drinking water. Application of analytical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method in soil analysis. Soil sampling and sample preparation for analysis. Analytical methods for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air analysis. Air sampling. Solid adsorbents. Diffusion tubes. Gas detectors. Measurement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network and real-time monitoring. Sensors with remote measurement. Quality control of the measured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7413">
              <w:rPr>
                <w:rFonts w:ascii="Times New Roman" w:hAnsi="Times New Roman"/>
                <w:sz w:val="20"/>
                <w:szCs w:val="20"/>
              </w:rPr>
              <w:t>data.</w:t>
            </w:r>
          </w:p>
          <w:p w14:paraId="229D40D2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05CC8C23" w14:textId="77777777" w:rsidR="007E6B96" w:rsidRPr="000555FE" w:rsidRDefault="007E6B96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>Determination of ammonia in water. Determination of copper in water by spectrophotometric method. Determination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7328">
              <w:rPr>
                <w:rFonts w:ascii="Times New Roman" w:hAnsi="Times New Roman"/>
                <w:sz w:val="20"/>
                <w:szCs w:val="20"/>
              </w:rPr>
              <w:t>of phosphates in wastewater. Determination of phenol in water. Determination of heavy metals in soil. Determination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AB7328">
              <w:rPr>
                <w:rFonts w:ascii="Times New Roman" w:hAnsi="Times New Roman"/>
                <w:sz w:val="20"/>
                <w:szCs w:val="20"/>
              </w:rPr>
              <w:t>sulfur (IV)-oxide in the air.</w:t>
            </w:r>
          </w:p>
        </w:tc>
      </w:tr>
      <w:tr w:rsidR="007E6B96" w:rsidRPr="001815B5" w14:paraId="596A4F4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0F38E88" w14:textId="77777777" w:rsidR="007E6B9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3AAFCE06" w14:textId="77777777" w:rsidR="007E6B96" w:rsidRDefault="007E6B9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S. Rančić, T. Anđelković, Analitička hemija životne sredine, Niš, 2010.</w:t>
            </w:r>
          </w:p>
          <w:p w14:paraId="057F9520" w14:textId="77777777" w:rsidR="007E6B96" w:rsidRPr="00AB7328" w:rsidRDefault="007E6B9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>2. C. H. Walker, S. P. Hopkin, R. M. Silby, D. B. Peakall, Principles of Ecotoxicology, London, 2006.</w:t>
            </w:r>
          </w:p>
          <w:p w14:paraId="0A88910B" w14:textId="77777777" w:rsidR="007E6B96" w:rsidRPr="00AB7328" w:rsidRDefault="007E6B96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>3. M. Radivojević, V. N. Bashkin, Practical environmental chemistry, Cambridge, Royal society of chemistry,</w:t>
            </w:r>
          </w:p>
          <w:p w14:paraId="3431111D" w14:textId="77777777" w:rsidR="007E6B96" w:rsidRPr="00CE7231" w:rsidRDefault="007E6B96" w:rsidP="00C568B9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>1999.</w:t>
            </w:r>
          </w:p>
        </w:tc>
      </w:tr>
      <w:tr w:rsidR="007E6B96" w:rsidRPr="00092214" w14:paraId="7776EBD0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E6FB35A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7E4060C1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06CCBCE2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7E6B96" w:rsidRPr="00092214" w14:paraId="0C3AB60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8416FDE" w14:textId="77777777" w:rsidR="007E6B9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716D614D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B7328">
              <w:rPr>
                <w:rFonts w:ascii="Times New Roman" w:hAnsi="Times New Roman"/>
                <w:sz w:val="20"/>
                <w:szCs w:val="20"/>
              </w:rPr>
              <w:t>Lectures, laboratory exercises, demonstrations, consultations.</w:t>
            </w:r>
          </w:p>
        </w:tc>
      </w:tr>
      <w:tr w:rsidR="007E6B96" w:rsidRPr="00092214" w14:paraId="2BA32EF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36598C9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7E6B96" w:rsidRPr="00092214" w14:paraId="1ADD382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E4E5CD4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0F4BFE58" w14:textId="77777777" w:rsidR="007E6B96" w:rsidRPr="00CE7231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1693AD3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D02AE14" w14:textId="77777777" w:rsidR="007E6B96" w:rsidRPr="00A8601C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7E6B96" w:rsidRPr="00092214" w14:paraId="33FFB4F9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3C089B0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7C6EE406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52EB822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C5AD73B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</w:tr>
      <w:tr w:rsidR="007E6B96" w:rsidRPr="00092214" w14:paraId="611505B0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3CE7352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522AF9D6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5BF7A0E" w14:textId="77777777" w:rsidR="007E6B96" w:rsidRPr="00587F3E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BA59D5" w14:textId="77777777" w:rsidR="007E6B96" w:rsidRPr="006866B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</w:tr>
      <w:tr w:rsidR="007E6B96" w:rsidRPr="00092214" w14:paraId="38092886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E880B73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442C24CD" w14:textId="77777777" w:rsidR="007E6B96" w:rsidRPr="007B42E6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C8CA735" w14:textId="77777777" w:rsidR="007E6B96" w:rsidRPr="00F6728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AF79B2E" w14:textId="77777777" w:rsidR="007E6B96" w:rsidRPr="00F6728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E6B96" w:rsidRPr="00092214" w14:paraId="3CF8DA19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2647D69" w14:textId="77777777" w:rsidR="007E6B96" w:rsidRPr="00A8601C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742C1216" w14:textId="77777777" w:rsidR="007E6B96" w:rsidRPr="00D767AC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9BEDA3D" w14:textId="77777777" w:rsidR="007E6B96" w:rsidRPr="0009221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09C746EE" w14:textId="77777777" w:rsidR="007E6B96" w:rsidRPr="00F67284" w:rsidRDefault="007E6B96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7D8FCA6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56"/>
    <w:rsid w:val="00602E56"/>
    <w:rsid w:val="007E6B96"/>
    <w:rsid w:val="00A331C8"/>
    <w:rsid w:val="00A633DF"/>
    <w:rsid w:val="00E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1BD49"/>
  <w15:chartTrackingRefBased/>
  <w15:docId w15:val="{E5545FD8-A63F-47D4-B037-C6722A86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B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48513-E7DA-4F60-8BF0-D744EBFDBEA0}"/>
</file>

<file path=customXml/itemProps2.xml><?xml version="1.0" encoding="utf-8"?>
<ds:datastoreItem xmlns:ds="http://schemas.openxmlformats.org/officeDocument/2006/customXml" ds:itemID="{50FB4155-F28B-4FC1-9B6E-EBE1A834617E}"/>
</file>

<file path=customXml/itemProps3.xml><?xml version="1.0" encoding="utf-8"?>
<ds:datastoreItem xmlns:ds="http://schemas.openxmlformats.org/officeDocument/2006/customXml" ds:itemID="{2742D1EF-8B12-4854-BC4E-61018B03C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4</cp:revision>
  <dcterms:created xsi:type="dcterms:W3CDTF">2022-12-25T10:24:00Z</dcterms:created>
  <dcterms:modified xsi:type="dcterms:W3CDTF">2022-12-25T10:36:00Z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