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EB50D3" w:rsidRPr="00092214" w14:paraId="09FC9A66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6DF278A" w14:textId="77777777" w:rsidR="00EB50D3" w:rsidRPr="00CE7231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EB50D3" w:rsidRPr="00092214" w14:paraId="57EE3B3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ABBF68C" w14:textId="20D1D131" w:rsidR="00EB50D3" w:rsidRPr="00CE7231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6D3B7C">
              <w:rPr>
                <w:rFonts w:ascii="Times New Roman" w:hAnsi="Times New Roman"/>
                <w:sz w:val="20"/>
                <w:szCs w:val="20"/>
              </w:rPr>
              <w:t>Inorganic compounds in industry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(H</w:t>
            </w:r>
            <w:r w:rsidRPr="00EB50D3">
              <w:rPr>
                <w:rFonts w:ascii="Times New Roman" w:hAnsi="Times New Roman"/>
                <w:sz w:val="20"/>
                <w:szCs w:val="20"/>
              </w:rPr>
              <w:t>255</w:t>
            </w: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EB50D3" w:rsidRPr="00092214" w14:paraId="2930A9F4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9637FF4" w14:textId="77777777" w:rsidR="00EB50D3" w:rsidRPr="000555FE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Maja N. Stanković</w:t>
            </w:r>
          </w:p>
        </w:tc>
      </w:tr>
      <w:tr w:rsidR="00EB50D3" w:rsidRPr="00092214" w14:paraId="2BB19FE7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AF4C836" w14:textId="77777777" w:rsidR="00EB50D3" w:rsidRPr="000555FE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Elective</w:t>
            </w:r>
          </w:p>
        </w:tc>
      </w:tr>
      <w:tr w:rsidR="00EB50D3" w:rsidRPr="00092214" w14:paraId="1583FD56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850240D" w14:textId="77777777" w:rsidR="00EB50D3" w:rsidRPr="000555FE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EB50D3" w:rsidRPr="00092214" w14:paraId="12596C47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39A9454" w14:textId="77777777" w:rsidR="00EB50D3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5C3903F3" w14:textId="25D170BC" w:rsidR="00EB50D3" w:rsidRPr="000555FE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 xml:space="preserve">Students </w:t>
            </w:r>
            <w:r w:rsidR="009B4F2A">
              <w:rPr>
                <w:rFonts w:ascii="Times New Roman" w:hAnsi="Times New Roman"/>
                <w:sz w:val="20"/>
                <w:szCs w:val="20"/>
              </w:rPr>
              <w:t>expand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 xml:space="preserve"> their knowledge of inorganic materials used in the water industry, artificial fertilizers, ceramics,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 xml:space="preserve">pigments, fibers, nuclear fuel and their properties, </w:t>
            </w:r>
            <w:r w:rsidR="009B4F2A" w:rsidRPr="004F7413">
              <w:rPr>
                <w:rFonts w:ascii="Times New Roman" w:hAnsi="Times New Roman"/>
                <w:sz w:val="20"/>
                <w:szCs w:val="20"/>
              </w:rPr>
              <w:t>importance,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 xml:space="preserve"> and application.</w:t>
            </w:r>
          </w:p>
        </w:tc>
      </w:tr>
      <w:tr w:rsidR="00EB50D3" w:rsidRPr="009B4F2A" w14:paraId="7619319E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B9BA1F5" w14:textId="77777777" w:rsidR="00EB50D3" w:rsidRDefault="00EB50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6CA0F663" w14:textId="3B7AB84A" w:rsidR="00EB50D3" w:rsidRPr="007B42E6" w:rsidRDefault="00EB50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>After successful completion of this course, the student is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onnect the physico-chemical properties of inorganic materials with the possibilit</w:t>
            </w:r>
            <w:r w:rsidR="009B4F2A">
              <w:rPr>
                <w:rFonts w:ascii="Times New Roman" w:hAnsi="Times New Roman"/>
                <w:sz w:val="20"/>
                <w:szCs w:val="20"/>
              </w:rPr>
              <w:t>y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9B4F2A">
              <w:rPr>
                <w:rFonts w:ascii="Times New Roman" w:hAnsi="Times New Roman"/>
                <w:sz w:val="20"/>
                <w:szCs w:val="20"/>
              </w:rPr>
              <w:t xml:space="preserve">their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application in industry.</w:t>
            </w:r>
          </w:p>
        </w:tc>
      </w:tr>
      <w:tr w:rsidR="00EB50D3" w:rsidRPr="00092214" w14:paraId="1500C59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F916BC4" w14:textId="77777777" w:rsidR="00EB50D3" w:rsidRDefault="00EB50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8E0114C" w14:textId="77777777" w:rsidR="00EB50D3" w:rsidRDefault="00EB50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57047B4E" w14:textId="77777777" w:rsidR="00EB50D3" w:rsidRPr="004F7413" w:rsidRDefault="00EB50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>Water in industry. Artificial fertilizers (fertilizers based on phosphorus, nitrogen, and potassium). Industrial inorganic solid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compounds. Construction materials. Inorganic fibers. Modern nanomaterials. Inorganic construction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materials (cement phase diagrams). Ceramics. Metallic materials (phase diagrams of non-ferrous steels and alloys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metal). Fillers and coatings. Inorganic pigments. Fuel cells. Nuclear fuels (importance, reactor types,</w:t>
            </w:r>
          </w:p>
          <w:p w14:paraId="61FB5259" w14:textId="77777777" w:rsidR="00EB50D3" w:rsidRDefault="00EB50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>production, nuclear waste disposal).</w:t>
            </w:r>
          </w:p>
          <w:p w14:paraId="01931992" w14:textId="77777777" w:rsidR="00EB50D3" w:rsidRPr="007B42E6" w:rsidRDefault="00EB50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0348A579" w14:textId="77777777" w:rsidR="00EB50D3" w:rsidRPr="000555FE" w:rsidRDefault="00EB50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>Examination of artificial fertilizers. Examination of physical and chemical properties of steel. Examination of physical and 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properties of alloys. Examination of the physical and chemical properties of cement. Examination of physical and chemical properties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pigments. Examination of physical and chemical properties of ceramic products. Examination of physical and chemical properties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glasses.</w:t>
            </w:r>
          </w:p>
        </w:tc>
      </w:tr>
      <w:tr w:rsidR="00EB50D3" w:rsidRPr="001815B5" w14:paraId="361641E3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9A9CEEB" w14:textId="77777777" w:rsidR="00EB50D3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273E55F" w14:textId="77777777" w:rsidR="00EB50D3" w:rsidRDefault="00EB50D3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Kostić-Gvozdenović, Lj., Ninković, R., Neorganska hemijska tehnologija, Tehnološko-metalurški fakultet, Beograd, 1997.</w:t>
            </w:r>
          </w:p>
          <w:p w14:paraId="1333677F" w14:textId="77777777" w:rsidR="00EB50D3" w:rsidRPr="001064B3" w:rsidRDefault="00EB50D3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>2. Karl Heinz Büchel, Hans-Heinrich Moretto, Peter Woditsch, Industrial Inorganic Chemistry. Wiley-VCH Verlag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GmbH, Weinheim, 2000.</w:t>
            </w:r>
          </w:p>
        </w:tc>
      </w:tr>
      <w:tr w:rsidR="00EB50D3" w:rsidRPr="00092214" w14:paraId="78C53A2F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0EEA77A3" w14:textId="77777777" w:rsidR="00EB50D3" w:rsidRPr="00CE7231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53FC5758" w14:textId="77777777" w:rsidR="00EB50D3" w:rsidRPr="00CE7231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7" w:type="dxa"/>
            <w:gridSpan w:val="2"/>
            <w:vAlign w:val="center"/>
          </w:tcPr>
          <w:p w14:paraId="12AFAE7A" w14:textId="77777777" w:rsidR="00EB50D3" w:rsidRPr="00CE7231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EB50D3" w:rsidRPr="00092214" w14:paraId="4D7B6B09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156224C" w14:textId="77777777" w:rsidR="00EB50D3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206E95F4" w14:textId="3439DB49" w:rsidR="00EB50D3" w:rsidRPr="007B42E6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>Interactive lectures, homework, laboratory exercises, panel discussion</w:t>
            </w:r>
            <w:r w:rsidR="002753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B50D3" w:rsidRPr="00092214" w14:paraId="547AC4CA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2C6175B" w14:textId="77777777" w:rsidR="00EB50D3" w:rsidRPr="00CE7231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EB50D3" w:rsidRPr="00092214" w14:paraId="501A17CB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04DC6535" w14:textId="77777777" w:rsidR="00EB50D3" w:rsidRPr="00CE7231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16236458" w14:textId="77777777" w:rsidR="00EB50D3" w:rsidRPr="00CE7231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6CD3F63" w14:textId="77777777" w:rsidR="00EB50D3" w:rsidRPr="00092214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B059460" w14:textId="77777777" w:rsidR="00EB50D3" w:rsidRPr="00A8601C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EB50D3" w:rsidRPr="00092214" w14:paraId="330058FA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140F9666" w14:textId="77777777" w:rsidR="00EB50D3" w:rsidRPr="00092214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35097DC1" w14:textId="77777777" w:rsidR="00EB50D3" w:rsidRPr="007B42E6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482A1F84" w14:textId="77777777" w:rsidR="00EB50D3" w:rsidRPr="00092214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307F2F5" w14:textId="77777777" w:rsidR="00EB50D3" w:rsidRPr="007B42E6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EB50D3" w:rsidRPr="00092214" w14:paraId="71462D42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2F623C99" w14:textId="77777777" w:rsidR="00EB50D3" w:rsidRPr="00092214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66BB81E3" w14:textId="77777777" w:rsidR="00EB50D3" w:rsidRPr="007B42E6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4272C62B" w14:textId="77777777" w:rsidR="00EB50D3" w:rsidRPr="00587F3E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8293E41" w14:textId="77777777" w:rsidR="00EB50D3" w:rsidRPr="006866B6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EB50D3" w:rsidRPr="00092214" w14:paraId="6153DEDB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2C434187" w14:textId="77777777" w:rsidR="00EB50D3" w:rsidRPr="00092214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2B3597F5" w14:textId="77777777" w:rsidR="00EB50D3" w:rsidRPr="007B42E6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42136985" w14:textId="77777777" w:rsidR="00EB50D3" w:rsidRPr="00F67284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DC3F325" w14:textId="77777777" w:rsidR="00EB50D3" w:rsidRPr="00F67284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B50D3" w:rsidRPr="00092214" w14:paraId="3E2B6C3F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99960AE" w14:textId="77777777" w:rsidR="00EB50D3" w:rsidRPr="00A8601C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3C1EED58" w14:textId="77777777" w:rsidR="00EB50D3" w:rsidRPr="00D767AC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098425A9" w14:textId="77777777" w:rsidR="00EB50D3" w:rsidRPr="00092214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DA56BF5" w14:textId="77777777" w:rsidR="00EB50D3" w:rsidRPr="00F67284" w:rsidRDefault="00EB50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A5C51B9" w14:textId="77777777" w:rsidR="00A331C8" w:rsidRDefault="00A331C8"/>
    <w:sectPr w:rsidR="00A3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16"/>
    <w:rsid w:val="0027537A"/>
    <w:rsid w:val="009B4F2A"/>
    <w:rsid w:val="00A331C8"/>
    <w:rsid w:val="00B77A16"/>
    <w:rsid w:val="00E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B57C"/>
  <w15:chartTrackingRefBased/>
  <w15:docId w15:val="{43B81FB9-24EC-47A6-916D-B0ECF1D7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D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5DD55-1305-43B2-A6A2-D766956F0F76}"/>
</file>

<file path=customXml/itemProps2.xml><?xml version="1.0" encoding="utf-8"?>
<ds:datastoreItem xmlns:ds="http://schemas.openxmlformats.org/officeDocument/2006/customXml" ds:itemID="{F2A4C190-1C7D-4483-90A1-51CD23B45088}"/>
</file>

<file path=customXml/itemProps3.xml><?xml version="1.0" encoding="utf-8"?>
<ds:datastoreItem xmlns:ds="http://schemas.openxmlformats.org/officeDocument/2006/customXml" ds:itemID="{854ADC7F-3733-40D6-8208-142E6B454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Tošić</dc:creator>
  <cp:keywords/>
  <dc:description/>
  <cp:lastModifiedBy>Snežana Tošić</cp:lastModifiedBy>
  <cp:revision>3</cp:revision>
  <dcterms:created xsi:type="dcterms:W3CDTF">2022-12-24T14:16:00Z</dcterms:created>
  <dcterms:modified xsi:type="dcterms:W3CDTF">2022-12-25T10:22:00Z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