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2214" w:rsidR="00CC3F76" w:rsidP="00375D47" w:rsidRDefault="00CC3F76" w14:paraId="1A940E03" w14:textId="2398FE36">
      <w:pPr>
        <w:rPr>
          <w:rFonts w:ascii="Times New Roman" w:hAnsi="Times New Roman"/>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1146"/>
        <w:gridCol w:w="1996"/>
        <w:gridCol w:w="1231"/>
      </w:tblGrid>
      <w:tr w:rsidRPr="00092214" w:rsidR="00CC3F76" w:rsidTr="1E92CA01" w14:paraId="01A0D2A9" w14:textId="77777777">
        <w:trPr>
          <w:trHeight w:val="227"/>
          <w:jc w:val="center"/>
        </w:trPr>
        <w:tc>
          <w:tcPr>
            <w:tcW w:w="9573" w:type="dxa"/>
            <w:gridSpan w:val="5"/>
            <w:tcMar/>
            <w:vAlign w:val="center"/>
          </w:tcPr>
          <w:p w:rsidRPr="00CE7231" w:rsidR="00CC3F76" w:rsidP="000A550D" w:rsidRDefault="00CE7231" w14:paraId="3CEA3FDD" w14:textId="7AD301AA">
            <w:pPr>
              <w:tabs>
                <w:tab w:val="left" w:pos="567"/>
              </w:tabs>
              <w:spacing w:after="60"/>
              <w:rPr>
                <w:rFonts w:ascii="Times New Roman" w:hAnsi="Times New Roman"/>
                <w:sz w:val="20"/>
                <w:szCs w:val="20"/>
              </w:rPr>
            </w:pPr>
            <w:r>
              <w:rPr>
                <w:rFonts w:ascii="Times New Roman" w:hAnsi="Times New Roman"/>
                <w:b/>
                <w:bCs/>
                <w:sz w:val="20"/>
                <w:szCs w:val="20"/>
              </w:rPr>
              <w:t>Study program</w:t>
            </w:r>
            <w:r w:rsidR="005425E7">
              <w:rPr>
                <w:rFonts w:ascii="Times New Roman" w:hAnsi="Times New Roman"/>
                <w:b/>
                <w:bCs/>
                <w:sz w:val="20"/>
                <w:szCs w:val="20"/>
              </w:rPr>
              <w:t xml:space="preserve">  </w:t>
            </w:r>
            <w:r w:rsidRPr="005425E7" w:rsidR="005425E7">
              <w:rPr>
                <w:rFonts w:ascii="Times New Roman" w:hAnsi="Times New Roman"/>
                <w:sz w:val="20"/>
                <w:szCs w:val="20"/>
              </w:rPr>
              <w:t>M</w:t>
            </w:r>
            <w:r w:rsidR="005425E7">
              <w:rPr>
                <w:rFonts w:ascii="Times New Roman" w:hAnsi="Times New Roman"/>
                <w:sz w:val="20"/>
                <w:szCs w:val="20"/>
              </w:rPr>
              <w:t xml:space="preserve">aster </w:t>
            </w:r>
            <w:r w:rsidRPr="005425E7" w:rsidR="005425E7">
              <w:rPr>
                <w:rFonts w:ascii="Times New Roman" w:hAnsi="Times New Roman"/>
                <w:sz w:val="20"/>
                <w:szCs w:val="20"/>
              </w:rPr>
              <w:t>S</w:t>
            </w:r>
            <w:r w:rsidR="005425E7">
              <w:rPr>
                <w:rFonts w:ascii="Times New Roman" w:hAnsi="Times New Roman"/>
                <w:sz w:val="20"/>
                <w:szCs w:val="20"/>
              </w:rPr>
              <w:t>tudies</w:t>
            </w:r>
            <w:r w:rsidRPr="005425E7" w:rsidR="005425E7">
              <w:rPr>
                <w:rFonts w:ascii="Times New Roman" w:hAnsi="Times New Roman"/>
                <w:sz w:val="20"/>
                <w:szCs w:val="20"/>
              </w:rPr>
              <w:t xml:space="preserve"> Chemistry</w:t>
            </w:r>
          </w:p>
        </w:tc>
      </w:tr>
      <w:tr w:rsidRPr="00092214" w:rsidR="00CC3F76" w:rsidTr="1E92CA01" w14:paraId="4EB27B5B" w14:textId="77777777">
        <w:trPr>
          <w:trHeight w:val="227"/>
          <w:jc w:val="center"/>
        </w:trPr>
        <w:tc>
          <w:tcPr>
            <w:tcW w:w="9573" w:type="dxa"/>
            <w:gridSpan w:val="5"/>
            <w:tcMar/>
            <w:vAlign w:val="center"/>
          </w:tcPr>
          <w:p w:rsidRPr="00CE7231" w:rsidR="00CC3F76" w:rsidP="00E9057F" w:rsidRDefault="00CE7231" w14:paraId="11BE5AEA" w14:textId="384421B7">
            <w:pPr>
              <w:tabs>
                <w:tab w:val="left" w:pos="567"/>
              </w:tabs>
              <w:spacing w:after="60"/>
              <w:rPr>
                <w:rFonts w:ascii="Times New Roman" w:hAnsi="Times New Roman"/>
                <w:sz w:val="20"/>
                <w:szCs w:val="20"/>
              </w:rPr>
            </w:pPr>
            <w:r>
              <w:rPr>
                <w:rFonts w:ascii="Times New Roman" w:hAnsi="Times New Roman"/>
                <w:b/>
                <w:bCs/>
                <w:sz w:val="20"/>
                <w:szCs w:val="20"/>
              </w:rPr>
              <w:t>Course title</w:t>
            </w:r>
            <w:r w:rsidR="005425E7">
              <w:rPr>
                <w:rFonts w:ascii="Times New Roman" w:hAnsi="Times New Roman"/>
                <w:b/>
                <w:bCs/>
                <w:sz w:val="20"/>
                <w:szCs w:val="20"/>
              </w:rPr>
              <w:t xml:space="preserve"> </w:t>
            </w:r>
            <w:r w:rsidRPr="00306717" w:rsidR="00306717">
              <w:rPr>
                <w:rFonts w:ascii="Times New Roman" w:hAnsi="Times New Roman"/>
                <w:sz w:val="20"/>
                <w:szCs w:val="20"/>
              </w:rPr>
              <w:t>Mechanisms of inorganic reactions (H221C)</w:t>
            </w:r>
          </w:p>
        </w:tc>
      </w:tr>
      <w:tr w:rsidRPr="00092214" w:rsidR="00CC3F76" w:rsidTr="1E92CA01" w14:paraId="358B3F50" w14:textId="77777777">
        <w:trPr>
          <w:trHeight w:val="227"/>
          <w:jc w:val="center"/>
        </w:trPr>
        <w:tc>
          <w:tcPr>
            <w:tcW w:w="9573" w:type="dxa"/>
            <w:gridSpan w:val="5"/>
            <w:tcMar/>
            <w:vAlign w:val="center"/>
          </w:tcPr>
          <w:p w:rsidRPr="005425E7" w:rsidR="00CC3F76" w:rsidP="000A550D" w:rsidRDefault="00CE7231" w14:paraId="303327D1" w14:textId="776E1F65">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Name of lecturer/lecturers</w:t>
            </w:r>
            <w:r w:rsidR="005425E7">
              <w:rPr>
                <w:rFonts w:ascii="Times New Roman" w:hAnsi="Times New Roman"/>
                <w:b/>
                <w:bCs/>
                <w:sz w:val="20"/>
                <w:szCs w:val="20"/>
              </w:rPr>
              <w:t xml:space="preserve"> </w:t>
            </w:r>
            <w:r w:rsidRPr="00306717" w:rsidR="00306717">
              <w:rPr>
                <w:rFonts w:ascii="Times New Roman" w:hAnsi="Times New Roman"/>
                <w:sz w:val="20"/>
                <w:szCs w:val="20"/>
              </w:rPr>
              <w:t>Maja N. Stanković</w:t>
            </w:r>
          </w:p>
        </w:tc>
      </w:tr>
      <w:tr w:rsidRPr="00092214" w:rsidR="00CC3F76" w:rsidTr="1E92CA01" w14:paraId="7B6EE8FC" w14:textId="77777777">
        <w:trPr>
          <w:trHeight w:val="227"/>
          <w:jc w:val="center"/>
        </w:trPr>
        <w:tc>
          <w:tcPr>
            <w:tcW w:w="9573" w:type="dxa"/>
            <w:gridSpan w:val="5"/>
            <w:tcMar/>
            <w:vAlign w:val="center"/>
          </w:tcPr>
          <w:p w:rsidRPr="005425E7" w:rsidR="00CC3F76" w:rsidP="000A550D" w:rsidRDefault="00CE7231" w14:paraId="3A08B75B" w14:textId="596D7E48">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sidR="005425E7">
              <w:rPr>
                <w:rFonts w:ascii="Times New Roman" w:hAnsi="Times New Roman"/>
                <w:b/>
                <w:bCs/>
                <w:sz w:val="20"/>
                <w:szCs w:val="20"/>
              </w:rPr>
              <w:t xml:space="preserve"> </w:t>
            </w:r>
            <w:r w:rsidRPr="005425E7" w:rsidR="005425E7">
              <w:rPr>
                <w:rFonts w:ascii="Times New Roman" w:hAnsi="Times New Roman"/>
                <w:b/>
                <w:bCs/>
                <w:sz w:val="20"/>
                <w:szCs w:val="20"/>
              </w:rPr>
              <w:t xml:space="preserve"> </w:t>
            </w:r>
            <w:r w:rsidRPr="00AF7891" w:rsidR="00AF7891">
              <w:rPr>
                <w:rFonts w:ascii="Times New Roman" w:hAnsi="Times New Roman"/>
                <w:sz w:val="20"/>
                <w:szCs w:val="20"/>
              </w:rPr>
              <w:t>E</w:t>
            </w:r>
            <w:r w:rsidRPr="005425E7" w:rsidR="005425E7">
              <w:rPr>
                <w:rFonts w:ascii="Times New Roman" w:hAnsi="Times New Roman"/>
                <w:sz w:val="20"/>
                <w:szCs w:val="20"/>
              </w:rPr>
              <w:t>lective</w:t>
            </w:r>
          </w:p>
        </w:tc>
      </w:tr>
      <w:tr w:rsidRPr="00092214" w:rsidR="00CC3F76" w:rsidTr="1E92CA01" w14:paraId="66D7AE4A" w14:textId="77777777">
        <w:trPr>
          <w:trHeight w:val="227"/>
          <w:jc w:val="center"/>
        </w:trPr>
        <w:tc>
          <w:tcPr>
            <w:tcW w:w="9573" w:type="dxa"/>
            <w:gridSpan w:val="5"/>
            <w:tcMar/>
            <w:vAlign w:val="center"/>
          </w:tcPr>
          <w:p w:rsidRPr="005425E7" w:rsidR="00CC3F76" w:rsidP="000A550D" w:rsidRDefault="00CE7231" w14:paraId="68ECFDF6" w14:textId="0C45654F">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Number of ECTS allocated</w:t>
            </w:r>
            <w:r w:rsidR="005425E7">
              <w:rPr>
                <w:rFonts w:ascii="Times New Roman" w:hAnsi="Times New Roman"/>
                <w:b/>
                <w:bCs/>
                <w:sz w:val="20"/>
                <w:szCs w:val="20"/>
              </w:rPr>
              <w:t xml:space="preserve"> </w:t>
            </w:r>
            <w:r w:rsidRPr="005425E7" w:rsidR="005425E7">
              <w:rPr>
                <w:rFonts w:ascii="Times New Roman" w:hAnsi="Times New Roman"/>
                <w:sz w:val="20"/>
                <w:szCs w:val="20"/>
              </w:rPr>
              <w:t>6</w:t>
            </w:r>
          </w:p>
        </w:tc>
      </w:tr>
      <w:tr w:rsidRPr="00092214" w:rsidR="00CC3F76" w:rsidTr="1E92CA01" w14:paraId="5F07BE5F" w14:textId="77777777">
        <w:trPr>
          <w:trHeight w:val="227"/>
          <w:jc w:val="center"/>
        </w:trPr>
        <w:tc>
          <w:tcPr>
            <w:tcW w:w="9573" w:type="dxa"/>
            <w:gridSpan w:val="5"/>
            <w:tcMar/>
            <w:vAlign w:val="center"/>
          </w:tcPr>
          <w:p w:rsidRPr="003A6614" w:rsidR="00CC3F76" w:rsidP="000A550D" w:rsidRDefault="00CE7231" w14:paraId="5280E842" w14:textId="77777777">
            <w:pPr>
              <w:tabs>
                <w:tab w:val="left" w:pos="567"/>
              </w:tabs>
              <w:spacing w:after="60"/>
              <w:rPr>
                <w:rFonts w:ascii="Times New Roman" w:hAnsi="Times New Roman"/>
                <w:b/>
                <w:bCs/>
                <w:sz w:val="20"/>
                <w:szCs w:val="20"/>
              </w:rPr>
            </w:pPr>
            <w:r w:rsidRPr="003A6614">
              <w:rPr>
                <w:rFonts w:ascii="Times New Roman" w:hAnsi="Times New Roman"/>
                <w:b/>
                <w:bCs/>
                <w:sz w:val="20"/>
                <w:szCs w:val="20"/>
              </w:rPr>
              <w:t>Course objectives</w:t>
            </w:r>
          </w:p>
          <w:p w:rsidRPr="003A6614" w:rsidR="005425E7" w:rsidP="003A6614" w:rsidRDefault="003A6614" w14:paraId="4F147635" w14:textId="0B30E203">
            <w:pPr>
              <w:tabs>
                <w:tab w:val="left" w:pos="567"/>
              </w:tabs>
              <w:spacing w:after="60"/>
              <w:jc w:val="both"/>
              <w:rPr>
                <w:rFonts w:ascii="Times New Roman" w:hAnsi="Times New Roman"/>
                <w:sz w:val="20"/>
                <w:szCs w:val="20"/>
              </w:rPr>
            </w:pPr>
            <w:r w:rsidRPr="1E92CA01" w:rsidR="003A6614">
              <w:rPr>
                <w:rFonts w:ascii="Times New Roman" w:hAnsi="Times New Roman"/>
                <w:sz w:val="20"/>
                <w:szCs w:val="20"/>
              </w:rPr>
              <w:t>Students will un</w:t>
            </w:r>
            <w:r w:rsidRPr="1E92CA01" w:rsidR="00AF7891">
              <w:rPr>
                <w:rFonts w:ascii="Times New Roman" w:hAnsi="Times New Roman"/>
                <w:sz w:val="20"/>
                <w:szCs w:val="20"/>
              </w:rPr>
              <w:t>derst</w:t>
            </w:r>
            <w:r w:rsidRPr="1E92CA01" w:rsidR="007115E2">
              <w:rPr>
                <w:rFonts w:ascii="Times New Roman" w:hAnsi="Times New Roman"/>
                <w:sz w:val="20"/>
                <w:szCs w:val="20"/>
              </w:rPr>
              <w:t>a</w:t>
            </w:r>
            <w:r w:rsidRPr="1E92CA01" w:rsidR="00AF7891">
              <w:rPr>
                <w:rFonts w:ascii="Times New Roman" w:hAnsi="Times New Roman"/>
                <w:sz w:val="20"/>
                <w:szCs w:val="20"/>
              </w:rPr>
              <w:t>nd</w:t>
            </w:r>
            <w:r w:rsidRPr="1E92CA01" w:rsidR="003A6614">
              <w:rPr>
                <w:rFonts w:ascii="Times New Roman" w:hAnsi="Times New Roman"/>
                <w:sz w:val="20"/>
                <w:szCs w:val="20"/>
              </w:rPr>
              <w:t xml:space="preserve"> </w:t>
            </w:r>
            <w:r w:rsidRPr="1E92CA01" w:rsidR="00306717">
              <w:rPr>
                <w:rFonts w:ascii="Times New Roman" w:hAnsi="Times New Roman"/>
                <w:sz w:val="20"/>
                <w:szCs w:val="20"/>
              </w:rPr>
              <w:t>the theoretical foundations of reaction mechanisms of inorganic and meta</w:t>
            </w:r>
            <w:r w:rsidRPr="1E92CA01" w:rsidR="4C3DF254">
              <w:rPr>
                <w:rFonts w:ascii="Times New Roman" w:hAnsi="Times New Roman"/>
                <w:sz w:val="20"/>
                <w:szCs w:val="20"/>
              </w:rPr>
              <w:t>l-o</w:t>
            </w:r>
            <w:r w:rsidRPr="1E92CA01" w:rsidR="00306717">
              <w:rPr>
                <w:rFonts w:ascii="Times New Roman" w:hAnsi="Times New Roman"/>
                <w:sz w:val="20"/>
                <w:szCs w:val="20"/>
              </w:rPr>
              <w:t>rganic reactions,</w:t>
            </w:r>
            <w:r w:rsidRPr="1E92CA01" w:rsidR="003A6614">
              <w:rPr>
                <w:rFonts w:ascii="Times New Roman" w:hAnsi="Times New Roman"/>
                <w:sz w:val="20"/>
                <w:szCs w:val="20"/>
              </w:rPr>
              <w:t xml:space="preserve"> </w:t>
            </w:r>
            <w:r w:rsidRPr="1E92CA01" w:rsidR="00306717">
              <w:rPr>
                <w:rFonts w:ascii="Times New Roman" w:hAnsi="Times New Roman"/>
                <w:sz w:val="20"/>
                <w:szCs w:val="20"/>
              </w:rPr>
              <w:t xml:space="preserve">as well as the </w:t>
            </w:r>
            <w:r w:rsidRPr="1E92CA01" w:rsidR="00306717">
              <w:rPr>
                <w:rFonts w:ascii="Times New Roman" w:hAnsi="Times New Roman"/>
                <w:sz w:val="20"/>
                <w:szCs w:val="20"/>
              </w:rPr>
              <w:t>physic</w:t>
            </w:r>
            <w:r w:rsidRPr="1E92CA01" w:rsidR="36E664C7">
              <w:rPr>
                <w:rFonts w:ascii="Times New Roman" w:hAnsi="Times New Roman"/>
                <w:sz w:val="20"/>
                <w:szCs w:val="20"/>
              </w:rPr>
              <w:t>o</w:t>
            </w:r>
            <w:r w:rsidRPr="1E92CA01" w:rsidR="00306717">
              <w:rPr>
                <w:rFonts w:ascii="Times New Roman" w:hAnsi="Times New Roman"/>
                <w:sz w:val="20"/>
                <w:szCs w:val="20"/>
              </w:rPr>
              <w:t>chemical foundations of important processes in which inorganic reactions take part. Connecting theoretical and applied knowledge about chemical bonds and the structure of the reaction participants with the course and mechanisms of inorganic reactions</w:t>
            </w:r>
            <w:r w:rsidRPr="1E92CA01" w:rsidR="003A6614">
              <w:rPr>
                <w:rFonts w:ascii="Times New Roman" w:hAnsi="Times New Roman"/>
                <w:sz w:val="20"/>
                <w:szCs w:val="20"/>
              </w:rPr>
              <w:t>.</w:t>
            </w:r>
          </w:p>
        </w:tc>
      </w:tr>
      <w:tr w:rsidRPr="00092214" w:rsidR="00CC3F76" w:rsidTr="1E92CA01" w14:paraId="54DF42A7" w14:textId="77777777">
        <w:trPr>
          <w:trHeight w:val="227"/>
          <w:jc w:val="center"/>
        </w:trPr>
        <w:tc>
          <w:tcPr>
            <w:tcW w:w="9573" w:type="dxa"/>
            <w:gridSpan w:val="5"/>
            <w:tcMar/>
            <w:vAlign w:val="center"/>
          </w:tcPr>
          <w:p w:rsidR="00CC3F76" w:rsidP="005452A0" w:rsidRDefault="00CE7231" w14:paraId="4F4A6CA4"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306717" w:rsidR="00306717" w:rsidP="00306717" w:rsidRDefault="004A267A" w14:paraId="4369DC21" w14:textId="6E2FAEA3">
            <w:pPr>
              <w:tabs>
                <w:tab w:val="left" w:pos="567"/>
              </w:tabs>
              <w:spacing w:after="60"/>
              <w:jc w:val="both"/>
              <w:rPr>
                <w:rFonts w:ascii="Times New Roman" w:hAnsi="Times New Roman"/>
                <w:sz w:val="20"/>
                <w:szCs w:val="20"/>
              </w:rPr>
            </w:pPr>
            <w:r>
              <w:rPr>
                <w:rFonts w:ascii="Times New Roman" w:hAnsi="Times New Roman"/>
                <w:sz w:val="20"/>
                <w:szCs w:val="20"/>
              </w:rPr>
              <w:t>Having finished</w:t>
            </w:r>
            <w:r w:rsidRPr="00D12C8B">
              <w:rPr>
                <w:rFonts w:ascii="Times New Roman" w:hAnsi="Times New Roman"/>
                <w:sz w:val="20"/>
                <w:szCs w:val="20"/>
              </w:rPr>
              <w:t xml:space="preserve"> this course</w:t>
            </w:r>
            <w:r>
              <w:rPr>
                <w:rFonts w:ascii="Times New Roman" w:hAnsi="Times New Roman"/>
                <w:sz w:val="20"/>
                <w:szCs w:val="20"/>
              </w:rPr>
              <w:t xml:space="preserve"> successfully</w:t>
            </w:r>
            <w:r w:rsidRPr="00D12C8B">
              <w:rPr>
                <w:rFonts w:ascii="Times New Roman" w:hAnsi="Times New Roman"/>
                <w:sz w:val="20"/>
                <w:szCs w:val="20"/>
              </w:rPr>
              <w:t xml:space="preserve">, </w:t>
            </w:r>
            <w:r>
              <w:rPr>
                <w:rFonts w:ascii="Times New Roman" w:hAnsi="Times New Roman"/>
                <w:sz w:val="20"/>
                <w:szCs w:val="20"/>
              </w:rPr>
              <w:t>a</w:t>
            </w:r>
            <w:r w:rsidRPr="00D12C8B">
              <w:rPr>
                <w:rFonts w:ascii="Times New Roman" w:hAnsi="Times New Roman"/>
                <w:sz w:val="20"/>
                <w:szCs w:val="20"/>
              </w:rPr>
              <w:t xml:space="preserve"> student </w:t>
            </w:r>
            <w:r>
              <w:rPr>
                <w:rFonts w:ascii="Times New Roman" w:hAnsi="Times New Roman"/>
                <w:sz w:val="20"/>
                <w:szCs w:val="20"/>
              </w:rPr>
              <w:t>will be</w:t>
            </w:r>
            <w:r w:rsidRPr="00D12C8B">
              <w:rPr>
                <w:rFonts w:ascii="Times New Roman" w:hAnsi="Times New Roman"/>
                <w:sz w:val="20"/>
                <w:szCs w:val="20"/>
              </w:rPr>
              <w:t xml:space="preserve"> able to:</w:t>
            </w:r>
          </w:p>
          <w:p w:rsidRPr="00306717" w:rsidR="00306717" w:rsidP="00306717" w:rsidRDefault="00306717" w14:paraId="4F2EC2EB" w14:textId="77777777">
            <w:pPr>
              <w:tabs>
                <w:tab w:val="left" w:pos="567"/>
              </w:tabs>
              <w:spacing w:after="60"/>
              <w:jc w:val="both"/>
              <w:rPr>
                <w:rFonts w:ascii="Times New Roman" w:hAnsi="Times New Roman"/>
                <w:sz w:val="20"/>
                <w:szCs w:val="20"/>
              </w:rPr>
            </w:pPr>
            <w:r w:rsidRPr="00306717">
              <w:rPr>
                <w:rFonts w:ascii="Times New Roman" w:hAnsi="Times New Roman"/>
                <w:sz w:val="20"/>
                <w:szCs w:val="20"/>
              </w:rPr>
              <w:t>- explain the properties of inorganic compounds by relating them to their structure,</w:t>
            </w:r>
          </w:p>
          <w:p w:rsidRPr="00306717" w:rsidR="00306717" w:rsidP="00306717" w:rsidRDefault="00306717" w14:paraId="4FF87E8C" w14:textId="77777777">
            <w:pPr>
              <w:tabs>
                <w:tab w:val="left" w:pos="567"/>
              </w:tabs>
              <w:spacing w:after="60"/>
              <w:jc w:val="both"/>
              <w:rPr>
                <w:rFonts w:ascii="Times New Roman" w:hAnsi="Times New Roman"/>
                <w:sz w:val="20"/>
                <w:szCs w:val="20"/>
              </w:rPr>
            </w:pPr>
            <w:r w:rsidRPr="00306717">
              <w:rPr>
                <w:rFonts w:ascii="Times New Roman" w:hAnsi="Times New Roman"/>
                <w:sz w:val="20"/>
                <w:szCs w:val="20"/>
              </w:rPr>
              <w:t>- predict the reaction mechanism and products based on the known reaction conditions,</w:t>
            </w:r>
          </w:p>
          <w:p w:rsidRPr="00CE7231" w:rsidR="005425E7" w:rsidP="00306717" w:rsidRDefault="00306717" w14:paraId="11B481AB" w14:textId="0B1B9E26">
            <w:pPr>
              <w:tabs>
                <w:tab w:val="left" w:pos="567"/>
              </w:tabs>
              <w:spacing w:after="60"/>
              <w:jc w:val="both"/>
              <w:rPr>
                <w:rFonts w:ascii="Times New Roman" w:hAnsi="Times New Roman"/>
                <w:b/>
                <w:bCs/>
                <w:sz w:val="20"/>
                <w:szCs w:val="20"/>
              </w:rPr>
            </w:pPr>
            <w:r w:rsidRPr="00306717">
              <w:rPr>
                <w:rFonts w:ascii="Times New Roman" w:hAnsi="Times New Roman"/>
                <w:sz w:val="20"/>
                <w:szCs w:val="20"/>
              </w:rPr>
              <w:t>- connect the kinetic parameters and the reaction mechanism.</w:t>
            </w:r>
          </w:p>
        </w:tc>
      </w:tr>
      <w:tr w:rsidRPr="00092214" w:rsidR="00CC3F76" w:rsidTr="1E92CA01" w14:paraId="76444845" w14:textId="77777777">
        <w:trPr>
          <w:trHeight w:val="227"/>
          <w:jc w:val="center"/>
        </w:trPr>
        <w:tc>
          <w:tcPr>
            <w:tcW w:w="9573" w:type="dxa"/>
            <w:gridSpan w:val="5"/>
            <w:tcMar/>
            <w:vAlign w:val="center"/>
          </w:tcPr>
          <w:p w:rsidR="00CE7231" w:rsidP="00BF752B" w:rsidRDefault="00CE7231" w14:paraId="423F50C0"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9C220E" w:rsidP="00BF752B" w:rsidRDefault="00CE7231" w14:paraId="41C06159" w14:textId="593058B6">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00306717" w:rsidP="00306717" w:rsidRDefault="00306717" w14:paraId="706EFEF0" w14:textId="77777777">
            <w:pPr>
              <w:tabs>
                <w:tab w:val="left" w:pos="567"/>
              </w:tabs>
              <w:spacing w:after="60"/>
              <w:jc w:val="both"/>
              <w:rPr>
                <w:rFonts w:ascii="Times New Roman" w:hAnsi="Times New Roman"/>
                <w:sz w:val="20"/>
                <w:szCs w:val="20"/>
              </w:rPr>
            </w:pPr>
            <w:r w:rsidRPr="00306717">
              <w:rPr>
                <w:rFonts w:ascii="Times New Roman" w:hAnsi="Times New Roman"/>
                <w:sz w:val="20"/>
                <w:szCs w:val="20"/>
              </w:rPr>
              <w:t>Basic kinetic laws and kinetic behavior of complexes. Stoichiometry of metal complexes.</w:t>
            </w:r>
            <w:r>
              <w:rPr>
                <w:rFonts w:ascii="Times New Roman" w:hAnsi="Times New Roman"/>
                <w:sz w:val="20"/>
                <w:szCs w:val="20"/>
              </w:rPr>
              <w:t xml:space="preserve"> </w:t>
            </w:r>
            <w:r w:rsidRPr="00306717">
              <w:rPr>
                <w:rFonts w:ascii="Times New Roman" w:hAnsi="Times New Roman"/>
                <w:sz w:val="20"/>
                <w:szCs w:val="20"/>
              </w:rPr>
              <w:t>Isomerism in octahedral and square-planar complexes. Classification of mechanisms. Substitution reactions</w:t>
            </w:r>
            <w:r>
              <w:rPr>
                <w:rFonts w:ascii="Times New Roman" w:hAnsi="Times New Roman"/>
                <w:sz w:val="20"/>
                <w:szCs w:val="20"/>
              </w:rPr>
              <w:t xml:space="preserve"> </w:t>
            </w:r>
            <w:r w:rsidRPr="00306717">
              <w:rPr>
                <w:rFonts w:ascii="Times New Roman" w:hAnsi="Times New Roman"/>
                <w:sz w:val="20"/>
                <w:szCs w:val="20"/>
              </w:rPr>
              <w:t xml:space="preserve">in complexes. </w:t>
            </w:r>
            <w:proofErr w:type="spellStart"/>
            <w:r w:rsidRPr="00306717">
              <w:rPr>
                <w:rFonts w:ascii="Times New Roman" w:hAnsi="Times New Roman"/>
                <w:sz w:val="20"/>
                <w:szCs w:val="20"/>
              </w:rPr>
              <w:t>Oxido</w:t>
            </w:r>
            <w:proofErr w:type="spellEnd"/>
            <w:r w:rsidRPr="00306717">
              <w:rPr>
                <w:rFonts w:ascii="Times New Roman" w:hAnsi="Times New Roman"/>
                <w:sz w:val="20"/>
                <w:szCs w:val="20"/>
              </w:rPr>
              <w:t>-reduction reactions with metal complexes. Reactions of the inner</w:t>
            </w:r>
            <w:r>
              <w:rPr>
                <w:rFonts w:ascii="Times New Roman" w:hAnsi="Times New Roman"/>
                <w:sz w:val="20"/>
                <w:szCs w:val="20"/>
              </w:rPr>
              <w:t xml:space="preserve"> </w:t>
            </w:r>
            <w:r w:rsidRPr="00306717">
              <w:rPr>
                <w:rFonts w:ascii="Times New Roman" w:hAnsi="Times New Roman"/>
                <w:sz w:val="20"/>
                <w:szCs w:val="20"/>
              </w:rPr>
              <w:t>and outer spheres. Reaction mechanisms in organo-metallic systems.</w:t>
            </w:r>
          </w:p>
          <w:p w:rsidRPr="00306717" w:rsidR="001815B5" w:rsidP="00306717" w:rsidRDefault="00CE7231" w14:paraId="03778073" w14:textId="5BB601C6">
            <w:pPr>
              <w:tabs>
                <w:tab w:val="left" w:pos="567"/>
              </w:tabs>
              <w:spacing w:after="60"/>
              <w:jc w:val="both"/>
              <w:rPr>
                <w:rFonts w:ascii="Times New Roman" w:hAnsi="Times New Roman"/>
                <w:sz w:val="20"/>
                <w:szCs w:val="20"/>
              </w:rPr>
            </w:pPr>
            <w:r>
              <w:rPr>
                <w:rFonts w:ascii="Times New Roman" w:hAnsi="Times New Roman"/>
                <w:i/>
                <w:iCs/>
                <w:sz w:val="20"/>
                <w:szCs w:val="20"/>
              </w:rPr>
              <w:t>Laboratory work</w:t>
            </w:r>
          </w:p>
          <w:p w:rsidRPr="005425E7" w:rsidR="005425E7" w:rsidP="1E92CA01" w:rsidRDefault="00306717" w14:paraId="291719C4" w14:textId="578BAEDE">
            <w:pPr>
              <w:pStyle w:val="Normal"/>
              <w:tabs>
                <w:tab w:val="left" w:pos="567"/>
              </w:tabs>
              <w:spacing w:after="60"/>
              <w:jc w:val="both"/>
              <w:rPr>
                <w:rFonts w:ascii="Times New Roman" w:hAnsi="Times New Roman"/>
                <w:sz w:val="20"/>
                <w:szCs w:val="20"/>
              </w:rPr>
            </w:pPr>
            <w:r w:rsidRPr="1E92CA01" w:rsidR="00306717">
              <w:rPr>
                <w:rFonts w:ascii="Times New Roman" w:hAnsi="Times New Roman"/>
                <w:sz w:val="20"/>
                <w:szCs w:val="20"/>
              </w:rPr>
              <w:t xml:space="preserve">Determination of rate constants and reaction order. Monitoring the kinetics of the selected </w:t>
            </w:r>
            <w:proofErr w:type="spellStart"/>
            <w:r w:rsidRPr="1E92CA01" w:rsidR="00306717">
              <w:rPr>
                <w:rFonts w:ascii="Times New Roman" w:hAnsi="Times New Roman"/>
                <w:sz w:val="20"/>
                <w:szCs w:val="20"/>
              </w:rPr>
              <w:t>protolytic</w:t>
            </w:r>
            <w:proofErr w:type="spellEnd"/>
            <w:r w:rsidRPr="1E92CA01" w:rsidR="00306717">
              <w:rPr>
                <w:rFonts w:ascii="Times New Roman" w:hAnsi="Times New Roman"/>
                <w:sz w:val="20"/>
                <w:szCs w:val="20"/>
              </w:rPr>
              <w:t xml:space="preserve"> reaction.</w:t>
            </w:r>
            <w:r w:rsidRPr="1E92CA01" w:rsidR="2CEF8BD0">
              <w:rPr>
                <w:rFonts w:ascii="Times New Roman" w:hAnsi="Times New Roman"/>
                <w:sz w:val="20"/>
                <w:szCs w:val="20"/>
              </w:rPr>
              <w:t xml:space="preserve"> </w:t>
            </w:r>
            <w:r w:rsidRPr="1E92CA01" w:rsidR="00306717">
              <w:rPr>
                <w:rFonts w:ascii="Times New Roman" w:hAnsi="Times New Roman"/>
                <w:sz w:val="20"/>
                <w:szCs w:val="20"/>
              </w:rPr>
              <w:t xml:space="preserve">Monitoring the </w:t>
            </w:r>
            <w:r w:rsidRPr="1E92CA01" w:rsidR="2270FC59">
              <w:rPr>
                <w:rFonts w:ascii="Times New Roman" w:hAnsi="Times New Roman"/>
                <w:sz w:val="20"/>
                <w:szCs w:val="20"/>
              </w:rPr>
              <w:t xml:space="preserve">substitution reaction </w:t>
            </w:r>
            <w:r w:rsidRPr="1E92CA01" w:rsidR="00306717">
              <w:rPr>
                <w:rFonts w:ascii="Times New Roman" w:hAnsi="Times New Roman"/>
                <w:sz w:val="20"/>
                <w:szCs w:val="20"/>
              </w:rPr>
              <w:t>kinetics of the complex compound. Monitoring the kinetics of the redox reaction.</w:t>
            </w:r>
            <w:r w:rsidRPr="1E92CA01" w:rsidR="004A267A">
              <w:rPr>
                <w:rFonts w:ascii="Times New Roman" w:hAnsi="Times New Roman"/>
                <w:sz w:val="20"/>
                <w:szCs w:val="20"/>
              </w:rPr>
              <w:t xml:space="preserve"> </w:t>
            </w:r>
            <w:r w:rsidRPr="1E92CA01" w:rsidR="00306717">
              <w:rPr>
                <w:rFonts w:ascii="Times New Roman" w:hAnsi="Times New Roman"/>
                <w:sz w:val="20"/>
                <w:szCs w:val="20"/>
              </w:rPr>
              <w:t>Synthesi</w:t>
            </w:r>
            <w:r w:rsidRPr="1E92CA01" w:rsidR="00306717">
              <w:rPr>
                <w:rFonts w:ascii="Times New Roman" w:hAnsi="Times New Roman"/>
                <w:sz w:val="20"/>
                <w:szCs w:val="20"/>
              </w:rPr>
              <w:t>s of metal-organic compounds.</w:t>
            </w:r>
          </w:p>
        </w:tc>
      </w:tr>
      <w:tr w:rsidRPr="001815B5" w:rsidR="00CC3F76" w:rsidTr="1E92CA01" w14:paraId="16EC7999" w14:textId="77777777">
        <w:trPr>
          <w:trHeight w:val="227"/>
          <w:jc w:val="center"/>
        </w:trPr>
        <w:tc>
          <w:tcPr>
            <w:tcW w:w="9573" w:type="dxa"/>
            <w:gridSpan w:val="5"/>
            <w:tcMar/>
            <w:vAlign w:val="center"/>
          </w:tcPr>
          <w:p w:rsidR="009C220E" w:rsidP="00CE7231" w:rsidRDefault="00CE7231" w14:paraId="64FFDC91" w14:textId="77777777">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AF7891" w:rsidR="00AF7891" w:rsidP="00AF7891" w:rsidRDefault="00AF7891" w14:paraId="231E7821" w14:textId="031F0DFC">
            <w:pPr>
              <w:tabs>
                <w:tab w:val="left" w:pos="567"/>
              </w:tabs>
              <w:spacing w:after="60"/>
              <w:rPr>
                <w:rFonts w:ascii="Times New Roman" w:hAnsi="Times New Roman"/>
                <w:color w:val="000000"/>
                <w:sz w:val="20"/>
                <w:szCs w:val="20"/>
              </w:rPr>
            </w:pPr>
            <w:r w:rsidRPr="00AF7891">
              <w:rPr>
                <w:rFonts w:ascii="Times New Roman" w:hAnsi="Times New Roman"/>
                <w:color w:val="000000"/>
                <w:sz w:val="20"/>
                <w:szCs w:val="20"/>
              </w:rPr>
              <w:t xml:space="preserve">1. Ivan J. Gal, </w:t>
            </w:r>
            <w:proofErr w:type="spellStart"/>
            <w:r w:rsidRPr="00AF7891">
              <w:rPr>
                <w:rFonts w:ascii="Times New Roman" w:hAnsi="Times New Roman"/>
                <w:color w:val="000000"/>
                <w:sz w:val="20"/>
                <w:szCs w:val="20"/>
              </w:rPr>
              <w:t>Me</w:t>
            </w:r>
            <w:r>
              <w:rPr>
                <w:rFonts w:ascii="Times New Roman" w:hAnsi="Times New Roman"/>
                <w:color w:val="000000"/>
                <w:sz w:val="20"/>
                <w:szCs w:val="20"/>
              </w:rPr>
              <w:t>hanizam</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neorganskih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reakcija</w:t>
            </w:r>
            <w:proofErr w:type="spellEnd"/>
            <w:r w:rsidRPr="00AF7891">
              <w:rPr>
                <w:rFonts w:ascii="Times New Roman" w:hAnsi="Times New Roman"/>
                <w:color w:val="000000"/>
                <w:sz w:val="20"/>
                <w:szCs w:val="20"/>
              </w:rPr>
              <w:t xml:space="preserve">. </w:t>
            </w:r>
            <w:r>
              <w:rPr>
                <w:rFonts w:ascii="Times New Roman" w:hAnsi="Times New Roman"/>
                <w:color w:val="000000"/>
                <w:sz w:val="20"/>
                <w:szCs w:val="20"/>
              </w:rPr>
              <w:t>Nau</w:t>
            </w:r>
            <w:r>
              <w:rPr>
                <w:rFonts w:ascii="Times New Roman" w:hAnsi="Times New Roman"/>
                <w:color w:val="000000"/>
                <w:sz w:val="20"/>
                <w:szCs w:val="20"/>
                <w:lang w:val="sr-Latn-RS"/>
              </w:rPr>
              <w:t>č</w:t>
            </w:r>
            <w:proofErr w:type="spellStart"/>
            <w:r>
              <w:rPr>
                <w:rFonts w:ascii="Times New Roman" w:hAnsi="Times New Roman"/>
                <w:color w:val="000000"/>
                <w:sz w:val="20"/>
                <w:szCs w:val="20"/>
              </w:rPr>
              <w:t>na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Knjiga</w:t>
            </w:r>
            <w:proofErr w:type="spellEnd"/>
            <w:r w:rsidRPr="00AF7891">
              <w:rPr>
                <w:rFonts w:ascii="Times New Roman" w:hAnsi="Times New Roman"/>
                <w:color w:val="000000"/>
                <w:sz w:val="20"/>
                <w:szCs w:val="20"/>
              </w:rPr>
              <w:t>, Belgrade, 1979.</w:t>
            </w:r>
          </w:p>
          <w:p w:rsidRPr="00AF7891" w:rsidR="00AF7891" w:rsidP="00AF7891" w:rsidRDefault="00AF7891" w14:paraId="62F34554" w14:textId="58A74726">
            <w:pPr>
              <w:tabs>
                <w:tab w:val="left" w:pos="567"/>
              </w:tabs>
              <w:spacing w:after="60"/>
              <w:rPr>
                <w:rFonts w:ascii="Times New Roman" w:hAnsi="Times New Roman"/>
                <w:color w:val="000000"/>
                <w:sz w:val="20"/>
                <w:szCs w:val="20"/>
              </w:rPr>
            </w:pPr>
            <w:r w:rsidRPr="00AF7891">
              <w:rPr>
                <w:rFonts w:ascii="Times New Roman" w:hAnsi="Times New Roman"/>
                <w:color w:val="000000"/>
                <w:sz w:val="20"/>
                <w:szCs w:val="20"/>
              </w:rPr>
              <w:t xml:space="preserve">2. Ž. </w:t>
            </w:r>
            <w:proofErr w:type="spellStart"/>
            <w:r w:rsidRPr="00AF7891">
              <w:rPr>
                <w:rFonts w:ascii="Times New Roman" w:hAnsi="Times New Roman"/>
                <w:color w:val="000000"/>
                <w:sz w:val="20"/>
                <w:szCs w:val="20"/>
              </w:rPr>
              <w:t>Bugarčić</w:t>
            </w:r>
            <w:proofErr w:type="spellEnd"/>
            <w:r w:rsidRPr="00AF7891">
              <w:rPr>
                <w:rFonts w:ascii="Times New Roman" w:hAnsi="Times New Roman"/>
                <w:color w:val="000000"/>
                <w:sz w:val="20"/>
                <w:szCs w:val="20"/>
              </w:rPr>
              <w:t>, Kineti</w:t>
            </w:r>
            <w:r>
              <w:rPr>
                <w:rFonts w:ascii="Times New Roman" w:hAnsi="Times New Roman"/>
                <w:color w:val="000000"/>
                <w:sz w:val="20"/>
                <w:szCs w:val="20"/>
              </w:rPr>
              <w:t xml:space="preserve">ka </w:t>
            </w:r>
            <w:proofErr w:type="spellStart"/>
            <w:r>
              <w:rPr>
                <w:rFonts w:ascii="Times New Roman" w:hAnsi="Times New Roman"/>
                <w:color w:val="000000"/>
                <w:sz w:val="20"/>
                <w:szCs w:val="20"/>
              </w:rPr>
              <w:t>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mehanizam</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supstitucionih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reakcija</w:t>
            </w:r>
            <w:proofErr w:type="spellEnd"/>
            <w:r>
              <w:rPr>
                <w:rFonts w:ascii="Times New Roman" w:hAnsi="Times New Roman"/>
                <w:color w:val="000000"/>
                <w:sz w:val="20"/>
                <w:szCs w:val="20"/>
              </w:rPr>
              <w:t>,</w:t>
            </w:r>
            <w:r w:rsidRPr="00AF7891">
              <w:rPr>
                <w:rFonts w:ascii="Times New Roman" w:hAnsi="Times New Roman"/>
                <w:color w:val="000000"/>
                <w:sz w:val="20"/>
                <w:szCs w:val="20"/>
              </w:rPr>
              <w:t xml:space="preserve"> PMF, Kragujevac, 1996.</w:t>
            </w:r>
          </w:p>
          <w:p w:rsidRPr="00AF7891" w:rsidR="00AF7891" w:rsidP="00AF7891" w:rsidRDefault="00AF7891" w14:paraId="29B7A253" w14:textId="315DFDD7">
            <w:pPr>
              <w:tabs>
                <w:tab w:val="left" w:pos="567"/>
              </w:tabs>
              <w:spacing w:after="60"/>
              <w:rPr>
                <w:rFonts w:ascii="Times New Roman" w:hAnsi="Times New Roman"/>
                <w:color w:val="000000"/>
                <w:sz w:val="20"/>
                <w:szCs w:val="20"/>
              </w:rPr>
            </w:pPr>
            <w:r w:rsidRPr="00AF7891">
              <w:rPr>
                <w:rFonts w:ascii="Times New Roman" w:hAnsi="Times New Roman"/>
                <w:color w:val="000000"/>
                <w:sz w:val="20"/>
                <w:szCs w:val="20"/>
              </w:rPr>
              <w:t>3. R</w:t>
            </w:r>
            <w:r>
              <w:rPr>
                <w:rFonts w:ascii="Times New Roman" w:hAnsi="Times New Roman"/>
                <w:color w:val="000000"/>
                <w:sz w:val="20"/>
                <w:szCs w:val="20"/>
              </w:rPr>
              <w:t xml:space="preserve">. </w:t>
            </w:r>
            <w:r w:rsidRPr="00AF7891">
              <w:rPr>
                <w:rFonts w:ascii="Times New Roman" w:hAnsi="Times New Roman"/>
                <w:color w:val="000000"/>
                <w:sz w:val="20"/>
                <w:szCs w:val="20"/>
              </w:rPr>
              <w:t>B</w:t>
            </w:r>
            <w:r w:rsidR="005A1B47">
              <w:rPr>
                <w:rFonts w:ascii="Times New Roman" w:hAnsi="Times New Roman"/>
                <w:color w:val="000000"/>
                <w:sz w:val="20"/>
                <w:szCs w:val="20"/>
              </w:rPr>
              <w:t>.</w:t>
            </w:r>
            <w:r w:rsidRPr="00AF7891">
              <w:rPr>
                <w:rFonts w:ascii="Times New Roman" w:hAnsi="Times New Roman"/>
                <w:color w:val="000000"/>
                <w:sz w:val="20"/>
                <w:szCs w:val="20"/>
              </w:rPr>
              <w:t xml:space="preserve"> Jordan, Reaction Mechanisms of Inorganic and Organometallic Systems. Oxford University Press, New</w:t>
            </w:r>
          </w:p>
          <w:p w:rsidRPr="00DA309C" w:rsidR="00DA309C" w:rsidP="00DA309C" w:rsidRDefault="00AF7891" w14:paraId="68441527" w14:textId="4ABA780C">
            <w:pPr>
              <w:tabs>
                <w:tab w:val="left" w:pos="567"/>
              </w:tabs>
              <w:spacing w:after="60"/>
              <w:rPr>
                <w:rFonts w:ascii="Times New Roman" w:hAnsi="Times New Roman"/>
                <w:color w:val="000000"/>
                <w:sz w:val="20"/>
                <w:szCs w:val="20"/>
              </w:rPr>
            </w:pPr>
            <w:r w:rsidRPr="00AF7891">
              <w:rPr>
                <w:rFonts w:ascii="Times New Roman" w:hAnsi="Times New Roman"/>
                <w:color w:val="000000"/>
                <w:sz w:val="20"/>
                <w:szCs w:val="20"/>
              </w:rPr>
              <w:t>York, 2007</w:t>
            </w:r>
            <w:r>
              <w:rPr>
                <w:rFonts w:ascii="Times New Roman" w:hAnsi="Times New Roman"/>
                <w:color w:val="000000"/>
                <w:sz w:val="20"/>
                <w:szCs w:val="20"/>
              </w:rPr>
              <w:t>.</w:t>
            </w:r>
          </w:p>
        </w:tc>
      </w:tr>
      <w:tr w:rsidRPr="00092214" w:rsidR="00CC3F76" w:rsidTr="1E92CA01" w14:paraId="537B245D" w14:textId="77777777">
        <w:trPr>
          <w:trHeight w:val="227"/>
          <w:jc w:val="center"/>
        </w:trPr>
        <w:tc>
          <w:tcPr>
            <w:tcW w:w="3146" w:type="dxa"/>
            <w:tcMar/>
            <w:vAlign w:val="center"/>
          </w:tcPr>
          <w:p w:rsidRPr="00CE7231" w:rsidR="00CC3F76" w:rsidP="000A550D" w:rsidRDefault="00CE7231" w14:paraId="0901A2CD" w14:textId="23A0FD15">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tcMar/>
            <w:vAlign w:val="center"/>
          </w:tcPr>
          <w:p w:rsidRPr="00CE7231" w:rsidR="00CC3F76" w:rsidP="000A550D" w:rsidRDefault="00CE7231" w14:paraId="1ECF3923" w14:textId="418C41E1">
            <w:pPr>
              <w:tabs>
                <w:tab w:val="left" w:pos="567"/>
              </w:tabs>
              <w:spacing w:after="60"/>
              <w:rPr>
                <w:rFonts w:ascii="Times New Roman" w:hAnsi="Times New Roman"/>
                <w:bCs/>
                <w:sz w:val="20"/>
                <w:szCs w:val="20"/>
              </w:rPr>
            </w:pPr>
            <w:r>
              <w:rPr>
                <w:rFonts w:ascii="Times New Roman" w:hAnsi="Times New Roman"/>
                <w:b/>
                <w:sz w:val="20"/>
                <w:szCs w:val="20"/>
              </w:rPr>
              <w:t>Lectures</w:t>
            </w:r>
            <w:r w:rsidR="00DA309C">
              <w:rPr>
                <w:rFonts w:ascii="Times New Roman" w:hAnsi="Times New Roman"/>
                <w:b/>
                <w:sz w:val="20"/>
                <w:szCs w:val="20"/>
              </w:rPr>
              <w:t xml:space="preserve">   </w:t>
            </w:r>
            <w:r w:rsidRPr="00DA309C" w:rsidR="00DA309C">
              <w:rPr>
                <w:rFonts w:ascii="Times New Roman" w:hAnsi="Times New Roman"/>
                <w:bCs/>
                <w:sz w:val="20"/>
                <w:szCs w:val="20"/>
              </w:rPr>
              <w:t>45</w:t>
            </w:r>
          </w:p>
        </w:tc>
        <w:tc>
          <w:tcPr>
            <w:tcW w:w="3292" w:type="dxa"/>
            <w:gridSpan w:val="2"/>
            <w:tcMar/>
            <w:vAlign w:val="center"/>
          </w:tcPr>
          <w:p w:rsidRPr="00CE7231" w:rsidR="00CC3F76" w:rsidP="000A550D" w:rsidRDefault="00CE7231" w14:paraId="0ECFC311" w14:textId="0BBCA1A3">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DA309C">
              <w:rPr>
                <w:rFonts w:ascii="Times New Roman" w:hAnsi="Times New Roman"/>
                <w:b/>
                <w:sz w:val="20"/>
                <w:szCs w:val="20"/>
              </w:rPr>
              <w:t xml:space="preserve">  </w:t>
            </w:r>
            <w:r w:rsidRPr="00DA309C" w:rsidR="00DA309C">
              <w:rPr>
                <w:rFonts w:ascii="Times New Roman" w:hAnsi="Times New Roman"/>
                <w:bCs/>
                <w:sz w:val="20"/>
                <w:szCs w:val="20"/>
              </w:rPr>
              <w:t>15</w:t>
            </w:r>
          </w:p>
        </w:tc>
      </w:tr>
      <w:tr w:rsidRPr="00092214" w:rsidR="00CC3F76" w:rsidTr="1E92CA01" w14:paraId="7C7979F7" w14:textId="77777777">
        <w:trPr>
          <w:trHeight w:val="227"/>
          <w:jc w:val="center"/>
        </w:trPr>
        <w:tc>
          <w:tcPr>
            <w:tcW w:w="9573" w:type="dxa"/>
            <w:gridSpan w:val="5"/>
            <w:tcMar/>
            <w:vAlign w:val="center"/>
          </w:tcPr>
          <w:p w:rsidR="00CC3F76" w:rsidP="000A550D" w:rsidRDefault="00CE7231" w14:paraId="14585598" w14:textId="77777777">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rsidRPr="00DA309C" w:rsidR="00DA309C" w:rsidP="000A550D" w:rsidRDefault="00AF7891" w14:paraId="3F2152FD" w14:textId="3242CC21">
            <w:pPr>
              <w:tabs>
                <w:tab w:val="left" w:pos="567"/>
              </w:tabs>
              <w:spacing w:after="60"/>
              <w:rPr>
                <w:rFonts w:ascii="Times New Roman" w:hAnsi="Times New Roman"/>
                <w:sz w:val="20"/>
                <w:szCs w:val="20"/>
              </w:rPr>
            </w:pPr>
            <w:r>
              <w:rPr>
                <w:rFonts w:ascii="Times New Roman" w:hAnsi="Times New Roman"/>
                <w:sz w:val="20"/>
                <w:szCs w:val="20"/>
              </w:rPr>
              <w:t>I</w:t>
            </w:r>
            <w:r w:rsidRPr="00AF7891">
              <w:rPr>
                <w:rFonts w:ascii="Times New Roman" w:hAnsi="Times New Roman"/>
                <w:sz w:val="20"/>
                <w:szCs w:val="20"/>
              </w:rPr>
              <w:t>nteractive lectures, theoretical exercises, laboratory exercises, homework, panel discussions</w:t>
            </w:r>
          </w:p>
        </w:tc>
      </w:tr>
      <w:tr w:rsidRPr="00092214" w:rsidR="00CC3F76" w:rsidTr="1E92CA01" w14:paraId="188E65A4" w14:textId="77777777">
        <w:trPr>
          <w:trHeight w:val="227"/>
          <w:jc w:val="center"/>
        </w:trPr>
        <w:tc>
          <w:tcPr>
            <w:tcW w:w="9573" w:type="dxa"/>
            <w:gridSpan w:val="5"/>
            <w:tcMar/>
            <w:vAlign w:val="center"/>
          </w:tcPr>
          <w:p w:rsidRPr="00CE7231" w:rsidR="00CC3F76" w:rsidP="000A550D" w:rsidRDefault="00CE7231" w14:paraId="5B48F290" w14:textId="53D1BF25">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CE7231" w:rsidTr="1E92CA01" w14:paraId="5B494045" w14:textId="77777777">
        <w:trPr>
          <w:trHeight w:val="227"/>
          <w:jc w:val="center"/>
        </w:trPr>
        <w:tc>
          <w:tcPr>
            <w:tcW w:w="3146" w:type="dxa"/>
            <w:tcMar/>
            <w:vAlign w:val="center"/>
          </w:tcPr>
          <w:p w:rsidRPr="00CE7231" w:rsidR="00CE7231" w:rsidP="00CE7231" w:rsidRDefault="00CE7231" w14:paraId="29DE0A90" w14:textId="3A0A4A88">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tcMar/>
            <w:vAlign w:val="center"/>
          </w:tcPr>
          <w:p w:rsidRPr="00CE7231" w:rsidR="00CE7231" w:rsidP="00CE7231" w:rsidRDefault="00CE7231" w14:paraId="464802D0" w14:textId="43818400">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tcMar/>
            <w:vAlign w:val="center"/>
          </w:tcPr>
          <w:p w:rsidRPr="00092214" w:rsidR="00CE7231" w:rsidP="00CE7231" w:rsidRDefault="00A8601C" w14:paraId="53A0D0DC" w14:textId="5530E330">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sidR="00CE7231">
              <w:rPr>
                <w:rFonts w:ascii="Times New Roman" w:hAnsi="Times New Roman"/>
                <w:b/>
                <w:iCs/>
                <w:sz w:val="20"/>
                <w:szCs w:val="20"/>
                <w:lang w:val="sr-Cyrl-CS"/>
              </w:rPr>
              <w:t xml:space="preserve"> </w:t>
            </w:r>
          </w:p>
        </w:tc>
        <w:tc>
          <w:tcPr>
            <w:tcW w:w="1244" w:type="dxa"/>
            <w:shd w:val="clear" w:color="auto" w:fill="auto"/>
            <w:tcMar/>
            <w:vAlign w:val="center"/>
          </w:tcPr>
          <w:p w:rsidRPr="00A8601C" w:rsidR="00CE7231" w:rsidP="00CE7231" w:rsidRDefault="00A8601C" w14:paraId="5B7965F5" w14:textId="40198BF3">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CC3F76" w:rsidTr="1E92CA01" w14:paraId="54F50D16" w14:textId="77777777">
        <w:trPr>
          <w:trHeight w:val="227"/>
          <w:jc w:val="center"/>
        </w:trPr>
        <w:tc>
          <w:tcPr>
            <w:tcW w:w="3146" w:type="dxa"/>
            <w:tcMar/>
            <w:vAlign w:val="center"/>
          </w:tcPr>
          <w:p w:rsidRPr="00092214" w:rsidR="00CC3F76" w:rsidP="000A550D" w:rsidRDefault="00CE7231" w14:paraId="24336FDC" w14:textId="7574BFF4">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60" w:type="dxa"/>
            <w:tcMar/>
            <w:vAlign w:val="center"/>
          </w:tcPr>
          <w:p w:rsidRPr="00DA309C" w:rsidR="00CC3F76" w:rsidP="000A550D" w:rsidRDefault="00DA309C" w14:paraId="645707C3" w14:textId="637793BE">
            <w:pPr>
              <w:tabs>
                <w:tab w:val="left" w:pos="567"/>
              </w:tabs>
              <w:spacing w:after="60"/>
              <w:rPr>
                <w:rFonts w:ascii="Times New Roman" w:hAnsi="Times New Roman"/>
                <w:sz w:val="20"/>
                <w:szCs w:val="20"/>
              </w:rPr>
            </w:pPr>
            <w:r>
              <w:rPr>
                <w:rFonts w:ascii="Times New Roman" w:hAnsi="Times New Roman"/>
                <w:sz w:val="20"/>
                <w:szCs w:val="20"/>
              </w:rPr>
              <w:t>5</w:t>
            </w:r>
          </w:p>
        </w:tc>
        <w:tc>
          <w:tcPr>
            <w:tcW w:w="3223" w:type="dxa"/>
            <w:gridSpan w:val="2"/>
            <w:shd w:val="clear" w:color="auto" w:fill="auto"/>
            <w:tcMar/>
            <w:vAlign w:val="center"/>
          </w:tcPr>
          <w:p w:rsidRPr="00092214" w:rsidR="00CC3F76" w:rsidP="000A550D" w:rsidRDefault="00A8601C" w14:paraId="79D1B08F" w14:textId="46483C45">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tcMar/>
            <w:vAlign w:val="center"/>
          </w:tcPr>
          <w:p w:rsidRPr="00DA309C" w:rsidR="00CC3F76" w:rsidP="000A550D" w:rsidRDefault="00AF7891" w14:paraId="7C6F4D4A" w14:textId="179B8410">
            <w:pPr>
              <w:tabs>
                <w:tab w:val="left" w:pos="567"/>
              </w:tabs>
              <w:spacing w:after="60"/>
              <w:rPr>
                <w:rFonts w:ascii="Times New Roman" w:hAnsi="Times New Roman"/>
                <w:sz w:val="20"/>
                <w:szCs w:val="20"/>
              </w:rPr>
            </w:pPr>
            <w:r>
              <w:rPr>
                <w:rFonts w:ascii="Times New Roman" w:hAnsi="Times New Roman"/>
                <w:sz w:val="20"/>
                <w:szCs w:val="20"/>
              </w:rPr>
              <w:t>5</w:t>
            </w:r>
            <w:r w:rsidR="00DA309C">
              <w:rPr>
                <w:rFonts w:ascii="Times New Roman" w:hAnsi="Times New Roman"/>
                <w:sz w:val="20"/>
                <w:szCs w:val="20"/>
              </w:rPr>
              <w:t>0</w:t>
            </w:r>
          </w:p>
        </w:tc>
      </w:tr>
      <w:tr w:rsidRPr="00092214" w:rsidR="00CC3F76" w:rsidTr="1E92CA01" w14:paraId="37A6647C" w14:textId="77777777">
        <w:trPr>
          <w:trHeight w:val="227"/>
          <w:jc w:val="center"/>
        </w:trPr>
        <w:tc>
          <w:tcPr>
            <w:tcW w:w="3146" w:type="dxa"/>
            <w:tcMar/>
            <w:vAlign w:val="center"/>
          </w:tcPr>
          <w:p w:rsidRPr="00092214" w:rsidR="00CC3F76" w:rsidP="000A550D" w:rsidRDefault="00CE7231" w14:paraId="5803F2E9" w14:textId="1B1D4135">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tcMar/>
            <w:vAlign w:val="center"/>
          </w:tcPr>
          <w:p w:rsidRPr="00DA309C" w:rsidR="00CC3F76" w:rsidP="000A550D" w:rsidRDefault="00AF7891" w14:paraId="2A8AC065" w14:textId="06AA1215">
            <w:pPr>
              <w:tabs>
                <w:tab w:val="left" w:pos="567"/>
              </w:tabs>
              <w:spacing w:after="60"/>
              <w:rPr>
                <w:rFonts w:ascii="Times New Roman" w:hAnsi="Times New Roman"/>
                <w:sz w:val="20"/>
                <w:szCs w:val="20"/>
              </w:rPr>
            </w:pPr>
            <w:r>
              <w:rPr>
                <w:rFonts w:ascii="Times New Roman" w:hAnsi="Times New Roman"/>
                <w:sz w:val="20"/>
                <w:szCs w:val="20"/>
              </w:rPr>
              <w:t>15</w:t>
            </w:r>
          </w:p>
        </w:tc>
        <w:tc>
          <w:tcPr>
            <w:tcW w:w="3223" w:type="dxa"/>
            <w:gridSpan w:val="2"/>
            <w:shd w:val="clear" w:color="auto" w:fill="auto"/>
            <w:tcMar/>
            <w:vAlign w:val="center"/>
          </w:tcPr>
          <w:p w:rsidRPr="00587F3E" w:rsidR="00CC3F76" w:rsidP="000A550D" w:rsidRDefault="00A8601C" w14:paraId="28039DD0" w14:textId="2E363CD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tcMar/>
            <w:vAlign w:val="center"/>
          </w:tcPr>
          <w:p w:rsidRPr="00AF7891" w:rsidR="00CC3F76" w:rsidP="000A550D" w:rsidRDefault="00AF7891" w14:paraId="2DC9F41A" w14:textId="58926CB1">
            <w:pPr>
              <w:tabs>
                <w:tab w:val="left" w:pos="567"/>
              </w:tabs>
              <w:spacing w:after="60"/>
              <w:rPr>
                <w:rFonts w:ascii="Times New Roman" w:hAnsi="Times New Roman"/>
                <w:sz w:val="20"/>
                <w:szCs w:val="20"/>
                <w:lang w:val="sr-Latn-RS"/>
              </w:rPr>
            </w:pPr>
            <w:r>
              <w:rPr>
                <w:rFonts w:ascii="Times New Roman" w:hAnsi="Times New Roman"/>
                <w:sz w:val="20"/>
                <w:szCs w:val="20"/>
                <w:lang w:val="sr-Latn-RS"/>
              </w:rPr>
              <w:t>-</w:t>
            </w:r>
          </w:p>
        </w:tc>
      </w:tr>
      <w:tr w:rsidRPr="00092214" w:rsidR="00CC3F76" w:rsidTr="1E92CA01" w14:paraId="1E51AA18" w14:textId="77777777">
        <w:trPr>
          <w:trHeight w:val="227"/>
          <w:jc w:val="center"/>
        </w:trPr>
        <w:tc>
          <w:tcPr>
            <w:tcW w:w="3146" w:type="dxa"/>
            <w:tcMar/>
            <w:vAlign w:val="center"/>
          </w:tcPr>
          <w:p w:rsidRPr="00092214" w:rsidR="00CC3F76" w:rsidP="000A550D" w:rsidRDefault="00CE7231" w14:paraId="0569B720" w14:textId="0464CAB7">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tcMar/>
            <w:vAlign w:val="center"/>
          </w:tcPr>
          <w:p w:rsidRPr="00DA309C" w:rsidR="00CC3F76" w:rsidP="000A550D" w:rsidRDefault="00AF7891" w14:paraId="43A30471" w14:textId="5C409767">
            <w:pPr>
              <w:tabs>
                <w:tab w:val="left" w:pos="567"/>
              </w:tabs>
              <w:spacing w:after="60"/>
              <w:rPr>
                <w:rFonts w:ascii="Times New Roman" w:hAnsi="Times New Roman"/>
                <w:sz w:val="20"/>
                <w:szCs w:val="20"/>
              </w:rPr>
            </w:pPr>
            <w:r>
              <w:rPr>
                <w:rFonts w:ascii="Times New Roman" w:hAnsi="Times New Roman"/>
                <w:sz w:val="20"/>
                <w:szCs w:val="20"/>
              </w:rPr>
              <w:t>30</w:t>
            </w:r>
          </w:p>
        </w:tc>
        <w:tc>
          <w:tcPr>
            <w:tcW w:w="3223" w:type="dxa"/>
            <w:gridSpan w:val="2"/>
            <w:shd w:val="clear" w:color="auto" w:fill="auto"/>
            <w:tcMar/>
            <w:vAlign w:val="center"/>
          </w:tcPr>
          <w:p w:rsidRPr="00F67284" w:rsidR="00CC3F76" w:rsidP="000A550D" w:rsidRDefault="00CC3F76" w14:paraId="5FEE3745" w14:textId="77777777">
            <w:pPr>
              <w:tabs>
                <w:tab w:val="left" w:pos="567"/>
              </w:tabs>
              <w:spacing w:after="60"/>
              <w:rPr>
                <w:rFonts w:ascii="Times New Roman" w:hAnsi="Times New Roman"/>
                <w:sz w:val="20"/>
                <w:szCs w:val="20"/>
                <w:lang w:val="sr-Cyrl-CS"/>
              </w:rPr>
            </w:pPr>
          </w:p>
        </w:tc>
        <w:tc>
          <w:tcPr>
            <w:tcW w:w="1244" w:type="dxa"/>
            <w:shd w:val="clear" w:color="auto" w:fill="auto"/>
            <w:tcMar/>
            <w:vAlign w:val="center"/>
          </w:tcPr>
          <w:p w:rsidRPr="00F67284" w:rsidR="00CC3F76" w:rsidP="000A550D" w:rsidRDefault="00CC3F76" w14:paraId="50CB3233" w14:textId="77777777">
            <w:pPr>
              <w:tabs>
                <w:tab w:val="left" w:pos="567"/>
              </w:tabs>
              <w:spacing w:after="60"/>
              <w:rPr>
                <w:rFonts w:ascii="Times New Roman" w:hAnsi="Times New Roman"/>
                <w:sz w:val="20"/>
                <w:szCs w:val="20"/>
                <w:lang w:val="sr-Cyrl-CS"/>
              </w:rPr>
            </w:pPr>
          </w:p>
        </w:tc>
      </w:tr>
      <w:tr w:rsidRPr="00092214" w:rsidR="00CC3F76" w:rsidTr="1E92CA01" w14:paraId="35ADDEE1" w14:textId="77777777">
        <w:trPr>
          <w:trHeight w:val="227"/>
          <w:jc w:val="center"/>
        </w:trPr>
        <w:tc>
          <w:tcPr>
            <w:tcW w:w="3146" w:type="dxa"/>
            <w:tcMar/>
            <w:vAlign w:val="center"/>
          </w:tcPr>
          <w:p w:rsidRPr="00A8601C" w:rsidR="00CC3F76" w:rsidP="000A550D" w:rsidRDefault="00A8601C" w14:paraId="3DF70CD9" w14:textId="4AB5E6B8">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tcMar/>
            <w:vAlign w:val="center"/>
          </w:tcPr>
          <w:p w:rsidRPr="00DA309C" w:rsidR="00CC3F76" w:rsidP="000A550D" w:rsidRDefault="00AF7891" w14:paraId="49B4A82A" w14:textId="1B68B555">
            <w:pPr>
              <w:tabs>
                <w:tab w:val="left" w:pos="567"/>
              </w:tabs>
              <w:spacing w:after="60"/>
              <w:rPr>
                <w:rFonts w:ascii="Times New Roman" w:hAnsi="Times New Roman"/>
                <w:sz w:val="20"/>
                <w:szCs w:val="20"/>
              </w:rPr>
            </w:pPr>
            <w:r>
              <w:rPr>
                <w:rFonts w:ascii="Times New Roman" w:hAnsi="Times New Roman"/>
                <w:sz w:val="20"/>
                <w:szCs w:val="20"/>
              </w:rPr>
              <w:t>-</w:t>
            </w:r>
          </w:p>
        </w:tc>
        <w:tc>
          <w:tcPr>
            <w:tcW w:w="3223" w:type="dxa"/>
            <w:gridSpan w:val="2"/>
            <w:shd w:val="clear" w:color="auto" w:fill="auto"/>
            <w:tcMar/>
            <w:vAlign w:val="center"/>
          </w:tcPr>
          <w:p w:rsidRPr="00092214" w:rsidR="00CC3F76" w:rsidP="000A550D" w:rsidRDefault="00CC3F76" w14:paraId="32A42A1A" w14:textId="77777777">
            <w:pPr>
              <w:tabs>
                <w:tab w:val="left" w:pos="567"/>
              </w:tabs>
              <w:spacing w:after="60"/>
              <w:rPr>
                <w:rFonts w:ascii="Times New Roman" w:hAnsi="Times New Roman"/>
                <w:i/>
                <w:iCs/>
                <w:sz w:val="20"/>
                <w:szCs w:val="20"/>
                <w:lang w:val="sr-Cyrl-CS"/>
              </w:rPr>
            </w:pPr>
          </w:p>
        </w:tc>
        <w:tc>
          <w:tcPr>
            <w:tcW w:w="1244" w:type="dxa"/>
            <w:shd w:val="clear" w:color="auto" w:fill="auto"/>
            <w:tcMar/>
            <w:vAlign w:val="center"/>
          </w:tcPr>
          <w:p w:rsidRPr="00F67284" w:rsidR="00CC3F76" w:rsidP="000A550D" w:rsidRDefault="00CC3F76" w14:paraId="5EEFEEED" w14:textId="77777777">
            <w:pPr>
              <w:tabs>
                <w:tab w:val="left" w:pos="567"/>
              </w:tabs>
              <w:spacing w:after="60"/>
              <w:rPr>
                <w:rFonts w:ascii="Times New Roman" w:hAnsi="Times New Roman"/>
                <w:sz w:val="20"/>
                <w:szCs w:val="20"/>
                <w:lang w:val="sr-Cyrl-CS"/>
              </w:rPr>
            </w:pPr>
          </w:p>
        </w:tc>
      </w:tr>
    </w:tbl>
    <w:p w:rsidR="00CD546A" w:rsidRDefault="00CD546A" w14:paraId="7E5F9288" w14:textId="77777777"/>
    <w:sectPr w:rsidR="00CD546A"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0C6D87"/>
    <w:rsid w:val="00120A0B"/>
    <w:rsid w:val="001815B5"/>
    <w:rsid w:val="001E486E"/>
    <w:rsid w:val="001F0E37"/>
    <w:rsid w:val="001F526C"/>
    <w:rsid w:val="00266037"/>
    <w:rsid w:val="002A4B0C"/>
    <w:rsid w:val="00306717"/>
    <w:rsid w:val="00375D47"/>
    <w:rsid w:val="003A6614"/>
    <w:rsid w:val="004525D6"/>
    <w:rsid w:val="00474C37"/>
    <w:rsid w:val="0048349C"/>
    <w:rsid w:val="004A267A"/>
    <w:rsid w:val="005425E7"/>
    <w:rsid w:val="005452A0"/>
    <w:rsid w:val="0057337A"/>
    <w:rsid w:val="00577CCF"/>
    <w:rsid w:val="00587F3E"/>
    <w:rsid w:val="005A1B47"/>
    <w:rsid w:val="006A01B9"/>
    <w:rsid w:val="006F5231"/>
    <w:rsid w:val="006F59DB"/>
    <w:rsid w:val="007115E2"/>
    <w:rsid w:val="00776EB4"/>
    <w:rsid w:val="007B6E97"/>
    <w:rsid w:val="00871839"/>
    <w:rsid w:val="009232D0"/>
    <w:rsid w:val="00965F0F"/>
    <w:rsid w:val="009808F2"/>
    <w:rsid w:val="009C220E"/>
    <w:rsid w:val="009E32F4"/>
    <w:rsid w:val="00A671C6"/>
    <w:rsid w:val="00A8601C"/>
    <w:rsid w:val="00AF7891"/>
    <w:rsid w:val="00BB0BA6"/>
    <w:rsid w:val="00BF752B"/>
    <w:rsid w:val="00C341B2"/>
    <w:rsid w:val="00C47988"/>
    <w:rsid w:val="00CC3F76"/>
    <w:rsid w:val="00CD546A"/>
    <w:rsid w:val="00CE7231"/>
    <w:rsid w:val="00D939D4"/>
    <w:rsid w:val="00DA309C"/>
    <w:rsid w:val="00E9057F"/>
    <w:rsid w:val="00F67284"/>
    <w:rsid w:val="00FA5352"/>
    <w:rsid w:val="00FF55C0"/>
    <w:rsid w:val="0484E468"/>
    <w:rsid w:val="1AF0253A"/>
    <w:rsid w:val="1E92CA01"/>
    <w:rsid w:val="2270FC59"/>
    <w:rsid w:val="2CEF8BD0"/>
    <w:rsid w:val="2E8A9B6A"/>
    <w:rsid w:val="31D17EC5"/>
    <w:rsid w:val="36E664C7"/>
    <w:rsid w:val="4C3DF254"/>
    <w:rsid w:val="511F3EF2"/>
    <w:rsid w:val="52D764D0"/>
    <w:rsid w:val="6DF791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cs="Times New Roman" w:eastAsiaTheme="min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F76"/>
    <w:pPr>
      <w:spacing w:after="0" w:line="240" w:lineRule="auto"/>
    </w:pPr>
    <w:rPr>
      <w:rFonts w:ascii="Calibri" w:hAnsi="Calibri" w:eastAsia="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4B0C"/>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2.xml><?xml version="1.0" encoding="utf-8"?>
<ds:datastoreItem xmlns:ds="http://schemas.openxmlformats.org/officeDocument/2006/customXml" ds:itemID="{4973920E-9D17-4A02-8E41-AB1690D5A545}"/>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Aleksandar Bojić</dc:creator>
  <lastModifiedBy>Maja Stanković</lastModifiedBy>
  <revision>9</revision>
  <dcterms:created xsi:type="dcterms:W3CDTF">2022-12-24T14:17:00.0000000Z</dcterms:created>
  <dcterms:modified xsi:type="dcterms:W3CDTF">2023-01-09T09:39:00.7150190Z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