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2"/>
        <w:gridCol w:w="1928"/>
        <w:gridCol w:w="1146"/>
        <w:gridCol w:w="1991"/>
        <w:gridCol w:w="1233"/>
      </w:tblGrid>
      <w:tr w:rsidRPr="00D65A9B" w:rsidR="002D2F72" w:rsidTr="0512950C" w14:paraId="5C1C531C" w14:textId="77777777">
        <w:trPr>
          <w:trHeight w:val="227"/>
          <w:jc w:val="center"/>
        </w:trPr>
        <w:tc>
          <w:tcPr>
            <w:tcW w:w="9350" w:type="dxa"/>
            <w:gridSpan w:val="5"/>
            <w:tcMar/>
            <w:vAlign w:val="center"/>
          </w:tcPr>
          <w:p w:rsidRPr="00D65A9B" w:rsidR="002D2F72" w:rsidP="00406942" w:rsidRDefault="002D2F72" w14:paraId="73995344" w14:textId="7514259A">
            <w:pPr>
              <w:tabs>
                <w:tab w:val="left" w:pos="567"/>
              </w:tabs>
              <w:spacing w:after="60"/>
              <w:rPr>
                <w:rFonts w:ascii="Times New Roman" w:hAnsi="Times New Roman"/>
              </w:rPr>
            </w:pPr>
            <w:r w:rsidRPr="00D65A9B">
              <w:rPr>
                <w:rFonts w:ascii="Times New Roman" w:hAnsi="Times New Roman"/>
                <w:b/>
                <w:bCs/>
              </w:rPr>
              <w:t xml:space="preserve">Study program     </w:t>
            </w:r>
            <w:r w:rsidRPr="00820994" w:rsidR="00820994">
              <w:rPr>
                <w:rFonts w:ascii="Times New Roman" w:hAnsi="Times New Roman"/>
              </w:rPr>
              <w:t>Undergraduate Studies</w:t>
            </w:r>
          </w:p>
        </w:tc>
      </w:tr>
      <w:tr w:rsidRPr="00D65A9B" w:rsidR="002D2F72" w:rsidTr="0512950C" w14:paraId="217C40E7" w14:textId="77777777">
        <w:trPr>
          <w:trHeight w:val="227"/>
          <w:jc w:val="center"/>
        </w:trPr>
        <w:tc>
          <w:tcPr>
            <w:tcW w:w="9350" w:type="dxa"/>
            <w:gridSpan w:val="5"/>
            <w:tcMar/>
            <w:vAlign w:val="center"/>
          </w:tcPr>
          <w:p w:rsidRPr="00D65A9B" w:rsidR="002D2F72" w:rsidP="00406942" w:rsidRDefault="002D2F72" w14:paraId="45AD394E" w14:textId="380254FF">
            <w:pPr>
              <w:tabs>
                <w:tab w:val="left" w:pos="567"/>
              </w:tabs>
              <w:spacing w:after="60"/>
              <w:rPr>
                <w:rFonts w:ascii="Times New Roman" w:hAnsi="Times New Roman"/>
              </w:rPr>
            </w:pPr>
            <w:r w:rsidRPr="00D65A9B">
              <w:rPr>
                <w:rFonts w:ascii="Times New Roman" w:hAnsi="Times New Roman"/>
                <w:b/>
                <w:bCs/>
              </w:rPr>
              <w:t xml:space="preserve">Course title       </w:t>
            </w:r>
            <w:r w:rsidRPr="00B740C9" w:rsidR="00B740C9">
              <w:rPr>
                <w:rFonts w:ascii="Times New Roman" w:hAnsi="Times New Roman"/>
              </w:rPr>
              <w:t>Preparative organic chemistry</w:t>
            </w:r>
          </w:p>
        </w:tc>
      </w:tr>
      <w:tr w:rsidRPr="00D65A9B" w:rsidR="002D2F72" w:rsidTr="0512950C" w14:paraId="46ECE3B1" w14:textId="77777777">
        <w:trPr>
          <w:trHeight w:val="227"/>
          <w:jc w:val="center"/>
        </w:trPr>
        <w:tc>
          <w:tcPr>
            <w:tcW w:w="9350" w:type="dxa"/>
            <w:gridSpan w:val="5"/>
            <w:tcMar/>
            <w:vAlign w:val="center"/>
          </w:tcPr>
          <w:p w:rsidRPr="00A12A5E" w:rsidR="002D2F72" w:rsidP="00406942" w:rsidRDefault="002D2F72" w14:paraId="36D2900C" w14:textId="2C6D9339">
            <w:pPr>
              <w:tabs>
                <w:tab w:val="left" w:pos="567"/>
              </w:tabs>
              <w:spacing w:after="60"/>
              <w:rPr>
                <w:rFonts w:ascii="Times New Roman" w:hAnsi="Times New Roman"/>
                <w:b/>
                <w:bCs/>
                <w:lang w:val="sr-Latn-RS"/>
              </w:rPr>
            </w:pPr>
            <w:r w:rsidRPr="00D65A9B">
              <w:rPr>
                <w:rFonts w:ascii="Times New Roman" w:hAnsi="Times New Roman"/>
                <w:b/>
                <w:bCs/>
                <w:lang w:val="sr-Cyrl-CS"/>
              </w:rPr>
              <w:t xml:space="preserve">Name of lecturer/lecturers </w:t>
            </w:r>
            <w:r w:rsidR="00A12A5E">
              <w:rPr>
                <w:rFonts w:ascii="Times New Roman" w:hAnsi="Times New Roman"/>
              </w:rPr>
              <w:t xml:space="preserve"> Marija Gen</w:t>
            </w:r>
            <w:r w:rsidR="00A12A5E">
              <w:rPr>
                <w:rFonts w:ascii="Times New Roman" w:hAnsi="Times New Roman"/>
                <w:lang w:val="sr-Latn-RS"/>
              </w:rPr>
              <w:t>čić</w:t>
            </w:r>
          </w:p>
        </w:tc>
      </w:tr>
      <w:tr w:rsidRPr="00D65A9B" w:rsidR="002D2F72" w:rsidTr="0512950C" w14:paraId="40C256EC" w14:textId="77777777">
        <w:trPr>
          <w:trHeight w:val="227"/>
          <w:jc w:val="center"/>
        </w:trPr>
        <w:tc>
          <w:tcPr>
            <w:tcW w:w="9350" w:type="dxa"/>
            <w:gridSpan w:val="5"/>
            <w:tcMar/>
            <w:vAlign w:val="center"/>
          </w:tcPr>
          <w:p w:rsidRPr="00D65A9B" w:rsidR="002D2F72" w:rsidP="00406942" w:rsidRDefault="002D2F72" w14:paraId="08E7D425" w14:textId="5D7636F5">
            <w:pPr>
              <w:tabs>
                <w:tab w:val="left" w:pos="567"/>
              </w:tabs>
              <w:spacing w:after="60"/>
              <w:rPr>
                <w:rFonts w:ascii="Times New Roman" w:hAnsi="Times New Roman"/>
                <w:lang w:val="sr-Latn-RS"/>
              </w:rPr>
            </w:pPr>
            <w:r w:rsidRPr="00D65A9B">
              <w:rPr>
                <w:rFonts w:ascii="Times New Roman" w:hAnsi="Times New Roman"/>
                <w:b/>
                <w:bCs/>
                <w:lang w:val="sr-Cyrl-CS"/>
              </w:rPr>
              <w:t>Type of course</w:t>
            </w:r>
            <w:r w:rsidRPr="00D65A9B">
              <w:rPr>
                <w:rFonts w:ascii="Times New Roman" w:hAnsi="Times New Roman"/>
                <w:b/>
                <w:bCs/>
                <w:lang w:val="sr-Latn-RS"/>
              </w:rPr>
              <w:t xml:space="preserve">       </w:t>
            </w:r>
            <w:r w:rsidRPr="00820994">
              <w:rPr>
                <w:rFonts w:ascii="Times New Roman" w:hAnsi="Times New Roman"/>
                <w:lang w:val="sr-Latn-RS"/>
              </w:rPr>
              <w:t>Obligatory</w:t>
            </w:r>
          </w:p>
        </w:tc>
      </w:tr>
      <w:tr w:rsidRPr="00D65A9B" w:rsidR="002D2F72" w:rsidTr="0512950C" w14:paraId="21880732" w14:textId="77777777">
        <w:trPr>
          <w:trHeight w:val="227"/>
          <w:jc w:val="center"/>
        </w:trPr>
        <w:tc>
          <w:tcPr>
            <w:tcW w:w="9350" w:type="dxa"/>
            <w:gridSpan w:val="5"/>
            <w:tcMar/>
            <w:vAlign w:val="center"/>
          </w:tcPr>
          <w:p w:rsidRPr="00D65A9B" w:rsidR="002D2F72" w:rsidP="00406942" w:rsidRDefault="002D2F72" w14:paraId="7A8D8082" w14:textId="3822A1BE">
            <w:pPr>
              <w:tabs>
                <w:tab w:val="left" w:pos="567"/>
              </w:tabs>
              <w:spacing w:after="60"/>
              <w:rPr>
                <w:rFonts w:ascii="Times New Roman" w:hAnsi="Times New Roman"/>
                <w:lang w:val="sr-Latn-RS"/>
              </w:rPr>
            </w:pPr>
            <w:r w:rsidRPr="00D65A9B">
              <w:rPr>
                <w:rFonts w:ascii="Times New Roman" w:hAnsi="Times New Roman"/>
                <w:b/>
                <w:bCs/>
                <w:lang w:val="sr-Cyrl-CS"/>
              </w:rPr>
              <w:t xml:space="preserve">Number of ECTS allocated </w:t>
            </w:r>
            <w:r w:rsidR="00820994">
              <w:rPr>
                <w:rFonts w:ascii="Times New Roman" w:hAnsi="Times New Roman"/>
                <w:b/>
                <w:bCs/>
                <w:lang w:val="sr-Latn-RS"/>
              </w:rPr>
              <w:t xml:space="preserve">  </w:t>
            </w:r>
            <w:r w:rsidRPr="00820994">
              <w:rPr>
                <w:rFonts w:ascii="Times New Roman" w:hAnsi="Times New Roman"/>
                <w:lang w:val="sr-Cyrl-CS"/>
              </w:rPr>
              <w:t>4</w:t>
            </w:r>
          </w:p>
        </w:tc>
      </w:tr>
      <w:tr w:rsidRPr="00D65A9B" w:rsidR="002D2F72" w:rsidTr="0512950C" w14:paraId="6C7A1D13" w14:textId="77777777">
        <w:trPr>
          <w:trHeight w:val="227"/>
          <w:jc w:val="center"/>
        </w:trPr>
        <w:tc>
          <w:tcPr>
            <w:tcW w:w="9350" w:type="dxa"/>
            <w:gridSpan w:val="5"/>
            <w:tcMar/>
            <w:vAlign w:val="center"/>
          </w:tcPr>
          <w:p w:rsidRPr="00D65A9B" w:rsidR="002D2F72" w:rsidP="00BB9B99" w:rsidRDefault="002D2F72" w14:paraId="7A88C853" w14:textId="0F7A28A6">
            <w:pPr>
              <w:pStyle w:val="Normal"/>
              <w:tabs>
                <w:tab w:val="left" w:pos="567"/>
              </w:tabs>
              <w:rPr>
                <w:rFonts w:ascii="Times New Roman" w:hAnsi="Times New Roman"/>
                <w:b w:val="1"/>
                <w:bCs w:val="1"/>
              </w:rPr>
            </w:pPr>
            <w:r w:rsidRPr="0512950C" w:rsidR="002D2F72">
              <w:rPr>
                <w:rFonts w:ascii="Times New Roman" w:hAnsi="Times New Roman"/>
                <w:b w:val="1"/>
                <w:bCs w:val="1"/>
              </w:rPr>
              <w:t>Course objectives</w:t>
            </w:r>
            <w:r w:rsidRPr="0512950C" w:rsidR="002D2F72">
              <w:rPr>
                <w:rFonts w:ascii="Times New Roman" w:hAnsi="Times New Roman"/>
              </w:rPr>
              <w:t xml:space="preserve"> </w:t>
            </w:r>
            <w:r w:rsidRPr="0512950C" w:rsidR="56BF2DD1">
              <w:rPr>
                <w:rFonts w:ascii="Calibri" w:hAnsi="Calibri" w:eastAsia="Calibri" w:cs="Calibri"/>
                <w:noProof w:val="0"/>
                <w:color w:val="000000" w:themeColor="text1" w:themeTint="FF" w:themeShade="FF"/>
                <w:sz w:val="18"/>
                <w:szCs w:val="18"/>
                <w:lang w:val="en-US"/>
              </w:rPr>
              <w:t>T</w:t>
            </w:r>
            <w:r w:rsidRPr="0512950C" w:rsidR="56BF2DD1">
              <w:rPr>
                <w:rFonts w:ascii="Calibri" w:hAnsi="Calibri" w:eastAsia="Calibri" w:cs="Calibri"/>
                <w:noProof w:val="0"/>
                <w:color w:val="000000" w:themeColor="text1" w:themeTint="FF" w:themeShade="FF"/>
                <w:sz w:val="18"/>
                <w:szCs w:val="18"/>
                <w:lang w:val="en-US"/>
              </w:rPr>
              <w:t>he</w:t>
            </w:r>
            <w:r w:rsidRPr="0512950C" w:rsidR="56BF2DD1">
              <w:rPr>
                <w:rFonts w:ascii="Times New Roman" w:hAnsi="Times New Roman" w:eastAsia="Times New Roman" w:cs="Times New Roman"/>
                <w:noProof w:val="0"/>
                <w:sz w:val="22"/>
                <w:szCs w:val="22"/>
                <w:lang w:val="en-US"/>
              </w:rPr>
              <w:t xml:space="preserve"> aim of this course is to </w:t>
            </w:r>
            <w:r w:rsidRPr="0512950C" w:rsidR="56BF2DD1">
              <w:rPr>
                <w:rFonts w:ascii="Times New Roman" w:hAnsi="Times New Roman" w:eastAsia="Times New Roman" w:cs="Times New Roman"/>
                <w:noProof w:val="0"/>
                <w:sz w:val="22"/>
                <w:szCs w:val="22"/>
                <w:lang w:val="en-US"/>
              </w:rPr>
              <w:t>inform</w:t>
            </w:r>
            <w:r w:rsidRPr="0512950C" w:rsidR="56BF2DD1">
              <w:rPr>
                <w:rFonts w:ascii="Times New Roman" w:hAnsi="Times New Roman" w:eastAsia="Times New Roman" w:cs="Times New Roman"/>
                <w:noProof w:val="0"/>
                <w:sz w:val="22"/>
                <w:szCs w:val="22"/>
                <w:lang w:val="en-US"/>
              </w:rPr>
              <w:t xml:space="preserve"> students </w:t>
            </w:r>
            <w:proofErr w:type="spellStart"/>
            <w:r w:rsidRPr="0512950C" w:rsidR="56BF2DD1">
              <w:rPr>
                <w:rFonts w:ascii="Times New Roman" w:hAnsi="Times New Roman" w:eastAsia="Times New Roman" w:cs="Times New Roman"/>
                <w:noProof w:val="0"/>
                <w:sz w:val="22"/>
                <w:szCs w:val="22"/>
                <w:lang w:val="en-US"/>
              </w:rPr>
              <w:t>abou</w:t>
            </w:r>
            <w:r w:rsidRPr="0512950C" w:rsidR="179BB724">
              <w:rPr>
                <w:rFonts w:ascii="Times New Roman" w:hAnsi="Times New Roman" w:eastAsia="Times New Roman" w:cs="Times New Roman"/>
                <w:noProof w:val="0"/>
                <w:sz w:val="22"/>
                <w:szCs w:val="22"/>
                <w:lang w:val="en-US"/>
              </w:rPr>
              <w:t>abou</w:t>
            </w:r>
            <w:r w:rsidRPr="0512950C" w:rsidR="56BF2DD1">
              <w:rPr>
                <w:rFonts w:ascii="Times New Roman" w:hAnsi="Times New Roman" w:eastAsia="Times New Roman" w:cs="Times New Roman"/>
                <w:noProof w:val="0"/>
                <w:sz w:val="22"/>
                <w:szCs w:val="22"/>
                <w:lang w:val="en-US"/>
              </w:rPr>
              <w:t>t</w:t>
            </w:r>
            <w:proofErr w:type="spellEnd"/>
            <w:r w:rsidRPr="0512950C" w:rsidR="56BF2DD1">
              <w:rPr>
                <w:rFonts w:ascii="Times New Roman" w:hAnsi="Times New Roman" w:eastAsia="Times New Roman" w:cs="Times New Roman"/>
                <w:noProof w:val="0"/>
                <w:sz w:val="22"/>
                <w:szCs w:val="22"/>
                <w:lang w:val="en-US"/>
              </w:rPr>
              <w:t xml:space="preserve"> all basic concepts,</w:t>
            </w:r>
            <w:r w:rsidRPr="0512950C" w:rsidR="499F43CE">
              <w:rPr>
                <w:rFonts w:ascii="Times New Roman" w:hAnsi="Times New Roman" w:eastAsia="Times New Roman" w:cs="Times New Roman"/>
                <w:noProof w:val="0"/>
                <w:sz w:val="22"/>
                <w:szCs w:val="22"/>
                <w:lang w:val="en-US"/>
              </w:rPr>
              <w:t xml:space="preserve"> </w:t>
            </w:r>
            <w:r w:rsidRPr="0512950C" w:rsidR="56BF2DD1">
              <w:rPr>
                <w:rFonts w:ascii="Times New Roman" w:hAnsi="Times New Roman" w:eastAsia="Times New Roman" w:cs="Times New Roman"/>
                <w:noProof w:val="0"/>
                <w:sz w:val="22"/>
                <w:szCs w:val="22"/>
                <w:lang w:val="en-US"/>
              </w:rPr>
              <w:t>techniques</w:t>
            </w:r>
            <w:r w:rsidRPr="0512950C" w:rsidR="179BB724">
              <w:rPr>
                <w:rFonts w:ascii="Times New Roman" w:hAnsi="Times New Roman" w:eastAsia="Times New Roman" w:cs="Times New Roman"/>
                <w:noProof w:val="0"/>
                <w:sz w:val="22"/>
                <w:szCs w:val="22"/>
                <w:lang w:val="en-US"/>
              </w:rPr>
              <w:t>,</w:t>
            </w:r>
            <w:r w:rsidRPr="0512950C" w:rsidR="56BF2DD1">
              <w:rPr>
                <w:rFonts w:ascii="Times New Roman" w:hAnsi="Times New Roman" w:eastAsia="Times New Roman" w:cs="Times New Roman"/>
                <w:noProof w:val="0"/>
                <w:sz w:val="22"/>
                <w:szCs w:val="22"/>
                <w:lang w:val="en-US"/>
              </w:rPr>
              <w:t xml:space="preserve"> and methods that are standard</w:t>
            </w:r>
            <w:r w:rsidRPr="0512950C" w:rsidR="56BF2DD1">
              <w:rPr>
                <w:rFonts w:ascii="Times New Roman" w:hAnsi="Times New Roman" w:eastAsia="Times New Roman" w:cs="Times New Roman"/>
                <w:noProof w:val="0"/>
                <w:sz w:val="22"/>
                <w:szCs w:val="22"/>
                <w:lang w:val="en-US"/>
              </w:rPr>
              <w:t>ly</w:t>
            </w:r>
            <w:r w:rsidRPr="0512950C" w:rsidR="56BF2DD1">
              <w:rPr>
                <w:rFonts w:ascii="Times New Roman" w:hAnsi="Times New Roman" w:eastAsia="Times New Roman" w:cs="Times New Roman"/>
                <w:noProof w:val="0"/>
                <w:sz w:val="22"/>
                <w:szCs w:val="22"/>
                <w:lang w:val="en-US"/>
              </w:rPr>
              <w:t xml:space="preserve"> applied in preparative organic chemistry. In addition to practical (laboratory performance), students will also acquire theoretical knowledge related to different types of reactions that have synthetic significance. Special attention will be paid that students </w:t>
            </w:r>
            <w:proofErr w:type="gramStart"/>
            <w:r w:rsidRPr="0512950C" w:rsidR="56BF2DD1">
              <w:rPr>
                <w:rFonts w:ascii="Times New Roman" w:hAnsi="Times New Roman" w:eastAsia="Times New Roman" w:cs="Times New Roman"/>
                <w:noProof w:val="0"/>
                <w:sz w:val="22"/>
                <w:szCs w:val="22"/>
                <w:lang w:val="en-US"/>
              </w:rPr>
              <w:t>learn</w:t>
            </w:r>
            <w:proofErr w:type="gramEnd"/>
            <w:r w:rsidRPr="0512950C" w:rsidR="56BF2DD1">
              <w:rPr>
                <w:rFonts w:ascii="Times New Roman" w:hAnsi="Times New Roman" w:eastAsia="Times New Roman" w:cs="Times New Roman"/>
                <w:noProof w:val="0"/>
                <w:sz w:val="22"/>
                <w:szCs w:val="22"/>
                <w:lang w:val="en-US"/>
              </w:rPr>
              <w:t xml:space="preserve"> to "read" correctly, </w:t>
            </w:r>
            <w:proofErr w:type="spellStart"/>
            <w:r w:rsidRPr="0512950C" w:rsidR="56BF2DD1">
              <w:rPr>
                <w:rFonts w:ascii="Times New Roman" w:hAnsi="Times New Roman" w:eastAsia="Times New Roman" w:cs="Times New Roman"/>
                <w:noProof w:val="0"/>
                <w:sz w:val="22"/>
                <w:szCs w:val="22"/>
                <w:lang w:val="en-US"/>
              </w:rPr>
              <w:t>ie</w:t>
            </w:r>
            <w:proofErr w:type="spellEnd"/>
            <w:r w:rsidRPr="0512950C" w:rsidR="56BF2DD1">
              <w:rPr>
                <w:rFonts w:ascii="Times New Roman" w:hAnsi="Times New Roman" w:eastAsia="Times New Roman" w:cs="Times New Roman"/>
                <w:noProof w:val="0"/>
                <w:sz w:val="22"/>
                <w:szCs w:val="22"/>
                <w:lang w:val="en-US"/>
              </w:rPr>
              <w:t xml:space="preserve">. they have a good understanding of every part of the regulations related to obtaining </w:t>
            </w:r>
            <w:r w:rsidRPr="0512950C" w:rsidR="56BF2DD1">
              <w:rPr>
                <w:rFonts w:ascii="Times New Roman" w:hAnsi="Times New Roman" w:eastAsia="Times New Roman" w:cs="Times New Roman"/>
                <w:noProof w:val="0"/>
                <w:sz w:val="22"/>
                <w:szCs w:val="22"/>
                <w:lang w:val="en-US"/>
              </w:rPr>
              <w:t>a certain compound, so, if necessary, they could modify it and adapt it to the synthesis of the corresponding homolog</w:t>
            </w:r>
            <w:r w:rsidRPr="0512950C" w:rsidR="56BF2DD1">
              <w:rPr>
                <w:rFonts w:ascii="Times New Roman" w:hAnsi="Times New Roman" w:eastAsia="Times New Roman" w:cs="Times New Roman"/>
                <w:noProof w:val="0"/>
                <w:sz w:val="22"/>
                <w:szCs w:val="22"/>
                <w:lang w:val="en-US"/>
              </w:rPr>
              <w:t xml:space="preserve"> or analog</w:t>
            </w:r>
            <w:r w:rsidRPr="0512950C" w:rsidR="002D2F72">
              <w:rPr>
                <w:rFonts w:ascii="Times New Roman" w:hAnsi="Times New Roman"/>
              </w:rPr>
              <w:t xml:space="preserve"> </w:t>
            </w:r>
          </w:p>
        </w:tc>
      </w:tr>
      <w:tr w:rsidRPr="00D65A9B" w:rsidR="002D2F72" w:rsidTr="0512950C" w14:paraId="0459000D" w14:textId="77777777">
        <w:trPr>
          <w:trHeight w:val="227"/>
          <w:jc w:val="center"/>
        </w:trPr>
        <w:tc>
          <w:tcPr>
            <w:tcW w:w="9350" w:type="dxa"/>
            <w:gridSpan w:val="5"/>
            <w:tcMar/>
            <w:vAlign w:val="center"/>
          </w:tcPr>
          <w:p w:rsidRPr="00D65A9B" w:rsidR="002D2F72" w:rsidP="00406942" w:rsidRDefault="002D2F72" w14:paraId="23BA44BC" w14:textId="77777777">
            <w:pPr>
              <w:tabs>
                <w:tab w:val="left" w:pos="567"/>
              </w:tabs>
              <w:jc w:val="both"/>
              <w:rPr>
                <w:rFonts w:ascii="Times New Roman" w:hAnsi="Times New Roman"/>
              </w:rPr>
            </w:pPr>
            <w:r w:rsidRPr="0039765A">
              <w:rPr>
                <w:rFonts w:ascii="Times New Roman" w:hAnsi="Times New Roman"/>
                <w:b/>
                <w:bCs/>
              </w:rPr>
              <w:t>Course outcomes</w:t>
            </w:r>
            <w:r w:rsidRPr="0039765A">
              <w:rPr>
                <w:rFonts w:ascii="Times New Roman" w:hAnsi="Times New Roman"/>
              </w:rPr>
              <w:t>.</w:t>
            </w:r>
            <w:r w:rsidRPr="00D65A9B">
              <w:rPr>
                <w:rFonts w:ascii="Times New Roman" w:hAnsi="Times New Roman"/>
              </w:rPr>
              <w:t xml:space="preserve"> </w:t>
            </w:r>
          </w:p>
          <w:p w:rsidRPr="002D2F72" w:rsidR="002D2F72" w:rsidP="002D2F72" w:rsidRDefault="002D2F72" w14:paraId="2C31A28F" w14:textId="77777777">
            <w:pPr>
              <w:tabs>
                <w:tab w:val="left" w:pos="567"/>
              </w:tabs>
              <w:jc w:val="both"/>
              <w:rPr>
                <w:rFonts w:ascii="Times New Roman" w:hAnsi="Times New Roman"/>
              </w:rPr>
            </w:pPr>
            <w:r w:rsidRPr="00A12A5E">
              <w:rPr>
                <w:rFonts w:ascii="Times New Roman" w:hAnsi="Times New Roman"/>
              </w:rPr>
              <w:t xml:space="preserve">Upon successful completion of this course, the student </w:t>
            </w:r>
            <w:proofErr w:type="gramStart"/>
            <w:r w:rsidRPr="00A12A5E">
              <w:rPr>
                <w:rFonts w:ascii="Times New Roman" w:hAnsi="Times New Roman"/>
              </w:rPr>
              <w:t>is able to</w:t>
            </w:r>
            <w:proofErr w:type="gramEnd"/>
            <w:r w:rsidRPr="00A12A5E">
              <w:rPr>
                <w:rFonts w:ascii="Times New Roman" w:hAnsi="Times New Roman"/>
              </w:rPr>
              <w:t>:</w:t>
            </w:r>
          </w:p>
          <w:p w:rsidRPr="002D2F72" w:rsidR="002D2F72" w:rsidP="002D2F72" w:rsidRDefault="002D2F72" w14:paraId="07361E92" w14:textId="77777777">
            <w:pPr>
              <w:tabs>
                <w:tab w:val="left" w:pos="567"/>
              </w:tabs>
              <w:jc w:val="both"/>
              <w:rPr>
                <w:rFonts w:ascii="Times New Roman" w:hAnsi="Times New Roman"/>
              </w:rPr>
            </w:pPr>
            <w:r w:rsidRPr="002D2F72">
              <w:rPr>
                <w:rFonts w:ascii="Times New Roman" w:hAnsi="Times New Roman"/>
              </w:rPr>
              <w:t>- choose reaction conditions and practically carry out the synthesis of selected organic compounds,</w:t>
            </w:r>
          </w:p>
          <w:p w:rsidRPr="002D2F72" w:rsidR="002D2F72" w:rsidP="002D2F72" w:rsidRDefault="002D2F72" w14:paraId="423F799E" w14:textId="77777777">
            <w:pPr>
              <w:tabs>
                <w:tab w:val="left" w:pos="567"/>
              </w:tabs>
              <w:jc w:val="both"/>
              <w:rPr>
                <w:rFonts w:ascii="Times New Roman" w:hAnsi="Times New Roman"/>
              </w:rPr>
            </w:pPr>
            <w:r w:rsidRPr="002D2F72">
              <w:rPr>
                <w:rFonts w:ascii="Times New Roman" w:hAnsi="Times New Roman"/>
              </w:rPr>
              <w:t>- prepare reagents (primarily solvents) for the reaction,</w:t>
            </w:r>
          </w:p>
          <w:p w:rsidRPr="002D2F72" w:rsidR="002D2F72" w:rsidP="002D2F72" w:rsidRDefault="002D2F72" w14:paraId="18296D2E" w14:textId="77777777">
            <w:pPr>
              <w:tabs>
                <w:tab w:val="left" w:pos="567"/>
              </w:tabs>
              <w:jc w:val="both"/>
              <w:rPr>
                <w:rFonts w:ascii="Times New Roman" w:hAnsi="Times New Roman"/>
              </w:rPr>
            </w:pPr>
            <w:r w:rsidRPr="002D2F72">
              <w:rPr>
                <w:rFonts w:ascii="Times New Roman" w:hAnsi="Times New Roman"/>
              </w:rPr>
              <w:t>- purify the raw product,</w:t>
            </w:r>
          </w:p>
          <w:p w:rsidRPr="002D2F72" w:rsidR="002D2F72" w:rsidP="002D2F72" w:rsidRDefault="002D2F72" w14:paraId="084E3BD5" w14:textId="77777777">
            <w:pPr>
              <w:tabs>
                <w:tab w:val="left" w:pos="567"/>
              </w:tabs>
              <w:jc w:val="both"/>
              <w:rPr>
                <w:rFonts w:ascii="Times New Roman" w:hAnsi="Times New Roman"/>
              </w:rPr>
            </w:pPr>
            <w:r w:rsidRPr="002D2F72">
              <w:rPr>
                <w:rFonts w:ascii="Times New Roman" w:hAnsi="Times New Roman"/>
              </w:rPr>
              <w:t>- follow the course of the reaction,</w:t>
            </w:r>
          </w:p>
          <w:p w:rsidRPr="00D65A9B" w:rsidR="002D2F72" w:rsidP="39DCD743" w:rsidRDefault="002D2F72" w14:paraId="7ED9CB4B" w14:textId="071CC330">
            <w:pPr>
              <w:tabs>
                <w:tab w:val="left" w:pos="567"/>
              </w:tabs>
              <w:jc w:val="both"/>
              <w:rPr>
                <w:rFonts w:ascii="Times New Roman" w:hAnsi="Times New Roman"/>
              </w:rPr>
            </w:pPr>
            <w:r w:rsidRPr="39DCD743" w:rsidR="002D2F72">
              <w:rPr>
                <w:rFonts w:ascii="Times New Roman" w:hAnsi="Times New Roman"/>
              </w:rPr>
              <w:t xml:space="preserve">- determine the reaction </w:t>
            </w:r>
            <w:r w:rsidRPr="39DCD743" w:rsidR="002D2F72">
              <w:rPr>
                <w:rFonts w:ascii="Times New Roman" w:hAnsi="Times New Roman"/>
              </w:rPr>
              <w:t>yield</w:t>
            </w:r>
            <w:r w:rsidRPr="39DCD743" w:rsidR="18DD8428">
              <w:rPr>
                <w:rFonts w:ascii="Times New Roman" w:hAnsi="Times New Roman"/>
              </w:rPr>
              <w:t>.</w:t>
            </w:r>
          </w:p>
        </w:tc>
      </w:tr>
      <w:tr w:rsidRPr="00D65A9B" w:rsidR="002D2F72" w:rsidTr="0512950C" w14:paraId="746FDDDA" w14:textId="77777777">
        <w:trPr>
          <w:trHeight w:val="227"/>
          <w:jc w:val="center"/>
        </w:trPr>
        <w:tc>
          <w:tcPr>
            <w:tcW w:w="9350" w:type="dxa"/>
            <w:gridSpan w:val="5"/>
            <w:tcMar/>
            <w:vAlign w:val="center"/>
          </w:tcPr>
          <w:p w:rsidRPr="0039765A" w:rsidR="002D2F72" w:rsidP="00AE22AF" w:rsidRDefault="002D2F72" w14:paraId="65639351" w14:textId="77777777">
            <w:pPr>
              <w:tabs>
                <w:tab w:val="left" w:pos="567"/>
              </w:tabs>
              <w:jc w:val="both"/>
              <w:rPr>
                <w:rFonts w:ascii="Times New Roman" w:hAnsi="Times New Roman"/>
                <w:b/>
                <w:bCs/>
                <w:lang w:val="sr-Cyrl-CS"/>
              </w:rPr>
            </w:pPr>
            <w:r w:rsidRPr="0039765A">
              <w:rPr>
                <w:rFonts w:ascii="Times New Roman" w:hAnsi="Times New Roman"/>
                <w:b/>
                <w:bCs/>
                <w:lang w:val="sr-Cyrl-CS"/>
              </w:rPr>
              <w:t>SYLLABUS</w:t>
            </w:r>
          </w:p>
          <w:p w:rsidR="0026318C" w:rsidP="00AE22AF" w:rsidRDefault="0026318C" w14:paraId="5B953785" w14:textId="77777777">
            <w:pPr>
              <w:tabs>
                <w:tab w:val="left" w:pos="360"/>
              </w:tabs>
              <w:jc w:val="both"/>
              <w:rPr>
                <w:rStyle w:val="normaltextrun"/>
                <w:rFonts w:ascii="Times New Roman" w:hAnsi="Times New Roman" w:eastAsia="Times New Roman"/>
                <w:i/>
                <w:iCs/>
                <w:sz w:val="20"/>
                <w:szCs w:val="20"/>
              </w:rPr>
            </w:pPr>
            <w:r w:rsidRPr="39DCD743" w:rsidR="0026318C">
              <w:rPr>
                <w:rStyle w:val="normaltextrun"/>
                <w:rFonts w:ascii="Times New Roman" w:hAnsi="Times New Roman" w:eastAsia="Times New Roman"/>
                <w:i w:val="1"/>
                <w:iCs w:val="1"/>
                <w:sz w:val="20"/>
                <w:szCs w:val="20"/>
              </w:rPr>
              <w:t xml:space="preserve">Lectures </w:t>
            </w:r>
          </w:p>
          <w:p w:rsidR="003874B2" w:rsidP="39DCD743" w:rsidRDefault="003874B2" w14:paraId="779D3F62" w14:textId="1DE20120">
            <w:pPr>
              <w:pStyle w:val="Normal"/>
              <w:tabs>
                <w:tab w:val="left" w:leader="none" w:pos="360"/>
              </w:tabs>
              <w:jc w:val="both"/>
              <w:rPr>
                <w:rFonts w:ascii="Times New Roman" w:hAnsi="Times New Roman"/>
              </w:rPr>
            </w:pPr>
            <w:r w:rsidRPr="39DCD743" w:rsidR="003874B2">
              <w:rPr>
                <w:rFonts w:ascii="Times New Roman" w:hAnsi="Times New Roman"/>
              </w:rPr>
              <w:t>Preparative scale reactions for obtaining different types of organic compounds: aromatic substitutions (electrophilic, nucleophilic), elimination reactions, substitution reactions, addition reactions, reactions which include organometallic compounds, oxidations, reductions, reactions conducted under solvent-free conditions, and rearrangement reactions. Laboratory glassware, equipment, and devices. Work under different temperature regimes. Reactions that require specific conditions (absence of moisture and inert atmosphere). Working with gases. Learn how to use and search chemical literature and database. Choosing the most suitable way to obtain certain organic compounds (price, availability of starting material, simplicity of reaction, and safety). Solvents and drying reagents. Selection and optimization of reaction conditions. Experimental monitoring of the course of the reaction. Workup of reaction mixtures. Yield.</w:t>
            </w:r>
          </w:p>
          <w:p w:rsidR="0026318C" w:rsidP="00AE22AF" w:rsidRDefault="0026318C" w14:paraId="6E6C9C8E" w14:textId="77777777">
            <w:pPr>
              <w:pStyle w:val="paragraph"/>
              <w:spacing w:before="0" w:beforeAutospacing="0" w:after="0" w:afterAutospacing="0"/>
              <w:jc w:val="both"/>
              <w:textAlignment w:val="baseline"/>
              <w:rPr>
                <w:rFonts w:ascii="Segoe UI" w:hAnsi="Segoe UI" w:cs="Segoe UI"/>
                <w:sz w:val="18"/>
                <w:szCs w:val="18"/>
              </w:rPr>
            </w:pPr>
            <w:r>
              <w:rPr>
                <w:rStyle w:val="normaltextrun"/>
                <w:i/>
                <w:iCs/>
                <w:sz w:val="20"/>
                <w:szCs w:val="20"/>
              </w:rPr>
              <w:t>Laboratory work</w:t>
            </w:r>
            <w:r>
              <w:rPr>
                <w:rStyle w:val="eop"/>
                <w:sz w:val="20"/>
                <w:szCs w:val="20"/>
              </w:rPr>
              <w:t> </w:t>
            </w:r>
          </w:p>
          <w:p w:rsidRPr="00D65A9B" w:rsidR="00A12A5E" w:rsidP="39DCD743" w:rsidRDefault="00A12A5E" w14:paraId="52F74DC8" w14:textId="169DE662">
            <w:pPr>
              <w:tabs>
                <w:tab w:val="left" w:pos="360"/>
              </w:tabs>
              <w:jc w:val="both"/>
              <w:rPr>
                <w:rFonts w:ascii="Times New Roman" w:hAnsi="Times New Roman"/>
              </w:rPr>
            </w:pPr>
            <w:r w:rsidRPr="39DCD743" w:rsidR="482F71F3">
              <w:rPr>
                <w:rFonts w:ascii="Times New Roman" w:hAnsi="Times New Roman"/>
              </w:rPr>
              <w:t xml:space="preserve">Preparation of glycine from chloroacetic acid and </w:t>
            </w:r>
            <w:proofErr w:type="spellStart"/>
            <w:r w:rsidRPr="39DCD743" w:rsidR="482F71F3">
              <w:rPr>
                <w:rFonts w:ascii="Times New Roman" w:hAnsi="Times New Roman"/>
              </w:rPr>
              <w:t>urotropin</w:t>
            </w:r>
            <w:proofErr w:type="spellEnd"/>
            <w:r w:rsidRPr="39DCD743" w:rsidR="482F71F3">
              <w:rPr>
                <w:rFonts w:ascii="Times New Roman" w:hAnsi="Times New Roman"/>
              </w:rPr>
              <w:t xml:space="preserve">. Preparation of diethyl tartrate via acid-catalyzed esterification of tartaric acid. Preparation of benzylideneacetone by base-catalyzed condensation of benzaldehyde and acetone. Preparation of aniline by reduction of nitrobenzene. Obtaining salicylaldehyde aldoxime under solvent-free conditions. Preparation of 1-phenylazo-2-naphthol by azo coupling of </w:t>
            </w:r>
            <w:proofErr w:type="spellStart"/>
            <w:r w:rsidRPr="39DCD743" w:rsidR="482F71F3">
              <w:rPr>
                <w:rFonts w:ascii="Times New Roman" w:hAnsi="Times New Roman"/>
              </w:rPr>
              <w:t>benzenediazonium</w:t>
            </w:r>
            <w:proofErr w:type="spellEnd"/>
            <w:r w:rsidRPr="39DCD743" w:rsidR="482F71F3">
              <w:rPr>
                <w:rFonts w:ascii="Times New Roman" w:hAnsi="Times New Roman"/>
              </w:rPr>
              <w:t xml:space="preserve"> chloride and 2-naphthol. Preparation of cyclohexene by dehydration of cyclohexanol. Preparation of 1,2-dibromo-1-phenylethane by addition of bromine to styrene. Production of butanal by oxidation of 1-butanol. Preparation of phenylacetylene by elimination of hydrogen bromide from 1,2-dibromo-1-phenylethane.</w:t>
            </w:r>
          </w:p>
        </w:tc>
      </w:tr>
      <w:tr w:rsidRPr="00D65A9B" w:rsidR="002D2F72" w:rsidTr="0512950C" w14:paraId="223B6E29" w14:textId="77777777">
        <w:trPr>
          <w:trHeight w:val="227"/>
          <w:jc w:val="center"/>
        </w:trPr>
        <w:tc>
          <w:tcPr>
            <w:tcW w:w="9350" w:type="dxa"/>
            <w:gridSpan w:val="5"/>
            <w:tcMar/>
            <w:vAlign w:val="center"/>
          </w:tcPr>
          <w:p w:rsidRPr="00D65A9B" w:rsidR="002D2F72" w:rsidP="00AE22AF" w:rsidRDefault="002D2F72" w14:paraId="029ED921" w14:textId="77777777">
            <w:pPr>
              <w:tabs>
                <w:tab w:val="left" w:pos="567"/>
              </w:tabs>
              <w:spacing w:line="276" w:lineRule="auto"/>
              <w:jc w:val="both"/>
              <w:rPr>
                <w:rFonts w:ascii="Times New Roman" w:hAnsi="Times New Roman"/>
                <w:b/>
                <w:bCs/>
              </w:rPr>
            </w:pPr>
            <w:r w:rsidRPr="00D65A9B">
              <w:rPr>
                <w:rFonts w:ascii="Times New Roman" w:hAnsi="Times New Roman"/>
                <w:b/>
                <w:bCs/>
              </w:rPr>
              <w:t>References</w:t>
            </w:r>
          </w:p>
          <w:p w:rsidRPr="00AE22AF" w:rsidR="00AE22AF" w:rsidP="00AE22AF" w:rsidRDefault="00AE22AF" w14:paraId="5CEB5FD2" w14:textId="77777777">
            <w:pPr>
              <w:tabs>
                <w:tab w:val="left" w:pos="567"/>
              </w:tabs>
              <w:jc w:val="both"/>
              <w:rPr>
                <w:rFonts w:ascii="Times New Roman" w:hAnsi="Times New Roman"/>
                <w:lang w:val="sr-Latn-RS"/>
              </w:rPr>
            </w:pPr>
            <w:r w:rsidRPr="00AE22AF">
              <w:rPr>
                <w:rFonts w:ascii="Times New Roman" w:hAnsi="Times New Roman"/>
                <w:lang w:val="sr-Latn-RS"/>
              </w:rPr>
              <w:t>1. N. S. Radulović, Praktikum iz preparativne organske hemije, Prirodno-matematički fakultet, Niš, 2015.</w:t>
            </w:r>
          </w:p>
          <w:p w:rsidRPr="00AE22AF" w:rsidR="00AE22AF" w:rsidP="00AE22AF" w:rsidRDefault="00AE22AF" w14:paraId="4CC7DA7C" w14:textId="77777777">
            <w:pPr>
              <w:tabs>
                <w:tab w:val="left" w:pos="567"/>
              </w:tabs>
              <w:jc w:val="both"/>
              <w:rPr>
                <w:rFonts w:ascii="Times New Roman" w:hAnsi="Times New Roman"/>
                <w:lang w:val="sr-Latn-RS"/>
              </w:rPr>
            </w:pPr>
            <w:r w:rsidRPr="00AE22AF">
              <w:rPr>
                <w:rFonts w:ascii="Times New Roman" w:hAnsi="Times New Roman"/>
                <w:lang w:val="sr-Latn-RS"/>
              </w:rPr>
              <w:t>2. Z. Ferjančić, F. Bihelović, Preparativna organska hemija, Hemijski fakultet, Beograd, 2012.</w:t>
            </w:r>
          </w:p>
          <w:p w:rsidR="00AE22AF" w:rsidP="00AE22AF" w:rsidRDefault="00AE22AF" w14:paraId="1E6BE4A0" w14:textId="132574F8">
            <w:pPr>
              <w:tabs>
                <w:tab w:val="left" w:pos="567"/>
              </w:tabs>
              <w:jc w:val="both"/>
              <w:rPr>
                <w:rFonts w:ascii="Times New Roman" w:hAnsi="Times New Roman"/>
                <w:lang w:val="sr-Latn-RS"/>
              </w:rPr>
            </w:pPr>
            <w:r w:rsidRPr="00AE22AF">
              <w:rPr>
                <w:rFonts w:ascii="Times New Roman" w:hAnsi="Times New Roman"/>
                <w:lang w:val="sr-Latn-RS"/>
              </w:rPr>
              <w:t>3. Ž. Čeković, Eksperimentalna organska hemija: aparati, metode, sinteze, Hemijski fakultet,</w:t>
            </w:r>
            <w:r>
              <w:rPr>
                <w:rFonts w:ascii="Times New Roman" w:hAnsi="Times New Roman"/>
                <w:lang w:val="sr-Latn-RS"/>
              </w:rPr>
              <w:t xml:space="preserve"> </w:t>
            </w:r>
            <w:r w:rsidRPr="00AE22AF">
              <w:rPr>
                <w:rFonts w:ascii="Times New Roman" w:hAnsi="Times New Roman"/>
                <w:lang w:val="sr-Latn-RS"/>
              </w:rPr>
              <w:t>Beograd, 1995.</w:t>
            </w:r>
          </w:p>
          <w:p w:rsidRPr="00A12A5E" w:rsidR="00A12A5E" w:rsidP="00AE22AF" w:rsidRDefault="00A12A5E" w14:paraId="1BA3F0EE" w14:textId="4B5FA6D7">
            <w:pPr>
              <w:tabs>
                <w:tab w:val="left" w:pos="567"/>
              </w:tabs>
              <w:jc w:val="both"/>
              <w:rPr>
                <w:rFonts w:ascii="Times New Roman" w:hAnsi="Times New Roman"/>
                <w:lang w:val="sr-Latn-RS"/>
              </w:rPr>
            </w:pPr>
            <w:r w:rsidRPr="00A12A5E">
              <w:rPr>
                <w:rFonts w:ascii="Times New Roman" w:hAnsi="Times New Roman"/>
                <w:lang w:val="sr-Latn-RS"/>
              </w:rPr>
              <w:t>4. А.I. Vogel, A.R. Tatchell, B.S. Furnis, A.J. Hannaford, P.W.G. Smith. Vogel's Textbook of Practical Organic Chemistry</w:t>
            </w:r>
            <w:r w:rsidR="00AE22AF">
              <w:rPr>
                <w:rFonts w:ascii="Times New Roman" w:hAnsi="Times New Roman"/>
                <w:lang w:val="sr-Latn-RS"/>
              </w:rPr>
              <w:t xml:space="preserve"> </w:t>
            </w:r>
            <w:r w:rsidRPr="00A12A5E">
              <w:rPr>
                <w:rFonts w:ascii="Times New Roman" w:hAnsi="Times New Roman"/>
                <w:lang w:val="sr-Latn-RS"/>
              </w:rPr>
              <w:t>(5th Edition), Longman Group UK Limited, London, United Kingdom, 1989.</w:t>
            </w:r>
          </w:p>
          <w:p w:rsidRPr="00D65A9B" w:rsidR="002D2F72" w:rsidP="00AE22AF" w:rsidRDefault="00A12A5E" w14:paraId="080E28AF" w14:textId="425EB3FF">
            <w:pPr>
              <w:tabs>
                <w:tab w:val="left" w:pos="567"/>
              </w:tabs>
              <w:jc w:val="both"/>
              <w:rPr>
                <w:rFonts w:ascii="Times New Roman" w:hAnsi="Times New Roman"/>
                <w:b/>
                <w:bCs/>
              </w:rPr>
            </w:pPr>
            <w:r w:rsidRPr="00A12A5E">
              <w:rPr>
                <w:rFonts w:ascii="Times New Roman" w:hAnsi="Times New Roman"/>
                <w:lang w:val="sr-Latn-RS"/>
              </w:rPr>
              <w:t xml:space="preserve">5. K. P. C. Volhard, N. E. Schore, </w:t>
            </w:r>
            <w:r w:rsidRPr="00AE22AF" w:rsidR="00AE22AF">
              <w:rPr>
                <w:rFonts w:ascii="Times New Roman" w:hAnsi="Times New Roman"/>
                <w:lang w:val="sr-Latn-RS"/>
              </w:rPr>
              <w:t xml:space="preserve">Organska hemija, četvrto izdanje, Data status, Beograd, </w:t>
            </w:r>
            <w:r w:rsidRPr="00A12A5E">
              <w:rPr>
                <w:rFonts w:ascii="Times New Roman" w:hAnsi="Times New Roman"/>
                <w:lang w:val="sr-Latn-RS"/>
              </w:rPr>
              <w:t>2004.</w:t>
            </w:r>
          </w:p>
        </w:tc>
      </w:tr>
      <w:tr w:rsidRPr="00D65A9B" w:rsidR="002D2F72" w:rsidTr="0512950C" w14:paraId="7D49B35C" w14:textId="77777777">
        <w:trPr>
          <w:trHeight w:val="227"/>
          <w:jc w:val="center"/>
        </w:trPr>
        <w:tc>
          <w:tcPr>
            <w:tcW w:w="3052" w:type="dxa"/>
            <w:tcMar/>
            <w:vAlign w:val="center"/>
          </w:tcPr>
          <w:p w:rsidRPr="00D65A9B" w:rsidR="002D2F72" w:rsidP="00406942" w:rsidRDefault="002D2F72" w14:paraId="5CFDD14B" w14:textId="77777777">
            <w:pPr>
              <w:tabs>
                <w:tab w:val="left" w:pos="567"/>
              </w:tabs>
              <w:spacing w:after="60"/>
              <w:rPr>
                <w:rFonts w:ascii="Times New Roman" w:hAnsi="Times New Roman"/>
                <w:b/>
                <w:bCs/>
              </w:rPr>
            </w:pPr>
            <w:r w:rsidRPr="00D65A9B">
              <w:rPr>
                <w:rFonts w:ascii="Times New Roman" w:hAnsi="Times New Roman"/>
                <w:b/>
                <w:bCs/>
              </w:rPr>
              <w:lastRenderedPageBreak/>
              <w:t>Active teaching classes</w:t>
            </w:r>
          </w:p>
        </w:tc>
        <w:tc>
          <w:tcPr>
            <w:tcW w:w="3074" w:type="dxa"/>
            <w:gridSpan w:val="2"/>
            <w:tcMar/>
            <w:vAlign w:val="center"/>
          </w:tcPr>
          <w:p w:rsidRPr="00D65A9B" w:rsidR="002D2F72" w:rsidP="00406942" w:rsidRDefault="002D2F72" w14:paraId="1052FF25" w14:textId="426DC248">
            <w:pPr>
              <w:tabs>
                <w:tab w:val="left" w:pos="567"/>
              </w:tabs>
              <w:spacing w:after="60"/>
              <w:rPr>
                <w:rFonts w:ascii="Times New Roman" w:hAnsi="Times New Roman"/>
                <w:bCs/>
                <w:lang w:val="sr-Cyrl-RS"/>
              </w:rPr>
            </w:pPr>
            <w:r w:rsidRPr="00D65A9B">
              <w:rPr>
                <w:rFonts w:ascii="Times New Roman" w:hAnsi="Times New Roman"/>
                <w:b/>
              </w:rPr>
              <w:t>Lectures</w:t>
            </w:r>
            <w:r>
              <w:rPr>
                <w:rFonts w:ascii="Times New Roman" w:hAnsi="Times New Roman"/>
                <w:b/>
              </w:rPr>
              <w:t xml:space="preserve">   </w:t>
            </w:r>
            <w:r w:rsidRPr="00A12A5E">
              <w:rPr>
                <w:rFonts w:ascii="Times New Roman" w:hAnsi="Times New Roman"/>
                <w:b/>
                <w:lang w:val="sr-Cyrl-RS"/>
              </w:rPr>
              <w:t>15</w:t>
            </w:r>
          </w:p>
        </w:tc>
        <w:tc>
          <w:tcPr>
            <w:tcW w:w="3224" w:type="dxa"/>
            <w:gridSpan w:val="2"/>
            <w:tcMar/>
            <w:vAlign w:val="center"/>
          </w:tcPr>
          <w:p w:rsidRPr="00D65A9B" w:rsidR="002D2F72" w:rsidP="00406942" w:rsidRDefault="002D2F72" w14:paraId="5B12DA33" w14:textId="462C0EA2">
            <w:pPr>
              <w:tabs>
                <w:tab w:val="left" w:pos="567"/>
              </w:tabs>
              <w:spacing w:after="60"/>
              <w:rPr>
                <w:rFonts w:ascii="Times New Roman" w:hAnsi="Times New Roman"/>
                <w:bCs/>
              </w:rPr>
            </w:pPr>
            <w:r w:rsidRPr="00D65A9B">
              <w:rPr>
                <w:rFonts w:ascii="Times New Roman" w:hAnsi="Times New Roman"/>
                <w:b/>
              </w:rPr>
              <w:t>Laboratory work</w:t>
            </w:r>
            <w:r w:rsidR="00A12A5E">
              <w:rPr>
                <w:rFonts w:ascii="Times New Roman" w:hAnsi="Times New Roman"/>
                <w:b/>
              </w:rPr>
              <w:t xml:space="preserve"> 60</w:t>
            </w:r>
          </w:p>
        </w:tc>
      </w:tr>
      <w:tr w:rsidRPr="00D65A9B" w:rsidR="002D2F72" w:rsidTr="0512950C" w14:paraId="4307F874" w14:textId="77777777">
        <w:trPr>
          <w:trHeight w:val="227"/>
          <w:jc w:val="center"/>
        </w:trPr>
        <w:tc>
          <w:tcPr>
            <w:tcW w:w="9350" w:type="dxa"/>
            <w:gridSpan w:val="5"/>
            <w:tcMar/>
            <w:vAlign w:val="center"/>
          </w:tcPr>
          <w:p w:rsidRPr="00D65A9B" w:rsidR="002D2F72" w:rsidP="00406942" w:rsidRDefault="002D2F72" w14:paraId="0F72D2A7" w14:textId="413AD682">
            <w:pPr>
              <w:tabs>
                <w:tab w:val="left" w:pos="567"/>
              </w:tabs>
              <w:spacing w:after="60"/>
              <w:rPr>
                <w:rFonts w:ascii="Times New Roman" w:hAnsi="Times New Roman"/>
                <w:b/>
                <w:bCs/>
              </w:rPr>
            </w:pPr>
            <w:r w:rsidRPr="00D65A9B">
              <w:rPr>
                <w:rFonts w:ascii="Times New Roman" w:hAnsi="Times New Roman"/>
                <w:b/>
                <w:bCs/>
              </w:rPr>
              <w:t>Teaching mode</w:t>
            </w:r>
            <w:r w:rsidRPr="00D65A9B">
              <w:rPr>
                <w:rFonts w:ascii="Times New Roman" w:hAnsi="Times New Roman"/>
              </w:rPr>
              <w:t xml:space="preserve"> </w:t>
            </w:r>
            <w:r w:rsidRPr="00A12A5E" w:rsidR="00A12A5E">
              <w:rPr>
                <w:rFonts w:ascii="Times New Roman" w:hAnsi="Times New Roman"/>
              </w:rPr>
              <w:t>lectures, interactive classes, laboratory exercises, consultations</w:t>
            </w:r>
          </w:p>
        </w:tc>
      </w:tr>
      <w:tr w:rsidRPr="00D65A9B" w:rsidR="002D2F72" w:rsidTr="0512950C" w14:paraId="7FE197FA" w14:textId="77777777">
        <w:trPr>
          <w:trHeight w:val="227"/>
          <w:jc w:val="center"/>
        </w:trPr>
        <w:tc>
          <w:tcPr>
            <w:tcW w:w="9350" w:type="dxa"/>
            <w:gridSpan w:val="5"/>
            <w:tcMar/>
            <w:vAlign w:val="center"/>
          </w:tcPr>
          <w:p w:rsidRPr="00D65A9B" w:rsidR="002D2F72" w:rsidP="00406942" w:rsidRDefault="002D2F72" w14:paraId="23D3654A" w14:textId="77777777">
            <w:pPr>
              <w:tabs>
                <w:tab w:val="left" w:pos="567"/>
              </w:tabs>
              <w:spacing w:after="60"/>
              <w:rPr>
                <w:rFonts w:ascii="Times New Roman" w:hAnsi="Times New Roman"/>
                <w:b/>
                <w:bCs/>
              </w:rPr>
            </w:pPr>
            <w:r w:rsidRPr="00D65A9B">
              <w:rPr>
                <w:rFonts w:ascii="Times New Roman" w:hAnsi="Times New Roman"/>
                <w:b/>
                <w:bCs/>
                <w:lang w:val="sr-Cyrl-CS"/>
              </w:rPr>
              <w:t>ASSESSMENT METHODS AND CRITERIA</w:t>
            </w:r>
            <w:r w:rsidRPr="00D65A9B">
              <w:rPr>
                <w:rFonts w:ascii="Times New Roman" w:hAnsi="Times New Roman"/>
                <w:b/>
                <w:bCs/>
              </w:rPr>
              <w:t xml:space="preserve"> (Max 100 points)</w:t>
            </w:r>
          </w:p>
        </w:tc>
      </w:tr>
      <w:tr w:rsidRPr="00D65A9B" w:rsidR="002D2F72" w:rsidTr="0512950C" w14:paraId="14D28F71" w14:textId="77777777">
        <w:trPr>
          <w:trHeight w:val="227"/>
          <w:jc w:val="center"/>
        </w:trPr>
        <w:tc>
          <w:tcPr>
            <w:tcW w:w="3052" w:type="dxa"/>
            <w:tcMar/>
            <w:vAlign w:val="center"/>
          </w:tcPr>
          <w:p w:rsidRPr="00D65A9B" w:rsidR="002D2F72" w:rsidP="00406942" w:rsidRDefault="002D2F72" w14:paraId="0C9058B2" w14:textId="77777777">
            <w:pPr>
              <w:tabs>
                <w:tab w:val="left" w:pos="567"/>
              </w:tabs>
              <w:spacing w:after="60"/>
              <w:rPr>
                <w:rFonts w:ascii="Times New Roman" w:hAnsi="Times New Roman"/>
                <w:b/>
                <w:iCs/>
                <w:lang w:val="sr-Cyrl-CS"/>
              </w:rPr>
            </w:pPr>
            <w:r w:rsidRPr="00D65A9B">
              <w:rPr>
                <w:rFonts w:ascii="Times New Roman" w:hAnsi="Times New Roman"/>
                <w:b/>
              </w:rPr>
              <w:t>Pre exam duties</w:t>
            </w:r>
          </w:p>
        </w:tc>
        <w:tc>
          <w:tcPr>
            <w:tcW w:w="1928" w:type="dxa"/>
            <w:tcMar/>
            <w:vAlign w:val="center"/>
          </w:tcPr>
          <w:p w:rsidRPr="00D65A9B" w:rsidR="002D2F72" w:rsidP="00406942" w:rsidRDefault="002D2F72" w14:paraId="18A75658" w14:textId="77777777">
            <w:pPr>
              <w:tabs>
                <w:tab w:val="left" w:pos="567"/>
              </w:tabs>
              <w:spacing w:after="60"/>
              <w:rPr>
                <w:rFonts w:ascii="Times New Roman" w:hAnsi="Times New Roman"/>
                <w:b/>
                <w:bCs/>
                <w:lang w:val="sr-Cyrl-CS"/>
              </w:rPr>
            </w:pPr>
            <w:r w:rsidRPr="00D65A9B">
              <w:rPr>
                <w:rFonts w:ascii="Times New Roman" w:hAnsi="Times New Roman"/>
                <w:b/>
              </w:rPr>
              <w:t>Points</w:t>
            </w:r>
          </w:p>
        </w:tc>
        <w:tc>
          <w:tcPr>
            <w:tcW w:w="3137" w:type="dxa"/>
            <w:gridSpan w:val="2"/>
            <w:shd w:val="clear" w:color="auto" w:fill="auto"/>
            <w:tcMar/>
            <w:vAlign w:val="center"/>
          </w:tcPr>
          <w:p w:rsidRPr="00D65A9B" w:rsidR="002D2F72" w:rsidP="00406942" w:rsidRDefault="002D2F72" w14:paraId="66A831DA" w14:textId="77777777">
            <w:pPr>
              <w:tabs>
                <w:tab w:val="left" w:pos="567"/>
              </w:tabs>
              <w:spacing w:after="60"/>
              <w:rPr>
                <w:rFonts w:ascii="Times New Roman" w:hAnsi="Times New Roman"/>
                <w:b/>
                <w:bCs/>
                <w:lang w:val="sr-Cyrl-CS"/>
              </w:rPr>
            </w:pPr>
            <w:r w:rsidRPr="00D65A9B">
              <w:rPr>
                <w:rFonts w:ascii="Times New Roman" w:hAnsi="Times New Roman"/>
                <w:b/>
                <w:iCs/>
              </w:rPr>
              <w:t>Final exam</w:t>
            </w:r>
            <w:r w:rsidRPr="00D65A9B">
              <w:rPr>
                <w:rFonts w:ascii="Times New Roman" w:hAnsi="Times New Roman"/>
                <w:b/>
                <w:iCs/>
                <w:lang w:val="sr-Cyrl-CS"/>
              </w:rPr>
              <w:t xml:space="preserve"> </w:t>
            </w:r>
          </w:p>
        </w:tc>
        <w:tc>
          <w:tcPr>
            <w:tcW w:w="1233" w:type="dxa"/>
            <w:shd w:val="clear" w:color="auto" w:fill="auto"/>
            <w:tcMar/>
            <w:vAlign w:val="center"/>
          </w:tcPr>
          <w:p w:rsidRPr="00D65A9B" w:rsidR="002D2F72" w:rsidP="00406942" w:rsidRDefault="002D2F72" w14:paraId="5D8D67C3" w14:textId="77777777">
            <w:pPr>
              <w:tabs>
                <w:tab w:val="left" w:pos="567"/>
              </w:tabs>
              <w:spacing w:after="60"/>
              <w:rPr>
                <w:rFonts w:ascii="Times New Roman" w:hAnsi="Times New Roman"/>
                <w:b/>
                <w:bCs/>
              </w:rPr>
            </w:pPr>
            <w:r w:rsidRPr="00D65A9B">
              <w:rPr>
                <w:rFonts w:ascii="Times New Roman" w:hAnsi="Times New Roman"/>
                <w:b/>
                <w:bCs/>
              </w:rPr>
              <w:t>Points</w:t>
            </w:r>
          </w:p>
        </w:tc>
      </w:tr>
      <w:tr w:rsidRPr="00D65A9B" w:rsidR="002D2F72" w:rsidTr="0512950C" w14:paraId="3602DBD9" w14:textId="77777777">
        <w:trPr>
          <w:trHeight w:val="227"/>
          <w:jc w:val="center"/>
        </w:trPr>
        <w:tc>
          <w:tcPr>
            <w:tcW w:w="3052" w:type="dxa"/>
            <w:tcMar/>
            <w:vAlign w:val="center"/>
          </w:tcPr>
          <w:p w:rsidRPr="00D65A9B" w:rsidR="002D2F72" w:rsidP="00406942" w:rsidRDefault="002D2F72" w14:paraId="6CD58F3B" w14:textId="77777777">
            <w:pPr>
              <w:tabs>
                <w:tab w:val="left" w:pos="567"/>
              </w:tabs>
              <w:spacing w:after="60"/>
              <w:rPr>
                <w:rFonts w:ascii="Times New Roman" w:hAnsi="Times New Roman"/>
                <w:i/>
                <w:iCs/>
                <w:lang w:val="sr-Cyrl-CS"/>
              </w:rPr>
            </w:pPr>
            <w:r w:rsidRPr="00D65A9B">
              <w:rPr>
                <w:rFonts w:ascii="Times New Roman" w:hAnsi="Times New Roman"/>
                <w:lang w:val="sr-Cyrl-CS"/>
              </w:rPr>
              <w:t>Activity during lectures</w:t>
            </w:r>
          </w:p>
        </w:tc>
        <w:tc>
          <w:tcPr>
            <w:tcW w:w="1928" w:type="dxa"/>
            <w:tcMar/>
            <w:vAlign w:val="center"/>
          </w:tcPr>
          <w:p w:rsidRPr="00A12A5E" w:rsidR="002D2F72" w:rsidP="00406942" w:rsidRDefault="00A12A5E" w14:paraId="57E4B894" w14:textId="5D542261">
            <w:pPr>
              <w:tabs>
                <w:tab w:val="left" w:pos="567"/>
              </w:tabs>
              <w:spacing w:after="60"/>
              <w:rPr>
                <w:rFonts w:ascii="Times New Roman" w:hAnsi="Times New Roman"/>
              </w:rPr>
            </w:pPr>
            <w:r>
              <w:rPr>
                <w:rFonts w:ascii="Times New Roman" w:hAnsi="Times New Roman"/>
              </w:rPr>
              <w:t>5</w:t>
            </w:r>
          </w:p>
        </w:tc>
        <w:tc>
          <w:tcPr>
            <w:tcW w:w="3137" w:type="dxa"/>
            <w:gridSpan w:val="2"/>
            <w:shd w:val="clear" w:color="auto" w:fill="auto"/>
            <w:tcMar/>
            <w:vAlign w:val="center"/>
          </w:tcPr>
          <w:p w:rsidRPr="00D65A9B" w:rsidR="002D2F72" w:rsidP="00406942" w:rsidRDefault="002D2F72" w14:paraId="7C89E033" w14:textId="77777777">
            <w:pPr>
              <w:tabs>
                <w:tab w:val="left" w:pos="567"/>
              </w:tabs>
              <w:spacing w:after="60"/>
              <w:rPr>
                <w:rFonts w:ascii="Times New Roman" w:hAnsi="Times New Roman"/>
                <w:i/>
                <w:iCs/>
                <w:lang w:val="sr-Cyrl-CS"/>
              </w:rPr>
            </w:pPr>
            <w:r w:rsidRPr="00D65A9B">
              <w:rPr>
                <w:rFonts w:ascii="Times New Roman" w:hAnsi="Times New Roman"/>
                <w:lang w:val="sr-Cyrl-CS"/>
              </w:rPr>
              <w:t>Written examination</w:t>
            </w:r>
          </w:p>
        </w:tc>
        <w:tc>
          <w:tcPr>
            <w:tcW w:w="1233" w:type="dxa"/>
            <w:shd w:val="clear" w:color="auto" w:fill="auto"/>
            <w:tcMar/>
            <w:vAlign w:val="center"/>
          </w:tcPr>
          <w:p w:rsidRPr="00A12A5E" w:rsidR="002D2F72" w:rsidP="00406942" w:rsidRDefault="002D2F72" w14:paraId="506B0DF2" w14:textId="1337A961">
            <w:pPr>
              <w:tabs>
                <w:tab w:val="left" w:pos="567"/>
              </w:tabs>
              <w:spacing w:after="60"/>
              <w:rPr>
                <w:rFonts w:ascii="Times New Roman" w:hAnsi="Times New Roman"/>
              </w:rPr>
            </w:pPr>
            <w:r w:rsidRPr="00D65A9B">
              <w:rPr>
                <w:rFonts w:ascii="Times New Roman" w:hAnsi="Times New Roman"/>
                <w:lang w:val="sr-Cyrl-CS"/>
              </w:rPr>
              <w:t>3</w:t>
            </w:r>
            <w:r w:rsidR="00A12A5E">
              <w:rPr>
                <w:rFonts w:ascii="Times New Roman" w:hAnsi="Times New Roman"/>
              </w:rPr>
              <w:t>0</w:t>
            </w:r>
          </w:p>
        </w:tc>
      </w:tr>
      <w:tr w:rsidRPr="00D65A9B" w:rsidR="002D2F72" w:rsidTr="0512950C" w14:paraId="270A4752" w14:textId="77777777">
        <w:trPr>
          <w:trHeight w:val="227"/>
          <w:jc w:val="center"/>
        </w:trPr>
        <w:tc>
          <w:tcPr>
            <w:tcW w:w="3052" w:type="dxa"/>
            <w:tcMar/>
            <w:vAlign w:val="center"/>
          </w:tcPr>
          <w:p w:rsidRPr="00D65A9B" w:rsidR="002D2F72" w:rsidP="00406942" w:rsidRDefault="002D2F72" w14:paraId="26B8F2FE" w14:textId="77777777">
            <w:pPr>
              <w:tabs>
                <w:tab w:val="left" w:pos="567"/>
              </w:tabs>
              <w:spacing w:after="60"/>
              <w:rPr>
                <w:rFonts w:ascii="Times New Roman" w:hAnsi="Times New Roman"/>
                <w:i/>
                <w:iCs/>
                <w:lang w:val="sr-Cyrl-CS"/>
              </w:rPr>
            </w:pPr>
            <w:r w:rsidRPr="00D65A9B">
              <w:rPr>
                <w:rFonts w:ascii="Times New Roman" w:hAnsi="Times New Roman"/>
                <w:lang w:val="sr-Cyrl-CS"/>
              </w:rPr>
              <w:t>Practical teaching</w:t>
            </w:r>
          </w:p>
        </w:tc>
        <w:tc>
          <w:tcPr>
            <w:tcW w:w="1928" w:type="dxa"/>
            <w:tcMar/>
            <w:vAlign w:val="center"/>
          </w:tcPr>
          <w:p w:rsidRPr="00A12A5E" w:rsidR="002D2F72" w:rsidP="00406942" w:rsidRDefault="00A12A5E" w14:paraId="204EC7FA" w14:textId="42FAEBD6">
            <w:pPr>
              <w:tabs>
                <w:tab w:val="left" w:pos="567"/>
              </w:tabs>
              <w:spacing w:after="60"/>
              <w:rPr>
                <w:rFonts w:ascii="Times New Roman" w:hAnsi="Times New Roman"/>
              </w:rPr>
            </w:pPr>
            <w:r>
              <w:rPr>
                <w:rFonts w:ascii="Times New Roman" w:hAnsi="Times New Roman"/>
              </w:rPr>
              <w:t>40</w:t>
            </w:r>
          </w:p>
        </w:tc>
        <w:tc>
          <w:tcPr>
            <w:tcW w:w="3137" w:type="dxa"/>
            <w:gridSpan w:val="2"/>
            <w:shd w:val="clear" w:color="auto" w:fill="auto"/>
            <w:tcMar/>
            <w:vAlign w:val="center"/>
          </w:tcPr>
          <w:p w:rsidRPr="00D65A9B" w:rsidR="002D2F72" w:rsidP="00406942" w:rsidRDefault="002D2F72" w14:paraId="095A8329" w14:textId="77777777">
            <w:pPr>
              <w:tabs>
                <w:tab w:val="left" w:pos="567"/>
              </w:tabs>
              <w:spacing w:after="60"/>
              <w:rPr>
                <w:rFonts w:ascii="Times New Roman" w:hAnsi="Times New Roman"/>
                <w:i/>
                <w:iCs/>
              </w:rPr>
            </w:pPr>
            <w:r w:rsidRPr="00D65A9B">
              <w:rPr>
                <w:rFonts w:ascii="Times New Roman" w:hAnsi="Times New Roman"/>
                <w:lang w:val="sr-Cyrl-CS"/>
              </w:rPr>
              <w:t>Oral examination</w:t>
            </w:r>
          </w:p>
        </w:tc>
        <w:tc>
          <w:tcPr>
            <w:tcW w:w="1233" w:type="dxa"/>
            <w:shd w:val="clear" w:color="auto" w:fill="auto"/>
            <w:tcMar/>
            <w:vAlign w:val="center"/>
          </w:tcPr>
          <w:p w:rsidRPr="00D65A9B" w:rsidR="002D2F72" w:rsidP="00406942" w:rsidRDefault="002D2F72" w14:paraId="70667E5A" w14:textId="77777777">
            <w:pPr>
              <w:tabs>
                <w:tab w:val="left" w:pos="567"/>
              </w:tabs>
              <w:spacing w:after="60"/>
              <w:rPr>
                <w:rFonts w:ascii="Times New Roman" w:hAnsi="Times New Roman"/>
                <w:lang w:val="sr-Cyrl-CS"/>
              </w:rPr>
            </w:pPr>
          </w:p>
        </w:tc>
      </w:tr>
      <w:tr w:rsidRPr="00D65A9B" w:rsidR="002D2F72" w:rsidTr="0512950C" w14:paraId="2623E627" w14:textId="77777777">
        <w:trPr>
          <w:trHeight w:val="227"/>
          <w:jc w:val="center"/>
        </w:trPr>
        <w:tc>
          <w:tcPr>
            <w:tcW w:w="3052" w:type="dxa"/>
            <w:tcMar/>
            <w:vAlign w:val="center"/>
          </w:tcPr>
          <w:p w:rsidRPr="00A12A5E" w:rsidR="002D2F72" w:rsidP="00406942" w:rsidRDefault="00A12A5E" w14:paraId="505EDBBF" w14:textId="201BDE58">
            <w:pPr>
              <w:tabs>
                <w:tab w:val="left" w:pos="567"/>
              </w:tabs>
              <w:spacing w:after="60"/>
              <w:rPr>
                <w:rFonts w:ascii="Times New Roman" w:hAnsi="Times New Roman"/>
                <w:lang w:val="sr-Cyrl-CS"/>
              </w:rPr>
            </w:pPr>
            <w:r>
              <w:rPr>
                <w:rFonts w:ascii="Times New Roman" w:hAnsi="Times New Roman"/>
              </w:rPr>
              <w:t>H</w:t>
            </w:r>
            <w:r w:rsidRPr="00A12A5E">
              <w:rPr>
                <w:rFonts w:ascii="Times New Roman" w:hAnsi="Times New Roman"/>
                <w:lang w:val="sr-Cyrl-CS"/>
              </w:rPr>
              <w:t>omework</w:t>
            </w:r>
          </w:p>
        </w:tc>
        <w:tc>
          <w:tcPr>
            <w:tcW w:w="1928" w:type="dxa"/>
            <w:tcMar/>
            <w:vAlign w:val="center"/>
          </w:tcPr>
          <w:p w:rsidRPr="00D65A9B" w:rsidR="002D2F72" w:rsidP="00406942" w:rsidRDefault="002D2F72" w14:paraId="622108C0" w14:textId="682D8CE4">
            <w:pPr>
              <w:tabs>
                <w:tab w:val="left" w:pos="567"/>
              </w:tabs>
              <w:spacing w:after="60"/>
              <w:rPr>
                <w:rFonts w:ascii="Times New Roman" w:hAnsi="Times New Roman"/>
                <w:lang w:val="sr-Cyrl-CS"/>
              </w:rPr>
            </w:pPr>
            <w:r w:rsidRPr="00D65A9B">
              <w:rPr>
                <w:rFonts w:ascii="Times New Roman" w:hAnsi="Times New Roman"/>
                <w:lang w:val="sr-Cyrl-CS"/>
              </w:rPr>
              <w:t>5</w:t>
            </w:r>
          </w:p>
        </w:tc>
        <w:tc>
          <w:tcPr>
            <w:tcW w:w="3137" w:type="dxa"/>
            <w:gridSpan w:val="2"/>
            <w:shd w:val="clear" w:color="auto" w:fill="auto"/>
            <w:tcMar/>
            <w:vAlign w:val="center"/>
          </w:tcPr>
          <w:p w:rsidRPr="00A12A5E" w:rsidR="002D2F72" w:rsidP="00406942" w:rsidRDefault="00A12A5E" w14:paraId="285989D7" w14:textId="737D0C32">
            <w:pPr>
              <w:tabs>
                <w:tab w:val="left" w:pos="567"/>
              </w:tabs>
              <w:spacing w:after="60"/>
              <w:rPr>
                <w:rFonts w:ascii="Times New Roman" w:hAnsi="Times New Roman"/>
              </w:rPr>
            </w:pPr>
            <w:r>
              <w:rPr>
                <w:rFonts w:ascii="Times New Roman" w:hAnsi="Times New Roman"/>
              </w:rPr>
              <w:t xml:space="preserve">Practical examination </w:t>
            </w:r>
          </w:p>
        </w:tc>
        <w:tc>
          <w:tcPr>
            <w:tcW w:w="1233" w:type="dxa"/>
            <w:shd w:val="clear" w:color="auto" w:fill="auto"/>
            <w:tcMar/>
            <w:vAlign w:val="center"/>
          </w:tcPr>
          <w:p w:rsidRPr="00A12A5E" w:rsidR="002D2F72" w:rsidP="00406942" w:rsidRDefault="00A12A5E" w14:paraId="0E09B9A7" w14:textId="703C8F07">
            <w:pPr>
              <w:tabs>
                <w:tab w:val="left" w:pos="567"/>
              </w:tabs>
              <w:spacing w:after="60"/>
              <w:rPr>
                <w:rFonts w:ascii="Times New Roman" w:hAnsi="Times New Roman"/>
              </w:rPr>
            </w:pPr>
            <w:r>
              <w:rPr>
                <w:rFonts w:ascii="Times New Roman" w:hAnsi="Times New Roman"/>
              </w:rPr>
              <w:t>20</w:t>
            </w:r>
          </w:p>
        </w:tc>
      </w:tr>
    </w:tbl>
    <w:p w:rsidRPr="00D65A9B" w:rsidR="002D2F72" w:rsidP="002D2F72" w:rsidRDefault="002D2F72" w14:paraId="20254032" w14:textId="77777777">
      <w:pPr>
        <w:rPr>
          <w:rFonts w:ascii="Times New Roman" w:hAnsi="Times New Roman"/>
        </w:rPr>
      </w:pPr>
    </w:p>
    <w:p w:rsidR="00BF37C1" w:rsidRDefault="00000000" w14:paraId="6AA7E9BB" w14:textId="77777777"/>
    <w:sectPr w:rsidR="00BF37C1" w:rsidSect="004525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72"/>
    <w:rsid w:val="001D22F9"/>
    <w:rsid w:val="0026318C"/>
    <w:rsid w:val="002D2F72"/>
    <w:rsid w:val="003874B2"/>
    <w:rsid w:val="005C4C6A"/>
    <w:rsid w:val="00820994"/>
    <w:rsid w:val="00A12A5E"/>
    <w:rsid w:val="00AE22AF"/>
    <w:rsid w:val="00B740C9"/>
    <w:rsid w:val="00BB9B99"/>
    <w:rsid w:val="00E921DE"/>
    <w:rsid w:val="048AA69F"/>
    <w:rsid w:val="0512950C"/>
    <w:rsid w:val="179BB724"/>
    <w:rsid w:val="18DD8428"/>
    <w:rsid w:val="2B1FE345"/>
    <w:rsid w:val="370FC1A2"/>
    <w:rsid w:val="39DCD743"/>
    <w:rsid w:val="482F71F3"/>
    <w:rsid w:val="499F43CE"/>
    <w:rsid w:val="53450D4E"/>
    <w:rsid w:val="56BF2DD1"/>
    <w:rsid w:val="57C1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91CA"/>
  <w15:chartTrackingRefBased/>
  <w15:docId w15:val="{981A57BE-AA9F-42AD-BA6D-03CD033B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2F72"/>
    <w:pPr>
      <w:spacing w:after="0" w:line="240"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6318C"/>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26318C"/>
  </w:style>
  <w:style w:type="character" w:styleId="eop" w:customStyle="1">
    <w:name w:val="eop"/>
    <w:basedOn w:val="DefaultParagraphFont"/>
    <w:rsid w:val="0026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A82030F76BB145983645DB3F604E8F" ma:contentTypeVersion="9" ma:contentTypeDescription="Kreiraj novi dokument." ma:contentTypeScope="" ma:versionID="ad9f74b956028f22e918d04292257095">
  <xsd:schema xmlns:xsd="http://www.w3.org/2001/XMLSchema" xmlns:xs="http://www.w3.org/2001/XMLSchema" xmlns:p="http://schemas.microsoft.com/office/2006/metadata/properties" xmlns:ns2="08b6a60c-396f-47c7-8b31-5822e27940ca" targetNamespace="http://schemas.microsoft.com/office/2006/metadata/properties" ma:root="true" ma:fieldsID="dd31f98f85fb4e0f8c3da1bbb30b5fc0"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213D8-29F8-40BD-96AE-62E8CA7AD565}"/>
</file>

<file path=customXml/itemProps2.xml><?xml version="1.0" encoding="utf-8"?>
<ds:datastoreItem xmlns:ds="http://schemas.openxmlformats.org/officeDocument/2006/customXml" ds:itemID="{C4FA2C34-4A02-4D4C-BCD6-37D1F71975BB}"/>
</file>

<file path=customXml/itemProps3.xml><?xml version="1.0" encoding="utf-8"?>
<ds:datastoreItem xmlns:ds="http://schemas.openxmlformats.org/officeDocument/2006/customXml" ds:itemID="{1F4D2F29-22BB-44AE-94E4-67A1A59D28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Violeta Mitić</dc:creator>
  <keywords/>
  <dc:description/>
  <lastModifiedBy>Marija Genčić</lastModifiedBy>
  <revision>9</revision>
  <dcterms:created xsi:type="dcterms:W3CDTF">2022-12-23T18:00:00.0000000Z</dcterms:created>
  <dcterms:modified xsi:type="dcterms:W3CDTF">2023-01-06T19:12:59.8513912Z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