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E03" w14:textId="2398FE36" w:rsidR="00CC3F76" w:rsidRPr="00092214" w:rsidRDefault="00CC3F76" w:rsidP="00375D47">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3142"/>
        <w:gridCol w:w="1231"/>
      </w:tblGrid>
      <w:tr w:rsidR="00CC3F76" w:rsidRPr="00092214" w14:paraId="01A0D2A9" w14:textId="77777777" w:rsidTr="001D65C0">
        <w:trPr>
          <w:trHeight w:val="227"/>
          <w:jc w:val="center"/>
        </w:trPr>
        <w:tc>
          <w:tcPr>
            <w:tcW w:w="9350" w:type="dxa"/>
            <w:gridSpan w:val="4"/>
            <w:vAlign w:val="center"/>
          </w:tcPr>
          <w:p w14:paraId="3CEA3FDD" w14:textId="31310EFC" w:rsidR="00CC3F76" w:rsidRPr="00CE7231" w:rsidRDefault="00CE7231" w:rsidP="000A550D">
            <w:pPr>
              <w:tabs>
                <w:tab w:val="left" w:pos="567"/>
              </w:tabs>
              <w:spacing w:after="60"/>
              <w:rPr>
                <w:rFonts w:ascii="Times New Roman" w:hAnsi="Times New Roman"/>
                <w:sz w:val="20"/>
                <w:szCs w:val="20"/>
              </w:rPr>
            </w:pPr>
            <w:r>
              <w:rPr>
                <w:rFonts w:ascii="Times New Roman" w:hAnsi="Times New Roman"/>
                <w:b/>
                <w:bCs/>
                <w:sz w:val="20"/>
                <w:szCs w:val="20"/>
              </w:rPr>
              <w:t>Study program</w:t>
            </w:r>
            <w:r w:rsidR="00067EEB">
              <w:rPr>
                <w:rFonts w:ascii="Times New Roman" w:hAnsi="Times New Roman"/>
                <w:b/>
                <w:bCs/>
                <w:sz w:val="20"/>
                <w:szCs w:val="20"/>
              </w:rPr>
              <w:t xml:space="preserve"> </w:t>
            </w:r>
            <w:r w:rsidR="00067EEB" w:rsidRPr="00B75691">
              <w:rPr>
                <w:rFonts w:ascii="Times New Roman" w:hAnsi="Times New Roman"/>
                <w:sz w:val="20"/>
                <w:szCs w:val="20"/>
              </w:rPr>
              <w:t>Applied chemistry with the management basics</w:t>
            </w:r>
          </w:p>
        </w:tc>
      </w:tr>
      <w:tr w:rsidR="00CC3F76" w:rsidRPr="00092214" w14:paraId="4EB27B5B" w14:textId="77777777" w:rsidTr="001D65C0">
        <w:trPr>
          <w:trHeight w:val="227"/>
          <w:jc w:val="center"/>
        </w:trPr>
        <w:tc>
          <w:tcPr>
            <w:tcW w:w="9350" w:type="dxa"/>
            <w:gridSpan w:val="4"/>
            <w:vAlign w:val="center"/>
          </w:tcPr>
          <w:p w14:paraId="11BE5AEA" w14:textId="510F288F" w:rsidR="00CC3F76" w:rsidRPr="00CE7231" w:rsidRDefault="00CE7231" w:rsidP="00E9057F">
            <w:pPr>
              <w:tabs>
                <w:tab w:val="left" w:pos="567"/>
              </w:tabs>
              <w:spacing w:after="60"/>
              <w:rPr>
                <w:rFonts w:ascii="Times New Roman" w:hAnsi="Times New Roman"/>
                <w:sz w:val="20"/>
                <w:szCs w:val="20"/>
              </w:rPr>
            </w:pPr>
            <w:r>
              <w:rPr>
                <w:rFonts w:ascii="Times New Roman" w:hAnsi="Times New Roman"/>
                <w:b/>
                <w:bCs/>
                <w:sz w:val="20"/>
                <w:szCs w:val="20"/>
              </w:rPr>
              <w:t>Course title</w:t>
            </w:r>
            <w:r w:rsidR="00067EEB">
              <w:rPr>
                <w:rFonts w:ascii="Times New Roman" w:hAnsi="Times New Roman"/>
                <w:b/>
                <w:bCs/>
                <w:sz w:val="20"/>
                <w:szCs w:val="20"/>
              </w:rPr>
              <w:t xml:space="preserve"> </w:t>
            </w:r>
            <w:r w:rsidR="00067EEB">
              <w:rPr>
                <w:rFonts w:ascii="Times New Roman" w:hAnsi="Times New Roman"/>
                <w:sz w:val="20"/>
                <w:szCs w:val="20"/>
              </w:rPr>
              <w:t>Professional</w:t>
            </w:r>
            <w:r w:rsidR="00DE4569">
              <w:rPr>
                <w:rFonts w:ascii="Times New Roman" w:hAnsi="Times New Roman"/>
                <w:sz w:val="20"/>
                <w:szCs w:val="20"/>
              </w:rPr>
              <w:t xml:space="preserve"> internship</w:t>
            </w:r>
            <w:r w:rsidR="00067EEB">
              <w:rPr>
                <w:rFonts w:ascii="Times New Roman" w:hAnsi="Times New Roman"/>
                <w:sz w:val="20"/>
                <w:szCs w:val="20"/>
              </w:rPr>
              <w:t xml:space="preserve"> </w:t>
            </w:r>
            <w:r w:rsidR="00067EEB" w:rsidRPr="00067EEB">
              <w:rPr>
                <w:rFonts w:ascii="Times New Roman" w:hAnsi="Times New Roman"/>
                <w:sz w:val="20"/>
                <w:szCs w:val="20"/>
              </w:rPr>
              <w:t>(H269C)</w:t>
            </w:r>
          </w:p>
        </w:tc>
      </w:tr>
      <w:tr w:rsidR="00CC3F76" w:rsidRPr="00092214" w14:paraId="358B3F50" w14:textId="77777777" w:rsidTr="001D65C0">
        <w:trPr>
          <w:trHeight w:val="227"/>
          <w:jc w:val="center"/>
        </w:trPr>
        <w:tc>
          <w:tcPr>
            <w:tcW w:w="9350" w:type="dxa"/>
            <w:gridSpan w:val="4"/>
            <w:vAlign w:val="center"/>
          </w:tcPr>
          <w:p w14:paraId="303327D1" w14:textId="46DDF393" w:rsidR="00CC3F76" w:rsidRPr="00067EEB" w:rsidRDefault="00CE7231" w:rsidP="000A550D">
            <w:pPr>
              <w:tabs>
                <w:tab w:val="left" w:pos="567"/>
              </w:tabs>
              <w:spacing w:after="60"/>
              <w:rPr>
                <w:rFonts w:ascii="Times New Roman" w:hAnsi="Times New Roman"/>
                <w:sz w:val="20"/>
                <w:szCs w:val="20"/>
              </w:rPr>
            </w:pPr>
            <w:r w:rsidRPr="00CE7231">
              <w:rPr>
                <w:rFonts w:ascii="Times New Roman" w:hAnsi="Times New Roman"/>
                <w:b/>
                <w:bCs/>
                <w:sz w:val="20"/>
                <w:szCs w:val="20"/>
                <w:lang w:val="sr-Cyrl-CS"/>
              </w:rPr>
              <w:t>Name of lecturer/lecturers</w:t>
            </w:r>
            <w:r w:rsidR="00067EEB">
              <w:rPr>
                <w:rFonts w:ascii="Times New Roman" w:hAnsi="Times New Roman"/>
                <w:b/>
                <w:bCs/>
                <w:sz w:val="20"/>
                <w:szCs w:val="20"/>
              </w:rPr>
              <w:t xml:space="preserve"> </w:t>
            </w:r>
            <w:r w:rsidR="00067EEB">
              <w:rPr>
                <w:rFonts w:ascii="Times New Roman" w:hAnsi="Times New Roman"/>
                <w:sz w:val="20"/>
                <w:szCs w:val="20"/>
              </w:rPr>
              <w:t>All professors that teach in the study program</w:t>
            </w:r>
          </w:p>
        </w:tc>
      </w:tr>
      <w:tr w:rsidR="00CC3F76" w:rsidRPr="00092214" w14:paraId="7B6EE8FC" w14:textId="77777777" w:rsidTr="001D65C0">
        <w:trPr>
          <w:trHeight w:val="227"/>
          <w:jc w:val="center"/>
        </w:trPr>
        <w:tc>
          <w:tcPr>
            <w:tcW w:w="9350" w:type="dxa"/>
            <w:gridSpan w:val="4"/>
            <w:vAlign w:val="center"/>
          </w:tcPr>
          <w:p w14:paraId="3A08B75B" w14:textId="21CC1455" w:rsidR="00CC3F76" w:rsidRPr="00067EEB" w:rsidRDefault="00CE7231" w:rsidP="000A550D">
            <w:pPr>
              <w:tabs>
                <w:tab w:val="left" w:pos="567"/>
              </w:tabs>
              <w:spacing w:after="60"/>
              <w:rPr>
                <w:rFonts w:ascii="Times New Roman" w:hAnsi="Times New Roman"/>
                <w:sz w:val="20"/>
                <w:szCs w:val="20"/>
              </w:rPr>
            </w:pPr>
            <w:r w:rsidRPr="00CE7231">
              <w:rPr>
                <w:rFonts w:ascii="Times New Roman" w:hAnsi="Times New Roman"/>
                <w:b/>
                <w:bCs/>
                <w:sz w:val="20"/>
                <w:szCs w:val="20"/>
                <w:lang w:val="sr-Cyrl-CS"/>
              </w:rPr>
              <w:t>Type of course</w:t>
            </w:r>
            <w:r w:rsidR="00067EEB">
              <w:rPr>
                <w:rFonts w:ascii="Times New Roman" w:hAnsi="Times New Roman"/>
                <w:b/>
                <w:bCs/>
                <w:sz w:val="20"/>
                <w:szCs w:val="20"/>
              </w:rPr>
              <w:t xml:space="preserve"> </w:t>
            </w:r>
            <w:r w:rsidR="00067EEB">
              <w:rPr>
                <w:rFonts w:ascii="Times New Roman" w:hAnsi="Times New Roman"/>
                <w:sz w:val="20"/>
                <w:szCs w:val="20"/>
              </w:rPr>
              <w:t>Obligatory</w:t>
            </w:r>
          </w:p>
        </w:tc>
      </w:tr>
      <w:tr w:rsidR="00CC3F76" w:rsidRPr="00092214" w14:paraId="66D7AE4A" w14:textId="77777777" w:rsidTr="001D65C0">
        <w:trPr>
          <w:trHeight w:val="227"/>
          <w:jc w:val="center"/>
        </w:trPr>
        <w:tc>
          <w:tcPr>
            <w:tcW w:w="9350" w:type="dxa"/>
            <w:gridSpan w:val="4"/>
            <w:vAlign w:val="center"/>
          </w:tcPr>
          <w:p w14:paraId="68ECFDF6" w14:textId="5D02D5AF" w:rsidR="00CC3F76" w:rsidRPr="00067EEB" w:rsidRDefault="00CE7231" w:rsidP="000A550D">
            <w:pPr>
              <w:tabs>
                <w:tab w:val="left" w:pos="567"/>
              </w:tabs>
              <w:spacing w:after="60"/>
              <w:rPr>
                <w:rFonts w:ascii="Times New Roman" w:hAnsi="Times New Roman"/>
                <w:sz w:val="20"/>
                <w:szCs w:val="20"/>
              </w:rPr>
            </w:pPr>
            <w:r w:rsidRPr="00CE7231">
              <w:rPr>
                <w:rFonts w:ascii="Times New Roman" w:hAnsi="Times New Roman"/>
                <w:b/>
                <w:bCs/>
                <w:sz w:val="20"/>
                <w:szCs w:val="20"/>
                <w:lang w:val="sr-Cyrl-CS"/>
              </w:rPr>
              <w:t>Number of ECTS allocated</w:t>
            </w:r>
            <w:r w:rsidR="00067EEB">
              <w:rPr>
                <w:rFonts w:ascii="Times New Roman" w:hAnsi="Times New Roman"/>
                <w:b/>
                <w:bCs/>
                <w:sz w:val="20"/>
                <w:szCs w:val="20"/>
              </w:rPr>
              <w:t xml:space="preserve"> </w:t>
            </w:r>
            <w:r w:rsidR="00067EEB">
              <w:rPr>
                <w:rFonts w:ascii="Times New Roman" w:hAnsi="Times New Roman"/>
                <w:sz w:val="20"/>
                <w:szCs w:val="20"/>
              </w:rPr>
              <w:t>3</w:t>
            </w:r>
          </w:p>
        </w:tc>
      </w:tr>
      <w:tr w:rsidR="00CC3F76" w:rsidRPr="00092214" w14:paraId="5F07BE5F" w14:textId="77777777" w:rsidTr="001D65C0">
        <w:trPr>
          <w:trHeight w:val="227"/>
          <w:jc w:val="center"/>
        </w:trPr>
        <w:tc>
          <w:tcPr>
            <w:tcW w:w="9350" w:type="dxa"/>
            <w:gridSpan w:val="4"/>
            <w:vAlign w:val="center"/>
          </w:tcPr>
          <w:p w14:paraId="4DE5C054" w14:textId="77777777" w:rsidR="00CC3F76"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4F147635" w14:textId="16BE4ADC" w:rsidR="00067EEB" w:rsidRPr="00067EEB" w:rsidRDefault="00067EEB" w:rsidP="00067EEB">
            <w:pPr>
              <w:tabs>
                <w:tab w:val="left" w:pos="567"/>
              </w:tabs>
              <w:spacing w:after="60"/>
              <w:jc w:val="both"/>
              <w:rPr>
                <w:rFonts w:ascii="Times New Roman" w:hAnsi="Times New Roman"/>
                <w:sz w:val="20"/>
                <w:szCs w:val="20"/>
              </w:rPr>
            </w:pPr>
            <w:r w:rsidRPr="00067EEB">
              <w:rPr>
                <w:rFonts w:ascii="Times New Roman" w:hAnsi="Times New Roman"/>
                <w:sz w:val="20"/>
                <w:szCs w:val="20"/>
              </w:rPr>
              <w:t>Training the student for practical application of previously acquired knowledge, which he received through</w:t>
            </w:r>
            <w:r>
              <w:rPr>
                <w:rFonts w:ascii="Times New Roman" w:hAnsi="Times New Roman"/>
                <w:sz w:val="20"/>
                <w:szCs w:val="20"/>
              </w:rPr>
              <w:t xml:space="preserve"> </w:t>
            </w:r>
            <w:r w:rsidRPr="00067EEB">
              <w:rPr>
                <w:rFonts w:ascii="Times New Roman" w:hAnsi="Times New Roman"/>
                <w:sz w:val="20"/>
                <w:szCs w:val="20"/>
              </w:rPr>
              <w:t>different types of teaching in the study program. Acquiring direct knowledge about</w:t>
            </w:r>
            <w:r>
              <w:rPr>
                <w:rFonts w:ascii="Times New Roman" w:hAnsi="Times New Roman"/>
                <w:sz w:val="20"/>
                <w:szCs w:val="20"/>
              </w:rPr>
              <w:t xml:space="preserve"> </w:t>
            </w:r>
            <w:r w:rsidRPr="00067EEB">
              <w:rPr>
                <w:rFonts w:ascii="Times New Roman" w:hAnsi="Times New Roman"/>
                <w:sz w:val="20"/>
                <w:szCs w:val="20"/>
              </w:rPr>
              <w:t>functioning and organization of companies and institutions that deal with business within</w:t>
            </w:r>
            <w:r>
              <w:rPr>
                <w:rFonts w:ascii="Times New Roman" w:hAnsi="Times New Roman"/>
                <w:sz w:val="20"/>
                <w:szCs w:val="20"/>
              </w:rPr>
              <w:t xml:space="preserve"> </w:t>
            </w:r>
            <w:r w:rsidRPr="00067EEB">
              <w:rPr>
                <w:rFonts w:ascii="Times New Roman" w:hAnsi="Times New Roman"/>
                <w:sz w:val="20"/>
                <w:szCs w:val="20"/>
              </w:rPr>
              <w:t>the profession for which the student is being trained, participation in designing, creating documentation and</w:t>
            </w:r>
            <w:r>
              <w:rPr>
                <w:rFonts w:ascii="Times New Roman" w:hAnsi="Times New Roman"/>
                <w:sz w:val="20"/>
                <w:szCs w:val="20"/>
              </w:rPr>
              <w:t xml:space="preserve"> </w:t>
            </w:r>
            <w:r w:rsidRPr="00067EEB">
              <w:rPr>
                <w:rFonts w:ascii="Times New Roman" w:hAnsi="Times New Roman"/>
                <w:sz w:val="20"/>
                <w:szCs w:val="20"/>
              </w:rPr>
              <w:t xml:space="preserve">quality control, familiarization with work risks, in </w:t>
            </w:r>
            <w:r>
              <w:rPr>
                <w:rFonts w:ascii="Times New Roman" w:hAnsi="Times New Roman"/>
                <w:sz w:val="20"/>
                <w:szCs w:val="20"/>
              </w:rPr>
              <w:t>a</w:t>
            </w:r>
            <w:r w:rsidRPr="00067EEB">
              <w:rPr>
                <w:rFonts w:ascii="Times New Roman" w:hAnsi="Times New Roman"/>
                <w:sz w:val="20"/>
                <w:szCs w:val="20"/>
              </w:rPr>
              <w:t>ccordance with the possibilities of the work</w:t>
            </w:r>
            <w:r>
              <w:rPr>
                <w:rFonts w:ascii="Times New Roman" w:hAnsi="Times New Roman"/>
                <w:sz w:val="20"/>
                <w:szCs w:val="20"/>
              </w:rPr>
              <w:t xml:space="preserve">ing </w:t>
            </w:r>
            <w:r w:rsidRPr="00067EEB">
              <w:rPr>
                <w:rFonts w:ascii="Times New Roman" w:hAnsi="Times New Roman"/>
                <w:sz w:val="20"/>
                <w:szCs w:val="20"/>
              </w:rPr>
              <w:t>environment. The goal of professional practice is for the student to get closer to his practical activity and</w:t>
            </w:r>
            <w:r>
              <w:rPr>
                <w:rFonts w:ascii="Times New Roman" w:hAnsi="Times New Roman"/>
                <w:sz w:val="20"/>
                <w:szCs w:val="20"/>
              </w:rPr>
              <w:t xml:space="preserve"> </w:t>
            </w:r>
            <w:r w:rsidRPr="00067EEB">
              <w:rPr>
                <w:rFonts w:ascii="Times New Roman" w:hAnsi="Times New Roman"/>
                <w:sz w:val="20"/>
                <w:szCs w:val="20"/>
              </w:rPr>
              <w:t>facilitate the transition from academic education to professional work</w:t>
            </w:r>
          </w:p>
        </w:tc>
      </w:tr>
      <w:tr w:rsidR="00CC3F76" w:rsidRPr="00092214" w14:paraId="54DF42A7" w14:textId="77777777" w:rsidTr="001D65C0">
        <w:trPr>
          <w:trHeight w:val="227"/>
          <w:jc w:val="center"/>
        </w:trPr>
        <w:tc>
          <w:tcPr>
            <w:tcW w:w="9350" w:type="dxa"/>
            <w:gridSpan w:val="4"/>
            <w:vAlign w:val="center"/>
          </w:tcPr>
          <w:p w14:paraId="5252BA61" w14:textId="77777777" w:rsidR="00CC3F76" w:rsidRDefault="00CE7231" w:rsidP="005452A0">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1BDA6872" w14:textId="77777777" w:rsidR="00DE4569" w:rsidRDefault="00DE4569" w:rsidP="00DE4569">
            <w:pPr>
              <w:tabs>
                <w:tab w:val="left" w:pos="567"/>
              </w:tabs>
              <w:spacing w:after="60"/>
              <w:jc w:val="both"/>
              <w:rPr>
                <w:rFonts w:ascii="Times New Roman" w:hAnsi="Times New Roman"/>
                <w:sz w:val="20"/>
                <w:szCs w:val="20"/>
              </w:rPr>
            </w:pPr>
            <w:r w:rsidRPr="00DE4569">
              <w:rPr>
                <w:rFonts w:ascii="Times New Roman" w:hAnsi="Times New Roman"/>
                <w:sz w:val="20"/>
                <w:szCs w:val="20"/>
              </w:rPr>
              <w:t xml:space="preserve">After the successful completion of the professional practice, the student </w:t>
            </w:r>
            <w:proofErr w:type="gramStart"/>
            <w:r w:rsidRPr="00DE4569">
              <w:rPr>
                <w:rFonts w:ascii="Times New Roman" w:hAnsi="Times New Roman"/>
                <w:sz w:val="20"/>
                <w:szCs w:val="20"/>
              </w:rPr>
              <w:t>is able to</w:t>
            </w:r>
            <w:proofErr w:type="gramEnd"/>
            <w:r w:rsidRPr="00DE4569">
              <w:rPr>
                <w:rFonts w:ascii="Times New Roman" w:hAnsi="Times New Roman"/>
                <w:sz w:val="20"/>
                <w:szCs w:val="20"/>
              </w:rPr>
              <w:t xml:space="preserve">: </w:t>
            </w:r>
          </w:p>
          <w:p w14:paraId="19F95E34" w14:textId="2B3E179C" w:rsidR="00DE4569" w:rsidRPr="00DE4569" w:rsidRDefault="00DE4569" w:rsidP="00DE4569">
            <w:pPr>
              <w:pStyle w:val="ListParagraph"/>
              <w:numPr>
                <w:ilvl w:val="0"/>
                <w:numId w:val="3"/>
              </w:numPr>
              <w:tabs>
                <w:tab w:val="left" w:pos="567"/>
              </w:tabs>
              <w:spacing w:after="60"/>
              <w:ind w:left="357" w:hanging="357"/>
              <w:jc w:val="both"/>
              <w:rPr>
                <w:rFonts w:ascii="Times New Roman" w:hAnsi="Times New Roman"/>
                <w:sz w:val="20"/>
                <w:szCs w:val="20"/>
              </w:rPr>
            </w:pPr>
            <w:r w:rsidRPr="00DE4569">
              <w:rPr>
                <w:rFonts w:ascii="Times New Roman" w:hAnsi="Times New Roman"/>
                <w:sz w:val="20"/>
                <w:szCs w:val="20"/>
              </w:rPr>
              <w:t xml:space="preserve">understand and explain in organizational and professional terms the way of functioning of the part of the company in which he did the </w:t>
            </w:r>
            <w:proofErr w:type="gramStart"/>
            <w:r w:rsidRPr="00DE4569">
              <w:rPr>
                <w:rFonts w:ascii="Times New Roman" w:hAnsi="Times New Roman"/>
                <w:sz w:val="20"/>
                <w:szCs w:val="20"/>
              </w:rPr>
              <w:t>practice;</w:t>
            </w:r>
            <w:proofErr w:type="gramEnd"/>
          </w:p>
          <w:p w14:paraId="49F44788" w14:textId="77777777" w:rsidR="00DE4569" w:rsidRPr="00DE4569" w:rsidRDefault="00DE4569" w:rsidP="00DE4569">
            <w:pPr>
              <w:pStyle w:val="ListParagraph"/>
              <w:numPr>
                <w:ilvl w:val="0"/>
                <w:numId w:val="3"/>
              </w:numPr>
              <w:tabs>
                <w:tab w:val="left" w:pos="567"/>
              </w:tabs>
              <w:spacing w:after="60"/>
              <w:ind w:left="357" w:hanging="357"/>
              <w:jc w:val="both"/>
              <w:rPr>
                <w:rFonts w:ascii="Times New Roman" w:hAnsi="Times New Roman"/>
                <w:sz w:val="20"/>
                <w:szCs w:val="20"/>
              </w:rPr>
            </w:pPr>
            <w:r w:rsidRPr="00DE4569">
              <w:rPr>
                <w:rFonts w:ascii="Times New Roman" w:hAnsi="Times New Roman"/>
                <w:sz w:val="20"/>
                <w:szCs w:val="20"/>
              </w:rPr>
              <w:t xml:space="preserve">successfully communicate with team members in task design, documentation creation and practical </w:t>
            </w:r>
            <w:proofErr w:type="gramStart"/>
            <w:r w:rsidRPr="00DE4569">
              <w:rPr>
                <w:rFonts w:ascii="Times New Roman" w:hAnsi="Times New Roman"/>
                <w:sz w:val="20"/>
                <w:szCs w:val="20"/>
              </w:rPr>
              <w:t>implementation;</w:t>
            </w:r>
            <w:proofErr w:type="gramEnd"/>
            <w:r w:rsidRPr="00DE4569">
              <w:rPr>
                <w:rFonts w:ascii="Times New Roman" w:hAnsi="Times New Roman"/>
                <w:sz w:val="20"/>
                <w:szCs w:val="20"/>
              </w:rPr>
              <w:t xml:space="preserve"> </w:t>
            </w:r>
          </w:p>
          <w:p w14:paraId="4718D0F2" w14:textId="77777777" w:rsidR="00DE4569" w:rsidRPr="00DE4569" w:rsidRDefault="00DE4569" w:rsidP="00DE4569">
            <w:pPr>
              <w:pStyle w:val="ListParagraph"/>
              <w:numPr>
                <w:ilvl w:val="0"/>
                <w:numId w:val="3"/>
              </w:numPr>
              <w:tabs>
                <w:tab w:val="left" w:pos="567"/>
              </w:tabs>
              <w:spacing w:after="60"/>
              <w:ind w:left="357" w:hanging="357"/>
              <w:jc w:val="both"/>
              <w:rPr>
                <w:rFonts w:ascii="Times New Roman" w:hAnsi="Times New Roman"/>
                <w:sz w:val="20"/>
                <w:szCs w:val="20"/>
              </w:rPr>
            </w:pPr>
            <w:r w:rsidRPr="00DE4569">
              <w:rPr>
                <w:rFonts w:ascii="Times New Roman" w:hAnsi="Times New Roman"/>
                <w:sz w:val="20"/>
                <w:szCs w:val="20"/>
              </w:rPr>
              <w:t xml:space="preserve">applying the experience and knowledge gained in the institution where the practice was carried out to solve similar problems - tasks in different conditions in other </w:t>
            </w:r>
            <w:proofErr w:type="gramStart"/>
            <w:r w:rsidRPr="00DE4569">
              <w:rPr>
                <w:rFonts w:ascii="Times New Roman" w:hAnsi="Times New Roman"/>
                <w:sz w:val="20"/>
                <w:szCs w:val="20"/>
              </w:rPr>
              <w:t>institutions;</w:t>
            </w:r>
            <w:proofErr w:type="gramEnd"/>
            <w:r w:rsidRPr="00DE4569">
              <w:rPr>
                <w:rFonts w:ascii="Times New Roman" w:hAnsi="Times New Roman"/>
                <w:sz w:val="20"/>
                <w:szCs w:val="20"/>
              </w:rPr>
              <w:t xml:space="preserve"> </w:t>
            </w:r>
          </w:p>
          <w:p w14:paraId="11B481AB" w14:textId="3B690605" w:rsidR="00067EEB" w:rsidRPr="00DE4569" w:rsidRDefault="00DE4569" w:rsidP="00DE4569">
            <w:pPr>
              <w:pStyle w:val="ListParagraph"/>
              <w:numPr>
                <w:ilvl w:val="0"/>
                <w:numId w:val="3"/>
              </w:numPr>
              <w:tabs>
                <w:tab w:val="left" w:pos="567"/>
              </w:tabs>
              <w:spacing w:after="60"/>
              <w:ind w:left="357" w:hanging="357"/>
              <w:jc w:val="both"/>
              <w:rPr>
                <w:rFonts w:ascii="Times New Roman" w:hAnsi="Times New Roman"/>
                <w:sz w:val="20"/>
                <w:szCs w:val="20"/>
              </w:rPr>
            </w:pPr>
            <w:r w:rsidRPr="00DE4569">
              <w:rPr>
                <w:rFonts w:ascii="Times New Roman" w:hAnsi="Times New Roman"/>
                <w:sz w:val="20"/>
                <w:szCs w:val="20"/>
              </w:rPr>
              <w:t>presents the results of his practical work in written form in the form of a professional practice diary and seminar paper, and in an oral presentation.</w:t>
            </w:r>
          </w:p>
        </w:tc>
      </w:tr>
      <w:tr w:rsidR="00CC3F76" w:rsidRPr="00092214" w14:paraId="76444845" w14:textId="77777777" w:rsidTr="001D65C0">
        <w:trPr>
          <w:trHeight w:val="227"/>
          <w:jc w:val="center"/>
        </w:trPr>
        <w:tc>
          <w:tcPr>
            <w:tcW w:w="9350" w:type="dxa"/>
            <w:gridSpan w:val="4"/>
            <w:vAlign w:val="center"/>
          </w:tcPr>
          <w:p w14:paraId="423F50C0" w14:textId="77777777" w:rsidR="00CE7231" w:rsidRDefault="00CE7231" w:rsidP="00BF752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291719C4" w14:textId="708569CB" w:rsidR="001815B5" w:rsidRPr="001D65C0" w:rsidRDefault="001D65C0" w:rsidP="00BF752B">
            <w:pPr>
              <w:tabs>
                <w:tab w:val="left" w:pos="567"/>
              </w:tabs>
              <w:spacing w:after="60"/>
              <w:jc w:val="both"/>
              <w:rPr>
                <w:rFonts w:ascii="Times New Roman" w:hAnsi="Times New Roman"/>
                <w:sz w:val="20"/>
                <w:szCs w:val="20"/>
              </w:rPr>
            </w:pPr>
            <w:r w:rsidRPr="001D65C0">
              <w:rPr>
                <w:rFonts w:ascii="Times New Roman" w:hAnsi="Times New Roman"/>
                <w:sz w:val="20"/>
                <w:szCs w:val="20"/>
              </w:rPr>
              <w:t>The content of professional practice is created for each candidate separately in agreement with the teacher</w:t>
            </w:r>
            <w:r>
              <w:rPr>
                <w:rFonts w:ascii="Times New Roman" w:hAnsi="Times New Roman"/>
                <w:sz w:val="20"/>
                <w:szCs w:val="20"/>
              </w:rPr>
              <w:t xml:space="preserve"> </w:t>
            </w:r>
            <w:r w:rsidRPr="001D65C0">
              <w:rPr>
                <w:rFonts w:ascii="Times New Roman" w:hAnsi="Times New Roman"/>
                <w:sz w:val="20"/>
                <w:szCs w:val="20"/>
              </w:rPr>
              <w:t>who manages the professional practice and an employee in the company that manages the student's work, and in accordance with the set educational goals defined by the study program.</w:t>
            </w:r>
            <w:r>
              <w:rPr>
                <w:rFonts w:ascii="Times New Roman" w:hAnsi="Times New Roman"/>
                <w:sz w:val="20"/>
                <w:szCs w:val="20"/>
              </w:rPr>
              <w:t xml:space="preserve"> </w:t>
            </w:r>
            <w:r w:rsidRPr="001D65C0">
              <w:rPr>
                <w:rFonts w:ascii="Times New Roman" w:hAnsi="Times New Roman"/>
                <w:sz w:val="20"/>
                <w:szCs w:val="20"/>
              </w:rPr>
              <w:t>Professional practice is realized in production companies, project organizations,</w:t>
            </w:r>
            <w:r>
              <w:rPr>
                <w:rFonts w:ascii="Times New Roman" w:hAnsi="Times New Roman"/>
                <w:sz w:val="20"/>
                <w:szCs w:val="20"/>
              </w:rPr>
              <w:t xml:space="preserve"> </w:t>
            </w:r>
            <w:r w:rsidRPr="001D65C0">
              <w:rPr>
                <w:rFonts w:ascii="Times New Roman" w:hAnsi="Times New Roman"/>
                <w:sz w:val="20"/>
                <w:szCs w:val="20"/>
              </w:rPr>
              <w:t>scientific research institutions or higher education institutions, in private or</w:t>
            </w:r>
            <w:r>
              <w:rPr>
                <w:rFonts w:ascii="Times New Roman" w:hAnsi="Times New Roman"/>
                <w:sz w:val="20"/>
                <w:szCs w:val="20"/>
              </w:rPr>
              <w:t xml:space="preserve"> </w:t>
            </w:r>
            <w:r w:rsidRPr="001D65C0">
              <w:rPr>
                <w:rFonts w:ascii="Times New Roman" w:hAnsi="Times New Roman"/>
                <w:sz w:val="20"/>
                <w:szCs w:val="20"/>
              </w:rPr>
              <w:t>public sector, in which various activities related to the application of chemistry are performed.</w:t>
            </w:r>
            <w:r>
              <w:rPr>
                <w:rFonts w:ascii="Times New Roman" w:hAnsi="Times New Roman"/>
                <w:sz w:val="20"/>
                <w:szCs w:val="20"/>
              </w:rPr>
              <w:t xml:space="preserve"> </w:t>
            </w:r>
            <w:r w:rsidRPr="001D65C0">
              <w:rPr>
                <w:rFonts w:ascii="Times New Roman" w:hAnsi="Times New Roman"/>
                <w:sz w:val="20"/>
                <w:szCs w:val="20"/>
              </w:rPr>
              <w:t>The choice of the institution is carried out in consultation with the teacher who manages the professional practice.</w:t>
            </w:r>
            <w:r>
              <w:rPr>
                <w:rFonts w:ascii="Times New Roman" w:hAnsi="Times New Roman"/>
                <w:sz w:val="20"/>
                <w:szCs w:val="20"/>
              </w:rPr>
              <w:t xml:space="preserve"> </w:t>
            </w:r>
            <w:r w:rsidRPr="001D65C0">
              <w:rPr>
                <w:rFonts w:ascii="Times New Roman" w:hAnsi="Times New Roman"/>
                <w:sz w:val="20"/>
                <w:szCs w:val="20"/>
              </w:rPr>
              <w:t>During professional practice, the student gets to know the structure of the company and the goals of its business, adjusts his own engagement to the study area he has chosen and</w:t>
            </w:r>
            <w:r>
              <w:rPr>
                <w:rFonts w:ascii="Times New Roman" w:hAnsi="Times New Roman"/>
                <w:sz w:val="20"/>
                <w:szCs w:val="20"/>
              </w:rPr>
              <w:t xml:space="preserve"> </w:t>
            </w:r>
            <w:r w:rsidRPr="001D65C0">
              <w:rPr>
                <w:rFonts w:ascii="Times New Roman" w:hAnsi="Times New Roman"/>
                <w:sz w:val="20"/>
                <w:szCs w:val="20"/>
              </w:rPr>
              <w:t xml:space="preserve">properly fulfills work obligations in accordance with the duties of employees in the company. In the form of a diary, the student describes his engagement during professional practice and gives a critical review of his own experience, </w:t>
            </w:r>
            <w:proofErr w:type="gramStart"/>
            <w:r w:rsidRPr="001D65C0">
              <w:rPr>
                <w:rFonts w:ascii="Times New Roman" w:hAnsi="Times New Roman"/>
                <w:sz w:val="20"/>
                <w:szCs w:val="20"/>
              </w:rPr>
              <w:t>knowledge</w:t>
            </w:r>
            <w:proofErr w:type="gramEnd"/>
            <w:r w:rsidRPr="001D65C0">
              <w:rPr>
                <w:rFonts w:ascii="Times New Roman" w:hAnsi="Times New Roman"/>
                <w:sz w:val="20"/>
                <w:szCs w:val="20"/>
              </w:rPr>
              <w:t xml:space="preserve"> and skills he acquired during practice.</w:t>
            </w:r>
          </w:p>
        </w:tc>
      </w:tr>
      <w:tr w:rsidR="00CC3F76" w:rsidRPr="001815B5" w14:paraId="16EC7999" w14:textId="77777777" w:rsidTr="001D65C0">
        <w:trPr>
          <w:trHeight w:val="227"/>
          <w:jc w:val="center"/>
        </w:trPr>
        <w:tc>
          <w:tcPr>
            <w:tcW w:w="9350" w:type="dxa"/>
            <w:gridSpan w:val="4"/>
            <w:vAlign w:val="center"/>
          </w:tcPr>
          <w:p w14:paraId="02ACC363" w14:textId="77777777" w:rsidR="009C220E" w:rsidRDefault="00CE7231" w:rsidP="00CE7231">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68441527" w14:textId="11F58504" w:rsidR="001D65C0" w:rsidRPr="001D65C0" w:rsidRDefault="001D65C0" w:rsidP="00CE7231">
            <w:pPr>
              <w:tabs>
                <w:tab w:val="left" w:pos="567"/>
              </w:tabs>
              <w:spacing w:after="60"/>
              <w:rPr>
                <w:rFonts w:ascii="Times New Roman" w:hAnsi="Times New Roman"/>
                <w:sz w:val="20"/>
                <w:szCs w:val="20"/>
              </w:rPr>
            </w:pPr>
            <w:r w:rsidRPr="001D65C0">
              <w:rPr>
                <w:rFonts w:ascii="Times New Roman" w:hAnsi="Times New Roman"/>
                <w:sz w:val="20"/>
                <w:szCs w:val="20"/>
              </w:rPr>
              <w:t>The choice of literature is in accordance with the specific thematic unit of the student's professional practice.</w:t>
            </w:r>
          </w:p>
        </w:tc>
      </w:tr>
      <w:tr w:rsidR="001D65C0" w:rsidRPr="00092214" w14:paraId="537B245D" w14:textId="77777777" w:rsidTr="001D65C0">
        <w:trPr>
          <w:trHeight w:val="227"/>
          <w:jc w:val="center"/>
        </w:trPr>
        <w:tc>
          <w:tcPr>
            <w:tcW w:w="3059" w:type="dxa"/>
            <w:vAlign w:val="center"/>
          </w:tcPr>
          <w:p w14:paraId="0901A2CD" w14:textId="23A0FD15" w:rsidR="001D65C0" w:rsidRPr="00CE7231" w:rsidRDefault="001D65C0" w:rsidP="000A550D">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6291" w:type="dxa"/>
            <w:gridSpan w:val="3"/>
            <w:vAlign w:val="center"/>
          </w:tcPr>
          <w:p w14:paraId="0ECFC311" w14:textId="59FCF8AD" w:rsidR="001D65C0" w:rsidRPr="00CE7231" w:rsidRDefault="001D65C0" w:rsidP="001D65C0">
            <w:pPr>
              <w:tabs>
                <w:tab w:val="left" w:pos="567"/>
              </w:tabs>
              <w:spacing w:after="60"/>
              <w:rPr>
                <w:rFonts w:ascii="Times New Roman" w:hAnsi="Times New Roman"/>
                <w:bCs/>
                <w:sz w:val="20"/>
                <w:szCs w:val="20"/>
              </w:rPr>
            </w:pPr>
            <w:r>
              <w:rPr>
                <w:rFonts w:ascii="Times New Roman" w:hAnsi="Times New Roman"/>
                <w:b/>
                <w:sz w:val="20"/>
                <w:szCs w:val="20"/>
              </w:rPr>
              <w:t xml:space="preserve">Remaining classic: </w:t>
            </w:r>
            <w:r w:rsidRPr="001D65C0">
              <w:rPr>
                <w:rFonts w:ascii="Times New Roman" w:hAnsi="Times New Roman"/>
                <w:bCs/>
                <w:sz w:val="20"/>
                <w:szCs w:val="20"/>
              </w:rPr>
              <w:t>90</w:t>
            </w:r>
          </w:p>
        </w:tc>
      </w:tr>
      <w:tr w:rsidR="00CC3F76" w:rsidRPr="00092214" w14:paraId="7C7979F7" w14:textId="77777777" w:rsidTr="001D65C0">
        <w:trPr>
          <w:trHeight w:val="227"/>
          <w:jc w:val="center"/>
        </w:trPr>
        <w:tc>
          <w:tcPr>
            <w:tcW w:w="9350" w:type="dxa"/>
            <w:gridSpan w:val="4"/>
            <w:vAlign w:val="center"/>
          </w:tcPr>
          <w:p w14:paraId="39ED8A43" w14:textId="77777777" w:rsidR="00CC3F76"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Teaching mode</w:t>
            </w:r>
          </w:p>
          <w:p w14:paraId="3F2152FD" w14:textId="244E914D" w:rsidR="001D65C0" w:rsidRPr="001D65C0" w:rsidRDefault="001D65C0" w:rsidP="001D65C0">
            <w:pPr>
              <w:tabs>
                <w:tab w:val="left" w:pos="567"/>
              </w:tabs>
              <w:spacing w:after="60"/>
              <w:jc w:val="both"/>
              <w:rPr>
                <w:rFonts w:ascii="Times New Roman" w:hAnsi="Times New Roman"/>
                <w:sz w:val="20"/>
                <w:szCs w:val="20"/>
              </w:rPr>
            </w:pPr>
            <w:r w:rsidRPr="001D65C0">
              <w:rPr>
                <w:rFonts w:ascii="Times New Roman" w:hAnsi="Times New Roman"/>
                <w:sz w:val="20"/>
                <w:szCs w:val="20"/>
              </w:rPr>
              <w:t xml:space="preserve">Upon the student's proposal, and according to the list of offered companies, the teacher approves that the </w:t>
            </w:r>
            <w:r>
              <w:rPr>
                <w:rFonts w:ascii="Times New Roman" w:hAnsi="Times New Roman"/>
                <w:sz w:val="20"/>
                <w:szCs w:val="20"/>
              </w:rPr>
              <w:t>i</w:t>
            </w:r>
            <w:r w:rsidRPr="001D65C0">
              <w:rPr>
                <w:rFonts w:ascii="Times New Roman" w:hAnsi="Times New Roman"/>
                <w:sz w:val="20"/>
                <w:szCs w:val="20"/>
              </w:rPr>
              <w:t>nternship be carried out in the desired institution and issues a written instruction for the professional internship to the person responsible for its implementation in the given institution.</w:t>
            </w:r>
            <w:r>
              <w:rPr>
                <w:rFonts w:ascii="Times New Roman" w:hAnsi="Times New Roman"/>
                <w:sz w:val="20"/>
                <w:szCs w:val="20"/>
              </w:rPr>
              <w:t xml:space="preserve"> </w:t>
            </w:r>
            <w:r w:rsidRPr="001D65C0">
              <w:rPr>
                <w:rFonts w:ascii="Times New Roman" w:hAnsi="Times New Roman"/>
                <w:sz w:val="20"/>
                <w:szCs w:val="20"/>
              </w:rPr>
              <w:t xml:space="preserve">The internship is realized through </w:t>
            </w:r>
            <w:r>
              <w:rPr>
                <w:rFonts w:ascii="Times New Roman" w:hAnsi="Times New Roman"/>
                <w:sz w:val="20"/>
                <w:szCs w:val="20"/>
              </w:rPr>
              <w:t>i</w:t>
            </w:r>
            <w:r w:rsidRPr="001D65C0">
              <w:rPr>
                <w:rFonts w:ascii="Times New Roman" w:hAnsi="Times New Roman"/>
                <w:sz w:val="20"/>
                <w:szCs w:val="20"/>
              </w:rPr>
              <w:t xml:space="preserve">ndependent work, with consultations and writing a diary in which the student presents the activities and tasks he performed during the professional internship. After the completed internship, based on the report of the student and the employee of the company leading the student, the company's signature and seal confirm that the </w:t>
            </w:r>
            <w:r>
              <w:rPr>
                <w:rFonts w:ascii="Times New Roman" w:hAnsi="Times New Roman"/>
                <w:sz w:val="20"/>
                <w:szCs w:val="20"/>
              </w:rPr>
              <w:t>i</w:t>
            </w:r>
            <w:r w:rsidRPr="001D65C0">
              <w:rPr>
                <w:rFonts w:ascii="Times New Roman" w:hAnsi="Times New Roman"/>
                <w:sz w:val="20"/>
                <w:szCs w:val="20"/>
              </w:rPr>
              <w:t>nternship has been completed.</w:t>
            </w:r>
            <w:r>
              <w:rPr>
                <w:rFonts w:ascii="Times New Roman" w:hAnsi="Times New Roman"/>
                <w:sz w:val="20"/>
                <w:szCs w:val="20"/>
              </w:rPr>
              <w:t xml:space="preserve"> </w:t>
            </w:r>
            <w:r w:rsidRPr="001D65C0">
              <w:rPr>
                <w:rFonts w:ascii="Times New Roman" w:hAnsi="Times New Roman"/>
                <w:sz w:val="20"/>
                <w:szCs w:val="20"/>
              </w:rPr>
              <w:t>As part of professional practice, the following are monitored: regular attendance, active participation in work and the quality of diary writing. At the end of the internship, the student writes a seminar paper, after the positive evaluation of which he approaches the oral defense.</w:t>
            </w:r>
          </w:p>
        </w:tc>
      </w:tr>
      <w:tr w:rsidR="00CC3F76" w:rsidRPr="00092214" w14:paraId="188E65A4" w14:textId="77777777" w:rsidTr="001D65C0">
        <w:trPr>
          <w:trHeight w:val="227"/>
          <w:jc w:val="center"/>
        </w:trPr>
        <w:tc>
          <w:tcPr>
            <w:tcW w:w="9350" w:type="dxa"/>
            <w:gridSpan w:val="4"/>
            <w:vAlign w:val="center"/>
          </w:tcPr>
          <w:p w14:paraId="5B48F290" w14:textId="53D1BF25" w:rsidR="00CC3F76" w:rsidRPr="00CE7231"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CE7231" w:rsidRPr="00092214" w14:paraId="5B494045" w14:textId="77777777" w:rsidTr="001D65C0">
        <w:trPr>
          <w:trHeight w:val="227"/>
          <w:jc w:val="center"/>
        </w:trPr>
        <w:tc>
          <w:tcPr>
            <w:tcW w:w="3059" w:type="dxa"/>
            <w:vAlign w:val="center"/>
          </w:tcPr>
          <w:p w14:paraId="29DE0A90" w14:textId="3A0A4A88" w:rsidR="00CE7231" w:rsidRPr="00CE7231" w:rsidRDefault="00CE7231" w:rsidP="00CE7231">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vAlign w:val="center"/>
          </w:tcPr>
          <w:p w14:paraId="464802D0" w14:textId="43818400" w:rsidR="00CE7231" w:rsidRPr="00CE7231" w:rsidRDefault="00CE7231" w:rsidP="00CE7231">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shd w:val="clear" w:color="auto" w:fill="auto"/>
            <w:vAlign w:val="center"/>
          </w:tcPr>
          <w:p w14:paraId="53A0D0DC" w14:textId="5530E330" w:rsidR="00CE7231" w:rsidRPr="00092214" w:rsidRDefault="00A8601C" w:rsidP="00CE7231">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00CE7231" w:rsidRPr="00092214">
              <w:rPr>
                <w:rFonts w:ascii="Times New Roman" w:hAnsi="Times New Roman"/>
                <w:b/>
                <w:iCs/>
                <w:sz w:val="20"/>
                <w:szCs w:val="20"/>
                <w:lang w:val="sr-Cyrl-CS"/>
              </w:rPr>
              <w:t xml:space="preserve"> </w:t>
            </w:r>
          </w:p>
        </w:tc>
        <w:tc>
          <w:tcPr>
            <w:tcW w:w="1231" w:type="dxa"/>
            <w:shd w:val="clear" w:color="auto" w:fill="auto"/>
            <w:vAlign w:val="center"/>
          </w:tcPr>
          <w:p w14:paraId="5B7965F5" w14:textId="40198BF3" w:rsidR="00CE7231" w:rsidRPr="00A8601C" w:rsidRDefault="00A8601C" w:rsidP="00CE7231">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CC3F76" w:rsidRPr="00092214" w14:paraId="54F50D16" w14:textId="77777777" w:rsidTr="001D65C0">
        <w:trPr>
          <w:trHeight w:val="227"/>
          <w:jc w:val="center"/>
        </w:trPr>
        <w:tc>
          <w:tcPr>
            <w:tcW w:w="3059" w:type="dxa"/>
            <w:vAlign w:val="center"/>
          </w:tcPr>
          <w:p w14:paraId="24336FDC" w14:textId="124D35EE" w:rsidR="00CC3F76" w:rsidRPr="001D65C0" w:rsidRDefault="001D65C0"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lastRenderedPageBreak/>
              <w:t>Professional internship</w:t>
            </w:r>
          </w:p>
        </w:tc>
        <w:tc>
          <w:tcPr>
            <w:tcW w:w="1918" w:type="dxa"/>
            <w:vAlign w:val="center"/>
          </w:tcPr>
          <w:p w14:paraId="645707C3" w14:textId="2BED7C65" w:rsidR="00CC3F76" w:rsidRPr="001D65C0" w:rsidRDefault="001D65C0"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40</w:t>
            </w:r>
          </w:p>
        </w:tc>
        <w:tc>
          <w:tcPr>
            <w:tcW w:w="3142" w:type="dxa"/>
            <w:shd w:val="clear" w:color="auto" w:fill="auto"/>
            <w:vAlign w:val="center"/>
          </w:tcPr>
          <w:p w14:paraId="79D1B08F" w14:textId="46483C45" w:rsidR="00CC3F76" w:rsidRPr="00092214" w:rsidRDefault="00A8601C" w:rsidP="000A550D">
            <w:pPr>
              <w:tabs>
                <w:tab w:val="left" w:pos="567"/>
              </w:tabs>
              <w:spacing w:after="60"/>
              <w:rPr>
                <w:rFonts w:ascii="Times New Roman" w:hAnsi="Times New Roman"/>
                <w:i/>
                <w:iCs/>
                <w:sz w:val="20"/>
                <w:szCs w:val="20"/>
                <w:lang w:val="sr-Cyrl-CS"/>
              </w:rPr>
            </w:pPr>
            <w:r w:rsidRPr="00A8601C">
              <w:rPr>
                <w:rFonts w:ascii="Times New Roman" w:hAnsi="Times New Roman"/>
                <w:sz w:val="20"/>
                <w:szCs w:val="20"/>
                <w:lang w:val="sr-Cyrl-CS"/>
              </w:rPr>
              <w:t>Written examination</w:t>
            </w:r>
          </w:p>
        </w:tc>
        <w:tc>
          <w:tcPr>
            <w:tcW w:w="1231" w:type="dxa"/>
            <w:shd w:val="clear" w:color="auto" w:fill="auto"/>
            <w:vAlign w:val="center"/>
          </w:tcPr>
          <w:p w14:paraId="7C6F4D4A" w14:textId="6DAD48A1" w:rsidR="00CC3F76" w:rsidRPr="001D65C0" w:rsidRDefault="001D65C0"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w:t>
            </w:r>
          </w:p>
        </w:tc>
      </w:tr>
      <w:tr w:rsidR="00CC3F76" w:rsidRPr="00092214" w14:paraId="37A6647C" w14:textId="77777777" w:rsidTr="001D65C0">
        <w:trPr>
          <w:trHeight w:val="227"/>
          <w:jc w:val="center"/>
        </w:trPr>
        <w:tc>
          <w:tcPr>
            <w:tcW w:w="3059" w:type="dxa"/>
            <w:vAlign w:val="center"/>
          </w:tcPr>
          <w:p w14:paraId="5803F2E9" w14:textId="019B9177" w:rsidR="00CC3F76" w:rsidRPr="001D65C0" w:rsidRDefault="001D65C0"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Diary</w:t>
            </w:r>
          </w:p>
        </w:tc>
        <w:tc>
          <w:tcPr>
            <w:tcW w:w="1918" w:type="dxa"/>
            <w:vAlign w:val="center"/>
          </w:tcPr>
          <w:p w14:paraId="2A8AC065" w14:textId="717F7D88" w:rsidR="00CC3F76" w:rsidRPr="001D65C0" w:rsidRDefault="001D65C0"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142" w:type="dxa"/>
            <w:shd w:val="clear" w:color="auto" w:fill="auto"/>
            <w:vAlign w:val="center"/>
          </w:tcPr>
          <w:p w14:paraId="28039DD0" w14:textId="2E363CDD" w:rsidR="00CC3F76" w:rsidRPr="00587F3E" w:rsidRDefault="00A8601C" w:rsidP="000A550D">
            <w:pPr>
              <w:tabs>
                <w:tab w:val="left" w:pos="567"/>
              </w:tabs>
              <w:spacing w:after="60"/>
              <w:rPr>
                <w:rFonts w:ascii="Times New Roman" w:hAnsi="Times New Roman"/>
                <w:i/>
                <w:iCs/>
                <w:sz w:val="20"/>
                <w:szCs w:val="20"/>
              </w:rPr>
            </w:pPr>
            <w:r w:rsidRPr="00A8601C">
              <w:rPr>
                <w:rFonts w:ascii="Times New Roman" w:hAnsi="Times New Roman"/>
                <w:sz w:val="20"/>
                <w:szCs w:val="20"/>
                <w:lang w:val="sr-Cyrl-CS"/>
              </w:rPr>
              <w:t>Oral examination</w:t>
            </w:r>
          </w:p>
        </w:tc>
        <w:tc>
          <w:tcPr>
            <w:tcW w:w="1231" w:type="dxa"/>
            <w:shd w:val="clear" w:color="auto" w:fill="auto"/>
            <w:vAlign w:val="center"/>
          </w:tcPr>
          <w:p w14:paraId="2DC9F41A" w14:textId="6EB33614" w:rsidR="00CC3F76" w:rsidRPr="001D65C0" w:rsidRDefault="001D65C0"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r>
      <w:tr w:rsidR="00CC3F76" w:rsidRPr="00092214" w14:paraId="1E51AA18" w14:textId="77777777" w:rsidTr="001D65C0">
        <w:trPr>
          <w:trHeight w:val="227"/>
          <w:jc w:val="center"/>
        </w:trPr>
        <w:tc>
          <w:tcPr>
            <w:tcW w:w="3059" w:type="dxa"/>
            <w:vAlign w:val="center"/>
          </w:tcPr>
          <w:p w14:paraId="0569B720" w14:textId="2B8E473E" w:rsidR="00CC3F76" w:rsidRPr="001D65C0" w:rsidRDefault="001D65C0"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Seminar paper</w:t>
            </w:r>
          </w:p>
        </w:tc>
        <w:tc>
          <w:tcPr>
            <w:tcW w:w="1918" w:type="dxa"/>
            <w:vAlign w:val="center"/>
          </w:tcPr>
          <w:p w14:paraId="43A30471" w14:textId="6A37B28D" w:rsidR="00CC3F76" w:rsidRPr="001D65C0" w:rsidRDefault="001D65C0"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142" w:type="dxa"/>
            <w:shd w:val="clear" w:color="auto" w:fill="auto"/>
            <w:vAlign w:val="center"/>
          </w:tcPr>
          <w:p w14:paraId="5FEE3745" w14:textId="77777777" w:rsidR="00CC3F76" w:rsidRPr="00F67284" w:rsidRDefault="00CC3F76" w:rsidP="000A550D">
            <w:pPr>
              <w:tabs>
                <w:tab w:val="left" w:pos="567"/>
              </w:tabs>
              <w:spacing w:after="60"/>
              <w:rPr>
                <w:rFonts w:ascii="Times New Roman" w:hAnsi="Times New Roman"/>
                <w:sz w:val="20"/>
                <w:szCs w:val="20"/>
                <w:lang w:val="sr-Cyrl-CS"/>
              </w:rPr>
            </w:pPr>
          </w:p>
        </w:tc>
        <w:tc>
          <w:tcPr>
            <w:tcW w:w="1231" w:type="dxa"/>
            <w:shd w:val="clear" w:color="auto" w:fill="auto"/>
            <w:vAlign w:val="center"/>
          </w:tcPr>
          <w:p w14:paraId="50CB3233" w14:textId="77777777" w:rsidR="00CC3F76" w:rsidRPr="00F67284" w:rsidRDefault="00CC3F76" w:rsidP="000A550D">
            <w:pPr>
              <w:tabs>
                <w:tab w:val="left" w:pos="567"/>
              </w:tabs>
              <w:spacing w:after="60"/>
              <w:rPr>
                <w:rFonts w:ascii="Times New Roman" w:hAnsi="Times New Roman"/>
                <w:sz w:val="20"/>
                <w:szCs w:val="20"/>
                <w:lang w:val="sr-Cyrl-CS"/>
              </w:rPr>
            </w:pPr>
          </w:p>
        </w:tc>
      </w:tr>
    </w:tbl>
    <w:p w14:paraId="7E5F9288" w14:textId="77777777" w:rsidR="00CD546A" w:rsidRDefault="00CD546A"/>
    <w:sectPr w:rsidR="00CD546A"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F0944"/>
    <w:multiLevelType w:val="hybridMultilevel"/>
    <w:tmpl w:val="77AEEEB6"/>
    <w:lvl w:ilvl="0" w:tplc="340C169A">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A377CB"/>
    <w:multiLevelType w:val="hybridMultilevel"/>
    <w:tmpl w:val="D8583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21046">
    <w:abstractNumId w:val="0"/>
  </w:num>
  <w:num w:numId="2" w16cid:durableId="504521419">
    <w:abstractNumId w:val="2"/>
  </w:num>
  <w:num w:numId="3" w16cid:durableId="735470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067EEB"/>
    <w:rsid w:val="00120A0B"/>
    <w:rsid w:val="001815B5"/>
    <w:rsid w:val="001D65C0"/>
    <w:rsid w:val="001E486E"/>
    <w:rsid w:val="001F0E37"/>
    <w:rsid w:val="001F526C"/>
    <w:rsid w:val="00266037"/>
    <w:rsid w:val="002A4B0C"/>
    <w:rsid w:val="00375D47"/>
    <w:rsid w:val="004525D6"/>
    <w:rsid w:val="00474C37"/>
    <w:rsid w:val="0048349C"/>
    <w:rsid w:val="005452A0"/>
    <w:rsid w:val="0057337A"/>
    <w:rsid w:val="00577CCF"/>
    <w:rsid w:val="00587F3E"/>
    <w:rsid w:val="006A01B9"/>
    <w:rsid w:val="006F5231"/>
    <w:rsid w:val="006F59DB"/>
    <w:rsid w:val="00724BD5"/>
    <w:rsid w:val="00776EB4"/>
    <w:rsid w:val="007B6E97"/>
    <w:rsid w:val="00871839"/>
    <w:rsid w:val="009232D0"/>
    <w:rsid w:val="00965F0F"/>
    <w:rsid w:val="009808F2"/>
    <w:rsid w:val="009C220E"/>
    <w:rsid w:val="009E32F4"/>
    <w:rsid w:val="00A671C6"/>
    <w:rsid w:val="00A8601C"/>
    <w:rsid w:val="00BB0BA6"/>
    <w:rsid w:val="00BF752B"/>
    <w:rsid w:val="00C341B2"/>
    <w:rsid w:val="00C47988"/>
    <w:rsid w:val="00CC3F76"/>
    <w:rsid w:val="00CD546A"/>
    <w:rsid w:val="00CE7231"/>
    <w:rsid w:val="00D43CD9"/>
    <w:rsid w:val="00D939D4"/>
    <w:rsid w:val="00DE4569"/>
    <w:rsid w:val="00E9057F"/>
    <w:rsid w:val="00F67284"/>
    <w:rsid w:val="00FA5352"/>
    <w:rsid w:val="00FF55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C"/>
    <w:rPr>
      <w:rFonts w:ascii="Segoe UI" w:eastAsia="Calibri" w:hAnsi="Segoe UI" w:cs="Segoe UI"/>
      <w:sz w:val="18"/>
      <w:szCs w:val="18"/>
    </w:rPr>
  </w:style>
  <w:style w:type="paragraph" w:styleId="ListParagraph">
    <w:name w:val="List Paragraph"/>
    <w:basedOn w:val="Normal"/>
    <w:uiPriority w:val="34"/>
    <w:qFormat/>
    <w:rsid w:val="00DE4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ACBFC-4959-4856-8C52-58EFD0925BEE}">
  <ds:schemaRefs>
    <ds:schemaRef ds:uri="http://schemas.microsoft.com/sharepoint/v3/contenttype/forms"/>
  </ds:schemaRefs>
</ds:datastoreItem>
</file>

<file path=customXml/itemProps2.xml><?xml version="1.0" encoding="utf-8"?>
<ds:datastoreItem xmlns:ds="http://schemas.openxmlformats.org/officeDocument/2006/customXml" ds:itemID="{7EBB8988-D005-4A29-9833-431D52FC0637}"/>
</file>

<file path=customXml/itemProps3.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Bojić</dc:creator>
  <cp:lastModifiedBy>Ivana Rašić Mišić</cp:lastModifiedBy>
  <cp:revision>3</cp:revision>
  <dcterms:created xsi:type="dcterms:W3CDTF">2022-12-25T23:59:00Z</dcterms:created>
  <dcterms:modified xsi:type="dcterms:W3CDTF">2022-12-26T00:58:00Z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