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6291"/>
      </w:tblGrid>
      <w:tr w:rsidR="00C42467" w:rsidRPr="00092214" w14:paraId="4DFAF1C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7241308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216CCD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(PhD)</w:t>
            </w:r>
          </w:p>
        </w:tc>
      </w:tr>
      <w:tr w:rsidR="00C42467" w:rsidRPr="00092214" w14:paraId="392C2FAF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2F1AFB6C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Course title: 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</w:rPr>
              <w:t>Subject of doctoral dissertation (H352C)</w:t>
            </w:r>
          </w:p>
        </w:tc>
      </w:tr>
      <w:tr w:rsidR="00C42467" w:rsidRPr="00092214" w14:paraId="2A1F1557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F2E110E" w14:textId="77777777" w:rsidR="00C42467" w:rsidRPr="00100160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All eligible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PhD</w:t>
            </w: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Chemistry teachers</w:t>
            </w:r>
          </w:p>
          <w:p w14:paraId="55514709" w14:textId="77777777" w:rsidR="00C42467" w:rsidRPr="00100160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100160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for a mentor</w:t>
            </w:r>
          </w:p>
        </w:tc>
      </w:tr>
      <w:tr w:rsidR="00C42467" w:rsidRPr="00092214" w14:paraId="75ECF6F6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058261C2" w14:textId="77777777" w:rsidR="00C42467" w:rsidRPr="00100160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: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obligatory</w:t>
            </w:r>
          </w:p>
        </w:tc>
      </w:tr>
      <w:tr w:rsidR="00C42467" w:rsidRPr="00092214" w14:paraId="7423D418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ECB3102" w14:textId="77777777" w:rsidR="00C42467" w:rsidRPr="00FB0312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10</w:t>
            </w:r>
          </w:p>
        </w:tc>
      </w:tr>
      <w:tr w:rsidR="00C42467" w:rsidRPr="00092214" w14:paraId="338A1CCB" w14:textId="77777777" w:rsidTr="00817158">
        <w:trPr>
          <w:trHeight w:val="227"/>
          <w:jc w:val="center"/>
        </w:trPr>
        <w:tc>
          <w:tcPr>
            <w:tcW w:w="9350" w:type="dxa"/>
            <w:gridSpan w:val="2"/>
          </w:tcPr>
          <w:p w14:paraId="1D8C89AB" w14:textId="77777777" w:rsidR="00C42467" w:rsidRPr="00100160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</w:rPr>
              <w:t xml:space="preserve">requirements: </w:t>
            </w:r>
            <w:r w:rsidRPr="00100160">
              <w:rPr>
                <w:rFonts w:ascii="Times New Roman" w:hAnsi="Times New Roman"/>
              </w:rPr>
              <w:t>According to the regulations on doctoral academic studies of the Faculty of Science</w:t>
            </w:r>
          </w:p>
        </w:tc>
      </w:tr>
      <w:tr w:rsidR="00C42467" w:rsidRPr="00092214" w14:paraId="65E3C9F1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547F7003" w14:textId="77777777" w:rsidR="00C42467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37F8FBE1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Acquiring knowledge about the written presentation of the original scientific research of the doctoral degree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dissertations to the professional public in a clear and effective way.</w:t>
            </w:r>
          </w:p>
        </w:tc>
      </w:tr>
      <w:tr w:rsidR="00C42467" w:rsidRPr="00092214" w14:paraId="21B56D1C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6EC70F45" w14:textId="77777777" w:rsidR="00C42467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65A1B968" w14:textId="77777777" w:rsidR="00C42467" w:rsidRPr="006F63F3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The student </w:t>
            </w:r>
            <w:proofErr w:type="gramStart"/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is able to</w:t>
            </w:r>
            <w:proofErr w:type="gramEnd"/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14:paraId="0852C7FD" w14:textId="77777777" w:rsidR="00C42467" w:rsidRPr="006F63F3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• In written form, he publishes new knowledge that he has obtained through his own scientific research</w:t>
            </w:r>
          </w:p>
          <w:p w14:paraId="6ACEFC64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gramStart"/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researches</w:t>
            </w:r>
            <w:proofErr w:type="gramEnd"/>
            <w:r w:rsidRPr="006F63F3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C42467" w:rsidRPr="00092214" w14:paraId="70A6E5EF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8278A7C" w14:textId="77777777" w:rsidR="00C42467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2FF8A38B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>After conducting research and publishing papers, the student under the guidance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>mentor prepares the written form of the doctoral dissertation in accordance with the Instructions for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designing, </w:t>
            </w:r>
            <w:proofErr w:type="gramStart"/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>publishing</w:t>
            </w:r>
            <w:proofErr w:type="gramEnd"/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and submitting doctoral dissertations of the University of </w:t>
            </w:r>
            <w:proofErr w:type="spellStart"/>
            <w:r w:rsidRPr="006F63F3">
              <w:rPr>
                <w:rFonts w:ascii="Times New Roman" w:hAnsi="Times New Roman"/>
                <w:i/>
                <w:iCs/>
                <w:sz w:val="20"/>
                <w:szCs w:val="20"/>
              </w:rPr>
              <w:t>Niš</w:t>
            </w:r>
            <w:proofErr w:type="spellEnd"/>
          </w:p>
        </w:tc>
      </w:tr>
      <w:tr w:rsidR="00C42467" w:rsidRPr="001815B5" w14:paraId="14E527A5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4DCFE4E1" w14:textId="77777777" w:rsidR="00C42467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3B8C6AAC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93EE9">
              <w:rPr>
                <w:rFonts w:ascii="Times New Roman" w:hAnsi="Times New Roman"/>
                <w:b/>
                <w:bCs/>
                <w:sz w:val="20"/>
                <w:szCs w:val="20"/>
              </w:rPr>
              <w:t>Scientific databases from the scientific field of the doctoral dissertation</w:t>
            </w:r>
          </w:p>
        </w:tc>
      </w:tr>
      <w:tr w:rsidR="00C42467" w:rsidRPr="00092214" w14:paraId="5A0AFD9E" w14:textId="77777777" w:rsidTr="00817158">
        <w:trPr>
          <w:trHeight w:val="227"/>
          <w:jc w:val="center"/>
        </w:trPr>
        <w:tc>
          <w:tcPr>
            <w:tcW w:w="3059" w:type="dxa"/>
            <w:vAlign w:val="center"/>
          </w:tcPr>
          <w:p w14:paraId="362EB2A5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6291" w:type="dxa"/>
            <w:vAlign w:val="center"/>
          </w:tcPr>
          <w:p w14:paraId="38882548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Study research work 300 points</w:t>
            </w:r>
          </w:p>
        </w:tc>
      </w:tr>
      <w:tr w:rsidR="00C42467" w:rsidRPr="00092214" w14:paraId="0C2F70B4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2B074A8" w14:textId="77777777" w:rsidR="00C42467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76783E33" w14:textId="77777777" w:rsidR="00C42467" w:rsidRPr="00D009A4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9A4">
              <w:rPr>
                <w:rFonts w:ascii="Times New Roman" w:hAnsi="Times New Roman"/>
                <w:b/>
                <w:bCs/>
                <w:sz w:val="20"/>
                <w:szCs w:val="20"/>
              </w:rPr>
              <w:t>Consultations with a mentor on the optimal method of systematization and presentation</w:t>
            </w:r>
          </w:p>
          <w:p w14:paraId="7DF71D64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009A4">
              <w:rPr>
                <w:rFonts w:ascii="Times New Roman" w:hAnsi="Times New Roman"/>
                <w:b/>
                <w:bCs/>
                <w:sz w:val="20"/>
                <w:szCs w:val="20"/>
              </w:rPr>
              <w:t>of the entire results of the doctoral dissertation.</w:t>
            </w:r>
          </w:p>
        </w:tc>
      </w:tr>
      <w:tr w:rsidR="00C42467" w:rsidRPr="00092214" w14:paraId="04BDAEED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1303681C" w14:textId="77777777" w:rsidR="00C42467" w:rsidRPr="00CE7231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42467" w:rsidRPr="00092214" w14:paraId="377C7A5A" w14:textId="77777777" w:rsidTr="00817158">
        <w:trPr>
          <w:trHeight w:val="227"/>
          <w:jc w:val="center"/>
        </w:trPr>
        <w:tc>
          <w:tcPr>
            <w:tcW w:w="9350" w:type="dxa"/>
            <w:gridSpan w:val="2"/>
            <w:vAlign w:val="center"/>
          </w:tcPr>
          <w:p w14:paraId="7BEC68C6" w14:textId="77777777" w:rsidR="00C42467" w:rsidRPr="006F63F3" w:rsidRDefault="00C42467" w:rsidP="0081715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D009A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Preparation of the doctoral dissertation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- </w:t>
            </w:r>
            <w:r w:rsidRPr="00D009A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>100 points.</w:t>
            </w:r>
          </w:p>
        </w:tc>
      </w:tr>
    </w:tbl>
    <w:p w14:paraId="2C264B67" w14:textId="77777777" w:rsidR="00F373D4" w:rsidRDefault="00F373D4"/>
    <w:sectPr w:rsidR="00F37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467"/>
    <w:rsid w:val="00C42467"/>
    <w:rsid w:val="00F3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AAFB4"/>
  <w15:chartTrackingRefBased/>
  <w15:docId w15:val="{33F333C3-B3A9-499E-B464-AC4EDA98B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467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AE543B-F4CA-4731-A33F-B64DD51BBD95}"/>
</file>

<file path=customXml/itemProps2.xml><?xml version="1.0" encoding="utf-8"?>
<ds:datastoreItem xmlns:ds="http://schemas.openxmlformats.org/officeDocument/2006/customXml" ds:itemID="{948333FD-6B72-4F7D-ADB9-89D6547A7DB6}"/>
</file>

<file path=customXml/itemProps3.xml><?xml version="1.0" encoding="utf-8"?>
<ds:datastoreItem xmlns:ds="http://schemas.openxmlformats.org/officeDocument/2006/customXml" ds:itemID="{BC2FC610-F1BE-4701-917A-0B8ABABADC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Mitić</dc:creator>
  <cp:keywords/>
  <dc:description/>
  <cp:lastModifiedBy>Milan Mitić</cp:lastModifiedBy>
  <cp:revision>1</cp:revision>
  <dcterms:created xsi:type="dcterms:W3CDTF">2022-12-25T16:08:00Z</dcterms:created>
  <dcterms:modified xsi:type="dcterms:W3CDTF">2022-12-25T16:09:00Z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