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46" w:rsidRDefault="00500603">
      <w:pPr>
        <w:pStyle w:val="Title"/>
      </w:pPr>
      <w:r>
        <w:rPr>
          <w:color w:val="43337D"/>
        </w:rPr>
        <w:t>ПОЗИВ ЗА ПОДНОШЕЊЕ ПОНУДЕ</w:t>
      </w:r>
    </w:p>
    <w:p w:rsidR="00464D46" w:rsidRDefault="00464D46">
      <w:pPr>
        <w:pStyle w:val="BodyText"/>
        <w:rPr>
          <w:b/>
          <w:sz w:val="20"/>
        </w:rPr>
      </w:pPr>
    </w:p>
    <w:p w:rsidR="00464D46" w:rsidRDefault="00464D46">
      <w:pPr>
        <w:pStyle w:val="BodyText"/>
        <w:spacing w:before="4"/>
        <w:rPr>
          <w:b/>
          <w:sz w:val="27"/>
        </w:rPr>
      </w:pPr>
    </w:p>
    <w:p w:rsidR="00464D46" w:rsidRDefault="00243747">
      <w:pPr>
        <w:pStyle w:val="BodyText"/>
        <w:spacing w:before="52"/>
        <w:ind w:left="15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177.85pt;margin-top:-5.95pt;width:362.45pt;height:214.25pt;z-index:1573120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46"/>
                    <w:gridCol w:w="6304"/>
                  </w:tblGrid>
                  <w:tr w:rsidR="00464D46">
                    <w:trPr>
                      <w:trHeight w:val="782"/>
                    </w:trPr>
                    <w:tc>
                      <w:tcPr>
                        <w:tcW w:w="7250" w:type="dxa"/>
                        <w:gridSpan w:val="2"/>
                        <w:tcBorders>
                          <w:bottom w:val="single" w:sz="34" w:space="0" w:color="FFFFFF"/>
                        </w:tcBorders>
                        <w:shd w:val="clear" w:color="auto" w:fill="C8C8C8"/>
                      </w:tcPr>
                      <w:p w:rsidR="00464D46" w:rsidRPr="00AF670F" w:rsidRDefault="00AF670F">
                        <w:pPr>
                          <w:pStyle w:val="TableParagraph"/>
                          <w:ind w:left="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Природно-математички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факултет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Ниш</w:t>
                        </w:r>
                        <w:proofErr w:type="spellEnd"/>
                      </w:p>
                    </w:tc>
                  </w:tr>
                  <w:tr w:rsidR="00464D46">
                    <w:trPr>
                      <w:trHeight w:val="782"/>
                    </w:trPr>
                    <w:tc>
                      <w:tcPr>
                        <w:tcW w:w="7250" w:type="dxa"/>
                        <w:gridSpan w:val="2"/>
                        <w:tcBorders>
                          <w:top w:val="single" w:sz="34" w:space="0" w:color="FFFFFF"/>
                          <w:bottom w:val="single" w:sz="34" w:space="0" w:color="FFFFFF"/>
                        </w:tcBorders>
                        <w:shd w:val="clear" w:color="auto" w:fill="C8C8C8"/>
                      </w:tcPr>
                      <w:p w:rsidR="00464D46" w:rsidRPr="00AF670F" w:rsidRDefault="00AF670F">
                        <w:pPr>
                          <w:pStyle w:val="TableParagraph"/>
                          <w:spacing w:before="84"/>
                          <w:ind w:left="4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Ул</w:t>
                        </w:r>
                        <w:proofErr w:type="spellEnd"/>
                        <w:r w:rsidR="00500603"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z w:val="24"/>
                          </w:rPr>
                          <w:t xml:space="preserve"> Вишеградска бр. 33</w:t>
                        </w:r>
                      </w:p>
                    </w:tc>
                  </w:tr>
                  <w:tr w:rsidR="00464D46">
                    <w:trPr>
                      <w:trHeight w:val="499"/>
                    </w:trPr>
                    <w:tc>
                      <w:tcPr>
                        <w:tcW w:w="946" w:type="dxa"/>
                        <w:vMerge w:val="restart"/>
                        <w:tcBorders>
                          <w:top w:val="single" w:sz="34" w:space="0" w:color="FFFFFF"/>
                        </w:tcBorders>
                      </w:tcPr>
                      <w:p w:rsidR="00464D46" w:rsidRDefault="00464D46">
                        <w:pPr>
                          <w:pStyle w:val="TableParagraph"/>
                          <w:spacing w:before="0"/>
                          <w:ind w:left="0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304" w:type="dxa"/>
                        <w:tcBorders>
                          <w:top w:val="single" w:sz="34" w:space="0" w:color="FFFFFF"/>
                          <w:bottom w:val="single" w:sz="48" w:space="0" w:color="FFFFFF"/>
                        </w:tcBorders>
                        <w:shd w:val="clear" w:color="auto" w:fill="C8C8C8"/>
                      </w:tcPr>
                      <w:p w:rsidR="00464D46" w:rsidRDefault="00243747">
                        <w:pPr>
                          <w:pStyle w:val="TableParagraph"/>
                          <w:rPr>
                            <w:sz w:val="24"/>
                          </w:rPr>
                        </w:pPr>
                        <w:hyperlink r:id="rId5">
                          <w:hyperlink r:id="rId6" w:history="1">
                            <w:r w:rsidR="00AF670F">
                              <w:rPr>
                                <w:rStyle w:val="Hyperlink"/>
                              </w:rPr>
                              <w:t>https://www.pmf.ni.ac.rs/</w:t>
                            </w:r>
                          </w:hyperlink>
                          <w:r w:rsidR="00AF670F">
                            <w:t xml:space="preserve"> </w:t>
                          </w:r>
                        </w:hyperlink>
                      </w:p>
                    </w:tc>
                  </w:tr>
                  <w:tr w:rsidR="00464D46">
                    <w:trPr>
                      <w:trHeight w:val="557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464D46" w:rsidRDefault="00464D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4" w:type="dxa"/>
                        <w:tcBorders>
                          <w:top w:val="single" w:sz="48" w:space="0" w:color="FFFFFF"/>
                          <w:bottom w:val="single" w:sz="52" w:space="0" w:color="FFFFFF"/>
                        </w:tcBorders>
                        <w:shd w:val="clear" w:color="auto" w:fill="C8C8C8"/>
                      </w:tcPr>
                      <w:p w:rsidR="00464D46" w:rsidRDefault="00500603">
                        <w:pPr>
                          <w:pStyle w:val="TableParagraph"/>
                          <w:spacing w:before="133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Просвета</w:t>
                        </w:r>
                        <w:proofErr w:type="spellEnd"/>
                      </w:p>
                    </w:tc>
                  </w:tr>
                  <w:tr w:rsidR="00464D46">
                    <w:trPr>
                      <w:trHeight w:val="560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464D46" w:rsidRDefault="00464D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4" w:type="dxa"/>
                        <w:tcBorders>
                          <w:top w:val="single" w:sz="52" w:space="0" w:color="FFFFFF"/>
                          <w:bottom w:val="single" w:sz="48" w:space="0" w:color="FFFFFF"/>
                        </w:tcBorders>
                        <w:shd w:val="clear" w:color="auto" w:fill="C8C8C8"/>
                      </w:tcPr>
                      <w:p w:rsidR="00464D46" w:rsidRDefault="00500603">
                        <w:pPr>
                          <w:pStyle w:val="TableParagraph"/>
                          <w:spacing w:before="15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Поступак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јавне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набавке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мале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вредности</w:t>
                        </w:r>
                        <w:proofErr w:type="spellEnd"/>
                      </w:p>
                    </w:tc>
                  </w:tr>
                  <w:tr w:rsidR="00464D46">
                    <w:trPr>
                      <w:trHeight w:val="560"/>
                    </w:trPr>
                    <w:tc>
                      <w:tcPr>
                        <w:tcW w:w="946" w:type="dxa"/>
                        <w:vMerge/>
                        <w:tcBorders>
                          <w:top w:val="nil"/>
                        </w:tcBorders>
                      </w:tcPr>
                      <w:p w:rsidR="00464D46" w:rsidRDefault="00464D4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04" w:type="dxa"/>
                        <w:tcBorders>
                          <w:top w:val="single" w:sz="48" w:space="0" w:color="FFFFFF"/>
                        </w:tcBorders>
                        <w:shd w:val="clear" w:color="auto" w:fill="C8C8C8"/>
                      </w:tcPr>
                      <w:p w:rsidR="00464D46" w:rsidRDefault="00500603">
                        <w:pPr>
                          <w:pStyle w:val="TableParagraph"/>
                          <w:spacing w:before="13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Услуге</w:t>
                        </w:r>
                        <w:proofErr w:type="spellEnd"/>
                      </w:p>
                    </w:tc>
                  </w:tr>
                </w:tbl>
                <w:p w:rsidR="00464D46" w:rsidRDefault="00464D4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 w:rsidR="00500603">
        <w:rPr>
          <w:color w:val="232021"/>
        </w:rPr>
        <w:t>Назив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наручиоца</w:t>
      </w:r>
      <w:proofErr w:type="spellEnd"/>
      <w:r w:rsidR="00500603">
        <w:rPr>
          <w:color w:val="232021"/>
        </w:rPr>
        <w:t>:</w:t>
      </w:r>
    </w:p>
    <w:p w:rsidR="00464D46" w:rsidRDefault="00464D46">
      <w:pPr>
        <w:pStyle w:val="BodyText"/>
      </w:pPr>
    </w:p>
    <w:p w:rsidR="00464D46" w:rsidRDefault="00500603">
      <w:pPr>
        <w:pStyle w:val="BodyText"/>
        <w:spacing w:before="167"/>
        <w:ind w:left="152"/>
      </w:pPr>
      <w:proofErr w:type="spellStart"/>
      <w:r>
        <w:rPr>
          <w:color w:val="232021"/>
        </w:rPr>
        <w:t>Адреса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наручиоца</w:t>
      </w:r>
      <w:proofErr w:type="spellEnd"/>
      <w:r>
        <w:rPr>
          <w:color w:val="232021"/>
        </w:rPr>
        <w:t>:</w:t>
      </w:r>
    </w:p>
    <w:p w:rsidR="00464D46" w:rsidRDefault="00464D46">
      <w:pPr>
        <w:pStyle w:val="BodyText"/>
      </w:pPr>
    </w:p>
    <w:p w:rsidR="00464D46" w:rsidRDefault="00464D46">
      <w:pPr>
        <w:pStyle w:val="BodyText"/>
        <w:rPr>
          <w:sz w:val="30"/>
        </w:rPr>
      </w:pPr>
    </w:p>
    <w:p w:rsidR="00464D46" w:rsidRDefault="00500603">
      <w:pPr>
        <w:pStyle w:val="BodyText"/>
        <w:spacing w:before="1"/>
        <w:ind w:left="152"/>
      </w:pP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страница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наручиоца</w:t>
      </w:r>
      <w:proofErr w:type="spellEnd"/>
      <w:r>
        <w:rPr>
          <w:color w:val="232021"/>
        </w:rPr>
        <w:t>:</w:t>
      </w:r>
    </w:p>
    <w:p w:rsidR="00464D46" w:rsidRDefault="00464D46">
      <w:pPr>
        <w:pStyle w:val="BodyText"/>
        <w:spacing w:before="6"/>
      </w:pPr>
    </w:p>
    <w:p w:rsidR="00464D46" w:rsidRDefault="00500603">
      <w:pPr>
        <w:pStyle w:val="BodyText"/>
        <w:ind w:left="152"/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наручиоца</w:t>
      </w:r>
      <w:proofErr w:type="spellEnd"/>
      <w:r>
        <w:rPr>
          <w:color w:val="232021"/>
        </w:rPr>
        <w:t>:</w:t>
      </w:r>
    </w:p>
    <w:p w:rsidR="00464D46" w:rsidRDefault="00464D46">
      <w:pPr>
        <w:pStyle w:val="BodyText"/>
        <w:spacing w:before="9"/>
        <w:rPr>
          <w:sz w:val="34"/>
        </w:rPr>
      </w:pPr>
    </w:p>
    <w:p w:rsidR="00464D46" w:rsidRDefault="00500603">
      <w:pPr>
        <w:pStyle w:val="BodyText"/>
        <w:ind w:left="145"/>
      </w:pPr>
      <w:proofErr w:type="spellStart"/>
      <w:r>
        <w:rPr>
          <w:color w:val="232021"/>
        </w:rPr>
        <w:t>Врста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поступка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јавне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464D46" w:rsidRDefault="00464D46">
      <w:pPr>
        <w:pStyle w:val="BodyText"/>
        <w:spacing w:before="3"/>
        <w:rPr>
          <w:sz w:val="27"/>
        </w:rPr>
      </w:pPr>
    </w:p>
    <w:p w:rsidR="00464D46" w:rsidRDefault="00500603">
      <w:pPr>
        <w:pStyle w:val="BodyText"/>
        <w:spacing w:before="1"/>
        <w:ind w:left="145"/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>:</w:t>
      </w:r>
    </w:p>
    <w:p w:rsidR="00464D46" w:rsidRDefault="00464D46">
      <w:pPr>
        <w:pStyle w:val="BodyText"/>
        <w:spacing w:before="5"/>
        <w:rPr>
          <w:sz w:val="27"/>
        </w:rPr>
      </w:pPr>
    </w:p>
    <w:p w:rsidR="00464D46" w:rsidRDefault="00500603">
      <w:pPr>
        <w:ind w:left="152"/>
        <w:rPr>
          <w:sz w:val="24"/>
        </w:rPr>
      </w:pPr>
      <w:proofErr w:type="spellStart"/>
      <w:r>
        <w:rPr>
          <w:b/>
          <w:color w:val="232021"/>
          <w:sz w:val="24"/>
        </w:rPr>
        <w:t>За</w:t>
      </w:r>
      <w:proofErr w:type="spellEnd"/>
      <w:r>
        <w:rPr>
          <w:b/>
          <w:color w:val="232021"/>
          <w:sz w:val="24"/>
        </w:rPr>
        <w:t xml:space="preserve"> </w:t>
      </w:r>
      <w:proofErr w:type="spellStart"/>
      <w:r>
        <w:rPr>
          <w:b/>
          <w:color w:val="232021"/>
          <w:sz w:val="24"/>
        </w:rPr>
        <w:t>добра</w:t>
      </w:r>
      <w:proofErr w:type="spellEnd"/>
      <w:r>
        <w:rPr>
          <w:b/>
          <w:color w:val="232021"/>
          <w:sz w:val="24"/>
        </w:rPr>
        <w:t xml:space="preserve"> и </w:t>
      </w:r>
      <w:proofErr w:type="spellStart"/>
      <w:r>
        <w:rPr>
          <w:b/>
          <w:color w:val="232021"/>
          <w:sz w:val="24"/>
        </w:rPr>
        <w:t>услуге</w:t>
      </w:r>
      <w:proofErr w:type="spellEnd"/>
      <w:r>
        <w:rPr>
          <w:color w:val="232021"/>
          <w:sz w:val="24"/>
        </w:rPr>
        <w:t xml:space="preserve">: </w:t>
      </w:r>
      <w:proofErr w:type="spellStart"/>
      <w:r>
        <w:rPr>
          <w:color w:val="232021"/>
          <w:sz w:val="24"/>
        </w:rPr>
        <w:t>опис</w:t>
      </w:r>
      <w:proofErr w:type="spellEnd"/>
      <w:r>
        <w:rPr>
          <w:color w:val="232021"/>
          <w:sz w:val="24"/>
        </w:rPr>
        <w:t xml:space="preserve"> </w:t>
      </w:r>
      <w:proofErr w:type="spellStart"/>
      <w:r>
        <w:rPr>
          <w:color w:val="232021"/>
          <w:sz w:val="24"/>
        </w:rPr>
        <w:t>предмета</w:t>
      </w:r>
      <w:proofErr w:type="spellEnd"/>
      <w:r>
        <w:rPr>
          <w:color w:val="232021"/>
          <w:sz w:val="24"/>
        </w:rPr>
        <w:t xml:space="preserve"> </w:t>
      </w:r>
      <w:proofErr w:type="spellStart"/>
      <w:r>
        <w:rPr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 xml:space="preserve">, </w:t>
      </w:r>
      <w:proofErr w:type="spellStart"/>
      <w:r>
        <w:rPr>
          <w:color w:val="232021"/>
          <w:sz w:val="24"/>
        </w:rPr>
        <w:t>назив</w:t>
      </w:r>
      <w:proofErr w:type="spellEnd"/>
      <w:r>
        <w:rPr>
          <w:color w:val="232021"/>
          <w:sz w:val="24"/>
        </w:rPr>
        <w:t xml:space="preserve"> и </w:t>
      </w:r>
      <w:proofErr w:type="spellStart"/>
      <w:r>
        <w:rPr>
          <w:color w:val="232021"/>
          <w:sz w:val="24"/>
        </w:rPr>
        <w:t>ознака</w:t>
      </w:r>
      <w:proofErr w:type="spellEnd"/>
      <w:r>
        <w:rPr>
          <w:color w:val="232021"/>
          <w:sz w:val="24"/>
        </w:rPr>
        <w:t xml:space="preserve"> </w:t>
      </w:r>
      <w:proofErr w:type="spellStart"/>
      <w:r>
        <w:rPr>
          <w:color w:val="232021"/>
          <w:sz w:val="24"/>
        </w:rPr>
        <w:t>из</w:t>
      </w:r>
      <w:proofErr w:type="spellEnd"/>
      <w:r>
        <w:rPr>
          <w:color w:val="232021"/>
          <w:sz w:val="24"/>
        </w:rPr>
        <w:t xml:space="preserve"> </w:t>
      </w:r>
      <w:proofErr w:type="spellStart"/>
      <w:r>
        <w:rPr>
          <w:color w:val="232021"/>
          <w:sz w:val="24"/>
        </w:rPr>
        <w:t>општег</w:t>
      </w:r>
      <w:proofErr w:type="spellEnd"/>
      <w:r>
        <w:rPr>
          <w:color w:val="232021"/>
          <w:sz w:val="24"/>
        </w:rPr>
        <w:t xml:space="preserve"> </w:t>
      </w:r>
      <w:proofErr w:type="spellStart"/>
      <w:r>
        <w:rPr>
          <w:color w:val="232021"/>
          <w:sz w:val="24"/>
        </w:rPr>
        <w:t>речника</w:t>
      </w:r>
      <w:proofErr w:type="spellEnd"/>
      <w:r>
        <w:rPr>
          <w:color w:val="232021"/>
          <w:sz w:val="24"/>
        </w:rPr>
        <w:t xml:space="preserve"> </w:t>
      </w:r>
      <w:proofErr w:type="spellStart"/>
      <w:r>
        <w:rPr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,</w:t>
      </w:r>
    </w:p>
    <w:p w:rsidR="00464D46" w:rsidRDefault="00500603">
      <w:pPr>
        <w:pStyle w:val="BodyText"/>
        <w:spacing w:before="60" w:line="288" w:lineRule="auto"/>
        <w:ind w:left="152"/>
      </w:pPr>
      <w:proofErr w:type="spellStart"/>
      <w:r>
        <w:rPr>
          <w:b/>
          <w:color w:val="232021"/>
        </w:rPr>
        <w:t>За</w:t>
      </w:r>
      <w:proofErr w:type="spellEnd"/>
      <w:r>
        <w:rPr>
          <w:b/>
          <w:color w:val="232021"/>
        </w:rPr>
        <w:t xml:space="preserve"> </w:t>
      </w:r>
      <w:proofErr w:type="spellStart"/>
      <w:r>
        <w:rPr>
          <w:b/>
          <w:color w:val="232021"/>
        </w:rPr>
        <w:t>радове</w:t>
      </w:r>
      <w:proofErr w:type="spellEnd"/>
      <w:r>
        <w:rPr>
          <w:b/>
          <w:color w:val="232021"/>
        </w:rPr>
        <w:t xml:space="preserve">: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proofErr w:type="gramStart"/>
      <w:r>
        <w:rPr>
          <w:color w:val="232021"/>
        </w:rPr>
        <w:t>ознака</w:t>
      </w:r>
      <w:proofErr w:type="spellEnd"/>
      <w:proofErr w:type="gram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2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1" type="#_x0000_t202" style="width:485.7pt;height:141.6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100" w:line="225" w:lineRule="auto"/>
                    <w:ind w:left="40" w:right="66"/>
                  </w:pPr>
                  <w:proofErr w:type="spellStart"/>
                  <w:proofErr w:type="gramStart"/>
                  <w:r>
                    <w:t>Предмет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јавне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набавке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мале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вредности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услуге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услуга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осигура</w:t>
                  </w:r>
                  <w:r w:rsidR="00AF670F">
                    <w:t>ња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студената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за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школску</w:t>
                  </w:r>
                  <w:proofErr w:type="spellEnd"/>
                  <w:r w:rsidR="00AF670F">
                    <w:t xml:space="preserve"> 2020/21</w:t>
                  </w:r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годину</w:t>
                  </w:r>
                  <w:proofErr w:type="spellEnd"/>
                  <w:proofErr w:type="gramEnd"/>
                  <w:r>
                    <w:t>.</w:t>
                  </w:r>
                </w:p>
                <w:p w:rsidR="00464D46" w:rsidRDefault="00464D46">
                  <w:pPr>
                    <w:pStyle w:val="BodyText"/>
                    <w:spacing w:before="6"/>
                    <w:rPr>
                      <w:sz w:val="22"/>
                    </w:rPr>
                  </w:pPr>
                </w:p>
                <w:p w:rsidR="00464D46" w:rsidRDefault="00500603">
                  <w:pPr>
                    <w:pStyle w:val="BodyText"/>
                    <w:spacing w:line="225" w:lineRule="auto"/>
                    <w:ind w:left="39" w:right="5156"/>
                  </w:pPr>
                  <w:proofErr w:type="spellStart"/>
                  <w:r>
                    <w:t>Ознака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назив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Општег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речника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набавке</w:t>
                  </w:r>
                  <w:proofErr w:type="spellEnd"/>
                  <w:r>
                    <w:t xml:space="preserve">: 66510000 - </w:t>
                  </w:r>
                  <w:proofErr w:type="spellStart"/>
                  <w:r>
                    <w:t>услуга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осигурања</w:t>
                  </w:r>
                  <w:proofErr w:type="spellEnd"/>
                </w:p>
                <w:p w:rsidR="00464D46" w:rsidRDefault="00464D46">
                  <w:pPr>
                    <w:pStyle w:val="BodyText"/>
                    <w:spacing w:line="279" w:lineRule="exact"/>
                    <w:ind w:left="39"/>
                  </w:pPr>
                </w:p>
              </w:txbxContent>
            </v:textbox>
            <w10:wrap type="none"/>
            <w10:anchorlock/>
          </v:shape>
        </w:pict>
      </w:r>
    </w:p>
    <w:p w:rsidR="00464D46" w:rsidRDefault="00243747">
      <w:pPr>
        <w:pStyle w:val="BodyText"/>
        <w:spacing w:line="292" w:lineRule="exact"/>
        <w:ind w:left="162"/>
      </w:pPr>
      <w:r>
        <w:pict>
          <v:shape id="_x0000_s1041" type="#_x0000_t202" style="position:absolute;left:0;text-align:left;margin-left:55.25pt;margin-top:15.5pt;width:485.7pt;height:37.4pt;z-index:-15728128;mso-wrap-distance-left:0;mso-wrap-distance-right:0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type="topAndBottom" anchorx="page"/>
          </v:shape>
        </w:pict>
      </w:r>
      <w:proofErr w:type="spellStart"/>
      <w:r w:rsidR="00AF670F">
        <w:t>Број</w:t>
      </w:r>
      <w:proofErr w:type="spellEnd"/>
      <w:r w:rsidR="00AF670F">
        <w:t xml:space="preserve"> </w:t>
      </w:r>
      <w:proofErr w:type="spellStart"/>
      <w:r w:rsidR="00AF670F">
        <w:t>партија</w:t>
      </w:r>
      <w:proofErr w:type="spellEnd"/>
      <w:r w:rsidR="00AF670F">
        <w:t xml:space="preserve">, </w:t>
      </w:r>
      <w:proofErr w:type="spellStart"/>
      <w:r w:rsidR="00AF670F">
        <w:t>уколико</w:t>
      </w:r>
      <w:proofErr w:type="spellEnd"/>
      <w:r w:rsidR="00500603">
        <w:t xml:space="preserve"> </w:t>
      </w:r>
      <w:proofErr w:type="spellStart"/>
      <w:r w:rsidR="00500603">
        <w:t>се</w:t>
      </w:r>
      <w:proofErr w:type="spellEnd"/>
      <w:r w:rsidR="00500603">
        <w:t xml:space="preserve"> </w:t>
      </w:r>
      <w:proofErr w:type="spellStart"/>
      <w:r w:rsidR="00500603">
        <w:t>предмет</w:t>
      </w:r>
      <w:proofErr w:type="spellEnd"/>
      <w:r w:rsidR="00500603">
        <w:t xml:space="preserve"> </w:t>
      </w:r>
      <w:proofErr w:type="spellStart"/>
      <w:r w:rsidR="00500603">
        <w:t>набавке</w:t>
      </w:r>
      <w:proofErr w:type="spellEnd"/>
      <w:r w:rsidR="00500603">
        <w:t xml:space="preserve"> </w:t>
      </w:r>
      <w:proofErr w:type="spellStart"/>
      <w:r w:rsidR="00500603">
        <w:t>обликује</w:t>
      </w:r>
      <w:proofErr w:type="spellEnd"/>
      <w:r w:rsidR="00500603">
        <w:t xml:space="preserve"> у </w:t>
      </w:r>
      <w:proofErr w:type="spellStart"/>
      <w:r w:rsidR="00500603">
        <w:t>више</w:t>
      </w:r>
      <w:proofErr w:type="spellEnd"/>
      <w:r w:rsidR="00500603">
        <w:t xml:space="preserve"> </w:t>
      </w:r>
      <w:proofErr w:type="spellStart"/>
      <w:r w:rsidR="00500603">
        <w:t>партија</w:t>
      </w:r>
      <w:proofErr w:type="spellEnd"/>
      <w:r w:rsidR="00500603">
        <w:t>:</w:t>
      </w:r>
    </w:p>
    <w:p w:rsidR="00464D46" w:rsidRDefault="00500603">
      <w:pPr>
        <w:pStyle w:val="BodyText"/>
        <w:spacing w:before="33"/>
        <w:ind w:left="152" w:right="337"/>
      </w:pPr>
      <w:proofErr w:type="spellStart"/>
      <w:r>
        <w:rPr>
          <w:color w:val="232021"/>
        </w:rPr>
        <w:t>Посебна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напомена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ако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уговор</w:t>
      </w:r>
      <w:proofErr w:type="spellEnd"/>
      <w:r>
        <w:rPr>
          <w:color w:val="232021"/>
        </w:rPr>
        <w:t xml:space="preserve"> о </w:t>
      </w:r>
      <w:proofErr w:type="spellStart"/>
      <w:r>
        <w:rPr>
          <w:color w:val="232021"/>
        </w:rPr>
        <w:t>јавној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набавци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резервисан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установе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организације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или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привредне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субјекте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оспособљавање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професионалну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рехабилитацију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запошљавање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инвалидних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лица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25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0" type="#_x0000_t202" style="width:485.7pt;height:65.1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type="none"/>
            <w10:anchorlock/>
          </v:shape>
        </w:pict>
      </w:r>
    </w:p>
    <w:p w:rsidR="00464D46" w:rsidRDefault="00243747">
      <w:pPr>
        <w:pStyle w:val="BodyText"/>
        <w:ind w:left="152"/>
      </w:pPr>
      <w:r>
        <w:pict>
          <v:shape id="_x0000_s1039" type="#_x0000_t202" style="position:absolute;left:0;text-align:left;margin-left:55.25pt;margin-top:15.35pt;width:485.7pt;height:65.1pt;z-index:-15727104;mso-wrap-distance-left:0;mso-wrap-distance-right:0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8" type="#_x0000_t202" style="position:absolute;left:0;text-align:left;margin-left:55.25pt;margin-top:109.85pt;width:485.7pt;height:65.1pt;z-index:15730688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anchorx="page"/>
          </v:shape>
        </w:pict>
      </w:r>
      <w:r w:rsidR="00500603">
        <w:rPr>
          <w:color w:val="232021"/>
        </w:rPr>
        <w:t xml:space="preserve">У </w:t>
      </w:r>
      <w:proofErr w:type="spellStart"/>
      <w:r w:rsidR="00500603">
        <w:rPr>
          <w:color w:val="232021"/>
        </w:rPr>
        <w:t>случају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преговарачког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поступка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разлог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за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примену</w:t>
      </w:r>
      <w:proofErr w:type="spellEnd"/>
      <w:r w:rsidR="00500603">
        <w:rPr>
          <w:color w:val="232021"/>
        </w:rPr>
        <w:t xml:space="preserve"> и </w:t>
      </w:r>
      <w:proofErr w:type="spellStart"/>
      <w:r w:rsidR="00500603">
        <w:rPr>
          <w:color w:val="232021"/>
        </w:rPr>
        <w:t>основ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из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закона</w:t>
      </w:r>
      <w:proofErr w:type="spellEnd"/>
      <w:r w:rsidR="00500603">
        <w:rPr>
          <w:color w:val="232021"/>
        </w:rPr>
        <w:t>:</w:t>
      </w:r>
    </w:p>
    <w:p w:rsidR="00464D46" w:rsidRDefault="00500603">
      <w:pPr>
        <w:pStyle w:val="BodyText"/>
        <w:spacing w:before="26" w:line="235" w:lineRule="auto"/>
        <w:ind w:left="158"/>
      </w:pPr>
      <w:proofErr w:type="spellStart"/>
      <w:r>
        <w:rPr>
          <w:color w:val="232021"/>
        </w:rPr>
        <w:t>Ако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закључује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оквирни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споразум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трајања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оквирног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споразума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број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понуђача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којим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наручилац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закључује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оквирни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споразум</w:t>
      </w:r>
      <w:proofErr w:type="spellEnd"/>
      <w:r>
        <w:rPr>
          <w:color w:val="232021"/>
        </w:rPr>
        <w:t>:</w:t>
      </w:r>
    </w:p>
    <w:p w:rsidR="00464D46" w:rsidRDefault="00464D46">
      <w:pPr>
        <w:spacing w:line="235" w:lineRule="auto"/>
        <w:sectPr w:rsidR="00464D46">
          <w:type w:val="continuous"/>
          <w:pgSz w:w="11900" w:h="16840"/>
          <w:pgMar w:top="520" w:right="960" w:bottom="0" w:left="980" w:header="720" w:footer="720" w:gutter="0"/>
          <w:cols w:space="720"/>
        </w:sectPr>
      </w:pPr>
    </w:p>
    <w:p w:rsidR="00464D46" w:rsidRDefault="00243747">
      <w:pPr>
        <w:pStyle w:val="BodyText"/>
        <w:spacing w:before="25"/>
        <w:ind w:left="170"/>
      </w:pPr>
      <w:r>
        <w:lastRenderedPageBreak/>
        <w:pict>
          <v:shape id="_x0000_s1037" type="#_x0000_t202" style="position:absolute;left:0;text-align:left;margin-left:54.4pt;margin-top:47.2pt;width:486.95pt;height:97.6pt;z-index:-15725568;mso-wrap-distance-left:0;mso-wrap-distance-right:0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type="topAndBottom" anchorx="page"/>
          </v:shape>
        </w:pict>
      </w:r>
      <w:r w:rsidR="00500603">
        <w:rPr>
          <w:color w:val="232021"/>
        </w:rPr>
        <w:t xml:space="preserve">У </w:t>
      </w:r>
      <w:proofErr w:type="spellStart"/>
      <w:r w:rsidR="00500603">
        <w:rPr>
          <w:color w:val="232021"/>
        </w:rPr>
        <w:t>случају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подношења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електронске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понуде</w:t>
      </w:r>
      <w:proofErr w:type="spellEnd"/>
      <w:r w:rsidR="00500603">
        <w:rPr>
          <w:color w:val="232021"/>
        </w:rPr>
        <w:t xml:space="preserve">, </w:t>
      </w:r>
      <w:proofErr w:type="spellStart"/>
      <w:r w:rsidR="00500603">
        <w:rPr>
          <w:color w:val="232021"/>
        </w:rPr>
        <w:t>примене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електронске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лицитације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или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система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динамичне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набавке</w:t>
      </w:r>
      <w:proofErr w:type="spellEnd"/>
      <w:r w:rsidR="00500603">
        <w:rPr>
          <w:color w:val="232021"/>
        </w:rPr>
        <w:t xml:space="preserve"> - </w:t>
      </w:r>
      <w:proofErr w:type="spellStart"/>
      <w:r w:rsidR="00500603">
        <w:rPr>
          <w:color w:val="232021"/>
        </w:rPr>
        <w:t>основни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подаци</w:t>
      </w:r>
      <w:proofErr w:type="spellEnd"/>
      <w:r w:rsidR="00500603">
        <w:rPr>
          <w:color w:val="232021"/>
        </w:rPr>
        <w:t xml:space="preserve"> о </w:t>
      </w:r>
      <w:proofErr w:type="spellStart"/>
      <w:r w:rsidR="00500603">
        <w:rPr>
          <w:color w:val="232021"/>
        </w:rPr>
        <w:t>информационом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систему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наручиоца</w:t>
      </w:r>
      <w:proofErr w:type="spellEnd"/>
      <w:r w:rsidR="00500603">
        <w:rPr>
          <w:color w:val="232021"/>
        </w:rPr>
        <w:t xml:space="preserve"> и </w:t>
      </w:r>
      <w:proofErr w:type="spellStart"/>
      <w:r w:rsidR="00500603">
        <w:rPr>
          <w:color w:val="232021"/>
        </w:rPr>
        <w:t>неопходним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техничким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условима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за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учешће</w:t>
      </w:r>
      <w:proofErr w:type="spellEnd"/>
      <w:r w:rsidR="00500603">
        <w:rPr>
          <w:color w:val="232021"/>
        </w:rPr>
        <w:t>:</w:t>
      </w:r>
    </w:p>
    <w:p w:rsidR="00464D46" w:rsidRDefault="00500603">
      <w:pPr>
        <w:pStyle w:val="BodyText"/>
        <w:spacing w:after="24"/>
        <w:ind w:left="170"/>
      </w:pPr>
      <w:r>
        <w:rPr>
          <w:color w:val="232021"/>
        </w:rPr>
        <w:t xml:space="preserve">У </w:t>
      </w:r>
      <w:proofErr w:type="spellStart"/>
      <w:r>
        <w:rPr>
          <w:color w:val="232021"/>
        </w:rPr>
        <w:t>случају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примене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система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динамичне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трајања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система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9" type="#_x0000_t202" style="width:486.95pt;height:71.8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type="none"/>
            <w10:anchorlock/>
          </v:shape>
        </w:pict>
      </w:r>
    </w:p>
    <w:p w:rsidR="00464D46" w:rsidRDefault="00500603">
      <w:pPr>
        <w:pStyle w:val="BodyText"/>
        <w:ind w:left="170"/>
      </w:pPr>
      <w:r>
        <w:rPr>
          <w:color w:val="232021"/>
        </w:rPr>
        <w:t xml:space="preserve">У </w:t>
      </w:r>
      <w:proofErr w:type="spellStart"/>
      <w:r>
        <w:rPr>
          <w:color w:val="232021"/>
        </w:rPr>
        <w:t>случају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обавезе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подизвођачем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проценат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вредности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који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извршава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преко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подизвођача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8" type="#_x0000_t202" style="width:486.95pt;height:71.8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r>
                    <w:t>/</w:t>
                  </w:r>
                </w:p>
              </w:txbxContent>
            </v:textbox>
            <w10:wrap type="none"/>
            <w10:anchorlock/>
          </v:shape>
        </w:pict>
      </w:r>
    </w:p>
    <w:p w:rsidR="00464D46" w:rsidRDefault="00500603">
      <w:pPr>
        <w:pStyle w:val="BodyText"/>
        <w:spacing w:before="34"/>
        <w:ind w:left="152"/>
      </w:pPr>
      <w:proofErr w:type="spellStart"/>
      <w:r>
        <w:rPr>
          <w:color w:val="232021"/>
        </w:rPr>
        <w:t>Критеријум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елементи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критеријума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доделу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уговора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7" type="#_x0000_t202" style="width:486.95pt;height:121.55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65"/>
                  </w:pPr>
                  <w:proofErr w:type="spellStart"/>
                  <w:proofErr w:type="gramStart"/>
                  <w:r>
                    <w:t>Критеријум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стручну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оцену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доделу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уговора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„</w:t>
                  </w:r>
                  <w:proofErr w:type="spellStart"/>
                  <w:r>
                    <w:t>економски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најповољнија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>“.</w:t>
                  </w:r>
                  <w:proofErr w:type="gramEnd"/>
                </w:p>
                <w:p w:rsidR="00464D46" w:rsidRDefault="00464D46">
                  <w:pPr>
                    <w:pStyle w:val="BodyText"/>
                    <w:spacing w:before="2"/>
                    <w:rPr>
                      <w:sz w:val="22"/>
                    </w:rPr>
                  </w:pPr>
                </w:p>
                <w:p w:rsidR="00464D46" w:rsidRDefault="00500603">
                  <w:pPr>
                    <w:pStyle w:val="BodyText"/>
                    <w:spacing w:line="225" w:lineRule="auto"/>
                    <w:ind w:left="65" w:right="880"/>
                  </w:pPr>
                  <w:proofErr w:type="spellStart"/>
                  <w:proofErr w:type="gramStart"/>
                  <w:r>
                    <w:t>Уколико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након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извршеног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рангирања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две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више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имају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број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пондера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предност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понуђач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обрасцу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навео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краћи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исплате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штете</w:t>
                  </w:r>
                  <w:proofErr w:type="spellEnd"/>
                  <w:r>
                    <w:t>.</w:t>
                  </w:r>
                  <w:proofErr w:type="gramEnd"/>
                </w:p>
                <w:p w:rsidR="00464D46" w:rsidRDefault="00464D46">
                  <w:pPr>
                    <w:pStyle w:val="BodyText"/>
                    <w:spacing w:before="6"/>
                    <w:rPr>
                      <w:sz w:val="22"/>
                    </w:rPr>
                  </w:pPr>
                </w:p>
                <w:p w:rsidR="00464D46" w:rsidRDefault="00500603">
                  <w:pPr>
                    <w:pStyle w:val="BodyText"/>
                    <w:spacing w:line="225" w:lineRule="auto"/>
                    <w:ind w:left="65" w:right="224"/>
                  </w:pPr>
                  <w:proofErr w:type="gramStart"/>
                  <w:r>
                    <w:t xml:space="preserve">У </w:t>
                  </w:r>
                  <w:proofErr w:type="spellStart"/>
                  <w:r>
                    <w:t>случају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две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више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имају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исплате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штете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предност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понуђач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обрасцу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навео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дужи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плаћања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464D46" w:rsidRDefault="00243747">
      <w:pPr>
        <w:pStyle w:val="BodyText"/>
        <w:spacing w:before="4"/>
        <w:ind w:left="162"/>
      </w:pPr>
      <w:r>
        <w:pict>
          <v:shape id="_x0000_s1033" type="#_x0000_t202" style="position:absolute;left:0;text-align:left;margin-left:54.4pt;margin-top:32.1pt;width:486.95pt;height:72.8pt;z-index:-15723520;mso-wrap-distance-left:0;mso-wrap-distance-right:0;mso-position-horizontal-relative:page" fillcolor="#c8c8c8" stroked="f">
            <v:textbox inset="0,0,0,0">
              <w:txbxContent>
                <w:p w:rsidR="00464D46" w:rsidRDefault="00500603">
                  <w:pPr>
                    <w:spacing w:before="79"/>
                    <w:ind w:left="65"/>
                    <w:rPr>
                      <w:sz w:val="17"/>
                    </w:rPr>
                  </w:pPr>
                  <w:proofErr w:type="spellStart"/>
                  <w:r>
                    <w:rPr>
                      <w:w w:val="105"/>
                      <w:sz w:val="17"/>
                    </w:rPr>
                    <w:t>Конкурсна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документација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неопходна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за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достављање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понуде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w w:val="105"/>
                      <w:sz w:val="17"/>
                    </w:rPr>
                    <w:t>може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се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преузети</w:t>
                  </w:r>
                  <w:proofErr w:type="spellEnd"/>
                  <w:r>
                    <w:rPr>
                      <w:w w:val="105"/>
                      <w:sz w:val="17"/>
                    </w:rPr>
                    <w:t>:</w:t>
                  </w:r>
                </w:p>
                <w:p w:rsidR="00464D46" w:rsidRDefault="00464D46">
                  <w:pPr>
                    <w:pStyle w:val="BodyText"/>
                    <w:rPr>
                      <w:sz w:val="16"/>
                    </w:rPr>
                  </w:pPr>
                </w:p>
                <w:p w:rsidR="00464D46" w:rsidRDefault="00500603">
                  <w:pPr>
                    <w:numPr>
                      <w:ilvl w:val="0"/>
                      <w:numId w:val="1"/>
                    </w:numPr>
                    <w:tabs>
                      <w:tab w:val="left" w:pos="248"/>
                    </w:tabs>
                    <w:spacing w:line="204" w:lineRule="exact"/>
                    <w:ind w:hanging="183"/>
                    <w:rPr>
                      <w:sz w:val="17"/>
                    </w:rPr>
                  </w:pPr>
                  <w:proofErr w:type="spellStart"/>
                  <w:r>
                    <w:rPr>
                      <w:w w:val="105"/>
                      <w:sz w:val="17"/>
                    </w:rPr>
                    <w:t>електронским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путем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са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Портала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јавних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набавки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(http://www.ujn.gov.rs)</w:t>
                  </w:r>
                </w:p>
                <w:p w:rsidR="00464D46" w:rsidRDefault="00500603">
                  <w:pPr>
                    <w:numPr>
                      <w:ilvl w:val="0"/>
                      <w:numId w:val="1"/>
                    </w:numPr>
                    <w:tabs>
                      <w:tab w:val="left" w:pos="248"/>
                    </w:tabs>
                    <w:spacing w:line="201" w:lineRule="exact"/>
                    <w:ind w:hanging="183"/>
                    <w:rPr>
                      <w:sz w:val="17"/>
                    </w:rPr>
                  </w:pPr>
                  <w:proofErr w:type="spellStart"/>
                  <w:r>
                    <w:rPr>
                      <w:w w:val="105"/>
                      <w:sz w:val="17"/>
                    </w:rPr>
                    <w:t>електронским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путем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преko</w:t>
                  </w:r>
                  <w:proofErr w:type="spellEnd"/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интернет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странице</w:t>
                  </w:r>
                  <w:proofErr w:type="spellEnd"/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Наручиоца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hyperlink r:id="rId7">
                    <w:r>
                      <w:rPr>
                        <w:w w:val="105"/>
                        <w:sz w:val="17"/>
                      </w:rPr>
                      <w:t>(</w:t>
                    </w:r>
                    <w:r w:rsidR="00AF670F" w:rsidRPr="00AF670F">
                      <w:t xml:space="preserve"> </w:t>
                    </w:r>
                    <w:hyperlink r:id="rId8" w:history="1">
                      <w:r w:rsidR="00AF670F" w:rsidRPr="00AF670F">
                        <w:rPr>
                          <w:rStyle w:val="Hyperlink"/>
                          <w:sz w:val="17"/>
                          <w:szCs w:val="17"/>
                        </w:rPr>
                        <w:t>https://www.pmf.ni.ac.rs/</w:t>
                      </w:r>
                    </w:hyperlink>
                    <w:r w:rsidRPr="00AF670F">
                      <w:rPr>
                        <w:w w:val="105"/>
                        <w:sz w:val="17"/>
                        <w:szCs w:val="17"/>
                      </w:rPr>
                      <w:t>,</w:t>
                    </w:r>
                    <w:r>
                      <w:rPr>
                        <w:spacing w:val="-11"/>
                        <w:w w:val="105"/>
                        <w:sz w:val="17"/>
                      </w:rPr>
                      <w:t xml:space="preserve"> </w:t>
                    </w:r>
                  </w:hyperlink>
                  <w:proofErr w:type="spellStart"/>
                  <w:r>
                    <w:rPr>
                      <w:w w:val="105"/>
                      <w:sz w:val="17"/>
                    </w:rPr>
                    <w:t>одељак</w:t>
                  </w:r>
                  <w:proofErr w:type="spellEnd"/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Јавне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набавке</w:t>
                  </w:r>
                  <w:proofErr w:type="spellEnd"/>
                  <w:r>
                    <w:rPr>
                      <w:w w:val="105"/>
                      <w:sz w:val="17"/>
                    </w:rPr>
                    <w:t>,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секција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Услуге</w:t>
                  </w:r>
                  <w:proofErr w:type="spellEnd"/>
                  <w:r>
                    <w:rPr>
                      <w:w w:val="105"/>
                      <w:sz w:val="17"/>
                    </w:rPr>
                    <w:t>)</w:t>
                  </w:r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и</w:t>
                  </w:r>
                </w:p>
                <w:p w:rsidR="00464D46" w:rsidRDefault="00500603">
                  <w:pPr>
                    <w:numPr>
                      <w:ilvl w:val="0"/>
                      <w:numId w:val="1"/>
                    </w:numPr>
                    <w:tabs>
                      <w:tab w:val="left" w:pos="248"/>
                    </w:tabs>
                    <w:spacing w:before="2" w:line="232" w:lineRule="auto"/>
                    <w:ind w:left="65" w:right="205" w:firstLine="0"/>
                    <w:rPr>
                      <w:sz w:val="17"/>
                    </w:rPr>
                  </w:pPr>
                  <w:proofErr w:type="spellStart"/>
                  <w:proofErr w:type="gramStart"/>
                  <w:r>
                    <w:rPr>
                      <w:w w:val="105"/>
                      <w:sz w:val="17"/>
                    </w:rPr>
                    <w:t>непосредно</w:t>
                  </w:r>
                  <w:proofErr w:type="spellEnd"/>
                  <w:proofErr w:type="gram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w w:val="105"/>
                      <w:sz w:val="17"/>
                    </w:rPr>
                    <w:t>у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просторијама</w:t>
                  </w:r>
                  <w:proofErr w:type="spellEnd"/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Наручиоца</w:t>
                  </w:r>
                  <w:proofErr w:type="spellEnd"/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r w:rsidR="00AF670F">
                    <w:rPr>
                      <w:w w:val="105"/>
                      <w:sz w:val="17"/>
                    </w:rPr>
                    <w:t>(</w:t>
                  </w:r>
                  <w:proofErr w:type="spellStart"/>
                  <w:r w:rsidR="00AF670F">
                    <w:rPr>
                      <w:w w:val="105"/>
                      <w:sz w:val="17"/>
                    </w:rPr>
                    <w:t>ул</w:t>
                  </w:r>
                  <w:proofErr w:type="spellEnd"/>
                  <w:r w:rsidR="00AF670F">
                    <w:rPr>
                      <w:w w:val="105"/>
                      <w:sz w:val="17"/>
                    </w:rPr>
                    <w:t xml:space="preserve">. </w:t>
                  </w:r>
                  <w:proofErr w:type="spellStart"/>
                  <w:r w:rsidR="00AF670F">
                    <w:rPr>
                      <w:w w:val="105"/>
                      <w:sz w:val="17"/>
                    </w:rPr>
                    <w:t>Вишеградска</w:t>
                  </w:r>
                  <w:proofErr w:type="spellEnd"/>
                  <w:r w:rsidR="00AF670F"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бр</w:t>
                  </w:r>
                  <w:proofErr w:type="spellEnd"/>
                  <w:r>
                    <w:rPr>
                      <w:w w:val="105"/>
                      <w:sz w:val="17"/>
                    </w:rPr>
                    <w:t>.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r w:rsidR="00AF670F">
                    <w:rPr>
                      <w:w w:val="105"/>
                      <w:sz w:val="17"/>
                    </w:rPr>
                    <w:t>33</w:t>
                  </w:r>
                  <w:r>
                    <w:rPr>
                      <w:w w:val="105"/>
                      <w:sz w:val="17"/>
                    </w:rPr>
                    <w:t>,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Ниш</w:t>
                  </w:r>
                  <w:proofErr w:type="spellEnd"/>
                  <w:r>
                    <w:rPr>
                      <w:w w:val="105"/>
                      <w:sz w:val="17"/>
                    </w:rPr>
                    <w:t>,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канцеларија</w:t>
                  </w:r>
                  <w:proofErr w:type="spellEnd"/>
                  <w:r>
                    <w:rPr>
                      <w:spacing w:val="-1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бр</w:t>
                  </w:r>
                  <w:proofErr w:type="spellEnd"/>
                  <w:r>
                    <w:rPr>
                      <w:w w:val="105"/>
                      <w:sz w:val="17"/>
                    </w:rPr>
                    <w:t>.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r w:rsidR="00AF670F">
                    <w:rPr>
                      <w:w w:val="105"/>
                      <w:sz w:val="17"/>
                    </w:rPr>
                    <w:t>105</w:t>
                  </w:r>
                  <w:r>
                    <w:rPr>
                      <w:w w:val="105"/>
                      <w:sz w:val="17"/>
                    </w:rPr>
                    <w:t>)</w:t>
                  </w:r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сваког</w:t>
                  </w:r>
                  <w:proofErr w:type="spellEnd"/>
                  <w:r>
                    <w:rPr>
                      <w:spacing w:val="-10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радног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дана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у </w:t>
                  </w:r>
                  <w:proofErr w:type="spellStart"/>
                  <w:r>
                    <w:rPr>
                      <w:w w:val="105"/>
                      <w:sz w:val="17"/>
                    </w:rPr>
                    <w:t>времену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од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10 </w:t>
                  </w:r>
                  <w:proofErr w:type="spellStart"/>
                  <w:r>
                    <w:rPr>
                      <w:w w:val="105"/>
                      <w:sz w:val="17"/>
                    </w:rPr>
                    <w:t>до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14 h </w:t>
                  </w:r>
                  <w:proofErr w:type="spellStart"/>
                  <w:r>
                    <w:rPr>
                      <w:w w:val="105"/>
                      <w:sz w:val="17"/>
                    </w:rPr>
                    <w:t>до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истека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рока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за</w:t>
                  </w:r>
                  <w:proofErr w:type="spellEnd"/>
                  <w:r>
                    <w:rPr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подношење</w:t>
                  </w:r>
                  <w:proofErr w:type="spellEnd"/>
                  <w:r>
                    <w:rPr>
                      <w:spacing w:val="-21"/>
                      <w:w w:val="10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17"/>
                    </w:rPr>
                    <w:t>понуда</w:t>
                  </w:r>
                  <w:proofErr w:type="spellEnd"/>
                  <w:r>
                    <w:rPr>
                      <w:w w:val="105"/>
                      <w:sz w:val="17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proofErr w:type="spellStart"/>
      <w:r w:rsidR="00500603">
        <w:rPr>
          <w:color w:val="232021"/>
        </w:rPr>
        <w:t>Начин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преузимања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конкурсне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документације</w:t>
      </w:r>
      <w:proofErr w:type="spellEnd"/>
      <w:r w:rsidR="00500603">
        <w:rPr>
          <w:color w:val="232021"/>
        </w:rPr>
        <w:t xml:space="preserve">, </w:t>
      </w:r>
      <w:proofErr w:type="spellStart"/>
      <w:r w:rsidR="00500603">
        <w:rPr>
          <w:color w:val="232021"/>
        </w:rPr>
        <w:t>односно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интернет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адресa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где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је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конкурсна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документација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доступна</w:t>
      </w:r>
      <w:proofErr w:type="spellEnd"/>
      <w:r w:rsidR="00500603">
        <w:rPr>
          <w:color w:val="232021"/>
        </w:rPr>
        <w:t>:</w:t>
      </w:r>
    </w:p>
    <w:p w:rsidR="00464D46" w:rsidRDefault="00500603">
      <w:pPr>
        <w:pStyle w:val="BodyText"/>
        <w:spacing w:after="100"/>
        <w:ind w:left="158" w:right="337"/>
      </w:pPr>
      <w:proofErr w:type="spellStart"/>
      <w:r>
        <w:rPr>
          <w:color w:val="232021"/>
        </w:rPr>
        <w:t>Адресa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интернет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адресa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државног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органа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или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организације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органа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или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службе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територијалне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аутономије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или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локалне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самоуправе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где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могу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благовремено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добити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исправни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подаци</w:t>
      </w:r>
      <w:proofErr w:type="spellEnd"/>
      <w:r>
        <w:rPr>
          <w:color w:val="232021"/>
        </w:rPr>
        <w:t xml:space="preserve"> о </w:t>
      </w:r>
      <w:proofErr w:type="spellStart"/>
      <w:r>
        <w:rPr>
          <w:color w:val="232021"/>
        </w:rPr>
        <w:t>пореским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обавезама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заштити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животне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средине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заштити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при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запошљавању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условима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сл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6" type="#_x0000_t202" style="width:486.95pt;height:135.9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spacing w:before="90" w:line="228" w:lineRule="auto"/>
                    <w:ind w:left="65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Подаци</w:t>
                  </w:r>
                  <w:proofErr w:type="spellEnd"/>
                  <w:r>
                    <w:rPr>
                      <w:sz w:val="20"/>
                    </w:rPr>
                    <w:t xml:space="preserve"> о </w:t>
                  </w:r>
                  <w:proofErr w:type="spellStart"/>
                  <w:r>
                    <w:rPr>
                      <w:sz w:val="20"/>
                    </w:rPr>
                    <w:t>пореским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обавезама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могу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добити</w:t>
                  </w:r>
                  <w:proofErr w:type="spellEnd"/>
                  <w:r>
                    <w:rPr>
                      <w:sz w:val="20"/>
                    </w:rPr>
                    <w:t xml:space="preserve"> у </w:t>
                  </w:r>
                  <w:proofErr w:type="spellStart"/>
                  <w:r>
                    <w:rPr>
                      <w:sz w:val="20"/>
                    </w:rPr>
                    <w:t>Пореској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управи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Министарства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финансија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Владе</w:t>
                  </w:r>
                  <w:proofErr w:type="spellEnd"/>
                  <w:r>
                    <w:rPr>
                      <w:sz w:val="20"/>
                    </w:rPr>
                    <w:t xml:space="preserve"> РС -</w:t>
                  </w:r>
                  <w:hyperlink r:id="rId9">
                    <w:r>
                      <w:rPr>
                        <w:sz w:val="20"/>
                      </w:rPr>
                      <w:t xml:space="preserve"> http://www.poreskauprava.gov.rs/, </w:t>
                    </w:r>
                  </w:hyperlink>
                  <w:r>
                    <w:rPr>
                      <w:sz w:val="20"/>
                    </w:rPr>
                    <w:t>e-mail: press@poreskauprava.gov.rs;</w:t>
                  </w:r>
                </w:p>
                <w:p w:rsidR="00464D46" w:rsidRDefault="00464D46">
                  <w:pPr>
                    <w:pStyle w:val="BodyText"/>
                    <w:rPr>
                      <w:sz w:val="19"/>
                    </w:rPr>
                  </w:pPr>
                </w:p>
                <w:p w:rsidR="00464D46" w:rsidRDefault="00500603">
                  <w:pPr>
                    <w:spacing w:line="228" w:lineRule="auto"/>
                    <w:ind w:left="65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Подаци</w:t>
                  </w:r>
                  <w:proofErr w:type="spellEnd"/>
                  <w:r>
                    <w:rPr>
                      <w:sz w:val="20"/>
                    </w:rPr>
                    <w:t xml:space="preserve"> о </w:t>
                  </w:r>
                  <w:proofErr w:type="spellStart"/>
                  <w:r>
                    <w:rPr>
                      <w:sz w:val="20"/>
                    </w:rPr>
                    <w:t>заштити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животне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средине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могу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добити</w:t>
                  </w:r>
                  <w:proofErr w:type="spellEnd"/>
                  <w:r>
                    <w:rPr>
                      <w:sz w:val="20"/>
                    </w:rPr>
                    <w:t xml:space="preserve"> у </w:t>
                  </w:r>
                  <w:proofErr w:type="spellStart"/>
                  <w:r>
                    <w:rPr>
                      <w:sz w:val="20"/>
                    </w:rPr>
                    <w:t>Агенцији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за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заштиту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животне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средине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Министарства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пољопривреде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заштите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животне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средине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Владе</w:t>
                  </w:r>
                  <w:proofErr w:type="spellEnd"/>
                  <w:r>
                    <w:rPr>
                      <w:sz w:val="20"/>
                    </w:rPr>
                    <w:t xml:space="preserve"> РС - </w:t>
                  </w:r>
                  <w:hyperlink r:id="rId10">
                    <w:r>
                      <w:rPr>
                        <w:sz w:val="20"/>
                      </w:rPr>
                      <w:t xml:space="preserve">www.sepa.gov.rs, </w:t>
                    </w:r>
                  </w:hyperlink>
                  <w:r>
                    <w:rPr>
                      <w:sz w:val="20"/>
                    </w:rPr>
                    <w:t>e-mail: office@sepa.gov.rs;</w:t>
                  </w:r>
                </w:p>
                <w:p w:rsidR="00464D46" w:rsidRDefault="00464D46">
                  <w:pPr>
                    <w:pStyle w:val="BodyText"/>
                    <w:spacing w:before="11"/>
                    <w:rPr>
                      <w:sz w:val="18"/>
                    </w:rPr>
                  </w:pPr>
                </w:p>
                <w:p w:rsidR="00464D46" w:rsidRDefault="00500603">
                  <w:pPr>
                    <w:spacing w:line="228" w:lineRule="auto"/>
                    <w:ind w:left="65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Подаци</w:t>
                  </w:r>
                  <w:proofErr w:type="spellEnd"/>
                  <w:r>
                    <w:rPr>
                      <w:sz w:val="20"/>
                    </w:rPr>
                    <w:t xml:space="preserve"> о </w:t>
                  </w:r>
                  <w:proofErr w:type="spellStart"/>
                  <w:r>
                    <w:rPr>
                      <w:sz w:val="20"/>
                    </w:rPr>
                    <w:t>заштити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при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запошљавању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условима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рада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могу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се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добити</w:t>
                  </w:r>
                  <w:proofErr w:type="spellEnd"/>
                  <w:r>
                    <w:rPr>
                      <w:sz w:val="20"/>
                    </w:rPr>
                    <w:t xml:space="preserve"> у </w:t>
                  </w:r>
                  <w:proofErr w:type="spellStart"/>
                  <w:r>
                    <w:rPr>
                      <w:sz w:val="20"/>
                    </w:rPr>
                    <w:t>Министарству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за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рад</w:t>
                  </w:r>
                  <w:proofErr w:type="spellEnd"/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запошљавање</w:t>
                  </w:r>
                  <w:proofErr w:type="spellEnd"/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борачка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социјална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питања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Владе</w:t>
                  </w:r>
                  <w:proofErr w:type="spellEnd"/>
                  <w:r>
                    <w:rPr>
                      <w:sz w:val="20"/>
                    </w:rPr>
                    <w:t xml:space="preserve"> РС - </w:t>
                  </w:r>
                  <w:hyperlink r:id="rId11">
                    <w:r>
                      <w:rPr>
                        <w:sz w:val="20"/>
                      </w:rPr>
                      <w:t xml:space="preserve">http://www.minrzs.gov.rs/, </w:t>
                    </w:r>
                  </w:hyperlink>
                  <w:r>
                    <w:rPr>
                      <w:sz w:val="20"/>
                    </w:rPr>
                    <w:t xml:space="preserve">e-mail: </w:t>
                  </w:r>
                  <w:hyperlink r:id="rId12">
                    <w:r>
                      <w:rPr>
                        <w:sz w:val="20"/>
                      </w:rPr>
                      <w:t xml:space="preserve">press@minrzs.gov.rs </w:t>
                    </w:r>
                  </w:hyperlink>
                  <w:r>
                    <w:rPr>
                      <w:sz w:val="20"/>
                    </w:rPr>
                    <w:t xml:space="preserve">и у </w:t>
                  </w:r>
                  <w:proofErr w:type="spellStart"/>
                  <w:r>
                    <w:rPr>
                      <w:sz w:val="20"/>
                    </w:rPr>
                    <w:t>Заводу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за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социјално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осигурање</w:t>
                  </w:r>
                  <w:proofErr w:type="spellEnd"/>
                  <w:r>
                    <w:rPr>
                      <w:sz w:val="20"/>
                    </w:rPr>
                    <w:t xml:space="preserve"> - </w:t>
                  </w:r>
                  <w:hyperlink r:id="rId13">
                    <w:r>
                      <w:rPr>
                        <w:sz w:val="20"/>
                      </w:rPr>
                      <w:t xml:space="preserve">http://www.zso.gov.rs/index.htm, </w:t>
                    </w:r>
                  </w:hyperlink>
                  <w:r>
                    <w:rPr>
                      <w:sz w:val="20"/>
                    </w:rPr>
                    <w:t xml:space="preserve">e-mail: </w:t>
                  </w:r>
                  <w:hyperlink r:id="rId14">
                    <w:r>
                      <w:rPr>
                        <w:sz w:val="20"/>
                      </w:rPr>
                      <w:t>info@zso.gov.rs.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464D46" w:rsidRDefault="00464D46">
      <w:pPr>
        <w:rPr>
          <w:sz w:val="20"/>
        </w:rPr>
        <w:sectPr w:rsidR="00464D46">
          <w:pgSz w:w="11900" w:h="16840"/>
          <w:pgMar w:top="380" w:right="960" w:bottom="280" w:left="980" w:header="720" w:footer="720" w:gutter="0"/>
          <w:cols w:space="720"/>
        </w:sectPr>
      </w:pPr>
    </w:p>
    <w:p w:rsidR="00464D46" w:rsidRDefault="00500603">
      <w:pPr>
        <w:pStyle w:val="BodyText"/>
        <w:spacing w:before="40"/>
        <w:ind w:left="166"/>
      </w:pPr>
      <w:bookmarkStart w:id="0" w:name="Blank_Page"/>
      <w:bookmarkEnd w:id="0"/>
      <w:proofErr w:type="spellStart"/>
      <w:r>
        <w:rPr>
          <w:color w:val="232021"/>
        </w:rPr>
        <w:lastRenderedPageBreak/>
        <w:t>Начин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подношења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рок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за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подношење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понуде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5" type="#_x0000_t202" style="width:485.7pt;height:127.3pt;mso-position-horizontal-relative:char;mso-position-vertical-relative:line" fillcolor="#c8c8c8" stroked="f">
            <v:textbox inset="0,0,0,0">
              <w:txbxContent>
                <w:p w:rsidR="00464D46" w:rsidRDefault="00500603">
                  <w:pPr>
                    <w:spacing w:before="83" w:line="225" w:lineRule="auto"/>
                    <w:ind w:left="40" w:right="66"/>
                    <w:rPr>
                      <w:sz w:val="17"/>
                    </w:rPr>
                  </w:pPr>
                  <w:proofErr w:type="spellStart"/>
                  <w:proofErr w:type="gramStart"/>
                  <w:r>
                    <w:rPr>
                      <w:sz w:val="17"/>
                    </w:rPr>
                    <w:t>Понуде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се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могу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доставити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лично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или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препоручено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путем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поште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адресу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Наручиоца</w:t>
                  </w:r>
                  <w:proofErr w:type="spellEnd"/>
                  <w:r>
                    <w:rPr>
                      <w:sz w:val="17"/>
                    </w:rPr>
                    <w:t xml:space="preserve"> (</w:t>
                  </w:r>
                  <w:r w:rsidR="00AF670F">
                    <w:rPr>
                      <w:sz w:val="17"/>
                    </w:rPr>
                    <w:t xml:space="preserve">Ул. </w:t>
                  </w:r>
                  <w:proofErr w:type="spellStart"/>
                  <w:r w:rsidR="00AF670F">
                    <w:rPr>
                      <w:sz w:val="17"/>
                    </w:rPr>
                    <w:t>Вишеградска</w:t>
                  </w:r>
                  <w:proofErr w:type="spellEnd"/>
                  <w:r w:rsidR="00AF670F">
                    <w:rPr>
                      <w:sz w:val="17"/>
                    </w:rPr>
                    <w:t xml:space="preserve"> </w:t>
                  </w:r>
                  <w:proofErr w:type="spellStart"/>
                  <w:r w:rsidR="00AF670F">
                    <w:rPr>
                      <w:sz w:val="17"/>
                    </w:rPr>
                    <w:t>бр</w:t>
                  </w:r>
                  <w:proofErr w:type="spellEnd"/>
                  <w:r w:rsidR="00AF670F">
                    <w:rPr>
                      <w:sz w:val="17"/>
                    </w:rPr>
                    <w:t>. 33</w:t>
                  </w:r>
                  <w:r>
                    <w:rPr>
                      <w:sz w:val="17"/>
                    </w:rPr>
                    <w:t>,</w:t>
                  </w:r>
                  <w:r w:rsidR="00AF670F">
                    <w:rPr>
                      <w:sz w:val="17"/>
                    </w:rPr>
                    <w:t xml:space="preserve"> 18000 </w:t>
                  </w:r>
                  <w:proofErr w:type="spellStart"/>
                  <w:r w:rsidR="00AF670F">
                    <w:rPr>
                      <w:sz w:val="17"/>
                    </w:rPr>
                    <w:t>Ниш</w:t>
                  </w:r>
                  <w:proofErr w:type="spellEnd"/>
                  <w:r w:rsidR="00AF670F">
                    <w:rPr>
                      <w:sz w:val="17"/>
                    </w:rPr>
                    <w:t xml:space="preserve">), </w:t>
                  </w:r>
                  <w:proofErr w:type="spellStart"/>
                  <w:r w:rsidR="00AF670F">
                    <w:rPr>
                      <w:sz w:val="17"/>
                    </w:rPr>
                    <w:t>најкасније</w:t>
                  </w:r>
                  <w:proofErr w:type="spellEnd"/>
                  <w:r w:rsidR="00AF670F">
                    <w:rPr>
                      <w:sz w:val="17"/>
                    </w:rPr>
                    <w:t xml:space="preserve"> </w:t>
                  </w:r>
                  <w:proofErr w:type="spellStart"/>
                  <w:r w:rsidR="00AF670F">
                    <w:rPr>
                      <w:sz w:val="17"/>
                    </w:rPr>
                    <w:t>до</w:t>
                  </w:r>
                  <w:proofErr w:type="spellEnd"/>
                  <w:r w:rsidR="00AF670F">
                    <w:rPr>
                      <w:sz w:val="17"/>
                    </w:rPr>
                    <w:t xml:space="preserve"> 24.06.2020</w:t>
                  </w:r>
                  <w:r>
                    <w:rPr>
                      <w:sz w:val="17"/>
                    </w:rPr>
                    <w:t>.</w:t>
                  </w:r>
                  <w:proofErr w:type="gram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7"/>
                    </w:rPr>
                    <w:t>године</w:t>
                  </w:r>
                  <w:proofErr w:type="spellEnd"/>
                  <w:proofErr w:type="gram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до</w:t>
                  </w:r>
                  <w:proofErr w:type="spellEnd"/>
                  <w:r>
                    <w:rPr>
                      <w:sz w:val="17"/>
                    </w:rPr>
                    <w:t xml:space="preserve"> 12:00 </w:t>
                  </w:r>
                  <w:proofErr w:type="spellStart"/>
                  <w:r>
                    <w:rPr>
                      <w:sz w:val="17"/>
                    </w:rPr>
                    <w:t>часова</w:t>
                  </w:r>
                  <w:proofErr w:type="spellEnd"/>
                  <w:r>
                    <w:rPr>
                      <w:sz w:val="17"/>
                    </w:rPr>
                    <w:t>.</w:t>
                  </w:r>
                </w:p>
                <w:p w:rsidR="00464D46" w:rsidRDefault="00464D46">
                  <w:pPr>
                    <w:pStyle w:val="BodyText"/>
                    <w:rPr>
                      <w:sz w:val="16"/>
                    </w:rPr>
                  </w:pPr>
                </w:p>
                <w:p w:rsidR="00464D46" w:rsidRDefault="00500603">
                  <w:pPr>
                    <w:spacing w:line="225" w:lineRule="auto"/>
                    <w:ind w:left="40" w:right="66"/>
                    <w:rPr>
                      <w:sz w:val="17"/>
                    </w:rPr>
                  </w:pPr>
                  <w:proofErr w:type="spellStart"/>
                  <w:r>
                    <w:rPr>
                      <w:sz w:val="17"/>
                    </w:rPr>
                    <w:t>Понуда</w:t>
                  </w:r>
                  <w:proofErr w:type="spellEnd"/>
                  <w:r>
                    <w:rPr>
                      <w:sz w:val="17"/>
                    </w:rPr>
                    <w:t xml:space="preserve"> у </w:t>
                  </w:r>
                  <w:proofErr w:type="spellStart"/>
                  <w:r>
                    <w:rPr>
                      <w:sz w:val="17"/>
                    </w:rPr>
                    <w:t>штампаном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облику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подноси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се</w:t>
                  </w:r>
                  <w:proofErr w:type="spellEnd"/>
                  <w:r>
                    <w:rPr>
                      <w:sz w:val="17"/>
                    </w:rPr>
                    <w:t xml:space="preserve"> у </w:t>
                  </w:r>
                  <w:proofErr w:type="spellStart"/>
                  <w:r>
                    <w:rPr>
                      <w:sz w:val="17"/>
                    </w:rPr>
                    <w:t>затвореној</w:t>
                  </w:r>
                  <w:proofErr w:type="spellEnd"/>
                  <w:r>
                    <w:rPr>
                      <w:sz w:val="17"/>
                    </w:rPr>
                    <w:t xml:space="preserve"> и </w:t>
                  </w:r>
                  <w:proofErr w:type="spellStart"/>
                  <w:r>
                    <w:rPr>
                      <w:sz w:val="17"/>
                    </w:rPr>
                    <w:t>запечаћеној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коверти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или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кутији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са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тачно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наведеним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називом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понуђача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адресом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контакт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особом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бројем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телефона</w:t>
                  </w:r>
                  <w:proofErr w:type="spellEnd"/>
                  <w:r>
                    <w:rPr>
                      <w:sz w:val="17"/>
                    </w:rPr>
                    <w:t xml:space="preserve">, e-mail </w:t>
                  </w:r>
                  <w:proofErr w:type="spellStart"/>
                  <w:r>
                    <w:rPr>
                      <w:sz w:val="17"/>
                    </w:rPr>
                    <w:t>адресом</w:t>
                  </w:r>
                  <w:proofErr w:type="spellEnd"/>
                  <w:r>
                    <w:rPr>
                      <w:sz w:val="17"/>
                    </w:rPr>
                    <w:t xml:space="preserve"> и </w:t>
                  </w:r>
                  <w:proofErr w:type="spellStart"/>
                  <w:r>
                    <w:rPr>
                      <w:sz w:val="17"/>
                    </w:rPr>
                    <w:t>назнаком</w:t>
                  </w:r>
                  <w:proofErr w:type="spellEnd"/>
                  <w:r>
                    <w:rPr>
                      <w:sz w:val="17"/>
                    </w:rPr>
                    <w:t>: ''НЕ ОТВАРАТИ – ПОНУДА ЗА ЈАВНУ НАБАВКУ МАЛЕ ВРЕДНОСТИ УСЛУГА – УСЛУГА ОСИ</w:t>
                  </w:r>
                  <w:r w:rsidR="00AF670F">
                    <w:rPr>
                      <w:sz w:val="17"/>
                    </w:rPr>
                    <w:t>ГУРАЊА СТУДЕНАТА ЗА ШКОЛСКУ 2020/21</w:t>
                  </w:r>
                  <w:r>
                    <w:rPr>
                      <w:sz w:val="17"/>
                    </w:rPr>
                    <w:t xml:space="preserve">. </w:t>
                  </w:r>
                  <w:proofErr w:type="gramStart"/>
                  <w:r>
                    <w:rPr>
                      <w:sz w:val="17"/>
                    </w:rPr>
                    <w:t>ГОДИНУ."</w:t>
                  </w:r>
                  <w:proofErr w:type="gramEnd"/>
                </w:p>
                <w:p w:rsidR="00464D46" w:rsidRDefault="00464D46">
                  <w:pPr>
                    <w:pStyle w:val="BodyText"/>
                    <w:rPr>
                      <w:sz w:val="16"/>
                    </w:rPr>
                  </w:pPr>
                </w:p>
                <w:p w:rsidR="00464D46" w:rsidRDefault="00500603">
                  <w:pPr>
                    <w:spacing w:line="225" w:lineRule="auto"/>
                    <w:ind w:left="40" w:right="66"/>
                    <w:rPr>
                      <w:sz w:val="17"/>
                    </w:rPr>
                  </w:pPr>
                  <w:proofErr w:type="gramStart"/>
                  <w:r>
                    <w:rPr>
                      <w:sz w:val="17"/>
                    </w:rPr>
                    <w:t xml:space="preserve">У </w:t>
                  </w:r>
                  <w:proofErr w:type="spellStart"/>
                  <w:r>
                    <w:rPr>
                      <w:sz w:val="17"/>
                    </w:rPr>
                    <w:t>случају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да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понуду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подноси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група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понуђача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на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полеђини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коверте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је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потребно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назначити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да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се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ради</w:t>
                  </w:r>
                  <w:proofErr w:type="spellEnd"/>
                  <w:r>
                    <w:rPr>
                      <w:sz w:val="17"/>
                    </w:rPr>
                    <w:t xml:space="preserve"> о </w:t>
                  </w:r>
                  <w:proofErr w:type="spellStart"/>
                  <w:r>
                    <w:rPr>
                      <w:sz w:val="17"/>
                    </w:rPr>
                    <w:t>групи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понуђача</w:t>
                  </w:r>
                  <w:proofErr w:type="spellEnd"/>
                  <w:r>
                    <w:rPr>
                      <w:sz w:val="17"/>
                    </w:rPr>
                    <w:t xml:space="preserve"> и </w:t>
                  </w:r>
                  <w:proofErr w:type="spellStart"/>
                  <w:r>
                    <w:rPr>
                      <w:sz w:val="17"/>
                    </w:rPr>
                    <w:t>навести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називе</w:t>
                  </w:r>
                  <w:proofErr w:type="spellEnd"/>
                  <w:r>
                    <w:rPr>
                      <w:sz w:val="17"/>
                    </w:rPr>
                    <w:t xml:space="preserve"> и </w:t>
                  </w:r>
                  <w:proofErr w:type="spellStart"/>
                  <w:r>
                    <w:rPr>
                      <w:sz w:val="17"/>
                    </w:rPr>
                    <w:t>адресу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свих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учесника</w:t>
                  </w:r>
                  <w:proofErr w:type="spellEnd"/>
                  <w:r>
                    <w:rPr>
                      <w:sz w:val="17"/>
                    </w:rPr>
                    <w:t xml:space="preserve"> у </w:t>
                  </w:r>
                  <w:proofErr w:type="spellStart"/>
                  <w:r>
                    <w:rPr>
                      <w:sz w:val="17"/>
                    </w:rPr>
                    <w:t>заједничкој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понуди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број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телефона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име</w:t>
                  </w:r>
                  <w:proofErr w:type="spellEnd"/>
                  <w:r>
                    <w:rPr>
                      <w:sz w:val="17"/>
                    </w:rPr>
                    <w:t xml:space="preserve"> и </w:t>
                  </w:r>
                  <w:proofErr w:type="spellStart"/>
                  <w:r>
                    <w:rPr>
                      <w:sz w:val="17"/>
                    </w:rPr>
                    <w:t>презиме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лица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за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контакт</w:t>
                  </w:r>
                  <w:proofErr w:type="spellEnd"/>
                  <w:r>
                    <w:rPr>
                      <w:sz w:val="17"/>
                    </w:rPr>
                    <w:t xml:space="preserve"> и e-mail </w:t>
                  </w:r>
                  <w:proofErr w:type="spellStart"/>
                  <w:r>
                    <w:rPr>
                      <w:sz w:val="17"/>
                    </w:rPr>
                    <w:t>адресу</w:t>
                  </w:r>
                  <w:proofErr w:type="spellEnd"/>
                  <w:r>
                    <w:rPr>
                      <w:sz w:val="17"/>
                    </w:rPr>
                    <w:t>.</w:t>
                  </w:r>
                  <w:proofErr w:type="gramEnd"/>
                </w:p>
                <w:p w:rsidR="00464D46" w:rsidRDefault="00464D46">
                  <w:pPr>
                    <w:pStyle w:val="BodyText"/>
                    <w:rPr>
                      <w:sz w:val="16"/>
                    </w:rPr>
                  </w:pPr>
                </w:p>
                <w:p w:rsidR="00464D46" w:rsidRDefault="00500603">
                  <w:pPr>
                    <w:spacing w:line="225" w:lineRule="auto"/>
                    <w:ind w:left="40" w:right="66"/>
                    <w:rPr>
                      <w:sz w:val="17"/>
                    </w:rPr>
                  </w:pPr>
                  <w:proofErr w:type="spellStart"/>
                  <w:proofErr w:type="gramStart"/>
                  <w:r>
                    <w:rPr>
                      <w:sz w:val="17"/>
                    </w:rPr>
                    <w:t>Понуда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коју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наручилац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није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примио</w:t>
                  </w:r>
                  <w:proofErr w:type="spellEnd"/>
                  <w:r>
                    <w:rPr>
                      <w:sz w:val="17"/>
                    </w:rPr>
                    <w:t xml:space="preserve"> у </w:t>
                  </w:r>
                  <w:proofErr w:type="spellStart"/>
                  <w:r>
                    <w:rPr>
                      <w:sz w:val="17"/>
                    </w:rPr>
                    <w:t>року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одређеном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за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подношење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понуда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односно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која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је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примљена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истеку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дана</w:t>
                  </w:r>
                  <w:proofErr w:type="spellEnd"/>
                  <w:r>
                    <w:rPr>
                      <w:sz w:val="17"/>
                    </w:rPr>
                    <w:t xml:space="preserve"> и </w:t>
                  </w:r>
                  <w:proofErr w:type="spellStart"/>
                  <w:r>
                    <w:rPr>
                      <w:sz w:val="17"/>
                    </w:rPr>
                    <w:t>сата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до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којег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се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могу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понуде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подносити</w:t>
                  </w:r>
                  <w:proofErr w:type="spellEnd"/>
                  <w:r>
                    <w:rPr>
                      <w:sz w:val="17"/>
                    </w:rPr>
                    <w:t xml:space="preserve">, </w:t>
                  </w:r>
                  <w:proofErr w:type="spellStart"/>
                  <w:r>
                    <w:rPr>
                      <w:sz w:val="17"/>
                    </w:rPr>
                    <w:t>сматраће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се</w:t>
                  </w:r>
                  <w:proofErr w:type="spellEnd"/>
                  <w:r>
                    <w:rPr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sz w:val="17"/>
                    </w:rPr>
                    <w:t>неблаговременом</w:t>
                  </w:r>
                  <w:proofErr w:type="spellEnd"/>
                  <w:r>
                    <w:rPr>
                      <w:sz w:val="17"/>
                    </w:rPr>
                    <w:t>.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464D46" w:rsidRDefault="00500603">
      <w:pPr>
        <w:pStyle w:val="BodyText"/>
        <w:ind w:left="166"/>
      </w:pP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време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начин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отварања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понуда</w:t>
      </w:r>
      <w:proofErr w:type="spellEnd"/>
      <w:r>
        <w:rPr>
          <w:color w:val="232021"/>
        </w:rPr>
        <w:t>:</w:t>
      </w:r>
    </w:p>
    <w:p w:rsidR="00464D46" w:rsidRDefault="00243747">
      <w:pPr>
        <w:pStyle w:val="BodyText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4" type="#_x0000_t202" style="width:485.7pt;height:125.4pt;mso-position-horizontal-relative:char;mso-position-vertical-relative:line" fillcolor="#c8c8c8" stroked="f">
            <v:textbox inset="0,0,0,0">
              <w:txbxContent>
                <w:p w:rsidR="00464D46" w:rsidRPr="00AF670F" w:rsidRDefault="00500603" w:rsidP="00AF670F">
                  <w:pPr>
                    <w:pStyle w:val="BodyText"/>
                    <w:spacing w:before="100" w:line="225" w:lineRule="auto"/>
                    <w:ind w:left="39" w:right="234"/>
                  </w:pPr>
                  <w:proofErr w:type="spellStart"/>
                  <w:proofErr w:type="gramStart"/>
                  <w:r>
                    <w:t>Јавно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отварање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обавиће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комисијски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истека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рока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за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подношење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понуда</w:t>
                  </w:r>
                  <w:proofErr w:type="spellEnd"/>
                  <w:r w:rsidR="00AF670F">
                    <w:t xml:space="preserve">, </w:t>
                  </w:r>
                  <w:proofErr w:type="spellStart"/>
                  <w:r w:rsidR="00AF670F">
                    <w:t>дана</w:t>
                  </w:r>
                  <w:proofErr w:type="spellEnd"/>
                  <w:r w:rsidR="00AF670F">
                    <w:t xml:space="preserve"> 24.06.2020</w:t>
                  </w:r>
                  <w:r>
                    <w:t>.</w:t>
                  </w:r>
                  <w:proofErr w:type="gramEnd"/>
                  <w:r>
                    <w:t xml:space="preserve"> </w:t>
                  </w:r>
                  <w:proofErr w:type="spellStart"/>
                  <w:proofErr w:type="gramStart"/>
                  <w:r>
                    <w:t>године</w:t>
                  </w:r>
                  <w:proofErr w:type="spellEnd"/>
                  <w:proofErr w:type="gramEnd"/>
                  <w:r>
                    <w:t xml:space="preserve"> у 13:00 </w:t>
                  </w:r>
                  <w:proofErr w:type="spellStart"/>
                  <w:r>
                    <w:t>часова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адреси</w:t>
                  </w:r>
                  <w:proofErr w:type="spellEnd"/>
                  <w:r>
                    <w:t xml:space="preserve"> </w:t>
                  </w:r>
                  <w:proofErr w:type="spellStart"/>
                  <w:r w:rsidR="00AF670F">
                    <w:t>Наручиоца</w:t>
                  </w:r>
                  <w:proofErr w:type="spellEnd"/>
                  <w:r w:rsidR="00AF670F">
                    <w:t xml:space="preserve">: </w:t>
                  </w:r>
                  <w:proofErr w:type="spellStart"/>
                  <w:r w:rsidR="00AF670F">
                    <w:t>Природно-математички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факултет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Ниш</w:t>
                  </w:r>
                  <w:proofErr w:type="spellEnd"/>
                  <w:r w:rsidR="00AF670F">
                    <w:t>,</w:t>
                  </w:r>
                  <w:r>
                    <w:t xml:space="preserve"> </w:t>
                  </w:r>
                  <w:proofErr w:type="spellStart"/>
                  <w:r>
                    <w:t>у</w:t>
                  </w:r>
                  <w:r w:rsidR="00AF670F">
                    <w:t>л</w:t>
                  </w:r>
                  <w:proofErr w:type="spellEnd"/>
                  <w:r w:rsidR="00AF670F">
                    <w:t>.</w:t>
                  </w:r>
                  <w:r>
                    <w:t xml:space="preserve"> </w:t>
                  </w:r>
                  <w:proofErr w:type="spellStart"/>
                  <w:r w:rsidR="00AF670F">
                    <w:t>Вишеградска</w:t>
                  </w:r>
                  <w:proofErr w:type="spellEnd"/>
                  <w:r w:rsidR="00AF670F">
                    <w:t xml:space="preserve"> </w:t>
                  </w:r>
                  <w:proofErr w:type="spellStart"/>
                  <w:r w:rsidR="00AF670F">
                    <w:t>бр</w:t>
                  </w:r>
                  <w:proofErr w:type="spellEnd"/>
                  <w:r w:rsidR="00AF670F">
                    <w:t>. 33</w:t>
                  </w:r>
                  <w: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464D46" w:rsidRDefault="00243747">
      <w:pPr>
        <w:pStyle w:val="BodyText"/>
        <w:spacing w:line="250" w:lineRule="exact"/>
        <w:ind w:left="158"/>
      </w:pPr>
      <w:r>
        <w:pict>
          <v:shape id="_x0000_s1029" type="#_x0000_t202" style="position:absolute;left:0;text-align:left;margin-left:54.4pt;margin-top:14.5pt;width:485.7pt;height:119.65pt;z-index:-15721472;mso-wrap-distance-left:0;mso-wrap-distance-right:0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86"/>
                    <w:ind w:left="40"/>
                  </w:pPr>
                  <w:proofErr w:type="spellStart"/>
                  <w:proofErr w:type="gramStart"/>
                  <w:r>
                    <w:t>Отварање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јавно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истом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могу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присуствовати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заинтересована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лица</w:t>
                  </w:r>
                  <w:proofErr w:type="spellEnd"/>
                  <w:r>
                    <w:t>.</w:t>
                  </w:r>
                  <w:proofErr w:type="gramEnd"/>
                </w:p>
                <w:p w:rsidR="00464D46" w:rsidRDefault="00464D46">
                  <w:pPr>
                    <w:pStyle w:val="BodyText"/>
                    <w:spacing w:before="2"/>
                    <w:rPr>
                      <w:sz w:val="22"/>
                    </w:rPr>
                  </w:pPr>
                </w:p>
                <w:p w:rsidR="00464D46" w:rsidRDefault="00500603">
                  <w:pPr>
                    <w:pStyle w:val="BodyText"/>
                    <w:spacing w:line="225" w:lineRule="auto"/>
                    <w:ind w:left="39" w:right="870"/>
                  </w:pPr>
                  <w:proofErr w:type="spellStart"/>
                  <w:r>
                    <w:t>Активно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учешће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поступку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отварања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могу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остварити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само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представници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понуђача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уредним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овлашћењем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учешће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поступку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отварања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оверено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потписано</w:t>
                  </w:r>
                  <w:proofErr w:type="spellEnd"/>
                </w:p>
                <w:p w:rsidR="00464D46" w:rsidRDefault="00500603">
                  <w:pPr>
                    <w:pStyle w:val="BodyText"/>
                    <w:spacing w:line="225" w:lineRule="auto"/>
                    <w:ind w:left="39" w:right="113"/>
                  </w:pPr>
                  <w:proofErr w:type="spellStart"/>
                  <w:proofErr w:type="gramStart"/>
                  <w:r>
                    <w:t>овлашћење-Образац</w:t>
                  </w:r>
                  <w:proofErr w:type="spellEnd"/>
                  <w:proofErr w:type="gramEnd"/>
                  <w:r>
                    <w:t xml:space="preserve"> </w:t>
                  </w:r>
                  <w:proofErr w:type="spellStart"/>
                  <w:r>
                    <w:t>бр</w:t>
                  </w:r>
                  <w:proofErr w:type="spellEnd"/>
                  <w:r>
                    <w:t xml:space="preserve">. </w:t>
                  </w:r>
                  <w:proofErr w:type="gramStart"/>
                  <w:r>
                    <w:t xml:space="preserve">12 у </w:t>
                  </w:r>
                  <w:proofErr w:type="spellStart"/>
                  <w:r>
                    <w:t>Конкурсној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документацији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које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подносе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Комисији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почетка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јавног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отварања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proofErr w:type="spellStart"/>
      <w:r w:rsidR="00500603">
        <w:rPr>
          <w:color w:val="232021"/>
        </w:rPr>
        <w:t>Услови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под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којима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представници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понуђача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могу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учествовати</w:t>
      </w:r>
      <w:proofErr w:type="spellEnd"/>
      <w:r w:rsidR="00500603">
        <w:rPr>
          <w:color w:val="232021"/>
        </w:rPr>
        <w:t xml:space="preserve"> у </w:t>
      </w:r>
      <w:proofErr w:type="spellStart"/>
      <w:r w:rsidR="00500603">
        <w:rPr>
          <w:color w:val="232021"/>
        </w:rPr>
        <w:t>поступку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отварања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понуда</w:t>
      </w:r>
      <w:proofErr w:type="spellEnd"/>
      <w:r w:rsidR="00500603">
        <w:rPr>
          <w:color w:val="232021"/>
        </w:rPr>
        <w:t>:</w:t>
      </w:r>
    </w:p>
    <w:p w:rsidR="00464D46" w:rsidRDefault="00464D46">
      <w:pPr>
        <w:pStyle w:val="BodyText"/>
        <w:spacing w:before="1"/>
        <w:rPr>
          <w:sz w:val="19"/>
        </w:rPr>
      </w:pPr>
    </w:p>
    <w:p w:rsidR="00464D46" w:rsidRDefault="00243747">
      <w:pPr>
        <w:pStyle w:val="BodyText"/>
        <w:spacing w:before="51"/>
        <w:ind w:left="186"/>
      </w:pPr>
      <w:r>
        <w:pict>
          <v:shape id="_x0000_s1028" type="#_x0000_t202" style="position:absolute;left:0;text-align:left;margin-left:229.7pt;margin-top:-6.25pt;width:310.4pt;height:50.75pt;z-index:15737344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100" w:line="225" w:lineRule="auto"/>
                    <w:ind w:left="39" w:right="725"/>
                  </w:pPr>
                  <w:proofErr w:type="spellStart"/>
                  <w:proofErr w:type="gramStart"/>
                  <w:r>
                    <w:t>Одлуку</w:t>
                  </w:r>
                  <w:proofErr w:type="spellEnd"/>
                  <w:r>
                    <w:t xml:space="preserve"> о </w:t>
                  </w:r>
                  <w:proofErr w:type="spellStart"/>
                  <w:r>
                    <w:t>избору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најповољније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Наручилац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донети</w:t>
                  </w:r>
                  <w:proofErr w:type="spellEnd"/>
                  <w:r>
                    <w:t xml:space="preserve"> у </w:t>
                  </w:r>
                  <w:proofErr w:type="spellStart"/>
                  <w:r>
                    <w:t>оквирном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10 (</w:t>
                  </w:r>
                  <w:proofErr w:type="spellStart"/>
                  <w:r>
                    <w:t>десет</w:t>
                  </w:r>
                  <w:proofErr w:type="spellEnd"/>
                  <w:r>
                    <w:t xml:space="preserve">) </w:t>
                  </w:r>
                  <w:proofErr w:type="spellStart"/>
                  <w:r>
                    <w:t>дана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отварања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понуда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anchorx="page"/>
          </v:shape>
        </w:pict>
      </w:r>
      <w:proofErr w:type="spellStart"/>
      <w:r w:rsidR="00500603">
        <w:rPr>
          <w:color w:val="232021"/>
        </w:rPr>
        <w:t>Рок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за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доношење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одлуке</w:t>
      </w:r>
      <w:proofErr w:type="spellEnd"/>
      <w:r w:rsidR="00500603">
        <w:rPr>
          <w:color w:val="232021"/>
        </w:rPr>
        <w:t>:</w:t>
      </w:r>
    </w:p>
    <w:p w:rsidR="00464D46" w:rsidRDefault="00464D46">
      <w:pPr>
        <w:pStyle w:val="BodyText"/>
      </w:pPr>
    </w:p>
    <w:p w:rsidR="00464D46" w:rsidRDefault="00464D46">
      <w:pPr>
        <w:pStyle w:val="BodyText"/>
      </w:pPr>
    </w:p>
    <w:p w:rsidR="00464D46" w:rsidRDefault="00464D46">
      <w:pPr>
        <w:pStyle w:val="BodyText"/>
        <w:spacing w:before="9"/>
        <w:rPr>
          <w:sz w:val="22"/>
        </w:rPr>
      </w:pPr>
    </w:p>
    <w:p w:rsidR="00464D46" w:rsidRDefault="00243747">
      <w:pPr>
        <w:pStyle w:val="BodyText"/>
        <w:ind w:left="153"/>
      </w:pPr>
      <w:r>
        <w:pict>
          <v:shape id="_x0000_s1027" type="#_x0000_t202" style="position:absolute;left:0;text-align:left;margin-left:229.7pt;margin-top:-5.95pt;width:310.4pt;height:34.5pt;z-index:15736832;mso-position-horizontal-relative:page" fillcolor="#c8c8c8" stroked="f">
            <v:textbox inset="0,0,0,0">
              <w:txbxContent>
                <w:p w:rsidR="00464D46" w:rsidRPr="00CA398E" w:rsidRDefault="00E14995">
                  <w:pPr>
                    <w:spacing w:before="83" w:line="271" w:lineRule="exact"/>
                    <w:ind w:left="40"/>
                    <w:rPr>
                      <w:sz w:val="23"/>
                      <w:lang/>
                    </w:rPr>
                  </w:pPr>
                  <w:r>
                    <w:rPr>
                      <w:sz w:val="23"/>
                    </w:rPr>
                    <w:t xml:space="preserve">Душан Крагић, </w:t>
                  </w:r>
                  <w:r w:rsidR="00CA398E">
                    <w:rPr>
                      <w:sz w:val="23"/>
                    </w:rPr>
                    <w:t>тел:018/514-882,</w:t>
                  </w:r>
                </w:p>
                <w:p w:rsidR="00464D46" w:rsidRDefault="00500603">
                  <w:pPr>
                    <w:spacing w:line="271" w:lineRule="exact"/>
                    <w:ind w:left="40"/>
                    <w:rPr>
                      <w:sz w:val="23"/>
                    </w:rPr>
                  </w:pPr>
                  <w:proofErr w:type="gramStart"/>
                  <w:r>
                    <w:rPr>
                      <w:sz w:val="23"/>
                    </w:rPr>
                    <w:t>e-mail</w:t>
                  </w:r>
                  <w:proofErr w:type="gramEnd"/>
                  <w:r>
                    <w:rPr>
                      <w:sz w:val="23"/>
                    </w:rPr>
                    <w:t xml:space="preserve">: </w:t>
                  </w:r>
                  <w:hyperlink r:id="rId15" w:history="1">
                    <w:r w:rsidR="00E14995" w:rsidRPr="00835A60">
                      <w:rPr>
                        <w:rStyle w:val="Hyperlink"/>
                        <w:sz w:val="23"/>
                      </w:rPr>
                      <w:t>javnenabavke@pmf.ni.ac.rs</w:t>
                    </w:r>
                  </w:hyperlink>
                </w:p>
              </w:txbxContent>
            </v:textbox>
            <w10:wrap anchorx="page"/>
          </v:shape>
        </w:pict>
      </w:r>
      <w:proofErr w:type="spellStart"/>
      <w:r w:rsidR="00500603">
        <w:rPr>
          <w:color w:val="232021"/>
        </w:rPr>
        <w:t>Лице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за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контакт</w:t>
      </w:r>
      <w:proofErr w:type="spellEnd"/>
      <w:r w:rsidR="00500603">
        <w:rPr>
          <w:color w:val="232021"/>
        </w:rPr>
        <w:t>:</w:t>
      </w:r>
    </w:p>
    <w:p w:rsidR="00464D46" w:rsidRDefault="00464D46">
      <w:pPr>
        <w:pStyle w:val="BodyText"/>
        <w:spacing w:before="4"/>
        <w:rPr>
          <w:sz w:val="26"/>
        </w:rPr>
      </w:pPr>
    </w:p>
    <w:p w:rsidR="00464D46" w:rsidRDefault="00243747">
      <w:pPr>
        <w:pStyle w:val="BodyText"/>
        <w:ind w:left="156"/>
      </w:pPr>
      <w:r>
        <w:pict>
          <v:shape id="_x0000_s1026" type="#_x0000_t202" style="position:absolute;left:0;text-align:left;margin-left:54.4pt;margin-top:16.2pt;width:485.7pt;height:169.35pt;z-index:-15720960;mso-wrap-distance-left:0;mso-wrap-distance-right:0;mso-position-horizontal-relative:page" fillcolor="#c8c8c8" stroked="f">
            <v:textbox inset="0,0,0,0">
              <w:txbxContent>
                <w:p w:rsidR="00464D46" w:rsidRDefault="00500603">
                  <w:pPr>
                    <w:pStyle w:val="BodyText"/>
                    <w:spacing w:before="100" w:line="225" w:lineRule="auto"/>
                    <w:ind w:left="39" w:right="674"/>
                  </w:pPr>
                  <w:proofErr w:type="spellStart"/>
                  <w:proofErr w:type="gramStart"/>
                  <w:r>
                    <w:t>Сва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додатна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појашњења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евентуалне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измене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допуне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конкурсне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документације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објављиване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интернет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страници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наручиоца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Порталу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јавних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набавки</w:t>
                  </w:r>
                  <w:proofErr w:type="spellEnd"/>
                  <w:r>
                    <w:t>.</w:t>
                  </w:r>
                  <w:proofErr w:type="gramEnd"/>
                </w:p>
                <w:p w:rsidR="00464D46" w:rsidRDefault="00464D46">
                  <w:pPr>
                    <w:pStyle w:val="BodyText"/>
                    <w:spacing w:before="6"/>
                    <w:rPr>
                      <w:sz w:val="22"/>
                    </w:rPr>
                  </w:pPr>
                </w:p>
                <w:p w:rsidR="00464D46" w:rsidRDefault="00500603">
                  <w:pPr>
                    <w:pStyle w:val="BodyText"/>
                    <w:spacing w:line="225" w:lineRule="auto"/>
                    <w:ind w:left="39" w:right="66"/>
                  </w:pPr>
                  <w:proofErr w:type="spellStart"/>
                  <w:proofErr w:type="gramStart"/>
                  <w:r>
                    <w:t>Коначан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број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студената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који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осигурани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биће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утврђен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окончању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уписа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основним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мастер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докторским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академским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студијама</w:t>
                  </w:r>
                  <w:proofErr w:type="spellEnd"/>
                  <w:r>
                    <w:t xml:space="preserve">, о </w:t>
                  </w:r>
                  <w:proofErr w:type="spellStart"/>
                  <w:r>
                    <w:t>чему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Факултет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писаним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путем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обавестити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Осигуравача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основу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кога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ће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извршити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коначно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плаћање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премије</w:t>
                  </w:r>
                  <w:proofErr w:type="spellEnd"/>
                  <w:r>
                    <w:t>.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proofErr w:type="spellStart"/>
      <w:r w:rsidR="00500603">
        <w:rPr>
          <w:color w:val="232021"/>
        </w:rPr>
        <w:t>Остале</w:t>
      </w:r>
      <w:proofErr w:type="spellEnd"/>
      <w:r w:rsidR="00500603">
        <w:rPr>
          <w:color w:val="232021"/>
        </w:rPr>
        <w:t xml:space="preserve"> </w:t>
      </w:r>
      <w:proofErr w:type="spellStart"/>
      <w:r w:rsidR="00500603">
        <w:rPr>
          <w:color w:val="232021"/>
        </w:rPr>
        <w:t>информације</w:t>
      </w:r>
      <w:proofErr w:type="spellEnd"/>
      <w:r w:rsidR="00500603">
        <w:rPr>
          <w:color w:val="232021"/>
        </w:rPr>
        <w:t>:</w:t>
      </w:r>
    </w:p>
    <w:sectPr w:rsidR="00464D46" w:rsidSect="00464D46">
      <w:pgSz w:w="11900" w:h="16840"/>
      <w:pgMar w:top="960" w:right="9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351EE"/>
    <w:multiLevelType w:val="hybridMultilevel"/>
    <w:tmpl w:val="DA548B28"/>
    <w:lvl w:ilvl="0" w:tplc="F7447154">
      <w:start w:val="1"/>
      <w:numFmt w:val="decimal"/>
      <w:lvlText w:val="%1)"/>
      <w:lvlJc w:val="left"/>
      <w:pPr>
        <w:ind w:left="247" w:hanging="182"/>
        <w:jc w:val="left"/>
      </w:pPr>
      <w:rPr>
        <w:rFonts w:ascii="Calibri" w:eastAsia="Calibri" w:hAnsi="Calibri" w:cs="Calibri" w:hint="default"/>
        <w:w w:val="103"/>
        <w:sz w:val="17"/>
        <w:szCs w:val="17"/>
        <w:lang w:eastAsia="en-US" w:bidi="ar-SA"/>
      </w:rPr>
    </w:lvl>
    <w:lvl w:ilvl="1" w:tplc="1D50FA3C">
      <w:numFmt w:val="bullet"/>
      <w:lvlText w:val="•"/>
      <w:lvlJc w:val="left"/>
      <w:pPr>
        <w:ind w:left="1189" w:hanging="182"/>
      </w:pPr>
      <w:rPr>
        <w:rFonts w:hint="default"/>
        <w:lang w:eastAsia="en-US" w:bidi="ar-SA"/>
      </w:rPr>
    </w:lvl>
    <w:lvl w:ilvl="2" w:tplc="9CCCD8BE">
      <w:numFmt w:val="bullet"/>
      <w:lvlText w:val="•"/>
      <w:lvlJc w:val="left"/>
      <w:pPr>
        <w:ind w:left="2139" w:hanging="182"/>
      </w:pPr>
      <w:rPr>
        <w:rFonts w:hint="default"/>
        <w:lang w:eastAsia="en-US" w:bidi="ar-SA"/>
      </w:rPr>
    </w:lvl>
    <w:lvl w:ilvl="3" w:tplc="7400826E">
      <w:numFmt w:val="bullet"/>
      <w:lvlText w:val="•"/>
      <w:lvlJc w:val="left"/>
      <w:pPr>
        <w:ind w:left="3089" w:hanging="182"/>
      </w:pPr>
      <w:rPr>
        <w:rFonts w:hint="default"/>
        <w:lang w:eastAsia="en-US" w:bidi="ar-SA"/>
      </w:rPr>
    </w:lvl>
    <w:lvl w:ilvl="4" w:tplc="4EC44F62">
      <w:numFmt w:val="bullet"/>
      <w:lvlText w:val="•"/>
      <w:lvlJc w:val="left"/>
      <w:pPr>
        <w:ind w:left="4039" w:hanging="182"/>
      </w:pPr>
      <w:rPr>
        <w:rFonts w:hint="default"/>
        <w:lang w:eastAsia="en-US" w:bidi="ar-SA"/>
      </w:rPr>
    </w:lvl>
    <w:lvl w:ilvl="5" w:tplc="F97CC176">
      <w:numFmt w:val="bullet"/>
      <w:lvlText w:val="•"/>
      <w:lvlJc w:val="left"/>
      <w:pPr>
        <w:ind w:left="4989" w:hanging="182"/>
      </w:pPr>
      <w:rPr>
        <w:rFonts w:hint="default"/>
        <w:lang w:eastAsia="en-US" w:bidi="ar-SA"/>
      </w:rPr>
    </w:lvl>
    <w:lvl w:ilvl="6" w:tplc="4AC48E66">
      <w:numFmt w:val="bullet"/>
      <w:lvlText w:val="•"/>
      <w:lvlJc w:val="left"/>
      <w:pPr>
        <w:ind w:left="5939" w:hanging="182"/>
      </w:pPr>
      <w:rPr>
        <w:rFonts w:hint="default"/>
        <w:lang w:eastAsia="en-US" w:bidi="ar-SA"/>
      </w:rPr>
    </w:lvl>
    <w:lvl w:ilvl="7" w:tplc="50261430">
      <w:numFmt w:val="bullet"/>
      <w:lvlText w:val="•"/>
      <w:lvlJc w:val="left"/>
      <w:pPr>
        <w:ind w:left="6888" w:hanging="182"/>
      </w:pPr>
      <w:rPr>
        <w:rFonts w:hint="default"/>
        <w:lang w:eastAsia="en-US" w:bidi="ar-SA"/>
      </w:rPr>
    </w:lvl>
    <w:lvl w:ilvl="8" w:tplc="BDA4BDAC">
      <w:numFmt w:val="bullet"/>
      <w:lvlText w:val="•"/>
      <w:lvlJc w:val="left"/>
      <w:pPr>
        <w:ind w:left="7838" w:hanging="182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4D46"/>
    <w:rsid w:val="00243747"/>
    <w:rsid w:val="00464D46"/>
    <w:rsid w:val="00500603"/>
    <w:rsid w:val="00AF670F"/>
    <w:rsid w:val="00B57059"/>
    <w:rsid w:val="00CA398E"/>
    <w:rsid w:val="00E1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4D4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64D46"/>
    <w:rPr>
      <w:sz w:val="24"/>
      <w:szCs w:val="24"/>
    </w:rPr>
  </w:style>
  <w:style w:type="paragraph" w:styleId="Title">
    <w:name w:val="Title"/>
    <w:basedOn w:val="Normal"/>
    <w:uiPriority w:val="1"/>
    <w:qFormat/>
    <w:rsid w:val="00464D46"/>
    <w:pPr>
      <w:spacing w:before="14"/>
      <w:ind w:left="2934" w:right="293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464D46"/>
  </w:style>
  <w:style w:type="paragraph" w:customStyle="1" w:styleId="TableParagraph">
    <w:name w:val="Table Paragraph"/>
    <w:basedOn w:val="Normal"/>
    <w:uiPriority w:val="1"/>
    <w:qFormat/>
    <w:rsid w:val="00464D46"/>
    <w:pPr>
      <w:spacing w:before="86"/>
      <w:ind w:left="39"/>
    </w:pPr>
  </w:style>
  <w:style w:type="character" w:styleId="Hyperlink">
    <w:name w:val="Hyperlink"/>
    <w:basedOn w:val="DefaultParagraphFont"/>
    <w:uiPriority w:val="99"/>
    <w:unhideWhenUsed/>
    <w:rsid w:val="00AF67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f.ni.ac.rs/" TargetMode="External"/><Relationship Id="rId13" Type="http://schemas.openxmlformats.org/officeDocument/2006/relationships/hyperlink" Target="http://www.zso.gov.rs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lfak.ni.ac.rs/" TargetMode="External"/><Relationship Id="rId12" Type="http://schemas.openxmlformats.org/officeDocument/2006/relationships/hyperlink" Target="mailto:press@minrzs.gov.r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mf.ni.ac.rs/" TargetMode="External"/><Relationship Id="rId11" Type="http://schemas.openxmlformats.org/officeDocument/2006/relationships/hyperlink" Target="http://www.minrzs.gov.rs/" TargetMode="External"/><Relationship Id="rId5" Type="http://schemas.openxmlformats.org/officeDocument/2006/relationships/hyperlink" Target="http://www.filfak.ni.ac.rs/" TargetMode="External"/><Relationship Id="rId15" Type="http://schemas.openxmlformats.org/officeDocument/2006/relationships/hyperlink" Target="mailto:javnenabavke@pmf.ni.ac.rs" TargetMode="External"/><Relationship Id="rId10" Type="http://schemas.openxmlformats.org/officeDocument/2006/relationships/hyperlink" Target="http://www.sepa.gov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eskauprava.gov.rs/" TargetMode="External"/><Relationship Id="rId14" Type="http://schemas.openxmlformats.org/officeDocument/2006/relationships/hyperlink" Target="mailto:info@zs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korisnik</cp:lastModifiedBy>
  <cp:revision>4</cp:revision>
  <dcterms:created xsi:type="dcterms:W3CDTF">2020-06-16T11:51:00Z</dcterms:created>
  <dcterms:modified xsi:type="dcterms:W3CDTF">2020-06-16T12:04:00Z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2020-06-16T00:00:00Z</vt:filetime>
  </property>
</Properties>
</file>