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8471D0"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4375E9">
        <w:rPr>
          <w:rFonts w:ascii="Times New Roman" w:hAnsi="Times New Roman"/>
          <w:sz w:val="22"/>
          <w:szCs w:val="22"/>
        </w:rPr>
        <w:t>1</w:t>
      </w:r>
      <w:r w:rsidRPr="007E7ECA">
        <w:rPr>
          <w:rFonts w:ascii="Times New Roman" w:hAnsi="Times New Roman"/>
          <w:sz w:val="22"/>
          <w:szCs w:val="22"/>
          <w:lang w:val="sr-Cyrl-CS"/>
        </w:rPr>
        <w:t>/01</w:t>
      </w:r>
      <w:r w:rsidR="008471D0">
        <w:rPr>
          <w:rFonts w:ascii="Times New Roman" w:hAnsi="Times New Roman"/>
          <w:sz w:val="22"/>
          <w:szCs w:val="22"/>
        </w:rPr>
        <w:t>9</w:t>
      </w:r>
    </w:p>
    <w:p w:rsidR="0058341C" w:rsidRPr="007E7ECA" w:rsidRDefault="0058341C" w:rsidP="0058341C">
      <w:pPr>
        <w:jc w:val="center"/>
        <w:rPr>
          <w:rFonts w:ascii="Times New Roman" w:hAnsi="Times New Roman"/>
          <w:sz w:val="22"/>
          <w:szCs w:val="22"/>
          <w:lang w:val="sr-Cyrl-CS"/>
        </w:rPr>
      </w:pPr>
    </w:p>
    <w:p w:rsidR="0058341C" w:rsidRPr="008471D0" w:rsidRDefault="001E7FF5" w:rsidP="0058341C">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4375E9">
        <w:rPr>
          <w:rFonts w:ascii="Times New Roman" w:hAnsi="Times New Roman"/>
          <w:b/>
          <w:bCs/>
          <w:color w:val="000000" w:themeColor="text1"/>
          <w:sz w:val="22"/>
          <w:szCs w:val="22"/>
        </w:rPr>
        <w:t xml:space="preserve">радова на </w:t>
      </w:r>
      <w:r w:rsidR="008471D0">
        <w:rPr>
          <w:rFonts w:ascii="Times New Roman" w:hAnsi="Times New Roman"/>
          <w:b/>
          <w:bCs/>
          <w:color w:val="000000" w:themeColor="text1"/>
          <w:sz w:val="22"/>
          <w:szCs w:val="22"/>
        </w:rPr>
        <w:t>поплочавању дворишта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8471D0">
        <w:rPr>
          <w:rFonts w:ascii="Times New Roman" w:hAnsi="Times New Roman"/>
          <w:sz w:val="22"/>
          <w:szCs w:val="22"/>
        </w:rPr>
        <w:t>април</w:t>
      </w:r>
      <w:r w:rsidR="004375E9">
        <w:rPr>
          <w:rFonts w:ascii="Times New Roman" w:hAnsi="Times New Roman"/>
          <w:sz w:val="22"/>
          <w:szCs w:val="22"/>
        </w:rPr>
        <w:t xml:space="preserve"> 2</w:t>
      </w:r>
      <w:r w:rsidR="008471D0">
        <w:rPr>
          <w:rFonts w:ascii="Times New Roman" w:hAnsi="Times New Roman"/>
          <w:sz w:val="22"/>
          <w:szCs w:val="22"/>
        </w:rPr>
        <w:t>019</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8471D0">
        <w:rPr>
          <w:rFonts w:ascii="Times New Roman" w:hAnsi="Times New Roman"/>
          <w:color w:val="000000" w:themeColor="text1"/>
          <w:sz w:val="22"/>
          <w:szCs w:val="22"/>
        </w:rPr>
        <w:t>15</w:t>
      </w:r>
      <w:r w:rsidR="002D5D89">
        <w:rPr>
          <w:rFonts w:ascii="Times New Roman" w:hAnsi="Times New Roman"/>
          <w:color w:val="000000" w:themeColor="text1"/>
          <w:sz w:val="22"/>
          <w:szCs w:val="22"/>
        </w:rPr>
        <w:t>.</w:t>
      </w:r>
      <w:r w:rsidR="0095200A" w:rsidRPr="0095200A">
        <w:rPr>
          <w:rFonts w:ascii="Times New Roman" w:hAnsi="Times New Roman"/>
          <w:color w:val="000000" w:themeColor="text1"/>
          <w:sz w:val="22"/>
          <w:szCs w:val="22"/>
        </w:rPr>
        <w:t>0</w:t>
      </w:r>
      <w:r w:rsidR="008471D0">
        <w:rPr>
          <w:rFonts w:ascii="Times New Roman" w:hAnsi="Times New Roman"/>
          <w:color w:val="000000" w:themeColor="text1"/>
          <w:sz w:val="22"/>
          <w:szCs w:val="22"/>
        </w:rPr>
        <w:t>4</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w:t>
      </w:r>
      <w:r w:rsidR="008471D0">
        <w:rPr>
          <w:rFonts w:ascii="Times New Roman" w:hAnsi="Times New Roman"/>
          <w:color w:val="000000" w:themeColor="text1"/>
          <w:sz w:val="22"/>
          <w:szCs w:val="22"/>
          <w:lang w:val="sr-Cyrl-CS"/>
        </w:rPr>
        <w:t>019</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57465A"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2D5D89" w:rsidP="00D1443C">
            <w:pPr>
              <w:tabs>
                <w:tab w:val="left" w:pos="750"/>
              </w:tabs>
              <w:rPr>
                <w:rFonts w:ascii="Times New Roman" w:hAnsi="Times New Roman"/>
                <w:b/>
                <w:bCs/>
              </w:rPr>
            </w:pPr>
            <w:r>
              <w:rPr>
                <w:rFonts w:ascii="Times New Roman" w:hAnsi="Times New Roman"/>
                <w:b/>
              </w:rPr>
              <w:t>Љиљана Милошевић,</w:t>
            </w:r>
            <w:r w:rsidRPr="00BE336A">
              <w:rPr>
                <w:rFonts w:ascii="Times New Roman" w:hAnsi="Times New Roman"/>
                <w:b/>
              </w:rPr>
              <w:t xml:space="preserve"> тел.018/</w:t>
            </w:r>
            <w:r>
              <w:rPr>
                <w:rFonts w:ascii="Times New Roman" w:hAnsi="Times New Roman"/>
                <w:b/>
              </w:rPr>
              <w:t>533-015</w:t>
            </w:r>
            <w:r w:rsidR="00D1443C" w:rsidRPr="00BE336A">
              <w:rPr>
                <w:rFonts w:ascii="Times New Roman" w:hAnsi="Times New Roman"/>
                <w:b/>
              </w:rPr>
              <w:t>,</w:t>
            </w:r>
          </w:p>
          <w:p w:rsidR="00D1443C" w:rsidRPr="00BE336A" w:rsidRDefault="00D1443C" w:rsidP="002D5D89">
            <w:pPr>
              <w:tabs>
                <w:tab w:val="left" w:pos="750"/>
              </w:tabs>
              <w:rPr>
                <w:rFonts w:ascii="Times New Roman" w:hAnsi="Times New Roman"/>
                <w:b/>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r w:rsidR="002D5D89" w:rsidRPr="0093766D">
              <w:rPr>
                <w:rStyle w:val="Strong"/>
                <w:rFonts w:ascii="Times New Roman" w:eastAsia="Arial Unicode MS" w:hAnsi="Times New Roman"/>
                <w:color w:val="0000FF"/>
              </w:rPr>
              <w:t>ljiljam@pmf.ni.ac.rs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2D5D89">
        <w:rPr>
          <w:rFonts w:ascii="Times New Roman" w:hAnsi="Times New Roman"/>
          <w:sz w:val="22"/>
          <w:szCs w:val="22"/>
          <w:lang w:val="sr-Cyrl-CS"/>
        </w:rPr>
        <w:t>01/</w:t>
      </w:r>
      <w:r w:rsidR="008471D0">
        <w:rPr>
          <w:rFonts w:ascii="Times New Roman" w:hAnsi="Times New Roman"/>
          <w:sz w:val="22"/>
          <w:szCs w:val="22"/>
          <w:lang w:val="sr-Cyrl-CS"/>
        </w:rPr>
        <w:t>019</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D30767">
        <w:rPr>
          <w:rFonts w:ascii="Times New Roman" w:hAnsi="Times New Roman"/>
          <w:sz w:val="22"/>
          <w:szCs w:val="22"/>
          <w:lang w:val="sr-Cyrl-CS"/>
        </w:rPr>
        <w:t xml:space="preserve">набавка </w:t>
      </w:r>
      <w:r w:rsidR="008471D0">
        <w:rPr>
          <w:rFonts w:ascii="Times New Roman" w:hAnsi="Times New Roman"/>
          <w:sz w:val="22"/>
          <w:szCs w:val="22"/>
          <w:lang w:val="sr-Cyrl-CS"/>
        </w:rPr>
        <w:t>радова на поплочавању дворишта</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8471D0"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871F5F">
        <w:rPr>
          <w:rFonts w:ascii="Times New Roman" w:hAnsi="Times New Roman"/>
          <w:color w:val="000000" w:themeColor="text1"/>
          <w:sz w:val="22"/>
          <w:szCs w:val="22"/>
        </w:rPr>
        <w:t xml:space="preserve">45430000 </w:t>
      </w:r>
      <w:r w:rsidR="002D5D89">
        <w:rPr>
          <w:rFonts w:ascii="Times New Roman" w:hAnsi="Times New Roman"/>
          <w:color w:val="000000" w:themeColor="text1"/>
          <w:sz w:val="22"/>
          <w:szCs w:val="22"/>
        </w:rPr>
        <w:t>–</w:t>
      </w:r>
      <w:r w:rsidR="00F43284" w:rsidRPr="00D30767">
        <w:rPr>
          <w:rFonts w:ascii="Times New Roman" w:hAnsi="Times New Roman"/>
          <w:color w:val="000000" w:themeColor="text1"/>
          <w:sz w:val="22"/>
          <w:szCs w:val="22"/>
        </w:rPr>
        <w:t xml:space="preserve"> </w:t>
      </w:r>
      <w:r w:rsidR="002D5D89">
        <w:rPr>
          <w:rFonts w:ascii="Times New Roman" w:hAnsi="Times New Roman"/>
          <w:color w:val="000000" w:themeColor="text1"/>
          <w:sz w:val="22"/>
          <w:szCs w:val="22"/>
        </w:rPr>
        <w:t>Набавка радова на по</w:t>
      </w:r>
      <w:r w:rsidR="008471D0">
        <w:rPr>
          <w:rFonts w:ascii="Times New Roman" w:hAnsi="Times New Roman"/>
          <w:color w:val="000000" w:themeColor="text1"/>
          <w:sz w:val="22"/>
          <w:szCs w:val="22"/>
        </w:rPr>
        <w:t>плочавању дворишта</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62132E">
        <w:t xml:space="preserve"> </w:t>
      </w:r>
      <w:r w:rsidR="001E7FF5" w:rsidRPr="007E7ECA">
        <w:rPr>
          <w:sz w:val="22"/>
          <w:szCs w:val="22"/>
        </w:rPr>
        <w:t xml:space="preserve">и </w:t>
      </w:r>
      <w:r w:rsidR="0062132E">
        <w:rPr>
          <w:b/>
        </w:rPr>
        <w:t>Љиљана Милошевић,</w:t>
      </w:r>
      <w:r w:rsidR="001E7FF5" w:rsidRPr="007E7ECA">
        <w:rPr>
          <w:b/>
          <w:sz w:val="22"/>
          <w:szCs w:val="22"/>
        </w:rPr>
        <w:t xml:space="preserve"> </w:t>
      </w:r>
      <w:r w:rsidR="001E7FF5" w:rsidRPr="007E7ECA">
        <w:rPr>
          <w:sz w:val="22"/>
          <w:szCs w:val="22"/>
        </w:rPr>
        <w:t xml:space="preserve">e-mail </w:t>
      </w:r>
      <w:r w:rsidR="0062132E" w:rsidRPr="00CA7658">
        <w:rPr>
          <w:rStyle w:val="Strong"/>
          <w:rFonts w:eastAsia="Arial Unicode MS"/>
          <w:b w:val="0"/>
          <w:color w:val="365F91" w:themeColor="accent1" w:themeShade="BF"/>
          <w:sz w:val="22"/>
          <w:szCs w:val="22"/>
        </w:rPr>
        <w:t>ljiljam@pmf.ni.ac.rs</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w:t>
      </w:r>
      <w:r w:rsidRPr="007E7ECA">
        <w:rPr>
          <w:color w:val="000000"/>
          <w:sz w:val="22"/>
          <w:szCs w:val="22"/>
        </w:rPr>
        <w:lastRenderedPageBreak/>
        <w:t xml:space="preserve">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2D5D89">
        <w:rPr>
          <w:b/>
          <w:bCs/>
          <w:sz w:val="22"/>
          <w:szCs w:val="22"/>
          <w:lang w:val="sr-Cyrl-CS"/>
        </w:rPr>
        <w:t>01/</w:t>
      </w:r>
      <w:r w:rsidR="008471D0">
        <w:rPr>
          <w:b/>
          <w:bCs/>
          <w:sz w:val="22"/>
          <w:szCs w:val="22"/>
          <w:lang w:val="sr-Cyrl-CS"/>
        </w:rPr>
        <w:t>019</w:t>
      </w:r>
      <w:r w:rsidR="0062132E">
        <w:rPr>
          <w:b/>
          <w:bCs/>
          <w:sz w:val="22"/>
          <w:szCs w:val="22"/>
          <w:lang w:val="sr-Cyrl-CS"/>
        </w:rPr>
        <w:t xml:space="preserve"> </w:t>
      </w:r>
      <w:r w:rsidRPr="00D30767">
        <w:rPr>
          <w:b/>
          <w:bCs/>
          <w:color w:val="000000" w:themeColor="text1"/>
          <w:sz w:val="22"/>
          <w:szCs w:val="22"/>
          <w:lang w:val="sr-Cyrl-CS"/>
        </w:rPr>
        <w:t>(</w:t>
      </w:r>
      <w:r w:rsidR="00D30767" w:rsidRPr="00D30767">
        <w:rPr>
          <w:b/>
          <w:caps/>
          <w:color w:val="000000" w:themeColor="text1"/>
          <w:sz w:val="22"/>
          <w:szCs w:val="22"/>
          <w:lang w:val="sr-Cyrl-CS"/>
        </w:rPr>
        <w:t xml:space="preserve">набавка </w:t>
      </w:r>
      <w:r w:rsidR="008471D0">
        <w:rPr>
          <w:b/>
          <w:caps/>
          <w:color w:val="000000" w:themeColor="text1"/>
          <w:sz w:val="22"/>
          <w:szCs w:val="22"/>
          <w:lang w:val="sr-Cyrl-CS"/>
        </w:rPr>
        <w:t>радова на поплочавању дворишта)</w:t>
      </w:r>
      <w:r w:rsidR="0062132E">
        <w:rPr>
          <w:b/>
          <w:caps/>
          <w:color w:val="000000" w:themeColor="text1"/>
          <w:sz w:val="22"/>
          <w:szCs w:val="22"/>
          <w:lang w:val="sr-Cyrl-CS"/>
        </w:rPr>
        <w:t xml:space="preserve"> </w:t>
      </w:r>
      <w:r w:rsidRPr="007E7ECA">
        <w:rPr>
          <w:color w:val="000000"/>
          <w:sz w:val="22"/>
          <w:szCs w:val="22"/>
        </w:rPr>
        <w:t xml:space="preserve">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BD6144">
        <w:rPr>
          <w:b/>
          <w:bCs/>
          <w:color w:val="000000" w:themeColor="text1"/>
          <w:sz w:val="22"/>
          <w:szCs w:val="22"/>
        </w:rPr>
        <w:t>23.04</w:t>
      </w:r>
      <w:r w:rsidRPr="00D30767">
        <w:rPr>
          <w:b/>
          <w:bCs/>
          <w:color w:val="000000" w:themeColor="text1"/>
          <w:sz w:val="22"/>
          <w:szCs w:val="22"/>
          <w:lang w:val="sr-Cyrl-CS"/>
        </w:rPr>
        <w:t>.2</w:t>
      </w:r>
      <w:r w:rsidR="008471D0">
        <w:rPr>
          <w:b/>
          <w:bCs/>
          <w:color w:val="000000" w:themeColor="text1"/>
          <w:sz w:val="22"/>
          <w:szCs w:val="22"/>
          <w:lang w:val="sr-Cyrl-CS"/>
        </w:rPr>
        <w:t>019</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BD6144">
        <w:t>11:3</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BD6144">
        <w:rPr>
          <w:rFonts w:ascii="Times New Roman" w:hAnsi="Times New Roman"/>
          <w:color w:val="000000"/>
          <w:sz w:val="22"/>
          <w:szCs w:val="22"/>
        </w:rPr>
        <w:t>2</w:t>
      </w:r>
      <w:r w:rsidR="00BD6144">
        <w:rPr>
          <w:rFonts w:ascii="Times New Roman" w:hAnsi="Times New Roman"/>
          <w:color w:val="000000" w:themeColor="text1"/>
          <w:sz w:val="22"/>
          <w:szCs w:val="22"/>
        </w:rPr>
        <w:t>3.04</w:t>
      </w:r>
      <w:r w:rsidRPr="00D30767">
        <w:rPr>
          <w:rFonts w:ascii="Times New Roman" w:hAnsi="Times New Roman"/>
          <w:color w:val="000000" w:themeColor="text1"/>
          <w:sz w:val="22"/>
          <w:szCs w:val="22"/>
          <w:lang w:val="sr-Cyrl-CS"/>
        </w:rPr>
        <w:t>.2</w:t>
      </w:r>
      <w:r w:rsidR="008471D0">
        <w:rPr>
          <w:rFonts w:ascii="Times New Roman" w:hAnsi="Times New Roman"/>
          <w:color w:val="000000" w:themeColor="text1"/>
          <w:sz w:val="22"/>
          <w:szCs w:val="22"/>
          <w:lang w:val="sr-Cyrl-CS"/>
        </w:rPr>
        <w:t>019</w:t>
      </w:r>
      <w:r w:rsidRPr="00D30767">
        <w:rPr>
          <w:rFonts w:ascii="Times New Roman" w:hAnsi="Times New Roman"/>
          <w:color w:val="000000" w:themeColor="text1"/>
          <w:sz w:val="22"/>
          <w:szCs w:val="22"/>
        </w:rPr>
        <w:t xml:space="preserve">. године са почетком у </w:t>
      </w:r>
      <w:r w:rsidR="00BD6144">
        <w:rPr>
          <w:rFonts w:ascii="Times New Roman" w:hAnsi="Times New Roman"/>
          <w:color w:val="000000" w:themeColor="text1"/>
          <w:sz w:val="22"/>
          <w:szCs w:val="22"/>
        </w:rPr>
        <w:t>11</w:t>
      </w:r>
      <w:r w:rsidR="008F5C84" w:rsidRPr="00D30767">
        <w:rPr>
          <w:rFonts w:ascii="Times New Roman" w:hAnsi="Times New Roman"/>
          <w:color w:val="000000" w:themeColor="text1"/>
          <w:sz w:val="22"/>
          <w:szCs w:val="22"/>
        </w:rPr>
        <w:t>:</w:t>
      </w:r>
      <w:r w:rsidR="00BD6144">
        <w:rPr>
          <w:rFonts w:ascii="Times New Roman" w:hAnsi="Times New Roman"/>
          <w:color w:val="000000" w:themeColor="text1"/>
          <w:sz w:val="22"/>
          <w:szCs w:val="22"/>
        </w:rPr>
        <w:t>3</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BD6144">
        <w:rPr>
          <w:rFonts w:ascii="Times New Roman" w:hAnsi="Times New Roman"/>
          <w:color w:val="000000" w:themeColor="text1"/>
          <w:sz w:val="22"/>
          <w:szCs w:val="22"/>
        </w:rPr>
        <w:t>15.04</w:t>
      </w:r>
      <w:r w:rsidR="00D30767" w:rsidRPr="00D30767">
        <w:rPr>
          <w:rFonts w:ascii="Times New Roman" w:hAnsi="Times New Roman"/>
          <w:color w:val="000000" w:themeColor="text1"/>
          <w:sz w:val="22"/>
          <w:szCs w:val="22"/>
        </w:rPr>
        <w:t>.2</w:t>
      </w:r>
      <w:r w:rsidR="008471D0">
        <w:rPr>
          <w:rFonts w:ascii="Times New Roman" w:hAnsi="Times New Roman"/>
          <w:color w:val="000000" w:themeColor="text1"/>
          <w:sz w:val="22"/>
          <w:szCs w:val="22"/>
        </w:rPr>
        <w:t>019</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D30767"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62132E">
        <w:rPr>
          <w:rFonts w:ascii="Times New Roman" w:hAnsi="Times New Roman"/>
          <w:color w:val="000000" w:themeColor="text1"/>
          <w:sz w:val="22"/>
          <w:szCs w:val="22"/>
          <w:lang w:val="sr-Cyrl-CS"/>
        </w:rPr>
        <w:t>ра</w:t>
      </w:r>
      <w:r w:rsidR="008471D0">
        <w:rPr>
          <w:rFonts w:ascii="Times New Roman" w:hAnsi="Times New Roman"/>
          <w:color w:val="000000" w:themeColor="text1"/>
          <w:sz w:val="22"/>
          <w:szCs w:val="22"/>
          <w:lang w:val="sr-Cyrl-CS"/>
        </w:rPr>
        <w:t>дова на поплочавању дворишта</w:t>
      </w:r>
      <w:r w:rsidR="0062132E">
        <w:rPr>
          <w:rFonts w:ascii="Times New Roman" w:hAnsi="Times New Roman"/>
          <w:color w:val="000000" w:themeColor="text1"/>
          <w:sz w:val="22"/>
          <w:szCs w:val="22"/>
          <w:lang w:val="sr-Cyrl-CS"/>
        </w:rPr>
        <w:t xml:space="preserve"> </w:t>
      </w:r>
      <w:r w:rsidR="001E7FF5" w:rsidRPr="00D30767">
        <w:rPr>
          <w:rFonts w:ascii="Times New Roman" w:hAnsi="Times New Roman"/>
          <w:color w:val="000000" w:themeColor="text1"/>
          <w:sz w:val="22"/>
          <w:szCs w:val="22"/>
          <w:lang w:val="sr-Cyrl-CS"/>
        </w:rPr>
        <w:t>за</w:t>
      </w:r>
      <w:r w:rsidR="0062132E">
        <w:rPr>
          <w:rFonts w:ascii="Times New Roman" w:hAnsi="Times New Roman"/>
          <w:color w:val="000000" w:themeColor="text1"/>
          <w:sz w:val="22"/>
          <w:szCs w:val="22"/>
          <w:lang w:val="sr-Cyrl-CS"/>
        </w:rPr>
        <w:t xml:space="preserve"> </w:t>
      </w:r>
      <w:r w:rsidRPr="00D30767">
        <w:rPr>
          <w:rFonts w:ascii="Times New Roman" w:hAnsi="Times New Roman"/>
          <w:color w:val="000000" w:themeColor="text1"/>
          <w:sz w:val="22"/>
          <w:szCs w:val="22"/>
          <w:lang w:val="sr-Cyrl-CS"/>
        </w:rPr>
        <w:t>потребе Природно-математичког факултета у Нишу</w:t>
      </w:r>
      <w:r w:rsidR="00551703" w:rsidRPr="00D30767">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2D5D89">
        <w:rPr>
          <w:rFonts w:ascii="Times New Roman" w:hAnsi="Times New Roman"/>
          <w:b/>
          <w:bCs/>
          <w:sz w:val="22"/>
          <w:szCs w:val="22"/>
          <w:lang w:val="sr-Cyrl-CS"/>
        </w:rPr>
        <w:t>01/</w:t>
      </w:r>
      <w:r w:rsidR="008471D0">
        <w:rPr>
          <w:rFonts w:ascii="Times New Roman" w:hAnsi="Times New Roman"/>
          <w:b/>
          <w:bCs/>
          <w:sz w:val="22"/>
          <w:szCs w:val="22"/>
          <w:lang w:val="sr-Cyrl-CS"/>
        </w:rPr>
        <w:t>019</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 xml:space="preserve">НАБАВКА </w:t>
      </w:r>
      <w:r w:rsidR="008471D0">
        <w:rPr>
          <w:rFonts w:ascii="Times New Roman" w:hAnsi="Times New Roman"/>
          <w:b/>
          <w:bCs/>
          <w:sz w:val="22"/>
          <w:szCs w:val="22"/>
          <w:lang w:val="sr-Cyrl-CS"/>
        </w:rPr>
        <w:t>РАДОВА НА ПОПЛОЧАВАЊУ ДВОРИШТА</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BD6144">
        <w:rPr>
          <w:rFonts w:ascii="Times New Roman" w:hAnsi="Times New Roman"/>
          <w:b/>
          <w:bCs/>
          <w:color w:val="000000" w:themeColor="text1"/>
          <w:sz w:val="22"/>
          <w:szCs w:val="22"/>
        </w:rPr>
        <w:t>23</w:t>
      </w:r>
      <w:r w:rsidR="00AA7691">
        <w:rPr>
          <w:rFonts w:ascii="Times New Roman" w:hAnsi="Times New Roman"/>
          <w:b/>
          <w:bCs/>
          <w:color w:val="000000" w:themeColor="text1"/>
          <w:sz w:val="22"/>
          <w:szCs w:val="22"/>
        </w:rPr>
        <w:t>.</w:t>
      </w:r>
      <w:r w:rsidR="00D30767">
        <w:rPr>
          <w:rFonts w:ascii="Times New Roman" w:hAnsi="Times New Roman"/>
          <w:b/>
          <w:bCs/>
          <w:color w:val="000000" w:themeColor="text1"/>
          <w:sz w:val="22"/>
          <w:szCs w:val="22"/>
        </w:rPr>
        <w:t>0</w:t>
      </w:r>
      <w:r w:rsidR="00BD6144">
        <w:rPr>
          <w:rFonts w:ascii="Times New Roman" w:hAnsi="Times New Roman"/>
          <w:b/>
          <w:bCs/>
          <w:color w:val="000000" w:themeColor="text1"/>
          <w:sz w:val="22"/>
          <w:szCs w:val="22"/>
        </w:rPr>
        <w:t>4</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w:t>
      </w:r>
      <w:r w:rsidR="008471D0">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BD6144">
        <w:rPr>
          <w:rFonts w:ascii="Times New Roman" w:hAnsi="Times New Roman"/>
          <w:b/>
          <w:bCs/>
          <w:color w:val="000000" w:themeColor="text1"/>
          <w:sz w:val="22"/>
          <w:szCs w:val="22"/>
        </w:rPr>
        <w:t>23.04</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w:t>
      </w:r>
      <w:r w:rsidR="008471D0">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Pr="007E7ECA">
        <w:rPr>
          <w:rFonts w:ascii="Times New Roman" w:hAnsi="Times New Roman"/>
          <w:sz w:val="22"/>
          <w:szCs w:val="22"/>
          <w:lang w:val="sr-Cyrl-CS"/>
        </w:rPr>
        <w:t xml:space="preserve">У случају да су понуђене цене у свим </w:t>
      </w:r>
      <w:r w:rsidRPr="007E7ECA">
        <w:rPr>
          <w:rFonts w:ascii="Times New Roman" w:hAnsi="Times New Roman"/>
          <w:sz w:val="22"/>
          <w:szCs w:val="22"/>
          <w:lang w:val="sr-Cyrl-CS"/>
        </w:rPr>
        <w:lastRenderedPageBreak/>
        <w:t>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CE027B">
        <w:rPr>
          <w:rFonts w:ascii="Times New Roman" w:hAnsi="Times New Roman"/>
          <w:color w:val="000000" w:themeColor="text1"/>
          <w:sz w:val="22"/>
          <w:szCs w:val="22"/>
        </w:rPr>
        <w:t>45</w:t>
      </w:r>
      <w:r w:rsidRPr="00F72FB9">
        <w:rPr>
          <w:rFonts w:ascii="Times New Roman" w:hAnsi="Times New Roman"/>
          <w:color w:val="000000" w:themeColor="text1"/>
          <w:sz w:val="22"/>
          <w:szCs w:val="22"/>
        </w:rPr>
        <w:t xml:space="preserve"> (</w:t>
      </w:r>
      <w:r w:rsidR="00CE027B">
        <w:rPr>
          <w:rFonts w:ascii="Times New Roman" w:hAnsi="Times New Roman"/>
          <w:color w:val="000000" w:themeColor="text1"/>
          <w:sz w:val="22"/>
          <w:szCs w:val="22"/>
        </w:rPr>
        <w:t>четрдесетпет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lastRenderedPageBreak/>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2D5D89">
        <w:rPr>
          <w:rFonts w:ascii="Times New Roman" w:hAnsi="Times New Roman"/>
          <w:sz w:val="22"/>
          <w:szCs w:val="22"/>
          <w:lang w:eastAsia="en-US"/>
        </w:rPr>
        <w:t>01/</w:t>
      </w:r>
      <w:r w:rsidR="008471D0">
        <w:rPr>
          <w:rFonts w:ascii="Times New Roman" w:hAnsi="Times New Roman"/>
          <w:sz w:val="22"/>
          <w:szCs w:val="22"/>
          <w:lang w:eastAsia="en-US"/>
        </w:rPr>
        <w:t>019</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286C12">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lastRenderedPageBreak/>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286C12">
        <w:rPr>
          <w:rFonts w:ascii="Times New Roman" w:hAnsi="Times New Roman"/>
          <w:sz w:val="22"/>
          <w:szCs w:val="22"/>
          <w:lang w:val="ru-RU"/>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286C12">
        <w:rPr>
          <w:rFonts w:ascii="Times New Roman" w:hAnsi="Times New Roman"/>
          <w:sz w:val="22"/>
          <w:szCs w:val="22"/>
          <w:lang w:val="ru-RU"/>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w:t>
      </w:r>
      <w:r w:rsidR="00286C12">
        <w:rPr>
          <w:rFonts w:ascii="Times New Roman" w:hAnsi="Times New Roman"/>
          <w:b/>
          <w:sz w:val="22"/>
          <w:szCs w:val="22"/>
          <w:lang w:val="sr-Cyrl-CS"/>
        </w:rPr>
        <w:t xml:space="preserve"> </w:t>
      </w:r>
      <w:r w:rsidR="0058341C" w:rsidRPr="003F08CB">
        <w:rPr>
          <w:rFonts w:ascii="Times New Roman" w:hAnsi="Times New Roman"/>
          <w:b/>
          <w:sz w:val="22"/>
          <w:szCs w:val="22"/>
          <w:lang w:val="sr-Cyrl-CS"/>
        </w:rPr>
        <w:t>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lastRenderedPageBreak/>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lastRenderedPageBreak/>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0"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lastRenderedPageBreak/>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286C12">
        <w:rPr>
          <w:rFonts w:ascii="Times New Roman" w:hAnsi="Times New Roman"/>
          <w:sz w:val="22"/>
          <w:szCs w:val="22"/>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286C12">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w:t>
      </w:r>
      <w:r w:rsidR="00286C12">
        <w:rPr>
          <w:rFonts w:ascii="Times New Roman" w:hAnsi="Times New Roman"/>
          <w:sz w:val="22"/>
          <w:szCs w:val="22"/>
        </w:rPr>
        <w:t xml:space="preserve"> </w:t>
      </w:r>
      <w:r w:rsidR="0058341C" w:rsidRPr="007E7ECA">
        <w:rPr>
          <w:rFonts w:ascii="Times New Roman" w:hAnsi="Times New Roman"/>
          <w:sz w:val="22"/>
          <w:szCs w:val="22"/>
        </w:rPr>
        <w:t>„НЕ ОТВАРАТИ“</w:t>
      </w:r>
      <w:r w:rsidR="00286C12">
        <w:rPr>
          <w:rFonts w:ascii="Times New Roman" w:hAnsi="Times New Roman"/>
          <w:sz w:val="22"/>
          <w:szCs w:val="22"/>
        </w:rPr>
        <w:t xml:space="preserve"> </w:t>
      </w:r>
      <w:r w:rsidR="00D91DF8" w:rsidRPr="007E7ECA">
        <w:rPr>
          <w:rFonts w:ascii="Times New Roman" w:hAnsi="Times New Roman"/>
          <w:b/>
          <w:sz w:val="22"/>
          <w:szCs w:val="22"/>
          <w:lang w:val="sr-Cyrl-CS"/>
        </w:rPr>
        <w:t>-</w:t>
      </w:r>
      <w:r w:rsidR="00286C12">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w:t>
      </w:r>
      <w:r w:rsidR="008471D0">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или</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286C12">
        <w:rPr>
          <w:rFonts w:ascii="Times New Roman" w:hAnsi="Times New Roman"/>
          <w:sz w:val="22"/>
          <w:szCs w:val="22"/>
        </w:rPr>
        <w:t xml:space="preserve"> </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7E7ECA" w:rsidRDefault="00B33C4F" w:rsidP="009669D8">
      <w:pPr>
        <w:suppressAutoHyphens w:val="0"/>
        <w:spacing w:after="200" w:line="276" w:lineRule="auto"/>
        <w:jc w:val="center"/>
        <w:rPr>
          <w:rFonts w:ascii="Times New Roman" w:hAnsi="Times New Roman"/>
          <w:b/>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дужи</w:t>
      </w:r>
      <w:r w:rsidR="00441926">
        <w:t xml:space="preserve"> рок плаћања.</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2D5D89">
        <w:t>01/</w:t>
      </w:r>
      <w:r w:rsidR="008471D0">
        <w:t>019</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1"/>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w:t>
      </w:r>
      <w:r w:rsidR="00AE76CD">
        <w:rPr>
          <w:rFonts w:ascii="Times New Roman" w:hAnsi="Times New Roman"/>
          <w:color w:val="000000"/>
          <w:sz w:val="22"/>
          <w:szCs w:val="22"/>
        </w:rPr>
        <w:t xml:space="preserve">радова на </w:t>
      </w:r>
      <w:r w:rsidR="008471D0">
        <w:rPr>
          <w:rFonts w:ascii="Times New Roman" w:hAnsi="Times New Roman"/>
          <w:color w:val="000000"/>
          <w:sz w:val="22"/>
          <w:szCs w:val="22"/>
        </w:rPr>
        <w:t>поплочавању дворишта за потребе</w:t>
      </w:r>
      <w:r w:rsidRPr="004B30E4">
        <w:rPr>
          <w:rFonts w:ascii="Times New Roman" w:hAnsi="Times New Roman"/>
          <w:color w:val="000000"/>
          <w:sz w:val="22"/>
          <w:szCs w:val="22"/>
        </w:rPr>
        <w:t xml:space="preserve">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7B10D9">
        <w:rPr>
          <w:rFonts w:ascii="Times New Roman" w:hAnsi="Times New Roman"/>
          <w:b/>
          <w:color w:val="000000" w:themeColor="text1"/>
          <w:sz w:val="22"/>
          <w:szCs w:val="22"/>
          <w:u w:val="single"/>
        </w:rPr>
        <w:t xml:space="preserve">ког радног дана, у периоду од </w:t>
      </w:r>
      <w:r w:rsidR="007B10D9">
        <w:rPr>
          <w:rFonts w:ascii="Times New Roman" w:hAnsi="Times New Roman"/>
          <w:b/>
          <w:color w:val="000000" w:themeColor="text1"/>
          <w:sz w:val="22"/>
          <w:szCs w:val="22"/>
          <w:u w:val="single"/>
          <w:lang/>
        </w:rPr>
        <w:t>8</w:t>
      </w:r>
      <w:r w:rsidR="00C47461" w:rsidRPr="00F72FB9">
        <w:rPr>
          <w:rFonts w:ascii="Times New Roman" w:hAnsi="Times New Roman"/>
          <w:b/>
          <w:color w:val="000000" w:themeColor="text1"/>
          <w:sz w:val="22"/>
          <w:szCs w:val="22"/>
          <w:u w:val="single"/>
        </w:rPr>
        <w:t>:00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Наручилац и извођач ће записнички констатовати преузимање извршених радова на локацији извођења радова. Услучају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CF0533" w:rsidRPr="007B4756" w:rsidRDefault="00CF0533" w:rsidP="005E0865">
      <w:pPr>
        <w:autoSpaceDE w:val="0"/>
        <w:autoSpaceDN w:val="0"/>
        <w:adjustRightInd w:val="0"/>
        <w:ind w:firstLine="720"/>
        <w:jc w:val="both"/>
        <w:rPr>
          <w:rFonts w:ascii="Times New Roman" w:hAnsi="Times New Roman"/>
          <w:color w:val="000000" w:themeColor="text1"/>
          <w:sz w:val="22"/>
          <w:szCs w:val="22"/>
        </w:rPr>
      </w:pPr>
      <w:r w:rsidRPr="007B4756">
        <w:rPr>
          <w:rFonts w:ascii="Times New Roman" w:hAnsi="Times New Roman"/>
          <w:color w:val="000000" w:themeColor="text1"/>
          <w:sz w:val="22"/>
          <w:szCs w:val="22"/>
        </w:rPr>
        <w:t xml:space="preserve">Извођач радова је дужан да у току извођења радова уредно води грађевински дневник и грађевинску књигу. Грађевински дневник и грађевинска књига се воде у 2 примерка, од којих један узима наручилац а други остаје извођачу. </w:t>
      </w:r>
      <w:r w:rsidR="00FD46D7" w:rsidRPr="007B4756">
        <w:rPr>
          <w:rFonts w:ascii="Times New Roman" w:hAnsi="Times New Roman"/>
          <w:color w:val="000000" w:themeColor="text1"/>
          <w:sz w:val="22"/>
          <w:szCs w:val="22"/>
        </w:rPr>
        <w:t xml:space="preserve">Уговорне стране ће споразумно утврдити начин оверавања грађевинског дневника и грађевинске књиге. </w:t>
      </w:r>
    </w:p>
    <w:p w:rsidR="008F3C81" w:rsidRPr="007B4756" w:rsidRDefault="00FD46D7" w:rsidP="0043497E">
      <w:pPr>
        <w:autoSpaceDE w:val="0"/>
        <w:autoSpaceDN w:val="0"/>
        <w:adjustRightInd w:val="0"/>
        <w:ind w:firstLine="720"/>
        <w:jc w:val="both"/>
        <w:rPr>
          <w:rFonts w:ascii="Times New Roman" w:hAnsi="Times New Roman"/>
          <w:color w:val="000000" w:themeColor="text1"/>
          <w:sz w:val="22"/>
          <w:szCs w:val="22"/>
        </w:rPr>
      </w:pPr>
      <w:r w:rsidRPr="007B4756">
        <w:rPr>
          <w:rFonts w:ascii="Times New Roman" w:hAnsi="Times New Roman"/>
          <w:b/>
          <w:color w:val="000000" w:themeColor="text1"/>
          <w:sz w:val="22"/>
          <w:szCs w:val="22"/>
          <w:u w:val="single"/>
        </w:rPr>
        <w:t xml:space="preserve">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w:t>
      </w:r>
      <w:r w:rsidR="0043497E" w:rsidRPr="007B4756">
        <w:rPr>
          <w:rFonts w:ascii="Times New Roman" w:hAnsi="Times New Roman"/>
          <w:b/>
          <w:color w:val="000000" w:themeColor="text1"/>
          <w:sz w:val="22"/>
          <w:szCs w:val="22"/>
          <w:u w:val="single"/>
        </w:rPr>
        <w:t xml:space="preserve">сразмеран </w:t>
      </w:r>
      <w:r w:rsidRPr="007B4756">
        <w:rPr>
          <w:rFonts w:ascii="Times New Roman" w:hAnsi="Times New Roman"/>
          <w:b/>
          <w:color w:val="000000" w:themeColor="text1"/>
          <w:sz w:val="22"/>
          <w:szCs w:val="22"/>
          <w:u w:val="single"/>
        </w:rPr>
        <w:t xml:space="preserve">однос цене за конкретне радове дефинисане </w:t>
      </w:r>
      <w:r w:rsidR="007B4756" w:rsidRPr="007B4756">
        <w:rPr>
          <w:rFonts w:ascii="Times New Roman" w:hAnsi="Times New Roman"/>
          <w:b/>
          <w:color w:val="000000" w:themeColor="text1"/>
          <w:sz w:val="22"/>
          <w:szCs w:val="22"/>
          <w:u w:val="single"/>
        </w:rPr>
        <w:t>понудом извођача</w:t>
      </w:r>
      <w:r w:rsidR="0043497E" w:rsidRPr="007B4756">
        <w:rPr>
          <w:rFonts w:ascii="Times New Roman" w:hAnsi="Times New Roman"/>
          <w:b/>
          <w:color w:val="000000" w:themeColor="text1"/>
          <w:sz w:val="22"/>
          <w:szCs w:val="22"/>
          <w:u w:val="single"/>
        </w:rPr>
        <w:t xml:space="preserve"> и грађевинском књигом у супротном</w:t>
      </w:r>
      <w:r w:rsidR="0043497E" w:rsidRPr="007B4756">
        <w:rPr>
          <w:rFonts w:ascii="Times New Roman" w:hAnsi="Times New Roman"/>
          <w:color w:val="000000" w:themeColor="text1"/>
          <w:sz w:val="22"/>
          <w:szCs w:val="22"/>
          <w:u w:val="single"/>
        </w:rPr>
        <w:t xml:space="preserve"> </w:t>
      </w:r>
      <w:r w:rsidR="0043497E" w:rsidRPr="007B4756">
        <w:rPr>
          <w:rFonts w:ascii="Times New Roman" w:hAnsi="Times New Roman"/>
          <w:b/>
          <w:color w:val="000000" w:themeColor="text1"/>
          <w:sz w:val="22"/>
          <w:szCs w:val="22"/>
          <w:u w:val="single"/>
        </w:rPr>
        <w:t>п</w:t>
      </w:r>
      <w:r w:rsidR="008F3C81" w:rsidRPr="007B4756">
        <w:rPr>
          <w:rFonts w:ascii="Times New Roman" w:hAnsi="Times New Roman"/>
          <w:b/>
          <w:color w:val="000000" w:themeColor="text1"/>
          <w:sz w:val="22"/>
          <w:szCs w:val="22"/>
          <w:u w:val="single"/>
        </w:rPr>
        <w:t>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7B4756">
        <w:rPr>
          <w:rFonts w:ascii="Times New Roman" w:hAnsi="Times New Roman"/>
          <w:b/>
          <w:color w:val="000000" w:themeColor="text1"/>
          <w:sz w:val="22"/>
          <w:szCs w:val="22"/>
          <w:u w:val="single"/>
        </w:rPr>
        <w:t>е</w:t>
      </w:r>
      <w:r w:rsidR="008F3C81" w:rsidRPr="007B4756">
        <w:rPr>
          <w:rFonts w:ascii="Times New Roman" w:hAnsi="Times New Roman"/>
          <w:b/>
          <w:color w:val="000000" w:themeColor="text1"/>
          <w:sz w:val="22"/>
          <w:szCs w:val="22"/>
          <w:u w:val="single"/>
        </w:rPr>
        <w:t xml:space="preserve"> у обзир све евентуалне вишкове и непредвиђене радове карактеристи</w:t>
      </w:r>
      <w:r w:rsidR="0052763D" w:rsidRPr="007B4756">
        <w:rPr>
          <w:rFonts w:ascii="Times New Roman" w:hAnsi="Times New Roman"/>
          <w:b/>
          <w:color w:val="000000" w:themeColor="text1"/>
          <w:sz w:val="22"/>
          <w:szCs w:val="22"/>
          <w:u w:val="single"/>
        </w:rPr>
        <w:t>чне</w:t>
      </w:r>
      <w:r w:rsidR="008F3C81" w:rsidRPr="007B4756">
        <w:rPr>
          <w:rFonts w:ascii="Times New Roman" w:hAnsi="Times New Roman"/>
          <w:b/>
          <w:color w:val="000000" w:themeColor="text1"/>
          <w:sz w:val="22"/>
          <w:szCs w:val="22"/>
          <w:u w:val="single"/>
        </w:rPr>
        <w:t xml:space="preserve"> за наведену врсту радова и да укупну цену формира по принципу „кључ у руке“</w:t>
      </w:r>
      <w:r w:rsidR="0052763D" w:rsidRPr="007B4756">
        <w:rPr>
          <w:rFonts w:ascii="Times New Roman" w:hAnsi="Times New Roman"/>
          <w:b/>
          <w:color w:val="000000" w:themeColor="text1"/>
          <w:sz w:val="22"/>
          <w:szCs w:val="22"/>
          <w:u w:val="single"/>
        </w:rPr>
        <w:t>.</w:t>
      </w:r>
      <w:r w:rsidR="0052763D" w:rsidRPr="007B4756">
        <w:rPr>
          <w:rFonts w:ascii="Times New Roman" w:hAnsi="Times New Roman"/>
          <w:color w:val="000000" w:themeColor="text1"/>
          <w:sz w:val="22"/>
          <w:szCs w:val="22"/>
        </w:rPr>
        <w:t xml:space="preserve"> Пр</w:t>
      </w:r>
      <w:r w:rsidR="008F3C81" w:rsidRPr="007B4756">
        <w:rPr>
          <w:rFonts w:ascii="Times New Roman" w:hAnsi="Times New Roman"/>
          <w:color w:val="000000" w:themeColor="text1"/>
          <w:sz w:val="22"/>
          <w:szCs w:val="22"/>
        </w:rPr>
        <w:t xml:space="preserve">инцип „кључ у руке“ подразумева да је понуђач у обавези да радове заврши у складу </w:t>
      </w:r>
      <w:r w:rsidR="0052763D" w:rsidRPr="007B4756">
        <w:rPr>
          <w:rFonts w:ascii="Times New Roman" w:hAnsi="Times New Roman"/>
          <w:color w:val="000000" w:themeColor="text1"/>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sidRPr="007B4756">
        <w:rPr>
          <w:rFonts w:ascii="Times New Roman" w:hAnsi="Times New Roman"/>
          <w:color w:val="000000" w:themeColor="text1"/>
          <w:sz w:val="22"/>
          <w:szCs w:val="22"/>
        </w:rPr>
        <w:t xml:space="preserve"> накнадно</w:t>
      </w:r>
      <w:r w:rsidR="0052763D" w:rsidRPr="007B4756">
        <w:rPr>
          <w:rFonts w:ascii="Times New Roman" w:hAnsi="Times New Roman"/>
          <w:color w:val="000000" w:themeColor="text1"/>
          <w:sz w:val="22"/>
          <w:szCs w:val="22"/>
        </w:rPr>
        <w:t xml:space="preserve"> повећање цене, наручилац задржава право да наплати меницу „за добро извршење уговора“. </w:t>
      </w:r>
      <w:r w:rsidR="0052763D" w:rsidRPr="007B4756">
        <w:rPr>
          <w:rFonts w:ascii="Times New Roman" w:hAnsi="Times New Roman"/>
          <w:b/>
          <w:color w:val="000000" w:themeColor="text1"/>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lastRenderedPageBreak/>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Pr="008D3EFD" w:rsidRDefault="00972780" w:rsidP="008D3EFD">
      <w:pPr>
        <w:suppressAutoHyphens w:val="0"/>
        <w:spacing w:after="200" w:line="276" w:lineRule="auto"/>
        <w:jc w:val="center"/>
        <w:rPr>
          <w:rFonts w:ascii="Times New Roman" w:hAnsi="Times New Roman"/>
          <w:b/>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7660F1" w:rsidRPr="00DD45D2" w:rsidRDefault="00E63CD2" w:rsidP="007660F1">
      <w:pPr>
        <w:suppressAutoHyphens w:val="0"/>
        <w:spacing w:after="200" w:line="276" w:lineRule="auto"/>
        <w:ind w:firstLine="720"/>
        <w:rPr>
          <w:sz w:val="22"/>
          <w:szCs w:val="22"/>
        </w:rPr>
      </w:pPr>
      <w:r w:rsidRPr="00DD45D2">
        <w:rPr>
          <w:rFonts w:ascii="Times New Roman" w:hAnsi="Times New Roman"/>
          <w:b/>
          <w:color w:val="000000" w:themeColor="text1"/>
          <w:sz w:val="22"/>
          <w:szCs w:val="22"/>
        </w:rPr>
        <w:t>Предмет радова, као и описи позиција, урађени су на основу мерења од стране стручног лица наручиоца.</w:t>
      </w:r>
      <w:r w:rsidR="00127CB0" w:rsidRPr="00DD45D2">
        <w:rPr>
          <w:rFonts w:ascii="Times New Roman" w:hAnsi="Times New Roman"/>
          <w:b/>
          <w:color w:val="000000" w:themeColor="text1"/>
          <w:sz w:val="22"/>
          <w:szCs w:val="22"/>
        </w:rPr>
        <w:t xml:space="preserve"> </w:t>
      </w:r>
      <w:r w:rsidRPr="00DD45D2">
        <w:rPr>
          <w:rFonts w:ascii="Times New Roman" w:hAnsi="Times New Roman"/>
          <w:b/>
          <w:bCs/>
          <w:color w:val="000000" w:themeColor="text1"/>
          <w:sz w:val="22"/>
          <w:szCs w:val="22"/>
        </w:rPr>
        <w:t>Понуђач је у обавези да наведе појединачне, као и укупне цене за све елементе у техничкој спецификацији.</w:t>
      </w:r>
      <w:r w:rsidR="008D3EFD" w:rsidRPr="00DD45D2">
        <w:rPr>
          <w:sz w:val="22"/>
          <w:szCs w:val="22"/>
        </w:rPr>
        <w:t xml:space="preserve"> </w:t>
      </w:r>
    </w:p>
    <w:tbl>
      <w:tblPr>
        <w:tblStyle w:val="TableGrid"/>
        <w:tblpPr w:leftFromText="180" w:rightFromText="180" w:vertAnchor="text" w:horzAnchor="margin" w:tblpXSpec="center" w:tblpY="210"/>
        <w:tblW w:w="10314" w:type="dxa"/>
        <w:tblLayout w:type="fixed"/>
        <w:tblLook w:val="04A0"/>
      </w:tblPr>
      <w:tblGrid>
        <w:gridCol w:w="603"/>
        <w:gridCol w:w="4467"/>
        <w:gridCol w:w="708"/>
        <w:gridCol w:w="709"/>
        <w:gridCol w:w="1276"/>
        <w:gridCol w:w="1134"/>
        <w:gridCol w:w="1417"/>
      </w:tblGrid>
      <w:tr w:rsidR="0004698C" w:rsidRPr="008808A6" w:rsidTr="0004698C">
        <w:tc>
          <w:tcPr>
            <w:tcW w:w="603" w:type="dxa"/>
            <w:vAlign w:val="center"/>
          </w:tcPr>
          <w:p w:rsidR="0004698C" w:rsidRPr="008808A6" w:rsidRDefault="0004698C" w:rsidP="00BD6144">
            <w:pPr>
              <w:ind w:left="-284" w:firstLine="284"/>
              <w:jc w:val="center"/>
              <w:rPr>
                <w:rFonts w:ascii="Times New Roman" w:hAnsi="Times New Roman"/>
                <w:sz w:val="20"/>
              </w:rPr>
            </w:pPr>
            <w:r>
              <w:rPr>
                <w:rFonts w:ascii="Times New Roman" w:hAnsi="Times New Roman"/>
                <w:sz w:val="20"/>
                <w:lang w:val="sr-Cyrl-CS"/>
              </w:rPr>
              <w:t>Р</w:t>
            </w:r>
            <w:r w:rsidRPr="008808A6">
              <w:rPr>
                <w:rFonts w:ascii="Times New Roman" w:hAnsi="Times New Roman"/>
                <w:sz w:val="20"/>
                <w:lang w:val="sr-Cyrl-CS"/>
              </w:rPr>
              <w:t>.</w:t>
            </w:r>
            <w:r>
              <w:rPr>
                <w:rFonts w:ascii="Times New Roman" w:hAnsi="Times New Roman"/>
                <w:sz w:val="20"/>
                <w:lang w:val="sr-Cyrl-CS"/>
              </w:rPr>
              <w:t>бр</w:t>
            </w:r>
            <w:r w:rsidRPr="008808A6">
              <w:rPr>
                <w:rFonts w:ascii="Times New Roman" w:hAnsi="Times New Roman"/>
                <w:sz w:val="20"/>
                <w:lang w:val="sr-Cyrl-CS"/>
              </w:rPr>
              <w:t>.</w:t>
            </w:r>
          </w:p>
        </w:tc>
        <w:tc>
          <w:tcPr>
            <w:tcW w:w="4467" w:type="dxa"/>
            <w:vAlign w:val="center"/>
          </w:tcPr>
          <w:p w:rsidR="0004698C" w:rsidRPr="008808A6" w:rsidRDefault="0004698C" w:rsidP="00BD6144">
            <w:pPr>
              <w:jc w:val="center"/>
              <w:rPr>
                <w:rFonts w:ascii="Times New Roman" w:hAnsi="Times New Roman"/>
                <w:lang w:val="sr-Cyrl-CS"/>
              </w:rPr>
            </w:pPr>
            <w:r>
              <w:rPr>
                <w:rFonts w:ascii="Times New Roman" w:hAnsi="Times New Roman"/>
                <w:lang w:val="sr-Cyrl-CS"/>
              </w:rPr>
              <w:t>Предмет јавне набавке</w:t>
            </w:r>
          </w:p>
        </w:tc>
        <w:tc>
          <w:tcPr>
            <w:tcW w:w="708" w:type="dxa"/>
            <w:vAlign w:val="center"/>
          </w:tcPr>
          <w:p w:rsidR="0004698C" w:rsidRPr="008808A6" w:rsidRDefault="0004698C" w:rsidP="00BD6144">
            <w:pPr>
              <w:jc w:val="center"/>
              <w:rPr>
                <w:rFonts w:ascii="Times New Roman" w:hAnsi="Times New Roman"/>
                <w:lang w:val="sr-Cyrl-CS"/>
              </w:rPr>
            </w:pPr>
            <w:r>
              <w:rPr>
                <w:rFonts w:ascii="Times New Roman" w:hAnsi="Times New Roman"/>
                <w:lang w:val="sr-Cyrl-CS"/>
              </w:rPr>
              <w:t>Ј</w:t>
            </w:r>
            <w:r w:rsidRPr="008808A6">
              <w:rPr>
                <w:rFonts w:ascii="Times New Roman" w:hAnsi="Times New Roman"/>
                <w:lang w:val="sr-Cyrl-CS"/>
              </w:rPr>
              <w:t>.</w:t>
            </w:r>
            <w:r>
              <w:rPr>
                <w:rFonts w:ascii="Times New Roman" w:hAnsi="Times New Roman"/>
                <w:lang w:val="sr-Cyrl-CS"/>
              </w:rPr>
              <w:t>м</w:t>
            </w:r>
            <w:r w:rsidRPr="008808A6">
              <w:rPr>
                <w:rFonts w:ascii="Times New Roman" w:hAnsi="Times New Roman"/>
                <w:lang w:val="sr-Cyrl-CS"/>
              </w:rPr>
              <w:t>.</w:t>
            </w:r>
          </w:p>
        </w:tc>
        <w:tc>
          <w:tcPr>
            <w:tcW w:w="709" w:type="dxa"/>
            <w:vAlign w:val="center"/>
          </w:tcPr>
          <w:p w:rsidR="0004698C" w:rsidRPr="008808A6" w:rsidRDefault="0004698C" w:rsidP="00BD6144">
            <w:pPr>
              <w:jc w:val="center"/>
              <w:rPr>
                <w:rFonts w:ascii="Times New Roman" w:hAnsi="Times New Roman"/>
                <w:lang w:val="sr-Cyrl-CS"/>
              </w:rPr>
            </w:pPr>
            <w:r>
              <w:rPr>
                <w:rFonts w:ascii="Times New Roman" w:hAnsi="Times New Roman"/>
                <w:lang w:val="sr-Cyrl-CS"/>
              </w:rPr>
              <w:t>Кол</w:t>
            </w:r>
            <w:r w:rsidRPr="008808A6">
              <w:rPr>
                <w:rFonts w:ascii="Times New Roman" w:hAnsi="Times New Roman"/>
                <w:lang w:val="sr-Cyrl-CS"/>
              </w:rPr>
              <w:t xml:space="preserve">. </w:t>
            </w:r>
          </w:p>
        </w:tc>
        <w:tc>
          <w:tcPr>
            <w:tcW w:w="1276" w:type="dxa"/>
          </w:tcPr>
          <w:p w:rsidR="0004698C" w:rsidRPr="0004698C" w:rsidRDefault="0004698C" w:rsidP="0004698C">
            <w:pPr>
              <w:jc w:val="center"/>
              <w:rPr>
                <w:rFonts w:ascii="Times New Roman" w:hAnsi="Times New Roman"/>
                <w:sz w:val="22"/>
                <w:szCs w:val="22"/>
                <w:lang w:val="sr-Cyrl-CS"/>
              </w:rPr>
            </w:pPr>
            <w:r w:rsidRPr="0004698C">
              <w:rPr>
                <w:rFonts w:ascii="Times New Roman" w:hAnsi="Times New Roman"/>
                <w:sz w:val="22"/>
                <w:szCs w:val="22"/>
                <w:lang w:val="sr-Cyrl-CS"/>
              </w:rPr>
              <w:t>Једини</w:t>
            </w:r>
            <w:r>
              <w:rPr>
                <w:rFonts w:ascii="Times New Roman" w:hAnsi="Times New Roman"/>
                <w:sz w:val="22"/>
                <w:szCs w:val="22"/>
                <w:lang w:val="sr-Cyrl-CS"/>
              </w:rPr>
              <w:t>чн</w:t>
            </w:r>
            <w:r w:rsidRPr="0004698C">
              <w:rPr>
                <w:rFonts w:ascii="Times New Roman" w:hAnsi="Times New Roman"/>
                <w:sz w:val="22"/>
                <w:szCs w:val="22"/>
                <w:lang w:val="sr-Cyrl-CS"/>
              </w:rPr>
              <w:t>а</w:t>
            </w:r>
            <w:r>
              <w:rPr>
                <w:rFonts w:ascii="Times New Roman" w:hAnsi="Times New Roman"/>
                <w:sz w:val="22"/>
                <w:szCs w:val="22"/>
                <w:lang w:val="sr-Cyrl-CS"/>
              </w:rPr>
              <w:t xml:space="preserve"> </w:t>
            </w:r>
            <w:r w:rsidRPr="0004698C">
              <w:rPr>
                <w:rFonts w:ascii="Times New Roman" w:hAnsi="Times New Roman"/>
                <w:sz w:val="22"/>
                <w:szCs w:val="22"/>
                <w:lang w:val="sr-Cyrl-CS"/>
              </w:rPr>
              <w:t>цена</w:t>
            </w:r>
            <w:r>
              <w:rPr>
                <w:rFonts w:ascii="Times New Roman" w:hAnsi="Times New Roman"/>
                <w:sz w:val="22"/>
                <w:szCs w:val="22"/>
                <w:lang w:val="sr-Cyrl-CS"/>
              </w:rPr>
              <w:t xml:space="preserve"> </w:t>
            </w:r>
            <w:r w:rsidRPr="0004698C">
              <w:rPr>
                <w:rFonts w:ascii="Times New Roman" w:hAnsi="Times New Roman"/>
                <w:sz w:val="22"/>
                <w:szCs w:val="22"/>
                <w:lang w:val="sr-Cyrl-CS"/>
              </w:rPr>
              <w:t>без</w:t>
            </w:r>
            <w:r>
              <w:rPr>
                <w:rFonts w:ascii="Times New Roman" w:hAnsi="Times New Roman"/>
                <w:sz w:val="22"/>
                <w:szCs w:val="22"/>
                <w:lang w:val="sr-Cyrl-CS"/>
              </w:rPr>
              <w:t xml:space="preserve"> </w:t>
            </w:r>
            <w:r w:rsidRPr="0004698C">
              <w:rPr>
                <w:rFonts w:ascii="Times New Roman" w:hAnsi="Times New Roman"/>
                <w:sz w:val="22"/>
                <w:szCs w:val="22"/>
                <w:lang w:val="sr-Cyrl-CS"/>
              </w:rPr>
              <w:t>ПДВ</w:t>
            </w:r>
          </w:p>
        </w:tc>
        <w:tc>
          <w:tcPr>
            <w:tcW w:w="1134" w:type="dxa"/>
          </w:tcPr>
          <w:p w:rsidR="0004698C" w:rsidRPr="0004698C" w:rsidRDefault="0004698C" w:rsidP="0004698C">
            <w:pPr>
              <w:jc w:val="center"/>
              <w:rPr>
                <w:rFonts w:ascii="Times New Roman" w:hAnsi="Times New Roman"/>
                <w:sz w:val="22"/>
                <w:szCs w:val="22"/>
                <w:lang w:val="sr-Cyrl-CS"/>
              </w:rPr>
            </w:pPr>
            <w:r w:rsidRPr="0004698C">
              <w:rPr>
                <w:rFonts w:ascii="Times New Roman" w:hAnsi="Times New Roman"/>
                <w:sz w:val="22"/>
                <w:szCs w:val="22"/>
                <w:lang w:val="sr-Cyrl-CS"/>
              </w:rPr>
              <w:t>Укупна</w:t>
            </w:r>
            <w:r>
              <w:rPr>
                <w:rFonts w:ascii="Times New Roman" w:hAnsi="Times New Roman"/>
                <w:sz w:val="22"/>
                <w:szCs w:val="22"/>
                <w:lang w:val="sr-Cyrl-CS"/>
              </w:rPr>
              <w:t xml:space="preserve"> </w:t>
            </w:r>
            <w:r w:rsidRPr="0004698C">
              <w:rPr>
                <w:rFonts w:ascii="Times New Roman" w:hAnsi="Times New Roman"/>
                <w:sz w:val="22"/>
                <w:szCs w:val="22"/>
                <w:lang w:val="sr-Cyrl-CS"/>
              </w:rPr>
              <w:t>цена</w:t>
            </w:r>
            <w:r>
              <w:rPr>
                <w:rFonts w:ascii="Times New Roman" w:hAnsi="Times New Roman"/>
                <w:sz w:val="22"/>
                <w:szCs w:val="22"/>
                <w:lang w:val="sr-Cyrl-CS"/>
              </w:rPr>
              <w:t xml:space="preserve"> </w:t>
            </w:r>
            <w:r w:rsidRPr="0004698C">
              <w:rPr>
                <w:rFonts w:ascii="Times New Roman" w:hAnsi="Times New Roman"/>
                <w:sz w:val="22"/>
                <w:szCs w:val="22"/>
                <w:lang w:val="sr-Cyrl-CS"/>
              </w:rPr>
              <w:t>без</w:t>
            </w:r>
            <w:r>
              <w:rPr>
                <w:rFonts w:ascii="Times New Roman" w:hAnsi="Times New Roman"/>
                <w:sz w:val="22"/>
                <w:szCs w:val="22"/>
                <w:lang w:val="sr-Cyrl-CS"/>
              </w:rPr>
              <w:t xml:space="preserve"> </w:t>
            </w:r>
            <w:r w:rsidRPr="0004698C">
              <w:rPr>
                <w:rFonts w:ascii="Times New Roman" w:hAnsi="Times New Roman"/>
                <w:sz w:val="22"/>
                <w:szCs w:val="22"/>
                <w:lang w:val="sr-Cyrl-CS"/>
              </w:rPr>
              <w:t>ПДВ</w:t>
            </w:r>
          </w:p>
        </w:tc>
        <w:tc>
          <w:tcPr>
            <w:tcW w:w="1417" w:type="dxa"/>
            <w:vAlign w:val="center"/>
          </w:tcPr>
          <w:p w:rsidR="0004698C" w:rsidRPr="0004698C" w:rsidRDefault="0004698C" w:rsidP="0004698C">
            <w:pPr>
              <w:jc w:val="center"/>
              <w:rPr>
                <w:rFonts w:ascii="Times New Roman" w:hAnsi="Times New Roman"/>
                <w:sz w:val="22"/>
                <w:szCs w:val="22"/>
                <w:lang w:val="sr-Cyrl-CS"/>
              </w:rPr>
            </w:pPr>
            <w:r w:rsidRPr="0004698C">
              <w:rPr>
                <w:rFonts w:ascii="Times New Roman" w:hAnsi="Times New Roman"/>
                <w:sz w:val="22"/>
                <w:szCs w:val="22"/>
                <w:lang w:val="sr-Cyrl-CS"/>
              </w:rPr>
              <w:t>Укупна</w:t>
            </w:r>
            <w:r>
              <w:rPr>
                <w:rFonts w:ascii="Times New Roman" w:hAnsi="Times New Roman"/>
                <w:sz w:val="22"/>
                <w:szCs w:val="22"/>
                <w:lang w:val="sr-Cyrl-CS"/>
              </w:rPr>
              <w:t xml:space="preserve"> </w:t>
            </w:r>
            <w:r w:rsidRPr="0004698C">
              <w:rPr>
                <w:rFonts w:ascii="Times New Roman" w:hAnsi="Times New Roman"/>
                <w:sz w:val="22"/>
                <w:szCs w:val="22"/>
                <w:lang w:val="sr-Cyrl-CS"/>
              </w:rPr>
              <w:t>цена</w:t>
            </w:r>
            <w:r>
              <w:rPr>
                <w:rFonts w:ascii="Times New Roman" w:hAnsi="Times New Roman"/>
                <w:sz w:val="22"/>
                <w:szCs w:val="22"/>
                <w:lang w:val="sr-Cyrl-CS"/>
              </w:rPr>
              <w:t xml:space="preserve"> </w:t>
            </w:r>
            <w:r w:rsidRPr="0004698C">
              <w:rPr>
                <w:rFonts w:ascii="Times New Roman" w:hAnsi="Times New Roman"/>
                <w:sz w:val="22"/>
                <w:szCs w:val="22"/>
                <w:lang w:val="sr-Cyrl-CS"/>
              </w:rPr>
              <w:t>са</w:t>
            </w:r>
            <w:r>
              <w:rPr>
                <w:rFonts w:ascii="Times New Roman" w:hAnsi="Times New Roman"/>
                <w:sz w:val="22"/>
                <w:szCs w:val="22"/>
                <w:lang w:val="sr-Cyrl-CS"/>
              </w:rPr>
              <w:t xml:space="preserve"> </w:t>
            </w:r>
            <w:r w:rsidRPr="0004698C">
              <w:rPr>
                <w:rFonts w:ascii="Times New Roman" w:hAnsi="Times New Roman"/>
                <w:sz w:val="22"/>
                <w:szCs w:val="22"/>
                <w:lang w:val="sr-Cyrl-CS"/>
              </w:rPr>
              <w:t>ПДВ</w:t>
            </w:r>
          </w:p>
        </w:tc>
      </w:tr>
      <w:tr w:rsidR="0004698C" w:rsidRPr="008808A6" w:rsidTr="0004698C">
        <w:tc>
          <w:tcPr>
            <w:tcW w:w="603"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1</w:t>
            </w:r>
          </w:p>
        </w:tc>
        <w:tc>
          <w:tcPr>
            <w:tcW w:w="4467"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2</w:t>
            </w:r>
          </w:p>
        </w:tc>
        <w:tc>
          <w:tcPr>
            <w:tcW w:w="708"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3</w:t>
            </w:r>
          </w:p>
        </w:tc>
        <w:tc>
          <w:tcPr>
            <w:tcW w:w="709"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4</w:t>
            </w:r>
          </w:p>
        </w:tc>
        <w:tc>
          <w:tcPr>
            <w:tcW w:w="1276"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5</w:t>
            </w:r>
          </w:p>
        </w:tc>
        <w:tc>
          <w:tcPr>
            <w:tcW w:w="1134"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6</w:t>
            </w:r>
          </w:p>
        </w:tc>
        <w:tc>
          <w:tcPr>
            <w:tcW w:w="1417" w:type="dxa"/>
            <w:vAlign w:val="center"/>
          </w:tcPr>
          <w:p w:rsidR="0004698C" w:rsidRPr="00D15B16" w:rsidRDefault="0004698C" w:rsidP="00BD6144">
            <w:pPr>
              <w:jc w:val="center"/>
              <w:rPr>
                <w:rFonts w:ascii="Times New Roman" w:hAnsi="Times New Roman"/>
                <w:sz w:val="22"/>
                <w:szCs w:val="22"/>
                <w:lang w:val="sr-Cyrl-CS"/>
              </w:rPr>
            </w:pPr>
            <w:r w:rsidRPr="00D15B16">
              <w:rPr>
                <w:rFonts w:ascii="Times New Roman" w:hAnsi="Times New Roman"/>
                <w:sz w:val="22"/>
                <w:szCs w:val="22"/>
                <w:lang w:val="sr-Cyrl-CS"/>
              </w:rPr>
              <w:t>7</w:t>
            </w:r>
          </w:p>
        </w:tc>
      </w:tr>
      <w:tr w:rsidR="0004698C" w:rsidTr="0004698C">
        <w:trPr>
          <w:trHeight w:val="568"/>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1.</w:t>
            </w:r>
          </w:p>
        </w:tc>
        <w:tc>
          <w:tcPr>
            <w:tcW w:w="4467" w:type="dxa"/>
          </w:tcPr>
          <w:p w:rsidR="0004698C" w:rsidRPr="007F42A4" w:rsidRDefault="0004698C" w:rsidP="00BD6144">
            <w:pPr>
              <w:pStyle w:val="NoSpacing"/>
              <w:rPr>
                <w:rFonts w:ascii="Times New Roman" w:hAnsi="Times New Roman" w:cs="Times New Roman"/>
              </w:rPr>
            </w:pPr>
            <w:r>
              <w:rPr>
                <w:rFonts w:ascii="Times New Roman" w:hAnsi="Times New Roman" w:cs="Times New Roman"/>
              </w:rPr>
              <w:t>Машинско рушење бетонских рампи на два степеништа</w:t>
            </w:r>
            <w:r w:rsidRPr="00EC0A50">
              <w:rPr>
                <w:rFonts w:ascii="Times New Roman" w:hAnsi="Times New Roman" w:cs="Times New Roman"/>
              </w:rPr>
              <w:t xml:space="preserve">. </w:t>
            </w:r>
            <w:r>
              <w:rPr>
                <w:rFonts w:ascii="Times New Roman" w:hAnsi="Times New Roman" w:cs="Times New Roman"/>
              </w:rPr>
              <w:t>Утовар шута у возило и одвоз на градску депонијудо</w:t>
            </w:r>
            <w:r w:rsidRPr="00EC0A50">
              <w:rPr>
                <w:rFonts w:ascii="Times New Roman" w:hAnsi="Times New Roman" w:cs="Times New Roman"/>
              </w:rPr>
              <w:t xml:space="preserve"> 15</w:t>
            </w:r>
            <w:r>
              <w:rPr>
                <w:rFonts w:ascii="Times New Roman" w:hAnsi="Times New Roman" w:cs="Times New Roman"/>
              </w:rPr>
              <w:t>кm</w:t>
            </w:r>
            <w:r w:rsidRPr="00EC0A50">
              <w:rPr>
                <w:rFonts w:ascii="Times New Roman" w:hAnsi="Times New Roman" w:cs="Times New Roman"/>
              </w:rPr>
              <w:t>.</w:t>
            </w:r>
          </w:p>
        </w:tc>
        <w:tc>
          <w:tcPr>
            <w:tcW w:w="708" w:type="dxa"/>
            <w:vAlign w:val="center"/>
          </w:tcPr>
          <w:p w:rsidR="0004698C" w:rsidRPr="00B16A23"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3</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1</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792"/>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2.</w:t>
            </w:r>
          </w:p>
        </w:tc>
        <w:tc>
          <w:tcPr>
            <w:tcW w:w="4467" w:type="dxa"/>
          </w:tcPr>
          <w:p w:rsidR="0004698C" w:rsidRPr="00EC0A50" w:rsidRDefault="0004698C" w:rsidP="00BD6144">
            <w:pPr>
              <w:pStyle w:val="NoSpacing"/>
              <w:rPr>
                <w:rFonts w:ascii="Times New Roman" w:hAnsi="Times New Roman" w:cs="Times New Roman"/>
              </w:rPr>
            </w:pPr>
            <w:r>
              <w:rPr>
                <w:rFonts w:ascii="Times New Roman" w:hAnsi="Times New Roman" w:cs="Times New Roman"/>
              </w:rPr>
              <w:t>Рушење плочица и цементне кошуљице до потребне дубине да би кота нових плоча била на садашњој висини</w:t>
            </w:r>
            <w:r w:rsidRPr="00EC0A50">
              <w:rPr>
                <w:rFonts w:ascii="Times New Roman" w:hAnsi="Times New Roman" w:cs="Times New Roman"/>
              </w:rPr>
              <w:t xml:space="preserve">. </w:t>
            </w:r>
            <w:r>
              <w:rPr>
                <w:rFonts w:ascii="Times New Roman" w:hAnsi="Times New Roman" w:cs="Times New Roman"/>
              </w:rPr>
              <w:t>Утовар шута у возило и одвоз на градску депонију до</w:t>
            </w:r>
            <w:r w:rsidRPr="00EC0A50">
              <w:rPr>
                <w:rFonts w:ascii="Times New Roman" w:hAnsi="Times New Roman" w:cs="Times New Roman"/>
              </w:rPr>
              <w:t xml:space="preserve"> 15</w:t>
            </w:r>
            <w:r>
              <w:rPr>
                <w:rFonts w:ascii="Times New Roman" w:hAnsi="Times New Roman" w:cs="Times New Roman"/>
              </w:rPr>
              <w:t>кm</w:t>
            </w:r>
            <w:r w:rsidRPr="00EC0A50">
              <w:rPr>
                <w:rFonts w:ascii="Times New Roman" w:hAnsi="Times New Roman" w:cs="Times New Roman"/>
              </w:rPr>
              <w:t>.</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Обрачун по m</w:t>
            </w:r>
            <w:r w:rsidRPr="00EC0A50">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порушене површине</w:t>
            </w:r>
            <w:r w:rsidRPr="00EC0A50">
              <w:rPr>
                <w:rFonts w:ascii="Times New Roman" w:hAnsi="Times New Roman" w:cs="Times New Roman"/>
              </w:rPr>
              <w:t>.</w:t>
            </w:r>
          </w:p>
        </w:tc>
        <w:tc>
          <w:tcPr>
            <w:tcW w:w="708" w:type="dxa"/>
            <w:vAlign w:val="center"/>
          </w:tcPr>
          <w:p w:rsidR="0004698C" w:rsidRDefault="0004698C" w:rsidP="00BD6144">
            <w:pPr>
              <w:jc w:val="center"/>
            </w:pPr>
            <w:r w:rsidRPr="00CF048D">
              <w:rPr>
                <w:rFonts w:ascii="Times New Roman" w:hAnsi="Times New Roman"/>
              </w:rPr>
              <w:t xml:space="preserve">m </w:t>
            </w:r>
            <w:r w:rsidRPr="00CF048D">
              <w:rPr>
                <w:rFonts w:ascii="Times New Roman" w:hAnsi="Times New Roman"/>
                <w:vertAlign w:val="superscript"/>
              </w:rPr>
              <w:t>2</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375</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792"/>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3.</w:t>
            </w:r>
          </w:p>
        </w:tc>
        <w:tc>
          <w:tcPr>
            <w:tcW w:w="4467" w:type="dxa"/>
          </w:tcPr>
          <w:p w:rsidR="0004698C" w:rsidRPr="00EC0A50" w:rsidRDefault="0004698C" w:rsidP="00BD6144">
            <w:pPr>
              <w:pStyle w:val="NoSpacing"/>
              <w:rPr>
                <w:rFonts w:ascii="Times New Roman" w:hAnsi="Times New Roman" w:cs="Times New Roman"/>
              </w:rPr>
            </w:pPr>
            <w:r>
              <w:rPr>
                <w:rFonts w:ascii="Times New Roman" w:hAnsi="Times New Roman" w:cs="Times New Roman"/>
              </w:rPr>
              <w:t>Набавка материјала и бетонирање површине ровацеви</w:t>
            </w:r>
            <w:r w:rsidRPr="00EC0A50">
              <w:rPr>
                <w:rFonts w:ascii="Times New Roman" w:hAnsi="Times New Roman" w:cs="Times New Roman"/>
              </w:rPr>
              <w:t xml:space="preserve">, </w:t>
            </w:r>
            <w:r>
              <w:rPr>
                <w:rFonts w:ascii="Times New Roman" w:hAnsi="Times New Roman" w:cs="Times New Roman"/>
              </w:rPr>
              <w:t>усагласити коту бетонирања са котом на коју се поставља слој песка</w:t>
            </w:r>
            <w:r w:rsidRPr="00EC0A50">
              <w:rPr>
                <w:rFonts w:ascii="Times New Roman" w:hAnsi="Times New Roman" w:cs="Times New Roman"/>
              </w:rPr>
              <w:t xml:space="preserve">, </w:t>
            </w:r>
            <w:r>
              <w:rPr>
                <w:rFonts w:ascii="Times New Roman" w:hAnsi="Times New Roman" w:cs="Times New Roman"/>
              </w:rPr>
              <w:t>МБ</w:t>
            </w:r>
            <w:r w:rsidRPr="00EC0A50">
              <w:rPr>
                <w:rFonts w:ascii="Times New Roman" w:hAnsi="Times New Roman" w:cs="Times New Roman"/>
              </w:rPr>
              <w:t xml:space="preserve"> 20.</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Обрачунпо m</w:t>
            </w:r>
            <w:r w:rsidRPr="00EC0A50">
              <w:rPr>
                <w:rFonts w:ascii="Times New Roman" w:hAnsi="Times New Roman" w:cs="Times New Roman"/>
                <w:vertAlign w:val="superscript"/>
              </w:rPr>
              <w:t>2</w:t>
            </w:r>
            <w:r w:rsidRPr="00EC0A50">
              <w:rPr>
                <w:rFonts w:ascii="Times New Roman" w:hAnsi="Times New Roman" w:cs="Times New Roman"/>
              </w:rPr>
              <w:t>.</w:t>
            </w:r>
          </w:p>
        </w:tc>
        <w:tc>
          <w:tcPr>
            <w:tcW w:w="708" w:type="dxa"/>
            <w:vAlign w:val="center"/>
          </w:tcPr>
          <w:p w:rsidR="0004698C" w:rsidRDefault="0004698C" w:rsidP="00BD6144">
            <w:pPr>
              <w:jc w:val="center"/>
              <w:rPr>
                <w:rFonts w:ascii="Times New Roman" w:hAnsi="Times New Roman"/>
              </w:rPr>
            </w:pPr>
          </w:p>
          <w:p w:rsidR="0004698C" w:rsidRDefault="0004698C" w:rsidP="00BD6144">
            <w:r w:rsidRPr="00CF048D">
              <w:rPr>
                <w:rFonts w:ascii="Times New Roman" w:hAnsi="Times New Roman"/>
              </w:rPr>
              <w:t xml:space="preserve">m </w:t>
            </w:r>
            <w:r w:rsidRPr="00CF048D">
              <w:rPr>
                <w:rFonts w:ascii="Times New Roman" w:hAnsi="Times New Roman"/>
                <w:vertAlign w:val="superscript"/>
              </w:rPr>
              <w:t>2</w:t>
            </w:r>
          </w:p>
        </w:tc>
        <w:tc>
          <w:tcPr>
            <w:tcW w:w="709" w:type="dxa"/>
            <w:vAlign w:val="center"/>
          </w:tcPr>
          <w:p w:rsidR="0004698C" w:rsidRDefault="0004698C" w:rsidP="00BD6144">
            <w:pPr>
              <w:pStyle w:val="NoSpacing"/>
              <w:jc w:val="center"/>
              <w:rPr>
                <w:rFonts w:ascii="Times New Roman" w:hAnsi="Times New Roman" w:cs="Times New Roman"/>
              </w:rPr>
            </w:pPr>
          </w:p>
          <w:p w:rsidR="0004698C" w:rsidRPr="00C37552" w:rsidRDefault="0004698C" w:rsidP="00BD6144">
            <w:pPr>
              <w:pStyle w:val="NoSpacing"/>
              <w:jc w:val="center"/>
              <w:rPr>
                <w:rFonts w:ascii="Times New Roman" w:hAnsi="Times New Roman" w:cs="Times New Roman"/>
              </w:rPr>
            </w:pPr>
            <w:r>
              <w:rPr>
                <w:rFonts w:ascii="Times New Roman" w:hAnsi="Times New Roman" w:cs="Times New Roman"/>
              </w:rPr>
              <w:t>7</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4.</w:t>
            </w:r>
          </w:p>
        </w:tc>
        <w:tc>
          <w:tcPr>
            <w:tcW w:w="4467" w:type="dxa"/>
          </w:tcPr>
          <w:p w:rsidR="0004698C" w:rsidRPr="00B77AEC" w:rsidRDefault="0004698C" w:rsidP="00BD6144">
            <w:pPr>
              <w:pStyle w:val="NoSpacing"/>
              <w:rPr>
                <w:rFonts w:ascii="Times New Roman" w:hAnsi="Times New Roman" w:cs="Times New Roman"/>
              </w:rPr>
            </w:pPr>
            <w:r>
              <w:rPr>
                <w:rFonts w:ascii="Times New Roman" w:hAnsi="Times New Roman" w:cs="Times New Roman"/>
              </w:rPr>
              <w:t>Набавка транспорт и постављање вибро</w:t>
            </w:r>
            <w:r w:rsidRPr="00EC0A50">
              <w:rPr>
                <w:rFonts w:ascii="Times New Roman" w:hAnsi="Times New Roman" w:cs="Times New Roman"/>
              </w:rPr>
              <w:t>-</w:t>
            </w:r>
            <w:r>
              <w:rPr>
                <w:rFonts w:ascii="Times New Roman" w:hAnsi="Times New Roman" w:cs="Times New Roman"/>
              </w:rPr>
              <w:t xml:space="preserve">пресованих бетонских плоча </w:t>
            </w:r>
            <w:r w:rsidRPr="00183C6C">
              <w:rPr>
                <w:rFonts w:ascii="Times New Roman" w:hAnsi="Times New Roman" w:cs="Times New Roman"/>
              </w:rPr>
              <w:t>20x20</w:t>
            </w:r>
            <w:r>
              <w:rPr>
                <w:rFonts w:ascii="Times New Roman" w:hAnsi="Times New Roman" w:cs="Times New Roman"/>
              </w:rPr>
              <w:t>cm дебљине</w:t>
            </w:r>
            <w:r w:rsidRPr="00EC0A50">
              <w:rPr>
                <w:rFonts w:ascii="Times New Roman" w:hAnsi="Times New Roman" w:cs="Times New Roman"/>
              </w:rPr>
              <w:t xml:space="preserve">, </w:t>
            </w:r>
            <w:r>
              <w:rPr>
                <w:rFonts w:ascii="Times New Roman" w:hAnsi="Times New Roman" w:cs="Times New Roman"/>
              </w:rPr>
              <w:t>d</w:t>
            </w:r>
            <w:r w:rsidRPr="00EC0A50">
              <w:rPr>
                <w:rFonts w:ascii="Times New Roman" w:hAnsi="Times New Roman" w:cs="Times New Roman"/>
              </w:rPr>
              <w:t>=6</w:t>
            </w:r>
            <w:r>
              <w:rPr>
                <w:rFonts w:ascii="Times New Roman" w:hAnsi="Times New Roman" w:cs="Times New Roman"/>
              </w:rPr>
              <w:t>cm,боје и облика по избору инвеститора, у слогу као на слици, на слој у песка d</w:t>
            </w:r>
            <w:r w:rsidRPr="00EC0A50">
              <w:rPr>
                <w:rFonts w:ascii="Times New Roman" w:hAnsi="Times New Roman" w:cs="Times New Roman"/>
              </w:rPr>
              <w:t>=3-5</w:t>
            </w:r>
            <w:r>
              <w:rPr>
                <w:rFonts w:ascii="Times New Roman" w:hAnsi="Times New Roman" w:cs="Times New Roman"/>
              </w:rPr>
              <w:t>cm</w:t>
            </w:r>
            <w:r w:rsidRPr="00EC0A50">
              <w:rPr>
                <w:rFonts w:ascii="Times New Roman" w:hAnsi="Times New Roman" w:cs="Times New Roman"/>
              </w:rPr>
              <w:t>.</w:t>
            </w:r>
            <w:r>
              <w:rPr>
                <w:rFonts w:ascii="Times New Roman" w:hAnsi="Times New Roman" w:cs="Times New Roman"/>
              </w:rPr>
              <w:t>Плоче поставати са попречним падом до</w:t>
            </w:r>
            <w:r w:rsidRPr="00EC0A50">
              <w:rPr>
                <w:rFonts w:ascii="Times New Roman" w:hAnsi="Times New Roman" w:cs="Times New Roman"/>
              </w:rPr>
              <w:t xml:space="preserve"> 2% </w:t>
            </w:r>
            <w:r>
              <w:rPr>
                <w:rFonts w:ascii="Times New Roman" w:hAnsi="Times New Roman" w:cs="Times New Roman"/>
              </w:rPr>
              <w:t>кариголама</w:t>
            </w:r>
            <w:r w:rsidRPr="00EC0A50">
              <w:rPr>
                <w:rFonts w:ascii="Times New Roman" w:hAnsi="Times New Roman" w:cs="Times New Roman"/>
              </w:rPr>
              <w:t>.</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Плоче су двослојне са завршним слојем кварца</w:t>
            </w:r>
            <w:r w:rsidRPr="00EC0A50">
              <w:rPr>
                <w:rFonts w:ascii="Times New Roman" w:hAnsi="Times New Roman" w:cs="Times New Roman"/>
              </w:rPr>
              <w:t>.</w:t>
            </w:r>
            <w:r>
              <w:rPr>
                <w:rFonts w:ascii="Times New Roman" w:hAnsi="Times New Roman" w:cs="Times New Roman"/>
              </w:rPr>
              <w:t>У цену улази:</w:t>
            </w:r>
          </w:p>
          <w:p w:rsidR="0004698C" w:rsidRPr="00EC0A50" w:rsidRDefault="0004698C" w:rsidP="00737056">
            <w:pPr>
              <w:pStyle w:val="NoSpacing"/>
              <w:numPr>
                <w:ilvl w:val="0"/>
                <w:numId w:val="30"/>
              </w:numPr>
              <w:ind w:left="135" w:hanging="135"/>
              <w:rPr>
                <w:rFonts w:ascii="Times New Roman" w:hAnsi="Times New Roman" w:cs="Times New Roman"/>
              </w:rPr>
            </w:pPr>
            <w:r>
              <w:rPr>
                <w:rFonts w:ascii="Times New Roman" w:hAnsi="Times New Roman" w:cs="Times New Roman"/>
              </w:rPr>
              <w:t>чишћење поплочане површине и пеглање завршне површине одговарајућом вибро</w:t>
            </w:r>
            <w:r w:rsidRPr="00EC0A50">
              <w:rPr>
                <w:rFonts w:ascii="Times New Roman" w:hAnsi="Times New Roman" w:cs="Times New Roman"/>
              </w:rPr>
              <w:t>-</w:t>
            </w:r>
            <w:r>
              <w:rPr>
                <w:rFonts w:ascii="Times New Roman" w:hAnsi="Times New Roman" w:cs="Times New Roman"/>
              </w:rPr>
              <w:t>плочома</w:t>
            </w:r>
          </w:p>
          <w:p w:rsidR="0004698C" w:rsidRPr="00EC0A50" w:rsidRDefault="0004698C" w:rsidP="00737056">
            <w:pPr>
              <w:pStyle w:val="NoSpacing"/>
              <w:numPr>
                <w:ilvl w:val="0"/>
                <w:numId w:val="30"/>
              </w:numPr>
              <w:ind w:left="135" w:hanging="142"/>
              <w:rPr>
                <w:rFonts w:ascii="Times New Roman" w:hAnsi="Times New Roman" w:cs="Times New Roman"/>
              </w:rPr>
            </w:pPr>
            <w:r>
              <w:rPr>
                <w:rFonts w:ascii="Times New Roman" w:hAnsi="Times New Roman" w:cs="Times New Roman"/>
              </w:rPr>
              <w:t>фуге испунити до врха кварцним песком</w:t>
            </w:r>
            <w:r w:rsidRPr="00EC0A50">
              <w:rPr>
                <w:rFonts w:ascii="Times New Roman" w:hAnsi="Times New Roman" w:cs="Times New Roman"/>
              </w:rPr>
              <w:t>.</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Обрачунпо m</w:t>
            </w:r>
            <w:r w:rsidRPr="00EC0A50">
              <w:rPr>
                <w:rFonts w:ascii="Times New Roman" w:hAnsi="Times New Roman" w:cs="Times New Roman"/>
                <w:vertAlign w:val="superscript"/>
              </w:rPr>
              <w:t>2</w:t>
            </w:r>
            <w:r w:rsidRPr="00EC0A50">
              <w:rPr>
                <w:rFonts w:ascii="Times New Roman" w:hAnsi="Times New Roman" w:cs="Times New Roman"/>
              </w:rPr>
              <w:t xml:space="preserve"> .</w:t>
            </w:r>
          </w:p>
        </w:tc>
        <w:tc>
          <w:tcPr>
            <w:tcW w:w="708" w:type="dxa"/>
            <w:vAlign w:val="center"/>
          </w:tcPr>
          <w:p w:rsidR="0004698C" w:rsidRPr="00B16A23"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sidRPr="00EC0A50">
              <w:rPr>
                <w:rFonts w:ascii="Times New Roman" w:hAnsi="Times New Roman" w:cs="Times New Roman"/>
                <w:vertAlign w:val="superscript"/>
              </w:rPr>
              <w:t>2</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375</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5.</w:t>
            </w:r>
          </w:p>
        </w:tc>
        <w:tc>
          <w:tcPr>
            <w:tcW w:w="4467" w:type="dxa"/>
          </w:tcPr>
          <w:p w:rsidR="0004698C" w:rsidRDefault="0004698C" w:rsidP="00BD6144">
            <w:pPr>
              <w:pStyle w:val="NoSpacing"/>
              <w:rPr>
                <w:rFonts w:ascii="Times New Roman" w:hAnsi="Times New Roman" w:cs="Times New Roman"/>
              </w:rPr>
            </w:pPr>
            <w:r>
              <w:rPr>
                <w:rFonts w:ascii="Times New Roman" w:hAnsi="Times New Roman" w:cs="Times New Roman"/>
              </w:rPr>
              <w:t>Набавка материјала и поплочавање степеништа гранитном керамиком за спољну употребу, са антиклизном степенишном лајсном, ширина газишта</w:t>
            </w:r>
            <w:r w:rsidRPr="00EC0A50">
              <w:rPr>
                <w:rFonts w:ascii="Times New Roman" w:hAnsi="Times New Roman" w:cs="Times New Roman"/>
              </w:rPr>
              <w:t xml:space="preserve"> 31</w:t>
            </w:r>
            <w:r>
              <w:rPr>
                <w:rFonts w:ascii="Times New Roman" w:hAnsi="Times New Roman" w:cs="Times New Roman"/>
              </w:rPr>
              <w:t>cm</w:t>
            </w:r>
            <w:r w:rsidRPr="00EC0A50">
              <w:rPr>
                <w:rFonts w:ascii="Times New Roman" w:hAnsi="Times New Roman" w:cs="Times New Roman"/>
              </w:rPr>
              <w:t xml:space="preserve">, </w:t>
            </w:r>
            <w:r>
              <w:rPr>
                <w:rFonts w:ascii="Times New Roman" w:hAnsi="Times New Roman" w:cs="Times New Roman"/>
              </w:rPr>
              <w:t>висина степеника</w:t>
            </w:r>
            <w:r w:rsidRPr="00EC0A50">
              <w:rPr>
                <w:rFonts w:ascii="Times New Roman" w:hAnsi="Times New Roman" w:cs="Times New Roman"/>
              </w:rPr>
              <w:t xml:space="preserve"> 15</w:t>
            </w:r>
            <w:r>
              <w:rPr>
                <w:rFonts w:ascii="Times New Roman" w:hAnsi="Times New Roman" w:cs="Times New Roman"/>
              </w:rPr>
              <w:t>cm</w:t>
            </w:r>
            <w:r w:rsidRPr="00EC0A50">
              <w:rPr>
                <w:rFonts w:ascii="Times New Roman" w:hAnsi="Times New Roman" w:cs="Times New Roman"/>
              </w:rPr>
              <w:t>.</w:t>
            </w:r>
            <w:r>
              <w:rPr>
                <w:rFonts w:ascii="Times New Roman" w:hAnsi="Times New Roman" w:cs="Times New Roman"/>
              </w:rPr>
              <w:t xml:space="preserve"> Боја керамике по избору инвеститора. Пре уградње керамике поправити постојеће степенике. </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Обрачунпо m</w:t>
            </w:r>
            <w:r>
              <w:rPr>
                <w:rFonts w:ascii="Times New Roman" w:hAnsi="Times New Roman" w:cs="Times New Roman"/>
                <w:vertAlign w:val="superscript"/>
              </w:rPr>
              <w:t>1</w:t>
            </w:r>
            <w:r w:rsidRPr="00EC0A50">
              <w:rPr>
                <w:rFonts w:ascii="Times New Roman" w:hAnsi="Times New Roman" w:cs="Times New Roman"/>
              </w:rPr>
              <w:t>.</w:t>
            </w:r>
          </w:p>
        </w:tc>
        <w:tc>
          <w:tcPr>
            <w:tcW w:w="708" w:type="dxa"/>
            <w:vAlign w:val="center"/>
          </w:tcPr>
          <w:p w:rsidR="0004698C" w:rsidRPr="00B16A23"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 xml:space="preserve"> 1</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50</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274"/>
        </w:trPr>
        <w:tc>
          <w:tcPr>
            <w:tcW w:w="603" w:type="dxa"/>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6.</w:t>
            </w:r>
          </w:p>
        </w:tc>
        <w:tc>
          <w:tcPr>
            <w:tcW w:w="4467" w:type="dxa"/>
          </w:tcPr>
          <w:p w:rsidR="0004698C" w:rsidRPr="00EC0A50" w:rsidRDefault="0004698C" w:rsidP="00BD6144">
            <w:pPr>
              <w:pStyle w:val="NoSpacing"/>
              <w:rPr>
                <w:rFonts w:ascii="Times New Roman" w:hAnsi="Times New Roman" w:cs="Times New Roman"/>
              </w:rPr>
            </w:pPr>
            <w:r>
              <w:rPr>
                <w:rFonts w:ascii="Times New Roman" w:hAnsi="Times New Roman" w:cs="Times New Roman"/>
              </w:rPr>
              <w:t>Набавка материјала и поплочавање степеништа гранитном керамиком за спољну употребу са антиклизном лајсном ширина газишта</w:t>
            </w:r>
            <w:r w:rsidRPr="00EC0A50">
              <w:rPr>
                <w:rFonts w:ascii="Times New Roman" w:hAnsi="Times New Roman" w:cs="Times New Roman"/>
              </w:rPr>
              <w:t xml:space="preserve"> 71</w:t>
            </w:r>
            <w:r>
              <w:rPr>
                <w:rFonts w:ascii="Times New Roman" w:hAnsi="Times New Roman" w:cs="Times New Roman"/>
              </w:rPr>
              <w:t>cm</w:t>
            </w:r>
            <w:r w:rsidRPr="00EC0A50">
              <w:rPr>
                <w:rFonts w:ascii="Times New Roman" w:hAnsi="Times New Roman" w:cs="Times New Roman"/>
              </w:rPr>
              <w:t xml:space="preserve">, </w:t>
            </w:r>
            <w:r>
              <w:rPr>
                <w:rFonts w:ascii="Times New Roman" w:hAnsi="Times New Roman" w:cs="Times New Roman"/>
              </w:rPr>
              <w:t>висина степеника</w:t>
            </w:r>
            <w:r w:rsidRPr="00EC0A50">
              <w:rPr>
                <w:rFonts w:ascii="Times New Roman" w:hAnsi="Times New Roman" w:cs="Times New Roman"/>
              </w:rPr>
              <w:t xml:space="preserve"> 15</w:t>
            </w:r>
            <w:r>
              <w:rPr>
                <w:rFonts w:ascii="Times New Roman" w:hAnsi="Times New Roman" w:cs="Times New Roman"/>
              </w:rPr>
              <w:t>cm</w:t>
            </w:r>
            <w:r w:rsidRPr="00EC0A50">
              <w:rPr>
                <w:rFonts w:ascii="Times New Roman" w:hAnsi="Times New Roman" w:cs="Times New Roman"/>
              </w:rPr>
              <w:t xml:space="preserve">. </w:t>
            </w:r>
            <w:r>
              <w:rPr>
                <w:rFonts w:ascii="Times New Roman" w:hAnsi="Times New Roman" w:cs="Times New Roman"/>
              </w:rPr>
              <w:t xml:space="preserve"> Пре уградње керамике поправити постојеће степенике. Боја керамике по избору инвеститора. Обрачунпоm</w:t>
            </w:r>
            <w:r w:rsidRPr="00EC0A50">
              <w:rPr>
                <w:rFonts w:ascii="Times New Roman" w:hAnsi="Times New Roman" w:cs="Times New Roman"/>
                <w:vertAlign w:val="superscript"/>
              </w:rPr>
              <w:t>1</w:t>
            </w:r>
            <w:r w:rsidRPr="00EC0A50">
              <w:rPr>
                <w:rFonts w:ascii="Times New Roman" w:hAnsi="Times New Roman" w:cs="Times New Roman"/>
              </w:rPr>
              <w:t>.</w:t>
            </w:r>
          </w:p>
        </w:tc>
        <w:tc>
          <w:tcPr>
            <w:tcW w:w="708" w:type="dxa"/>
            <w:vAlign w:val="center"/>
          </w:tcPr>
          <w:p w:rsidR="0004698C" w:rsidRPr="00B16A23"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 xml:space="preserve"> 1</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35</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shd w:val="clear" w:color="auto" w:fill="auto"/>
            <w:vAlign w:val="center"/>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7.</w:t>
            </w:r>
          </w:p>
        </w:tc>
        <w:tc>
          <w:tcPr>
            <w:tcW w:w="4467" w:type="dxa"/>
            <w:shd w:val="clear" w:color="auto" w:fill="auto"/>
          </w:tcPr>
          <w:p w:rsidR="0004698C" w:rsidRPr="00DB18AD" w:rsidRDefault="0004698C" w:rsidP="00BD6144">
            <w:pPr>
              <w:pStyle w:val="NoSpacing"/>
              <w:rPr>
                <w:rFonts w:ascii="Times New Roman" w:hAnsi="Times New Roman" w:cs="Times New Roman"/>
              </w:rPr>
            </w:pPr>
            <w:r w:rsidRPr="00DB18AD">
              <w:rPr>
                <w:rFonts w:ascii="Times New Roman" w:hAnsi="Times New Roman" w:cs="Times New Roman"/>
              </w:rPr>
              <w:t xml:space="preserve">Набавка материјала и замена оштећених газишта од мермерних плоча на улазним степеницама. Пажљиво демонтирати </w:t>
            </w:r>
            <w:r>
              <w:rPr>
                <w:rFonts w:ascii="Times New Roman" w:hAnsi="Times New Roman" w:cs="Times New Roman"/>
              </w:rPr>
              <w:t xml:space="preserve">оштећене плоче </w:t>
            </w:r>
            <w:r w:rsidRPr="00DB18AD">
              <w:rPr>
                <w:rFonts w:ascii="Times New Roman" w:hAnsi="Times New Roman" w:cs="Times New Roman"/>
              </w:rPr>
              <w:t>да се не оштете остале мермерне плоче.Боја и дебљина плоча као постојеће. Дим. плоче (31x130)cm дебљина плоче 2,5 cm.</w:t>
            </w:r>
          </w:p>
          <w:p w:rsidR="0004698C" w:rsidRPr="00FB3CCD" w:rsidRDefault="0004698C" w:rsidP="00BD6144">
            <w:pPr>
              <w:pStyle w:val="NoSpacing"/>
              <w:rPr>
                <w:rFonts w:ascii="Times New Roman" w:hAnsi="Times New Roman" w:cs="Times New Roman"/>
                <w:color w:val="FF0000"/>
              </w:rPr>
            </w:pPr>
            <w:r>
              <w:rPr>
                <w:rFonts w:ascii="Times New Roman" w:hAnsi="Times New Roman" w:cs="Times New Roman"/>
              </w:rPr>
              <w:t>Обрачунпоm</w:t>
            </w:r>
            <w:r w:rsidRPr="00EC0A50">
              <w:rPr>
                <w:rFonts w:ascii="Times New Roman" w:hAnsi="Times New Roman" w:cs="Times New Roman"/>
                <w:vertAlign w:val="superscript"/>
              </w:rPr>
              <w:t>1</w:t>
            </w:r>
            <w:r w:rsidRPr="00EC0A50">
              <w:rPr>
                <w:rFonts w:ascii="Times New Roman" w:hAnsi="Times New Roman" w:cs="Times New Roman"/>
              </w:rPr>
              <w:t>.</w:t>
            </w:r>
          </w:p>
        </w:tc>
        <w:tc>
          <w:tcPr>
            <w:tcW w:w="708" w:type="dxa"/>
            <w:shd w:val="clear" w:color="auto" w:fill="auto"/>
            <w:vAlign w:val="center"/>
          </w:tcPr>
          <w:p w:rsidR="0004698C" w:rsidRPr="00635257"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1</w:t>
            </w:r>
          </w:p>
        </w:tc>
        <w:tc>
          <w:tcPr>
            <w:tcW w:w="709" w:type="dxa"/>
            <w:shd w:val="clear" w:color="auto" w:fill="auto"/>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16</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shd w:val="clear" w:color="auto" w:fill="auto"/>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8.</w:t>
            </w:r>
          </w:p>
        </w:tc>
        <w:tc>
          <w:tcPr>
            <w:tcW w:w="4467" w:type="dxa"/>
            <w:shd w:val="clear" w:color="auto" w:fill="auto"/>
          </w:tcPr>
          <w:p w:rsidR="0004698C" w:rsidRPr="00EC0A50" w:rsidRDefault="0004698C" w:rsidP="00BD6144">
            <w:pPr>
              <w:pStyle w:val="NoSpacing"/>
              <w:rPr>
                <w:rFonts w:ascii="Times New Roman" w:hAnsi="Times New Roman" w:cs="Times New Roman"/>
              </w:rPr>
            </w:pPr>
            <w:r>
              <w:rPr>
                <w:rFonts w:ascii="Times New Roman" w:hAnsi="Times New Roman" w:cs="Times New Roman"/>
              </w:rPr>
              <w:t>Полирање постојећих мермерних плоча на улазном степеништу подест</w:t>
            </w:r>
            <w:r w:rsidRPr="00EC0A50">
              <w:rPr>
                <w:rFonts w:ascii="Times New Roman" w:hAnsi="Times New Roman" w:cs="Times New Roman"/>
              </w:rPr>
              <w:t xml:space="preserve"> + </w:t>
            </w:r>
            <w:r>
              <w:rPr>
                <w:rFonts w:ascii="Times New Roman" w:hAnsi="Times New Roman" w:cs="Times New Roman"/>
              </w:rPr>
              <w:t>степенице</w:t>
            </w:r>
            <w:r w:rsidRPr="00EC0A50">
              <w:rPr>
                <w:rFonts w:ascii="Times New Roman" w:hAnsi="Times New Roman" w:cs="Times New Roman"/>
              </w:rPr>
              <w:t>.</w:t>
            </w:r>
          </w:p>
          <w:p w:rsidR="0004698C" w:rsidRPr="00EC0A50" w:rsidRDefault="0004698C" w:rsidP="00BD6144">
            <w:pPr>
              <w:pStyle w:val="NoSpacing"/>
              <w:rPr>
                <w:rFonts w:ascii="Times New Roman" w:hAnsi="Times New Roman" w:cs="Times New Roman"/>
              </w:rPr>
            </w:pPr>
            <w:r>
              <w:rPr>
                <w:rFonts w:ascii="Times New Roman" w:hAnsi="Times New Roman" w:cs="Times New Roman"/>
              </w:rPr>
              <w:t>Обрачун по m</w:t>
            </w:r>
            <w:r w:rsidRPr="00EC0A50">
              <w:rPr>
                <w:rFonts w:ascii="Times New Roman" w:hAnsi="Times New Roman" w:cs="Times New Roman"/>
                <w:vertAlign w:val="superscript"/>
              </w:rPr>
              <w:t>2</w:t>
            </w:r>
            <w:r w:rsidRPr="00EC0A50">
              <w:rPr>
                <w:rFonts w:ascii="Times New Roman" w:hAnsi="Times New Roman" w:cs="Times New Roman"/>
              </w:rPr>
              <w:t>.</w:t>
            </w:r>
          </w:p>
        </w:tc>
        <w:tc>
          <w:tcPr>
            <w:tcW w:w="708" w:type="dxa"/>
            <w:shd w:val="clear" w:color="auto" w:fill="auto"/>
            <w:vAlign w:val="center"/>
          </w:tcPr>
          <w:p w:rsidR="0004698C" w:rsidRDefault="0004698C" w:rsidP="00BD6144">
            <w:pPr>
              <w:pStyle w:val="NoSpacing"/>
              <w:jc w:val="center"/>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2</w:t>
            </w:r>
          </w:p>
        </w:tc>
        <w:tc>
          <w:tcPr>
            <w:tcW w:w="709" w:type="dxa"/>
            <w:shd w:val="clear" w:color="auto" w:fill="auto"/>
            <w:vAlign w:val="center"/>
          </w:tcPr>
          <w:p w:rsidR="0004698C" w:rsidRDefault="0004698C" w:rsidP="00BD6144">
            <w:pPr>
              <w:pStyle w:val="NoSpacing"/>
              <w:jc w:val="center"/>
              <w:rPr>
                <w:rFonts w:ascii="Times New Roman" w:hAnsi="Times New Roman" w:cs="Times New Roman"/>
              </w:rPr>
            </w:pPr>
            <w:r>
              <w:rPr>
                <w:rFonts w:ascii="Times New Roman" w:hAnsi="Times New Roman" w:cs="Times New Roman"/>
              </w:rPr>
              <w:t>40</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shd w:val="clear" w:color="auto" w:fill="auto"/>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lastRenderedPageBreak/>
              <w:t>9.</w:t>
            </w:r>
          </w:p>
        </w:tc>
        <w:tc>
          <w:tcPr>
            <w:tcW w:w="4467" w:type="dxa"/>
            <w:shd w:val="clear" w:color="auto" w:fill="auto"/>
          </w:tcPr>
          <w:p w:rsidR="0004698C" w:rsidRDefault="0004698C" w:rsidP="00BD6144">
            <w:pPr>
              <w:pStyle w:val="NoSpacing"/>
              <w:rPr>
                <w:rFonts w:ascii="Times New Roman" w:hAnsi="Times New Roman" w:cs="Times New Roman"/>
              </w:rPr>
            </w:pPr>
            <w:r>
              <w:rPr>
                <w:rFonts w:ascii="Times New Roman" w:hAnsi="Times New Roman" w:cs="Times New Roman"/>
              </w:rPr>
              <w:t>Рушење ригола које су у контра паду. Утовар и одвоз шута на депонију.</w:t>
            </w:r>
          </w:p>
          <w:p w:rsidR="0004698C" w:rsidRPr="00571BC3" w:rsidRDefault="0004698C" w:rsidP="00BD6144">
            <w:pPr>
              <w:pStyle w:val="NoSpacing"/>
              <w:rPr>
                <w:rFonts w:ascii="Times New Roman" w:hAnsi="Times New Roman" w:cs="Times New Roman"/>
              </w:rPr>
            </w:pPr>
            <w:r>
              <w:rPr>
                <w:rFonts w:ascii="Times New Roman" w:hAnsi="Times New Roman" w:cs="Times New Roman"/>
              </w:rPr>
              <w:t>Обрачунпоm</w:t>
            </w:r>
            <w:r w:rsidRPr="00EC0A50">
              <w:rPr>
                <w:rFonts w:ascii="Times New Roman" w:hAnsi="Times New Roman" w:cs="Times New Roman"/>
                <w:vertAlign w:val="superscript"/>
              </w:rPr>
              <w:t>1</w:t>
            </w:r>
            <w:r w:rsidRPr="00EC0A50">
              <w:rPr>
                <w:rFonts w:ascii="Times New Roman" w:hAnsi="Times New Roman" w:cs="Times New Roman"/>
              </w:rPr>
              <w:t>.</w:t>
            </w:r>
          </w:p>
        </w:tc>
        <w:tc>
          <w:tcPr>
            <w:tcW w:w="708" w:type="dxa"/>
            <w:shd w:val="clear" w:color="auto" w:fill="auto"/>
            <w:vAlign w:val="center"/>
          </w:tcPr>
          <w:p w:rsidR="0004698C" w:rsidRPr="00635257"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1</w:t>
            </w:r>
          </w:p>
        </w:tc>
        <w:tc>
          <w:tcPr>
            <w:tcW w:w="709" w:type="dxa"/>
            <w:shd w:val="clear" w:color="auto" w:fill="auto"/>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50</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shd w:val="clear" w:color="auto" w:fill="auto"/>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10.</w:t>
            </w:r>
          </w:p>
        </w:tc>
        <w:tc>
          <w:tcPr>
            <w:tcW w:w="4467" w:type="dxa"/>
            <w:shd w:val="clear" w:color="auto" w:fill="auto"/>
          </w:tcPr>
          <w:p w:rsidR="0004698C" w:rsidRDefault="0004698C" w:rsidP="00BD6144">
            <w:pPr>
              <w:pStyle w:val="NoSpacing"/>
              <w:rPr>
                <w:rFonts w:ascii="Times New Roman" w:hAnsi="Times New Roman" w:cs="Times New Roman"/>
              </w:rPr>
            </w:pPr>
            <w:r>
              <w:rPr>
                <w:rFonts w:ascii="Times New Roman" w:hAnsi="Times New Roman" w:cs="Times New Roman"/>
              </w:rPr>
              <w:t>Набавка потребног материјала и поправка постојећих ивичњака. У цену урачунати потребно бетонирање МБ</w:t>
            </w:r>
            <w:r w:rsidRPr="00EC0A50">
              <w:rPr>
                <w:rFonts w:ascii="Times New Roman" w:hAnsi="Times New Roman" w:cs="Times New Roman"/>
              </w:rPr>
              <w:t xml:space="preserve"> 20, </w:t>
            </w:r>
            <w:r>
              <w:rPr>
                <w:rFonts w:ascii="Times New Roman" w:hAnsi="Times New Roman" w:cs="Times New Roman"/>
              </w:rPr>
              <w:t>са фуговањем спојница цементним малтером</w:t>
            </w:r>
            <w:r w:rsidRPr="00EC0A50">
              <w:rPr>
                <w:rFonts w:ascii="Times New Roman" w:hAnsi="Times New Roman" w:cs="Times New Roman"/>
              </w:rPr>
              <w:t xml:space="preserve">. </w:t>
            </w:r>
          </w:p>
          <w:p w:rsidR="0004698C" w:rsidRDefault="0004698C" w:rsidP="00BD6144">
            <w:pPr>
              <w:pStyle w:val="NoSpacing"/>
              <w:rPr>
                <w:rFonts w:ascii="Times New Roman" w:hAnsi="Times New Roman" w:cs="Times New Roman"/>
              </w:rPr>
            </w:pPr>
            <w:r>
              <w:rPr>
                <w:rFonts w:ascii="Times New Roman" w:hAnsi="Times New Roman" w:cs="Times New Roman"/>
              </w:rPr>
              <w:t>Обрачунпоm</w:t>
            </w:r>
            <w:r w:rsidRPr="00EC0A50">
              <w:rPr>
                <w:rFonts w:ascii="Times New Roman" w:hAnsi="Times New Roman" w:cs="Times New Roman"/>
                <w:vertAlign w:val="superscript"/>
              </w:rPr>
              <w:t>1</w:t>
            </w:r>
            <w:r w:rsidRPr="00EC0A50">
              <w:rPr>
                <w:rFonts w:ascii="Times New Roman" w:hAnsi="Times New Roman" w:cs="Times New Roman"/>
              </w:rPr>
              <w:t>.</w:t>
            </w:r>
          </w:p>
        </w:tc>
        <w:tc>
          <w:tcPr>
            <w:tcW w:w="708" w:type="dxa"/>
            <w:shd w:val="clear" w:color="auto" w:fill="auto"/>
            <w:vAlign w:val="center"/>
          </w:tcPr>
          <w:p w:rsidR="0004698C" w:rsidRPr="00635257"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1</w:t>
            </w:r>
          </w:p>
        </w:tc>
        <w:tc>
          <w:tcPr>
            <w:tcW w:w="709" w:type="dxa"/>
            <w:shd w:val="clear" w:color="auto" w:fill="auto"/>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10</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r w:rsidR="0004698C" w:rsidTr="0004698C">
        <w:trPr>
          <w:trHeight w:val="618"/>
        </w:trPr>
        <w:tc>
          <w:tcPr>
            <w:tcW w:w="603" w:type="dxa"/>
          </w:tcPr>
          <w:p w:rsidR="0004698C" w:rsidRPr="00D15B16" w:rsidRDefault="0004698C" w:rsidP="00BD6144">
            <w:pPr>
              <w:ind w:left="-284" w:firstLine="284"/>
              <w:jc w:val="center"/>
              <w:rPr>
                <w:rFonts w:ascii="Times New Roman" w:hAnsi="Times New Roman"/>
                <w:sz w:val="22"/>
                <w:szCs w:val="22"/>
              </w:rPr>
            </w:pPr>
            <w:r w:rsidRPr="00D15B16">
              <w:rPr>
                <w:rFonts w:ascii="Times New Roman" w:hAnsi="Times New Roman"/>
                <w:sz w:val="22"/>
                <w:szCs w:val="22"/>
              </w:rPr>
              <w:t>11.</w:t>
            </w:r>
          </w:p>
        </w:tc>
        <w:tc>
          <w:tcPr>
            <w:tcW w:w="4467" w:type="dxa"/>
          </w:tcPr>
          <w:p w:rsidR="0004698C" w:rsidRPr="00EC0A50" w:rsidRDefault="0004698C" w:rsidP="00BD6144">
            <w:pPr>
              <w:pStyle w:val="NoSpacing"/>
              <w:rPr>
                <w:rFonts w:ascii="Times New Roman" w:hAnsi="Times New Roman" w:cs="Times New Roman"/>
              </w:rPr>
            </w:pPr>
            <w:r>
              <w:rPr>
                <w:rFonts w:ascii="Times New Roman" w:hAnsi="Times New Roman" w:cs="Times New Roman"/>
              </w:rPr>
              <w:t>Набавка</w:t>
            </w:r>
            <w:r w:rsidRPr="00EC0A50">
              <w:rPr>
                <w:rFonts w:ascii="Times New Roman" w:hAnsi="Times New Roman" w:cs="Times New Roman"/>
              </w:rPr>
              <w:t xml:space="preserve">, </w:t>
            </w:r>
            <w:r>
              <w:rPr>
                <w:rFonts w:ascii="Times New Roman" w:hAnsi="Times New Roman" w:cs="Times New Roman"/>
              </w:rPr>
              <w:t>транспорт и уградња белих вибропресованих бетонских ригола димензије као постојеће (ширина 40cm)</w:t>
            </w:r>
            <w:r w:rsidRPr="00EC0A50">
              <w:rPr>
                <w:rFonts w:ascii="Times New Roman" w:hAnsi="Times New Roman" w:cs="Times New Roman"/>
              </w:rPr>
              <w:t>,</w:t>
            </w:r>
            <w:r>
              <w:rPr>
                <w:rFonts w:ascii="Times New Roman" w:hAnsi="Times New Roman" w:cs="Times New Roman"/>
              </w:rPr>
              <w:t xml:space="preserve"> на слој бетона</w:t>
            </w:r>
          </w:p>
          <w:p w:rsidR="0004698C" w:rsidRDefault="0004698C" w:rsidP="00BD6144">
            <w:pPr>
              <w:pStyle w:val="NoSpacing"/>
              <w:rPr>
                <w:rFonts w:ascii="Times New Roman" w:hAnsi="Times New Roman" w:cs="Times New Roman"/>
              </w:rPr>
            </w:pPr>
            <w:r>
              <w:rPr>
                <w:rFonts w:ascii="Times New Roman" w:hAnsi="Times New Roman" w:cs="Times New Roman"/>
              </w:rPr>
              <w:t>d</w:t>
            </w:r>
            <w:r w:rsidRPr="00EC0A50">
              <w:rPr>
                <w:rFonts w:ascii="Times New Roman" w:hAnsi="Times New Roman" w:cs="Times New Roman"/>
              </w:rPr>
              <w:t>= 10</w:t>
            </w:r>
            <w:r>
              <w:rPr>
                <w:rFonts w:ascii="Times New Roman" w:hAnsi="Times New Roman" w:cs="Times New Roman"/>
              </w:rPr>
              <w:t>cm</w:t>
            </w:r>
            <w:r w:rsidRPr="00EC0A50">
              <w:rPr>
                <w:rFonts w:ascii="Times New Roman" w:hAnsi="Times New Roman" w:cs="Times New Roman"/>
              </w:rPr>
              <w:t xml:space="preserve"> , </w:t>
            </w:r>
            <w:r>
              <w:rPr>
                <w:rFonts w:ascii="Times New Roman" w:hAnsi="Times New Roman" w:cs="Times New Roman"/>
              </w:rPr>
              <w:t>МБ</w:t>
            </w:r>
            <w:r w:rsidRPr="00EC0A50">
              <w:rPr>
                <w:rFonts w:ascii="Times New Roman" w:hAnsi="Times New Roman" w:cs="Times New Roman"/>
              </w:rPr>
              <w:t xml:space="preserve"> 20, </w:t>
            </w:r>
            <w:r>
              <w:rPr>
                <w:rFonts w:ascii="Times New Roman" w:hAnsi="Times New Roman" w:cs="Times New Roman"/>
              </w:rPr>
              <w:t>са фуговањем спојница цементним малтером</w:t>
            </w:r>
            <w:r w:rsidRPr="00EC0A50">
              <w:rPr>
                <w:rFonts w:ascii="Times New Roman" w:hAnsi="Times New Roman" w:cs="Times New Roman"/>
              </w:rPr>
              <w:t xml:space="preserve">. </w:t>
            </w:r>
          </w:p>
          <w:p w:rsidR="0004698C" w:rsidRPr="007F42A4" w:rsidRDefault="0004698C" w:rsidP="00BD6144">
            <w:pPr>
              <w:pStyle w:val="NoSpacing"/>
              <w:rPr>
                <w:rFonts w:ascii="Times New Roman" w:hAnsi="Times New Roman" w:cs="Times New Roman"/>
              </w:rPr>
            </w:pPr>
            <w:r>
              <w:rPr>
                <w:rFonts w:ascii="Times New Roman" w:hAnsi="Times New Roman" w:cs="Times New Roman"/>
              </w:rPr>
              <w:t>Обрачун по m</w:t>
            </w:r>
            <w:r w:rsidRPr="00EC0A50">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уграђених ригола.</w:t>
            </w:r>
          </w:p>
        </w:tc>
        <w:tc>
          <w:tcPr>
            <w:tcW w:w="708" w:type="dxa"/>
            <w:vAlign w:val="center"/>
          </w:tcPr>
          <w:p w:rsidR="0004698C" w:rsidRPr="00635257" w:rsidRDefault="0004698C" w:rsidP="00BD6144">
            <w:pPr>
              <w:pStyle w:val="NoSpacing"/>
              <w:jc w:val="center"/>
              <w:rPr>
                <w:rFonts w:ascii="Times New Roman" w:hAnsi="Times New Roman" w:cs="Times New Roman"/>
                <w:b/>
                <w:vertAlign w:val="superscript"/>
              </w:rPr>
            </w:pPr>
            <w:r>
              <w:rPr>
                <w:rFonts w:ascii="Times New Roman" w:hAnsi="Times New Roman" w:cs="Times New Roman"/>
              </w:rPr>
              <w:t>m</w:t>
            </w:r>
            <w:r>
              <w:rPr>
                <w:rFonts w:ascii="Times New Roman" w:hAnsi="Times New Roman" w:cs="Times New Roman"/>
                <w:vertAlign w:val="superscript"/>
              </w:rPr>
              <w:t>1</w:t>
            </w:r>
          </w:p>
        </w:tc>
        <w:tc>
          <w:tcPr>
            <w:tcW w:w="709" w:type="dxa"/>
            <w:vAlign w:val="center"/>
          </w:tcPr>
          <w:p w:rsidR="0004698C" w:rsidRPr="00F24A9E" w:rsidRDefault="0004698C" w:rsidP="00BD6144">
            <w:pPr>
              <w:pStyle w:val="NoSpacing"/>
              <w:jc w:val="center"/>
              <w:rPr>
                <w:rFonts w:ascii="Times New Roman" w:hAnsi="Times New Roman" w:cs="Times New Roman"/>
              </w:rPr>
            </w:pPr>
            <w:r>
              <w:rPr>
                <w:rFonts w:ascii="Times New Roman" w:hAnsi="Times New Roman" w:cs="Times New Roman"/>
              </w:rPr>
              <w:t>50</w:t>
            </w:r>
          </w:p>
        </w:tc>
        <w:tc>
          <w:tcPr>
            <w:tcW w:w="1276" w:type="dxa"/>
          </w:tcPr>
          <w:p w:rsidR="0004698C" w:rsidRDefault="0004698C" w:rsidP="00BD6144">
            <w:pPr>
              <w:pStyle w:val="NoSpacing"/>
              <w:jc w:val="center"/>
              <w:rPr>
                <w:rFonts w:ascii="Times New Roman" w:hAnsi="Times New Roman" w:cs="Times New Roman"/>
              </w:rPr>
            </w:pPr>
          </w:p>
        </w:tc>
        <w:tc>
          <w:tcPr>
            <w:tcW w:w="1134" w:type="dxa"/>
          </w:tcPr>
          <w:p w:rsidR="0004698C" w:rsidRDefault="0004698C" w:rsidP="00BD6144">
            <w:pPr>
              <w:pStyle w:val="NoSpacing"/>
              <w:jc w:val="center"/>
              <w:rPr>
                <w:rFonts w:ascii="Times New Roman" w:hAnsi="Times New Roman" w:cs="Times New Roman"/>
              </w:rPr>
            </w:pPr>
          </w:p>
        </w:tc>
        <w:tc>
          <w:tcPr>
            <w:tcW w:w="1417" w:type="dxa"/>
          </w:tcPr>
          <w:p w:rsidR="0004698C" w:rsidRDefault="0004698C" w:rsidP="00BD6144">
            <w:pPr>
              <w:pStyle w:val="NoSpacing"/>
              <w:jc w:val="center"/>
              <w:rPr>
                <w:rFonts w:ascii="Times New Roman" w:hAnsi="Times New Roman" w:cs="Times New Roman"/>
              </w:rPr>
            </w:pPr>
          </w:p>
        </w:tc>
      </w:tr>
    </w:tbl>
    <w:p w:rsidR="0004698C" w:rsidRPr="0004698C" w:rsidRDefault="0004698C" w:rsidP="007660F1">
      <w:pPr>
        <w:pStyle w:val="Default"/>
        <w:jc w:val="both"/>
        <w:rPr>
          <w:color w:val="auto"/>
        </w:rPr>
      </w:pPr>
    </w:p>
    <w:p w:rsidR="008471D0" w:rsidRDefault="008471D0" w:rsidP="007660F1">
      <w:pPr>
        <w:pStyle w:val="Default"/>
        <w:jc w:val="both"/>
        <w:rPr>
          <w:color w:val="auto"/>
          <w:lang w:val="sr-Cyrl-CS"/>
        </w:rPr>
      </w:pPr>
    </w:p>
    <w:p w:rsidR="0004698C" w:rsidRPr="00541012" w:rsidRDefault="0004698C" w:rsidP="0004698C">
      <w:pPr>
        <w:tabs>
          <w:tab w:val="left" w:pos="180"/>
        </w:tabs>
        <w:ind w:right="23" w:firstLine="507"/>
        <w:jc w:val="right"/>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Pr="00066406">
        <w:rPr>
          <w:rFonts w:ascii="Times New Roman" w:hAnsi="Times New Roman"/>
          <w:b/>
          <w:color w:val="000000" w:themeColor="text1"/>
          <w:sz w:val="22"/>
          <w:szCs w:val="22"/>
        </w:rPr>
        <w:t>: ________________</w:t>
      </w:r>
      <w:r>
        <w:rPr>
          <w:rFonts w:ascii="Times New Roman" w:hAnsi="Times New Roman"/>
          <w:b/>
          <w:color w:val="000000" w:themeColor="text1"/>
          <w:sz w:val="22"/>
          <w:szCs w:val="22"/>
        </w:rPr>
        <w:t>_</w:t>
      </w:r>
      <w:r w:rsidRPr="00066406">
        <w:rPr>
          <w:rFonts w:ascii="Times New Roman" w:hAnsi="Times New Roman"/>
          <w:b/>
          <w:color w:val="000000" w:themeColor="text1"/>
          <w:sz w:val="22"/>
          <w:szCs w:val="22"/>
        </w:rPr>
        <w:t>_</w:t>
      </w:r>
    </w:p>
    <w:p w:rsidR="0004698C" w:rsidRPr="00B37653" w:rsidRDefault="0004698C" w:rsidP="0004698C">
      <w:pPr>
        <w:tabs>
          <w:tab w:val="left" w:pos="180"/>
        </w:tabs>
        <w:ind w:right="23" w:firstLine="507"/>
        <w:jc w:val="right"/>
        <w:rPr>
          <w:rFonts w:ascii="Times New Roman" w:hAnsi="Times New Roman"/>
          <w:b/>
          <w:sz w:val="22"/>
          <w:szCs w:val="22"/>
        </w:rPr>
      </w:pPr>
    </w:p>
    <w:p w:rsidR="0004698C" w:rsidRPr="007E7ECA" w:rsidRDefault="0004698C" w:rsidP="0004698C">
      <w:pPr>
        <w:tabs>
          <w:tab w:val="left" w:pos="180"/>
        </w:tabs>
        <w:ind w:right="23" w:firstLine="507"/>
        <w:jc w:val="right"/>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Pr="007E7ECA">
        <w:rPr>
          <w:rFonts w:ascii="Times New Roman" w:hAnsi="Times New Roman"/>
          <w:b/>
          <w:sz w:val="22"/>
          <w:szCs w:val="22"/>
          <w:lang w:val="sr-Cyrl-CS"/>
        </w:rPr>
        <w:t>ПДВ: __________________</w:t>
      </w:r>
    </w:p>
    <w:p w:rsidR="0004698C" w:rsidRPr="007E7ECA" w:rsidRDefault="0004698C" w:rsidP="0004698C">
      <w:pPr>
        <w:tabs>
          <w:tab w:val="left" w:pos="180"/>
        </w:tabs>
        <w:ind w:right="23" w:firstLine="507"/>
        <w:jc w:val="right"/>
        <w:rPr>
          <w:rFonts w:ascii="Times New Roman" w:hAnsi="Times New Roman"/>
          <w:b/>
          <w:sz w:val="22"/>
          <w:szCs w:val="22"/>
          <w:lang w:val="sr-Cyrl-CS"/>
        </w:rPr>
      </w:pPr>
    </w:p>
    <w:p w:rsidR="008471D0" w:rsidRDefault="0004698C" w:rsidP="0004698C">
      <w:pPr>
        <w:pStyle w:val="Default"/>
        <w:jc w:val="right"/>
        <w:rPr>
          <w:b/>
          <w:sz w:val="22"/>
          <w:szCs w:val="22"/>
          <w:lang w:val="sr-Cyrl-CS"/>
        </w:rPr>
      </w:pPr>
      <w:r w:rsidRPr="007E7ECA">
        <w:rPr>
          <w:b/>
          <w:sz w:val="22"/>
          <w:szCs w:val="22"/>
          <w:lang w:val="sr-Cyrl-CS"/>
        </w:rPr>
        <w:t>Укупна цена са ПДВ-ом: _____________</w:t>
      </w:r>
      <w:r>
        <w:rPr>
          <w:b/>
          <w:sz w:val="22"/>
          <w:szCs w:val="22"/>
          <w:lang w:val="sr-Cyrl-CS"/>
        </w:rPr>
        <w:t>____</w:t>
      </w:r>
      <w:r w:rsidRPr="007E7ECA">
        <w:rPr>
          <w:b/>
          <w:sz w:val="22"/>
          <w:szCs w:val="22"/>
          <w:lang w:val="sr-Cyrl-CS"/>
        </w:rPr>
        <w:t>_</w:t>
      </w:r>
    </w:p>
    <w:p w:rsidR="00515A19" w:rsidRDefault="00515A19" w:rsidP="0004698C">
      <w:pPr>
        <w:pStyle w:val="Default"/>
        <w:jc w:val="right"/>
        <w:rPr>
          <w:b/>
          <w:sz w:val="22"/>
          <w:szCs w:val="22"/>
          <w:lang w:val="sr-Cyrl-CS"/>
        </w:rPr>
      </w:pPr>
    </w:p>
    <w:p w:rsidR="00515A19" w:rsidRDefault="00515A19" w:rsidP="007B10D9">
      <w:pPr>
        <w:pStyle w:val="Default"/>
        <w:rPr>
          <w:color w:val="auto"/>
          <w:lang w:val="sr-Cyrl-CS"/>
        </w:rPr>
      </w:pPr>
    </w:p>
    <w:p w:rsidR="008471D0" w:rsidRDefault="008471D0" w:rsidP="0004698C">
      <w:pPr>
        <w:pStyle w:val="Default"/>
        <w:jc w:val="right"/>
        <w:rPr>
          <w:color w:val="auto"/>
          <w:lang w:val="sr-Cyrl-CS"/>
        </w:rPr>
      </w:pPr>
    </w:p>
    <w:p w:rsidR="008D3EFD" w:rsidRDefault="00515A19" w:rsidP="008D3EFD">
      <w:pPr>
        <w:pStyle w:val="Default"/>
        <w:jc w:val="both"/>
        <w:rPr>
          <w:color w:val="auto"/>
          <w:lang w:val="sr-Cyrl-CS"/>
        </w:rPr>
      </w:pPr>
      <w:r w:rsidRPr="00515A19">
        <w:rPr>
          <w:noProof/>
          <w:color w:val="auto"/>
        </w:rPr>
        <w:drawing>
          <wp:inline distT="0" distB="0" distL="0" distR="0">
            <wp:extent cx="6556075" cy="2990070"/>
            <wp:effectExtent l="19050" t="0" r="0" b="0"/>
            <wp:docPr id="3" name="Picture 3" descr="C:\Users\mljilja\Desktop\Arhibet _ Umetnost popločavanja_file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jilja\Desktop\Arhibet _ Umetnost popločavanja_files\s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7309" cy="2990633"/>
                    </a:xfrm>
                    <a:prstGeom prst="rect">
                      <a:avLst/>
                    </a:prstGeom>
                    <a:noFill/>
                    <a:ln>
                      <a:noFill/>
                    </a:ln>
                  </pic:spPr>
                </pic:pic>
              </a:graphicData>
            </a:graphic>
          </wp:inline>
        </w:drawing>
      </w:r>
    </w:p>
    <w:p w:rsidR="00515A19" w:rsidRDefault="00515A19" w:rsidP="008D3EFD">
      <w:pPr>
        <w:pStyle w:val="Default"/>
        <w:jc w:val="both"/>
        <w:rPr>
          <w:color w:val="auto"/>
          <w:lang w:val="sr-Cyrl-CS"/>
        </w:rPr>
      </w:pPr>
    </w:p>
    <w:p w:rsidR="00515A19" w:rsidRPr="00515A19" w:rsidRDefault="00515A19" w:rsidP="008D3EFD">
      <w:pPr>
        <w:pStyle w:val="Default"/>
        <w:jc w:val="both"/>
        <w:rPr>
          <w:color w:val="auto"/>
          <w:sz w:val="20"/>
          <w:szCs w:val="20"/>
          <w:lang w:val="sr-Cyrl-CS"/>
        </w:rPr>
      </w:pPr>
      <w:r w:rsidRPr="00515A19">
        <w:rPr>
          <w:color w:val="auto"/>
          <w:sz w:val="20"/>
          <w:szCs w:val="20"/>
          <w:lang w:val="sr-Cyrl-CS"/>
        </w:rPr>
        <w:t>Слика 1 – Изглед и ређање плочица као на слици</w:t>
      </w:r>
    </w:p>
    <w:p w:rsidR="00515A19" w:rsidRDefault="00515A19" w:rsidP="008D3EFD">
      <w:pPr>
        <w:pStyle w:val="Default"/>
        <w:jc w:val="both"/>
        <w:rPr>
          <w:color w:val="auto"/>
          <w:lang w:val="sr-Cyrl-CS"/>
        </w:rPr>
      </w:pPr>
    </w:p>
    <w:p w:rsidR="00515A19" w:rsidRDefault="00515A19" w:rsidP="008D3EFD">
      <w:pPr>
        <w:pStyle w:val="Default"/>
        <w:jc w:val="both"/>
        <w:rPr>
          <w:color w:val="auto"/>
          <w:lang w:val="sr-Cyrl-CS"/>
        </w:rPr>
      </w:pPr>
    </w:p>
    <w:p w:rsidR="00F21C7E" w:rsidRPr="00515A19" w:rsidRDefault="00F21C7E" w:rsidP="005451D3">
      <w:pPr>
        <w:tabs>
          <w:tab w:val="left" w:pos="180"/>
          <w:tab w:val="left" w:pos="5550"/>
        </w:tabs>
        <w:ind w:right="23"/>
        <w:jc w:val="both"/>
        <w:rPr>
          <w:rFonts w:ascii="Times New Roman" w:hAnsi="Times New Roman"/>
          <w:b/>
          <w:color w:val="FF0000"/>
          <w:sz w:val="22"/>
          <w:szCs w:val="22"/>
        </w:rPr>
      </w:pPr>
      <w:r w:rsidRPr="00AE76CD">
        <w:rPr>
          <w:rFonts w:ascii="Times New Roman" w:hAnsi="Times New Roman"/>
          <w:b/>
          <w:color w:val="FF0000"/>
          <w:sz w:val="22"/>
          <w:szCs w:val="22"/>
        </w:rPr>
        <w:tab/>
      </w:r>
      <w:r w:rsidRPr="00E63CD2">
        <w:rPr>
          <w:rFonts w:ascii="Times New Roman" w:eastAsiaTheme="minorHAnsi" w:hAnsi="Times New Roman"/>
          <w:b/>
          <w:bCs/>
          <w:color w:val="000000" w:themeColor="text1"/>
          <w:sz w:val="22"/>
          <w:szCs w:val="22"/>
          <w:lang w:eastAsia="en-US"/>
        </w:rPr>
        <w:t xml:space="preserve">Напомена: </w:t>
      </w:r>
      <w:r w:rsidRPr="00E63CD2">
        <w:rPr>
          <w:rFonts w:ascii="Times New Roman" w:eastAsiaTheme="minorHAnsi" w:hAnsi="Times New Roman"/>
          <w:color w:val="000000" w:themeColor="text1"/>
          <w:sz w:val="22"/>
          <w:szCs w:val="22"/>
          <w:lang w:eastAsia="en-US"/>
        </w:rPr>
        <w:t>Приликом попуњавања понуде, цене треба дати заокружено на две децимале.</w:t>
      </w:r>
      <w:r w:rsidR="00E63CD2" w:rsidRPr="00E63CD2">
        <w:rPr>
          <w:rFonts w:ascii="Times New Roman" w:eastAsiaTheme="minorHAnsi" w:hAnsi="Times New Roman"/>
          <w:color w:val="000000" w:themeColor="text1"/>
          <w:sz w:val="22"/>
          <w:szCs w:val="22"/>
          <w:lang w:eastAsia="en-US"/>
        </w:rPr>
        <w:t xml:space="preserve"> </w:t>
      </w:r>
      <w:r w:rsidRPr="00E63CD2">
        <w:rPr>
          <w:rFonts w:ascii="Times New Roman" w:eastAsiaTheme="minorHAnsi" w:hAnsi="Times New Roman"/>
          <w:color w:val="000000" w:themeColor="text1"/>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r w:rsidRPr="00AE76CD">
        <w:rPr>
          <w:rFonts w:ascii="Times New Roman" w:eastAsiaTheme="minorHAnsi" w:hAnsi="Times New Roman"/>
          <w:color w:val="FF0000"/>
          <w:sz w:val="22"/>
          <w:szCs w:val="22"/>
          <w:lang w:eastAsia="en-US"/>
        </w:rPr>
        <w:t>.</w:t>
      </w:r>
      <w:r w:rsidR="00C7456D">
        <w:rPr>
          <w:rFonts w:ascii="Times New Roman" w:hAnsi="Times New Roman"/>
          <w:color w:val="000000"/>
          <w:sz w:val="22"/>
          <w:szCs w:val="22"/>
        </w:rPr>
        <w:t xml:space="preserve"> Груби радови који производе велику буку као и радови који ће ометати кретање студената и запослених ће се због нормалног одвијања наставе обављати викендом или у касним поподневним сатима</w:t>
      </w:r>
      <w:r w:rsidR="00D15B16" w:rsidRPr="00D15B16">
        <w:rPr>
          <w:rFonts w:ascii="Times New Roman" w:hAnsi="Times New Roman"/>
          <w:color w:val="000000"/>
          <w:sz w:val="22"/>
          <w:szCs w:val="22"/>
        </w:rPr>
        <w:t>.</w:t>
      </w:r>
      <w:r w:rsidR="00515A19">
        <w:rPr>
          <w:rFonts w:ascii="Times New Roman" w:hAnsi="Times New Roman"/>
          <w:color w:val="000000"/>
          <w:sz w:val="22"/>
          <w:szCs w:val="22"/>
        </w:rPr>
        <w:t xml:space="preserve"> Изглед и начин на који плочице требају бити постављене приказан је на слици бр. 1. </w:t>
      </w:r>
    </w:p>
    <w:p w:rsidR="007660F1" w:rsidRDefault="007660F1" w:rsidP="007660F1">
      <w:pPr>
        <w:tabs>
          <w:tab w:val="left" w:pos="180"/>
        </w:tabs>
        <w:ind w:right="23"/>
        <w:rPr>
          <w:rFonts w:ascii="Times New Roman" w:hAnsi="Times New Roman"/>
          <w:b/>
          <w:sz w:val="22"/>
          <w:szCs w:val="22"/>
          <w:lang w:val="sr-Cyrl-CS"/>
        </w:rPr>
      </w:pPr>
      <w:bookmarkStart w:id="0" w:name="_GoBack"/>
      <w:bookmarkEnd w:id="0"/>
    </w:p>
    <w:p w:rsidR="007660F1" w:rsidRDefault="007660F1" w:rsidP="009B1284">
      <w:pPr>
        <w:tabs>
          <w:tab w:val="left" w:pos="180"/>
        </w:tabs>
        <w:ind w:right="23"/>
        <w:jc w:val="center"/>
        <w:rPr>
          <w:rFonts w:ascii="Times New Roman" w:hAnsi="Times New Roman"/>
          <w:b/>
          <w:sz w:val="22"/>
          <w:szCs w:val="22"/>
          <w:lang w:val="sr-Cyrl-CS"/>
        </w:rPr>
      </w:pPr>
    </w:p>
    <w:p w:rsidR="0004698C" w:rsidRDefault="0004698C" w:rsidP="009B1284">
      <w:pPr>
        <w:tabs>
          <w:tab w:val="left" w:pos="180"/>
        </w:tabs>
        <w:ind w:right="23"/>
        <w:jc w:val="center"/>
        <w:rPr>
          <w:rFonts w:ascii="Times New Roman" w:hAnsi="Times New Roman"/>
          <w:b/>
          <w:sz w:val="22"/>
          <w:szCs w:val="22"/>
          <w:lang w:val="sr-Cyrl-CS"/>
        </w:rPr>
      </w:pPr>
    </w:p>
    <w:p w:rsidR="0004698C" w:rsidRDefault="0004698C" w:rsidP="009B1284">
      <w:pPr>
        <w:tabs>
          <w:tab w:val="left" w:pos="180"/>
        </w:tabs>
        <w:ind w:right="23"/>
        <w:jc w:val="center"/>
        <w:rPr>
          <w:rFonts w:ascii="Times New Roman" w:hAnsi="Times New Roman"/>
          <w:b/>
          <w:sz w:val="22"/>
          <w:szCs w:val="22"/>
          <w:lang w:val="sr-Cyrl-CS"/>
        </w:rPr>
      </w:pPr>
    </w:p>
    <w:p w:rsidR="007B10D9" w:rsidRDefault="007B10D9" w:rsidP="009B1284">
      <w:pPr>
        <w:tabs>
          <w:tab w:val="left" w:pos="180"/>
        </w:tabs>
        <w:ind w:right="23"/>
        <w:jc w:val="center"/>
        <w:rPr>
          <w:rFonts w:ascii="Times New Roman" w:hAnsi="Times New Roman"/>
          <w:b/>
          <w:sz w:val="22"/>
          <w:szCs w:val="22"/>
          <w:lang w:val="sr-Cyrl-CS"/>
        </w:rPr>
      </w:pPr>
    </w:p>
    <w:p w:rsidR="007660F1" w:rsidRDefault="007660F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8471D0"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2D5D89">
        <w:rPr>
          <w:rFonts w:ascii="Times New Roman" w:hAnsi="Times New Roman"/>
          <w:b/>
          <w:color w:val="000000" w:themeColor="text1"/>
          <w:sz w:val="22"/>
          <w:szCs w:val="22"/>
          <w:lang w:val="sr-Cyrl-CS"/>
        </w:rPr>
        <w:t>01/</w:t>
      </w:r>
      <w:r w:rsidR="008471D0">
        <w:rPr>
          <w:rFonts w:ascii="Times New Roman" w:hAnsi="Times New Roman"/>
          <w:b/>
          <w:color w:val="000000" w:themeColor="text1"/>
          <w:sz w:val="22"/>
          <w:szCs w:val="22"/>
          <w:lang w:val="sr-Cyrl-CS"/>
        </w:rPr>
        <w:t>019</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00AE76CD">
        <w:rPr>
          <w:rFonts w:ascii="Times New Roman" w:hAnsi="Times New Roman"/>
          <w:b/>
          <w:bCs/>
          <w:color w:val="000000" w:themeColor="text1"/>
          <w:sz w:val="22"/>
          <w:szCs w:val="22"/>
        </w:rPr>
        <w:t xml:space="preserve">радова </w:t>
      </w:r>
      <w:r w:rsidR="008471D0">
        <w:rPr>
          <w:rFonts w:ascii="Times New Roman" w:hAnsi="Times New Roman"/>
          <w:b/>
          <w:bCs/>
          <w:color w:val="000000" w:themeColor="text1"/>
          <w:sz w:val="22"/>
          <w:szCs w:val="22"/>
        </w:rPr>
        <w:t>на поплочавању дворишта</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lastRenderedPageBreak/>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4030E8">
        <w:rPr>
          <w:b/>
          <w:i/>
          <w:color w:val="000000" w:themeColor="text1"/>
          <w:sz w:val="22"/>
          <w:szCs w:val="22"/>
        </w:rPr>
        <w:t>45</w:t>
      </w:r>
      <w:r w:rsidRPr="00F72526">
        <w:rPr>
          <w:b/>
          <w:i/>
          <w:color w:val="000000" w:themeColor="text1"/>
          <w:sz w:val="22"/>
          <w:szCs w:val="22"/>
        </w:rPr>
        <w:t xml:space="preserve"> дана</w:t>
      </w:r>
      <w:r w:rsidR="004030E8">
        <w:rPr>
          <w:b/>
          <w:i/>
          <w:color w:val="000000" w:themeColor="text1"/>
          <w:sz w:val="22"/>
          <w:szCs w:val="22"/>
        </w:rPr>
        <w:t xml:space="preserve"> </w:t>
      </w:r>
      <w:r w:rsidRPr="00F72526">
        <w:rPr>
          <w:b/>
          <w:i/>
          <w:color w:val="000000" w:themeColor="text1"/>
          <w:sz w:val="22"/>
          <w:szCs w:val="22"/>
        </w:rPr>
        <w:t>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w:t>
      </w:r>
      <w:r w:rsidR="008471D0">
        <w:rPr>
          <w:rFonts w:ascii="Times New Roman" w:hAnsi="Times New Roman"/>
          <w:sz w:val="22"/>
          <w:szCs w:val="22"/>
        </w:rPr>
        <w:t>019</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lang/>
        </w:rPr>
      </w:pPr>
    </w:p>
    <w:p w:rsidR="007B10D9" w:rsidRPr="007B10D9" w:rsidRDefault="007B10D9" w:rsidP="00CD2D20">
      <w:pPr>
        <w:suppressAutoHyphens w:val="0"/>
        <w:spacing w:after="200" w:line="276" w:lineRule="auto"/>
        <w:jc w:val="center"/>
        <w:rPr>
          <w:rFonts w:ascii="Times New Roman" w:hAnsi="Times New Roman"/>
          <w:b/>
          <w:sz w:val="22"/>
          <w:szCs w:val="22"/>
          <w:lang/>
        </w:rPr>
      </w:pPr>
    </w:p>
    <w:p w:rsidR="0041248D" w:rsidRDefault="0041248D" w:rsidP="00CD2D20">
      <w:pPr>
        <w:suppressAutoHyphens w:val="0"/>
        <w:spacing w:after="200" w:line="276" w:lineRule="auto"/>
        <w:jc w:val="center"/>
        <w:rPr>
          <w:rFonts w:ascii="Times New Roman" w:hAnsi="Times New Roman"/>
          <w:b/>
          <w:sz w:val="22"/>
          <w:szCs w:val="22"/>
        </w:rPr>
      </w:pPr>
    </w:p>
    <w:p w:rsidR="00066406" w:rsidRPr="004030E8" w:rsidRDefault="00066406" w:rsidP="004030E8">
      <w:pPr>
        <w:suppressAutoHyphens w:val="0"/>
        <w:spacing w:after="200" w:line="276" w:lineRule="auto"/>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lastRenderedPageBreak/>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8471D0">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8471D0">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7579AD">
        <w:rPr>
          <w:rFonts w:ascii="Times New Roman" w:hAnsi="Times New Roman"/>
          <w:b/>
          <w:sz w:val="22"/>
          <w:szCs w:val="22"/>
          <w:u w:val="single"/>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sz w:val="22"/>
          <w:szCs w:val="22"/>
          <w:lang w:val="sr-Cyrl-CS"/>
        </w:rPr>
        <w:t xml:space="preserve"> за јавну набавку </w:t>
      </w:r>
      <w:r w:rsidR="008471D0">
        <w:rPr>
          <w:rFonts w:ascii="Times New Roman" w:hAnsi="Times New Roman"/>
          <w:sz w:val="22"/>
          <w:szCs w:val="22"/>
          <w:lang w:val="sr-Cyrl-CS"/>
        </w:rPr>
        <w:t>радова на поплочавању дворишта</w:t>
      </w:r>
      <w:r w:rsidR="00AE76CD">
        <w:rPr>
          <w:rFonts w:ascii="Times New Roman" w:hAnsi="Times New Roman"/>
          <w:sz w:val="22"/>
          <w:szCs w:val="22"/>
          <w:lang w:val="sr-Cyrl-CS"/>
        </w:rPr>
        <w:t xml:space="preserve">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Pr="007E7ECA">
        <w:rPr>
          <w:rFonts w:ascii="Times New Roman" w:hAnsi="Times New Roman"/>
          <w:sz w:val="22"/>
          <w:szCs w:val="22"/>
          <w:lang w:val="sr-Cyrl-CS"/>
        </w:rPr>
        <w:t xml:space="preserve">из 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8471D0">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AE76CD">
        <w:rPr>
          <w:rFonts w:ascii="Times New Roman" w:hAnsi="Times New Roman"/>
          <w:sz w:val="22"/>
          <w:szCs w:val="22"/>
          <w:lang w:val="sr-Cyrl-CS"/>
        </w:rPr>
        <w:t xml:space="preserve">радова на </w:t>
      </w:r>
      <w:r w:rsidR="008471D0">
        <w:rPr>
          <w:rFonts w:ascii="Times New Roman" w:hAnsi="Times New Roman"/>
          <w:sz w:val="22"/>
          <w:szCs w:val="22"/>
          <w:lang w:val="sr-Cyrl-CS"/>
        </w:rPr>
        <w:t>поплочавању дворишта</w:t>
      </w:r>
      <w:r w:rsidR="00AE76CD">
        <w:rPr>
          <w:rFonts w:ascii="Times New Roman" w:hAnsi="Times New Roman"/>
          <w:sz w:val="22"/>
          <w:szCs w:val="22"/>
          <w:lang w:val="sr-Cyrl-CS"/>
        </w:rPr>
        <w:t xml:space="preserve">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8471D0">
        <w:rPr>
          <w:rFonts w:ascii="Times New Roman" w:hAnsi="Times New Roman"/>
          <w:sz w:val="22"/>
          <w:szCs w:val="22"/>
        </w:rPr>
        <w:t>019</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066406" w:rsidRPr="00066406">
        <w:rPr>
          <w:rFonts w:ascii="Times New Roman" w:hAnsi="Times New Roman"/>
          <w:color w:val="000000" w:themeColor="text1"/>
          <w:sz w:val="22"/>
          <w:szCs w:val="22"/>
          <w:lang w:val="sr-Cyrl-CS"/>
        </w:rPr>
        <w:t xml:space="preserve">набавка </w:t>
      </w:r>
      <w:r w:rsidR="00E42EBF">
        <w:rPr>
          <w:rFonts w:ascii="Times New Roman" w:hAnsi="Times New Roman"/>
          <w:sz w:val="22"/>
          <w:szCs w:val="22"/>
          <w:lang w:val="sr-Cyrl-CS"/>
        </w:rPr>
        <w:t xml:space="preserve">радова на </w:t>
      </w:r>
      <w:r w:rsidR="008471D0">
        <w:rPr>
          <w:rFonts w:ascii="Times New Roman" w:hAnsi="Times New Roman"/>
          <w:sz w:val="22"/>
          <w:szCs w:val="22"/>
          <w:lang w:val="sr-Cyrl-CS"/>
        </w:rPr>
        <w:t>поплочавању дворишт</w:t>
      </w:r>
      <w:r w:rsidR="00E42EBF">
        <w:rPr>
          <w:rFonts w:ascii="Times New Roman" w:hAnsi="Times New Roman"/>
          <w:sz w:val="22"/>
          <w:szCs w:val="22"/>
          <w:lang w:val="sr-Cyrl-CS"/>
        </w:rPr>
        <w:t>а</w:t>
      </w:r>
      <w:r w:rsidR="00066406" w:rsidRPr="00066406">
        <w:rPr>
          <w:rFonts w:ascii="Times New Roman" w:hAnsi="Times New Roman"/>
          <w:color w:val="000000" w:themeColor="text1"/>
          <w:sz w:val="22"/>
          <w:szCs w:val="22"/>
          <w:lang w:val="sr-Cyrl-CS"/>
        </w:rPr>
        <w:t xml:space="preserve"> 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8471D0">
        <w:rPr>
          <w:rFonts w:ascii="Times New Roman" w:hAnsi="Times New Roman"/>
          <w:sz w:val="22"/>
          <w:szCs w:val="22"/>
        </w:rPr>
        <w:t>019</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8471D0">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E42EBF">
        <w:rPr>
          <w:rFonts w:ascii="Times New Roman" w:hAnsi="Times New Roman"/>
          <w:sz w:val="22"/>
          <w:szCs w:val="22"/>
          <w:lang w:val="sr-Cyrl-CS"/>
        </w:rPr>
        <w:t xml:space="preserve">радова на </w:t>
      </w:r>
      <w:r w:rsidR="008471D0">
        <w:rPr>
          <w:rFonts w:ascii="Times New Roman" w:hAnsi="Times New Roman"/>
          <w:sz w:val="22"/>
          <w:szCs w:val="22"/>
          <w:lang w:val="sr-Cyrl-CS"/>
        </w:rPr>
        <w:t>поплочавању дворишта</w:t>
      </w:r>
      <w:r w:rsidR="00E42EBF">
        <w:rPr>
          <w:rFonts w:ascii="Times New Roman" w:hAnsi="Times New Roman"/>
          <w:sz w:val="22"/>
          <w:szCs w:val="22"/>
          <w:lang w:val="sr-Cyrl-CS"/>
        </w:rPr>
        <w:t xml:space="preserve">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8471D0">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8471D0">
        <w:rPr>
          <w:rFonts w:ascii="Times New Roman" w:hAnsi="Times New Roman"/>
          <w:sz w:val="22"/>
          <w:szCs w:val="22"/>
        </w:rPr>
        <w:t>019</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8471D0">
        <w:rPr>
          <w:rFonts w:ascii="Times New Roman" w:hAnsi="Times New Roman"/>
          <w:sz w:val="22"/>
          <w:szCs w:val="22"/>
        </w:rPr>
        <w:t>019</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8471D0">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58341C" w:rsidP="00E42EBF">
      <w:pPr>
        <w:ind w:left="5040"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8704BA" w:rsidRPr="004030E8" w:rsidRDefault="008704BA" w:rsidP="004030E8">
      <w:pPr>
        <w:rPr>
          <w:rFonts w:ascii="Times New Roman" w:hAnsi="Times New Roman"/>
          <w:b/>
          <w:sz w:val="22"/>
          <w:szCs w:val="22"/>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B31D1">
        <w:rPr>
          <w:rFonts w:ascii="Times New Roman" w:hAnsi="Times New Roman"/>
          <w:b/>
          <w:color w:val="000000"/>
          <w:sz w:val="22"/>
          <w:szCs w:val="22"/>
          <w:lang w:val="sr-Cyrl-CS"/>
        </w:rPr>
        <w:t xml:space="preserve">радова на </w:t>
      </w:r>
      <w:r w:rsidR="008471D0">
        <w:rPr>
          <w:rFonts w:ascii="Times New Roman" w:hAnsi="Times New Roman"/>
          <w:b/>
          <w:color w:val="000000"/>
          <w:sz w:val="22"/>
          <w:szCs w:val="22"/>
          <w:lang w:val="sr-Cyrl-CS"/>
        </w:rPr>
        <w:t>поплочавању дворишта</w:t>
      </w:r>
      <w:r w:rsidR="00A85074" w:rsidRPr="007E7ECA">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B96715" w:rsidRPr="007E7ECA">
        <w:rPr>
          <w:rFonts w:ascii="Times New Roman" w:hAnsi="Times New Roman"/>
          <w:b/>
          <w:sz w:val="22"/>
          <w:szCs w:val="22"/>
          <w:lang w:val="sr-Cyrl-CS"/>
        </w:rPr>
        <w:t>1</w:t>
      </w:r>
      <w:r w:rsidRPr="007E7ECA">
        <w:rPr>
          <w:rFonts w:ascii="Times New Roman" w:hAnsi="Times New Roman"/>
          <w:b/>
          <w:sz w:val="22"/>
          <w:szCs w:val="22"/>
          <w:lang w:val="sr-Cyrl-CS"/>
        </w:rPr>
        <w:t>/</w:t>
      </w:r>
      <w:r w:rsidR="008471D0">
        <w:rPr>
          <w:rFonts w:ascii="Times New Roman" w:hAnsi="Times New Roman"/>
          <w:b/>
          <w:sz w:val="22"/>
          <w:szCs w:val="22"/>
          <w:lang w:val="sr-Cyrl-CS"/>
        </w:rPr>
        <w:t>019</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127CB0">
      <w:pPr>
        <w:ind w:left="576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Default="008704BA" w:rsidP="00B43BF7">
      <w:pPr>
        <w:rPr>
          <w:rFonts w:ascii="Times New Roman" w:hAnsi="Times New Roman"/>
          <w:b/>
          <w:sz w:val="22"/>
          <w:szCs w:val="22"/>
        </w:rPr>
      </w:pPr>
    </w:p>
    <w:p w:rsidR="004030E8" w:rsidRDefault="004030E8" w:rsidP="00B43BF7">
      <w:pPr>
        <w:rPr>
          <w:rFonts w:ascii="Times New Roman" w:hAnsi="Times New Roman"/>
          <w:b/>
          <w:sz w:val="22"/>
          <w:szCs w:val="22"/>
        </w:rPr>
      </w:pPr>
    </w:p>
    <w:p w:rsidR="004030E8" w:rsidRPr="004030E8" w:rsidRDefault="004030E8"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 доделе уговора за јавну набавку</w:t>
      </w:r>
      <w:r w:rsidR="000B31D1">
        <w:rPr>
          <w:rFonts w:ascii="Times New Roman" w:hAnsi="Times New Roman"/>
          <w:sz w:val="22"/>
          <w:szCs w:val="22"/>
          <w:lang w:val="sr-Cyrl-CS"/>
        </w:rPr>
        <w:t xml:space="preserve"> радова на</w:t>
      </w:r>
      <w:r w:rsidR="008471D0">
        <w:rPr>
          <w:rFonts w:ascii="Times New Roman" w:hAnsi="Times New Roman"/>
          <w:sz w:val="22"/>
          <w:szCs w:val="22"/>
          <w:lang w:val="sr-Cyrl-CS"/>
        </w:rPr>
        <w:t xml:space="preserve"> поплочавању дворишта </w:t>
      </w:r>
      <w:r w:rsidRPr="007E7ECA">
        <w:rPr>
          <w:rFonts w:ascii="Times New Roman" w:hAnsi="Times New Roman"/>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2D5D89">
        <w:rPr>
          <w:rFonts w:ascii="Times New Roman" w:hAnsi="Times New Roman"/>
          <w:b/>
          <w:sz w:val="22"/>
          <w:szCs w:val="22"/>
          <w:lang w:val="sr-Cyrl-CS"/>
        </w:rPr>
        <w:t>01/</w:t>
      </w:r>
      <w:r w:rsidR="008471D0">
        <w:rPr>
          <w:rFonts w:ascii="Times New Roman" w:hAnsi="Times New Roman"/>
          <w:b/>
          <w:sz w:val="22"/>
          <w:szCs w:val="22"/>
          <w:lang w:val="sr-Cyrl-CS"/>
        </w:rPr>
        <w:t>019</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8471D0">
        <w:rPr>
          <w:rFonts w:ascii="Times New Roman" w:hAnsi="Times New Roman"/>
          <w:sz w:val="22"/>
          <w:szCs w:val="22"/>
        </w:rPr>
        <w:t>019</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tabs>
          <w:tab w:val="left" w:pos="3686"/>
        </w:tabs>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w:t>
      </w:r>
      <w:r w:rsidR="00E42EBF">
        <w:rPr>
          <w:rFonts w:ascii="Times New Roman" w:hAnsi="Times New Roman"/>
          <w:sz w:val="22"/>
          <w:szCs w:val="22"/>
          <w:lang w:val="sr-Cyrl-CS"/>
        </w:rPr>
        <w:t xml:space="preserve">радова на </w:t>
      </w:r>
      <w:r w:rsidR="008471D0">
        <w:rPr>
          <w:rFonts w:ascii="Times New Roman" w:hAnsi="Times New Roman"/>
          <w:sz w:val="22"/>
          <w:szCs w:val="22"/>
          <w:lang w:val="sr-Cyrl-CS"/>
        </w:rPr>
        <w:t>поплочавању дворишта</w:t>
      </w:r>
      <w:r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w:t>
      </w:r>
      <w:r w:rsidR="008471D0">
        <w:rPr>
          <w:rFonts w:ascii="Times New Roman" w:hAnsi="Times New Roman"/>
          <w:bCs/>
          <w:sz w:val="22"/>
          <w:szCs w:val="22"/>
        </w:rPr>
        <w:t>В. Д Д</w:t>
      </w:r>
      <w:r w:rsidRPr="007E7ECA">
        <w:rPr>
          <w:rFonts w:ascii="Times New Roman" w:hAnsi="Times New Roman"/>
          <w:bCs/>
          <w:sz w:val="22"/>
          <w:szCs w:val="22"/>
          <w:lang w:val="sl-SI"/>
        </w:rPr>
        <w:t xml:space="preserve">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008471D0">
        <w:rPr>
          <w:rFonts w:ascii="Times New Roman" w:hAnsi="Times New Roman"/>
          <w:bCs/>
          <w:sz w:val="22"/>
          <w:szCs w:val="22"/>
          <w:lang w:val="sr-Cyrl-CS"/>
        </w:rPr>
        <w:t>Владимир Ранђеловић</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8471D0">
        <w:rPr>
          <w:color w:val="000000" w:themeColor="text1"/>
          <w:sz w:val="22"/>
          <w:szCs w:val="22"/>
          <w:lang w:val="sr-Cyrl-CS"/>
        </w:rPr>
        <w:t>418</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8471D0">
        <w:rPr>
          <w:color w:val="000000" w:themeColor="text1"/>
          <w:sz w:val="22"/>
          <w:szCs w:val="22"/>
          <w:lang w:val="sr-Cyrl-CS"/>
        </w:rPr>
        <w:t>11.04</w:t>
      </w:r>
      <w:r w:rsidRPr="00E65631">
        <w:rPr>
          <w:color w:val="000000" w:themeColor="text1"/>
          <w:sz w:val="22"/>
          <w:szCs w:val="22"/>
        </w:rPr>
        <w:t>.2</w:t>
      </w:r>
      <w:r w:rsidR="008471D0">
        <w:rPr>
          <w:color w:val="000000" w:themeColor="text1"/>
          <w:sz w:val="22"/>
          <w:szCs w:val="22"/>
        </w:rPr>
        <w:t>019</w:t>
      </w:r>
      <w:r w:rsidRPr="007E7ECA">
        <w:rPr>
          <w:sz w:val="22"/>
          <w:szCs w:val="22"/>
        </w:rPr>
        <w:t>. године, за набавку</w:t>
      </w:r>
      <w:r w:rsidR="00E42EBF" w:rsidRPr="00E42EBF">
        <w:rPr>
          <w:sz w:val="22"/>
          <w:szCs w:val="22"/>
          <w:lang w:val="sr-Cyrl-CS"/>
        </w:rPr>
        <w:t xml:space="preserve"> </w:t>
      </w:r>
      <w:r w:rsidR="00E42EBF">
        <w:rPr>
          <w:sz w:val="22"/>
          <w:szCs w:val="22"/>
          <w:lang w:val="sr-Cyrl-CS"/>
        </w:rPr>
        <w:t>ра</w:t>
      </w:r>
      <w:r w:rsidR="008471D0">
        <w:rPr>
          <w:sz w:val="22"/>
          <w:szCs w:val="22"/>
          <w:lang w:val="sr-Cyrl-CS"/>
        </w:rPr>
        <w:t>дова на поплочавању дворишта</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0B31D1">
        <w:rPr>
          <w:rFonts w:ascii="Times New Roman" w:hAnsi="Times New Roman"/>
          <w:color w:val="000000" w:themeColor="text1"/>
          <w:sz w:val="22"/>
          <w:szCs w:val="22"/>
        </w:rPr>
        <w:t>р</w:t>
      </w:r>
      <w:r w:rsidR="008471D0">
        <w:rPr>
          <w:rFonts w:ascii="Times New Roman" w:hAnsi="Times New Roman"/>
          <w:color w:val="000000" w:themeColor="text1"/>
          <w:sz w:val="22"/>
          <w:szCs w:val="22"/>
        </w:rPr>
        <w:t>адова н</w:t>
      </w:r>
      <w:r w:rsidR="000B31D1">
        <w:rPr>
          <w:rFonts w:ascii="Times New Roman" w:hAnsi="Times New Roman"/>
          <w:color w:val="000000" w:themeColor="text1"/>
          <w:sz w:val="22"/>
          <w:szCs w:val="22"/>
        </w:rPr>
        <w:t>а</w:t>
      </w:r>
      <w:r w:rsidR="008471D0">
        <w:rPr>
          <w:rFonts w:ascii="Times New Roman" w:hAnsi="Times New Roman"/>
          <w:color w:val="000000" w:themeColor="text1"/>
          <w:sz w:val="22"/>
          <w:szCs w:val="22"/>
        </w:rPr>
        <w:t xml:space="preserve"> поплочавању дворишта</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lastRenderedPageBreak/>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8471D0">
        <w:rPr>
          <w:rFonts w:ascii="Times New Roman" w:hAnsi="Times New Roman"/>
          <w:color w:val="000000"/>
          <w:sz w:val="22"/>
          <w:szCs w:val="22"/>
        </w:rPr>
        <w:t>поплочавање дворишта,</w:t>
      </w:r>
      <w:r w:rsidR="008C2AF2">
        <w:rPr>
          <w:rFonts w:ascii="Times New Roman" w:hAnsi="Times New Roman"/>
          <w:color w:val="000000"/>
          <w:sz w:val="22"/>
          <w:szCs w:val="22"/>
        </w:rPr>
        <w:t xml:space="preserve"> радове и </w:t>
      </w:r>
      <w:r w:rsidRPr="007E7ECA">
        <w:rPr>
          <w:rFonts w:ascii="Times New Roman" w:hAnsi="Times New Roman"/>
          <w:color w:val="000000"/>
          <w:sz w:val="22"/>
          <w:szCs w:val="22"/>
        </w:rPr>
        <w:t>трошкове организације као и све остале зависне трошкове Извођача.</w:t>
      </w:r>
    </w:p>
    <w:p w:rsidR="007B4756" w:rsidRPr="007B4756" w:rsidRDefault="007B4756" w:rsidP="007B4756">
      <w:pPr>
        <w:autoSpaceDE w:val="0"/>
        <w:autoSpaceDN w:val="0"/>
        <w:adjustRightInd w:val="0"/>
        <w:ind w:firstLine="720"/>
        <w:jc w:val="both"/>
        <w:rPr>
          <w:rFonts w:ascii="Times New Roman" w:hAnsi="Times New Roman"/>
          <w:color w:val="000000" w:themeColor="text1"/>
          <w:sz w:val="22"/>
          <w:szCs w:val="22"/>
        </w:rPr>
      </w:pPr>
      <w:r w:rsidRPr="007B4756">
        <w:rPr>
          <w:rFonts w:ascii="Times New Roman" w:hAnsi="Times New Roman"/>
          <w:color w:val="000000" w:themeColor="text1"/>
          <w:sz w:val="22"/>
          <w:szCs w:val="22"/>
        </w:rPr>
        <w:t xml:space="preserve">Извођач радова је дужан да у току извођења радова уредно води грађевински дневник и грађевинску књигу. Грађевински дневник и грађевинска књига се воде у 2 примерка, од којих један узима наручилац а други остаје извођачу. Уговорне стране ће споразумно утврдити начин оверавања грађевинског дневника и грађевинске књиге. </w:t>
      </w:r>
    </w:p>
    <w:p w:rsidR="0092484A" w:rsidRPr="007B4756" w:rsidRDefault="007B4756" w:rsidP="008C2AF2">
      <w:pPr>
        <w:tabs>
          <w:tab w:val="left" w:pos="3686"/>
        </w:tabs>
        <w:autoSpaceDE w:val="0"/>
        <w:autoSpaceDN w:val="0"/>
        <w:adjustRightInd w:val="0"/>
        <w:ind w:firstLine="720"/>
        <w:jc w:val="both"/>
        <w:rPr>
          <w:rFonts w:ascii="Times New Roman" w:hAnsi="Times New Roman"/>
          <w:color w:val="000000" w:themeColor="text1"/>
          <w:sz w:val="22"/>
          <w:szCs w:val="22"/>
          <w:u w:val="single"/>
        </w:rPr>
      </w:pPr>
      <w:r w:rsidRPr="007B4756">
        <w:rPr>
          <w:rFonts w:ascii="Times New Roman" w:hAnsi="Times New Roman"/>
          <w:b/>
          <w:color w:val="000000" w:themeColor="text1"/>
          <w:sz w:val="22"/>
          <w:szCs w:val="22"/>
          <w:u w:val="single"/>
        </w:rPr>
        <w:t>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понудом извођача и грађевинском књигом у супротном</w:t>
      </w:r>
      <w:r w:rsidRPr="007B4756">
        <w:rPr>
          <w:rFonts w:ascii="Times New Roman" w:hAnsi="Times New Roman"/>
          <w:color w:val="000000" w:themeColor="text1"/>
          <w:sz w:val="22"/>
          <w:szCs w:val="22"/>
          <w:u w:val="single"/>
        </w:rPr>
        <w:t xml:space="preserve"> </w:t>
      </w:r>
      <w:r w:rsidRPr="007B4756">
        <w:rPr>
          <w:rFonts w:ascii="Times New Roman" w:hAnsi="Times New Roman"/>
          <w:b/>
          <w:color w:val="000000" w:themeColor="text1"/>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0092484A" w:rsidRPr="007B4756">
        <w:rPr>
          <w:rFonts w:ascii="Times New Roman" w:hAnsi="Times New Roman"/>
          <w:color w:val="000000" w:themeColor="text1"/>
          <w:sz w:val="22"/>
          <w:szCs w:val="22"/>
        </w:rPr>
        <w:t xml:space="preserve">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w:t>
      </w:r>
      <w:r w:rsidR="0092484A" w:rsidRPr="007B4756">
        <w:rPr>
          <w:rFonts w:ascii="Times New Roman" w:hAnsi="Times New Roman"/>
          <w:color w:val="000000" w:themeColor="text1"/>
          <w:sz w:val="22"/>
          <w:szCs w:val="22"/>
          <w:u w:val="single"/>
        </w:rPr>
        <w:t>Уколико понуђач тражи накнадно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7B4756" w:rsidRPr="007B4756" w:rsidRDefault="007B4756" w:rsidP="007B4756">
      <w:pPr>
        <w:autoSpaceDE w:val="0"/>
        <w:autoSpaceDN w:val="0"/>
        <w:adjustRightInd w:val="0"/>
        <w:ind w:firstLine="720"/>
        <w:jc w:val="both"/>
        <w:rPr>
          <w:rFonts w:ascii="Times New Roman" w:hAnsi="Times New Roman"/>
          <w:color w:val="00B050"/>
          <w:sz w:val="22"/>
          <w:szCs w:val="22"/>
        </w:rPr>
      </w:pPr>
      <w:r w:rsidRPr="007B4756">
        <w:rPr>
          <w:rFonts w:ascii="Times New Roman" w:hAnsi="Times New Roman"/>
          <w:color w:val="00B050"/>
          <w:sz w:val="22"/>
          <w:szCs w:val="22"/>
        </w:rPr>
        <w:t xml:space="preserve">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lastRenderedPageBreak/>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Default="00862E5E" w:rsidP="00B829DE">
      <w:pPr>
        <w:tabs>
          <w:tab w:val="left" w:pos="3686"/>
        </w:tabs>
        <w:autoSpaceDE w:val="0"/>
        <w:autoSpaceDN w:val="0"/>
        <w:adjustRightInd w:val="0"/>
        <w:jc w:val="both"/>
        <w:rPr>
          <w:rFonts w:ascii="Times New Roman" w:hAnsi="Times New Roman"/>
          <w:color w:val="000000"/>
          <w:sz w:val="22"/>
          <w:szCs w:val="22"/>
        </w:rPr>
      </w:pPr>
    </w:p>
    <w:p w:rsidR="00EC3BDD" w:rsidRPr="00EC3BDD" w:rsidRDefault="00EC3BDD" w:rsidP="00B829DE">
      <w:pPr>
        <w:tabs>
          <w:tab w:val="left" w:pos="3686"/>
        </w:tabs>
        <w:autoSpaceDE w:val="0"/>
        <w:autoSpaceDN w:val="0"/>
        <w:adjustRightInd w:val="0"/>
        <w:jc w:val="both"/>
        <w:rPr>
          <w:rFonts w:ascii="Times New Roman" w:hAnsi="Times New Roman"/>
          <w:color w:val="000000"/>
          <w:sz w:val="22"/>
          <w:szCs w:val="22"/>
        </w:rPr>
      </w:pPr>
    </w:p>
    <w:p w:rsidR="00B829DE" w:rsidRPr="007E7ECA" w:rsidRDefault="00B829DE" w:rsidP="00B829DE">
      <w:pPr>
        <w:tabs>
          <w:tab w:val="left" w:pos="3686"/>
        </w:tabs>
        <w:rPr>
          <w:rFonts w:ascii="Times New Roman" w:hAnsi="Times New Roman"/>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Pr="007E7ECA">
        <w:rPr>
          <w:rFonts w:ascii="Times New Roman" w:hAnsi="Times New Roman"/>
          <w:b/>
          <w:bCs/>
          <w:sz w:val="22"/>
          <w:szCs w:val="22"/>
          <w:lang w:val="sr-Cyrl-CS"/>
        </w:rPr>
        <w:t>И З В О Ђ А Ч</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436BE1">
        <w:rPr>
          <w:rFonts w:ascii="Times New Roman" w:hAnsi="Times New Roman"/>
          <w:b/>
          <w:bCs/>
          <w:sz w:val="22"/>
          <w:szCs w:val="22"/>
          <w:lang w:val="sr-Cyrl-CS"/>
        </w:rPr>
        <w:tab/>
      </w:r>
      <w:r w:rsidR="00436BE1">
        <w:rPr>
          <w:rFonts w:ascii="Times New Roman" w:hAnsi="Times New Roman"/>
          <w:b/>
          <w:bCs/>
          <w:sz w:val="22"/>
          <w:szCs w:val="22"/>
          <w:lang w:val="sr-Cyrl-CS"/>
        </w:rPr>
        <w:tab/>
      </w:r>
      <w:r w:rsidRPr="007E7ECA">
        <w:rPr>
          <w:rFonts w:ascii="Times New Roman" w:hAnsi="Times New Roman"/>
          <w:b/>
          <w:bCs/>
          <w:sz w:val="22"/>
          <w:szCs w:val="22"/>
          <w:lang w:val="sr-Cyrl-CS"/>
        </w:rPr>
        <w:t>______________________________</w:t>
      </w:r>
    </w:p>
    <w:p w:rsidR="00FA360A" w:rsidRPr="007E7ECA" w:rsidRDefault="004030E8" w:rsidP="0058341C">
      <w:pPr>
        <w:tabs>
          <w:tab w:val="left" w:pos="3686"/>
        </w:tabs>
        <w:rPr>
          <w:rFonts w:ascii="Times New Roman" w:hAnsi="Times New Roman"/>
          <w:b/>
          <w:bCs/>
          <w:sz w:val="22"/>
          <w:szCs w:val="22"/>
          <w:lang w:val="sr-Cyrl-CS"/>
        </w:rPr>
      </w:pPr>
      <w:r>
        <w:rPr>
          <w:rFonts w:ascii="Times New Roman" w:hAnsi="Times New Roman"/>
          <w:b/>
          <w:bCs/>
          <w:sz w:val="22"/>
          <w:szCs w:val="22"/>
        </w:rPr>
        <w:t xml:space="preserve">     </w:t>
      </w:r>
      <w:r w:rsidR="00B829DE" w:rsidRPr="007E7ECA">
        <w:rPr>
          <w:rFonts w:ascii="Times New Roman" w:hAnsi="Times New Roman"/>
          <w:b/>
          <w:bCs/>
          <w:sz w:val="22"/>
          <w:szCs w:val="22"/>
        </w:rPr>
        <w:t>П</w:t>
      </w:r>
      <w:r w:rsidR="00B829DE" w:rsidRPr="007E7ECA">
        <w:rPr>
          <w:rFonts w:ascii="Times New Roman" w:hAnsi="Times New Roman"/>
          <w:b/>
          <w:bCs/>
          <w:sz w:val="22"/>
          <w:szCs w:val="22"/>
          <w:lang w:val="sr-Cyrl-CS"/>
        </w:rPr>
        <w:t xml:space="preserve">роф. др </w:t>
      </w:r>
      <w:r>
        <w:rPr>
          <w:rFonts w:ascii="Times New Roman" w:hAnsi="Times New Roman"/>
          <w:b/>
          <w:bCs/>
          <w:sz w:val="22"/>
          <w:szCs w:val="22"/>
          <w:lang w:val="sr-Cyrl-CS"/>
        </w:rPr>
        <w:t>Владимир Ранђеловић</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 xml:space="preserve">Садржина потписаног уговора неће се разликовати од садржине модела уговора.Уколико најповољнији понуђач одбије </w:t>
      </w:r>
      <w:r w:rsidRPr="007E7ECA">
        <w:rPr>
          <w:sz w:val="22"/>
          <w:szCs w:val="22"/>
        </w:rPr>
        <w:lastRenderedPageBreak/>
        <w:t>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14"/>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BCE" w:rsidRDefault="00B67BCE" w:rsidP="00540F54">
      <w:r>
        <w:separator/>
      </w:r>
    </w:p>
  </w:endnote>
  <w:endnote w:type="continuationSeparator" w:id="1">
    <w:p w:rsidR="00B67BCE" w:rsidRDefault="00B67BCE"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44" w:rsidRPr="0095200A" w:rsidRDefault="00BD6144">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МР-01</w:t>
    </w:r>
    <w:r w:rsidRPr="00A765D5">
      <w:rPr>
        <w:rFonts w:ascii="Times New Roman" w:hAnsi="Times New Roman"/>
        <w:sz w:val="20"/>
        <w:szCs w:val="20"/>
      </w:rPr>
      <w:t>/</w:t>
    </w:r>
    <w:r>
      <w:rPr>
        <w:rFonts w:ascii="Times New Roman" w:hAnsi="Times New Roman"/>
        <w:color w:val="000000" w:themeColor="text1"/>
        <w:sz w:val="20"/>
        <w:szCs w:val="20"/>
      </w:rPr>
      <w:t>019</w:t>
    </w:r>
    <w:r w:rsidRPr="0095200A">
      <w:rPr>
        <w:rFonts w:ascii="Times New Roman" w:hAnsi="Times New Roman"/>
        <w:color w:val="000000" w:themeColor="text1"/>
        <w:sz w:val="20"/>
        <w:szCs w:val="20"/>
      </w:rPr>
      <w:t xml:space="preserve"> -  набавка </w:t>
    </w:r>
    <w:r>
      <w:rPr>
        <w:rFonts w:ascii="Times New Roman" w:hAnsi="Times New Roman"/>
        <w:color w:val="000000" w:themeColor="text1"/>
        <w:sz w:val="20"/>
        <w:szCs w:val="20"/>
      </w:rPr>
      <w:t xml:space="preserve">радова на поплочавању дворишта </w:t>
    </w:r>
    <w:r w:rsidRPr="0095200A">
      <w:rPr>
        <w:rFonts w:ascii="Times New Roman" w:hAnsi="Times New Roman"/>
        <w:color w:val="000000" w:themeColor="text1"/>
        <w:sz w:val="20"/>
        <w:szCs w:val="20"/>
      </w:rPr>
      <w:t xml:space="preserve"> за потребе Природно-математичког факултета у Нишу</w:t>
    </w:r>
  </w:p>
  <w:p w:rsidR="00BD6144" w:rsidRPr="0095200A" w:rsidRDefault="00BD6144">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44" w:rsidRDefault="00BD6144">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МР-01/019</w:t>
    </w:r>
    <w:r w:rsidRPr="00DD605B">
      <w:rPr>
        <w:rFonts w:ascii="Times New Roman" w:hAnsi="Times New Roman"/>
        <w:sz w:val="20"/>
        <w:szCs w:val="20"/>
      </w:rPr>
      <w:t xml:space="preserve"> - </w:t>
    </w:r>
    <w:r>
      <w:rPr>
        <w:rFonts w:ascii="Times New Roman" w:hAnsi="Times New Roman"/>
        <w:sz w:val="20"/>
        <w:szCs w:val="20"/>
      </w:rPr>
      <w:t>набавка  радова поплочавању дворишта за потребе Природно-математичког факутлета у Нишу</w:t>
    </w:r>
  </w:p>
  <w:p w:rsidR="00BD6144" w:rsidRPr="00261049" w:rsidRDefault="00BD6144"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BCE" w:rsidRDefault="00B67BCE" w:rsidP="00540F54">
      <w:r>
        <w:separator/>
      </w:r>
    </w:p>
  </w:footnote>
  <w:footnote w:type="continuationSeparator" w:id="1">
    <w:p w:rsidR="00B67BCE" w:rsidRDefault="00B67BCE"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621F6"/>
    <w:multiLevelType w:val="hybridMultilevel"/>
    <w:tmpl w:val="F00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0"/>
  </w:num>
  <w:num w:numId="9">
    <w:abstractNumId w:val="4"/>
  </w:num>
  <w:num w:numId="10">
    <w:abstractNumId w:val="13"/>
  </w:num>
  <w:num w:numId="11">
    <w:abstractNumId w:val="2"/>
  </w:num>
  <w:num w:numId="12">
    <w:abstractNumId w:val="7"/>
  </w:num>
  <w:num w:numId="13">
    <w:abstractNumId w:val="25"/>
  </w:num>
  <w:num w:numId="14">
    <w:abstractNumId w:val="3"/>
  </w:num>
  <w:num w:numId="15">
    <w:abstractNumId w:val="24"/>
  </w:num>
  <w:num w:numId="16">
    <w:abstractNumId w:val="29"/>
  </w:num>
  <w:num w:numId="17">
    <w:abstractNumId w:val="17"/>
  </w:num>
  <w:num w:numId="18">
    <w:abstractNumId w:val="10"/>
  </w:num>
  <w:num w:numId="19">
    <w:abstractNumId w:val="12"/>
  </w:num>
  <w:num w:numId="20">
    <w:abstractNumId w:val="26"/>
  </w:num>
  <w:num w:numId="21">
    <w:abstractNumId w:val="21"/>
  </w:num>
  <w:num w:numId="22">
    <w:abstractNumId w:val="11"/>
  </w:num>
  <w:num w:numId="23">
    <w:abstractNumId w:val="27"/>
  </w:num>
  <w:num w:numId="24">
    <w:abstractNumId w:val="9"/>
  </w:num>
  <w:num w:numId="25">
    <w:abstractNumId w:val="23"/>
  </w:num>
  <w:num w:numId="26">
    <w:abstractNumId w:val="15"/>
  </w:num>
  <w:num w:numId="27">
    <w:abstractNumId w:val="28"/>
  </w:num>
  <w:num w:numId="28">
    <w:abstractNumId w:val="14"/>
  </w:num>
  <w:num w:numId="29">
    <w:abstractNumId w:val="6"/>
  </w:num>
  <w:num w:numId="30">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E4E"/>
    <w:rsid w:val="00021AD8"/>
    <w:rsid w:val="00021B8F"/>
    <w:rsid w:val="0002256B"/>
    <w:rsid w:val="000247E4"/>
    <w:rsid w:val="00030D2F"/>
    <w:rsid w:val="00034CB6"/>
    <w:rsid w:val="0004334D"/>
    <w:rsid w:val="00045B19"/>
    <w:rsid w:val="00045EFE"/>
    <w:rsid w:val="0004698C"/>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27CB0"/>
    <w:rsid w:val="001323DF"/>
    <w:rsid w:val="00132ADC"/>
    <w:rsid w:val="00133A31"/>
    <w:rsid w:val="00133E66"/>
    <w:rsid w:val="0013470F"/>
    <w:rsid w:val="0013583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2FCB"/>
    <w:rsid w:val="00195D18"/>
    <w:rsid w:val="00197358"/>
    <w:rsid w:val="0019784F"/>
    <w:rsid w:val="001A4F18"/>
    <w:rsid w:val="001A5833"/>
    <w:rsid w:val="001B0427"/>
    <w:rsid w:val="001B17AB"/>
    <w:rsid w:val="001B2338"/>
    <w:rsid w:val="001B2A67"/>
    <w:rsid w:val="001B69F8"/>
    <w:rsid w:val="001C1E37"/>
    <w:rsid w:val="001C35CE"/>
    <w:rsid w:val="001C4646"/>
    <w:rsid w:val="001C5C4D"/>
    <w:rsid w:val="001C5E1A"/>
    <w:rsid w:val="001C7B38"/>
    <w:rsid w:val="001D0CED"/>
    <w:rsid w:val="001D3D9E"/>
    <w:rsid w:val="001E2355"/>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706"/>
    <w:rsid w:val="002547DD"/>
    <w:rsid w:val="0025641D"/>
    <w:rsid w:val="00257F77"/>
    <w:rsid w:val="00261049"/>
    <w:rsid w:val="00266882"/>
    <w:rsid w:val="002724FD"/>
    <w:rsid w:val="002764F3"/>
    <w:rsid w:val="00283C65"/>
    <w:rsid w:val="002868C1"/>
    <w:rsid w:val="00286C12"/>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30E8"/>
    <w:rsid w:val="00404556"/>
    <w:rsid w:val="00405FCE"/>
    <w:rsid w:val="004113AA"/>
    <w:rsid w:val="00411520"/>
    <w:rsid w:val="0041248D"/>
    <w:rsid w:val="00413496"/>
    <w:rsid w:val="00415FE7"/>
    <w:rsid w:val="004237D3"/>
    <w:rsid w:val="00423B01"/>
    <w:rsid w:val="00430BF1"/>
    <w:rsid w:val="004313C0"/>
    <w:rsid w:val="0043497E"/>
    <w:rsid w:val="00434BA0"/>
    <w:rsid w:val="00435FE5"/>
    <w:rsid w:val="00436BE1"/>
    <w:rsid w:val="004375E9"/>
    <w:rsid w:val="00437EDB"/>
    <w:rsid w:val="00441926"/>
    <w:rsid w:val="0044550A"/>
    <w:rsid w:val="00445A0B"/>
    <w:rsid w:val="00445BF4"/>
    <w:rsid w:val="00446936"/>
    <w:rsid w:val="00452FC0"/>
    <w:rsid w:val="00460ACB"/>
    <w:rsid w:val="00465AB0"/>
    <w:rsid w:val="00472357"/>
    <w:rsid w:val="0047366A"/>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2B21"/>
    <w:rsid w:val="00503623"/>
    <w:rsid w:val="00503942"/>
    <w:rsid w:val="005065CB"/>
    <w:rsid w:val="005069C9"/>
    <w:rsid w:val="00510CB8"/>
    <w:rsid w:val="00511290"/>
    <w:rsid w:val="00514201"/>
    <w:rsid w:val="00515A19"/>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50B1C"/>
    <w:rsid w:val="00551703"/>
    <w:rsid w:val="0055582C"/>
    <w:rsid w:val="00567A2F"/>
    <w:rsid w:val="00570005"/>
    <w:rsid w:val="00571EBB"/>
    <w:rsid w:val="0057239C"/>
    <w:rsid w:val="00572E27"/>
    <w:rsid w:val="0057465A"/>
    <w:rsid w:val="0057610D"/>
    <w:rsid w:val="005773C4"/>
    <w:rsid w:val="00580A3B"/>
    <w:rsid w:val="0058184E"/>
    <w:rsid w:val="0058341C"/>
    <w:rsid w:val="005864DC"/>
    <w:rsid w:val="00587C6B"/>
    <w:rsid w:val="00591180"/>
    <w:rsid w:val="005917FE"/>
    <w:rsid w:val="00594CA6"/>
    <w:rsid w:val="00595B84"/>
    <w:rsid w:val="00595F78"/>
    <w:rsid w:val="005A0F50"/>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132E"/>
    <w:rsid w:val="00622B19"/>
    <w:rsid w:val="006240B4"/>
    <w:rsid w:val="0062588D"/>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A0BBC"/>
    <w:rsid w:val="006A4000"/>
    <w:rsid w:val="006A7FD4"/>
    <w:rsid w:val="006B5CD8"/>
    <w:rsid w:val="006C2240"/>
    <w:rsid w:val="006C52D0"/>
    <w:rsid w:val="006D0690"/>
    <w:rsid w:val="006E0E3F"/>
    <w:rsid w:val="006E180C"/>
    <w:rsid w:val="006E72C4"/>
    <w:rsid w:val="006F31AE"/>
    <w:rsid w:val="006F3974"/>
    <w:rsid w:val="006F3D5D"/>
    <w:rsid w:val="00701156"/>
    <w:rsid w:val="00703F4A"/>
    <w:rsid w:val="00713D26"/>
    <w:rsid w:val="0071482B"/>
    <w:rsid w:val="00714A49"/>
    <w:rsid w:val="0071775E"/>
    <w:rsid w:val="00717C92"/>
    <w:rsid w:val="007202C2"/>
    <w:rsid w:val="0072304E"/>
    <w:rsid w:val="00723E07"/>
    <w:rsid w:val="00726AD7"/>
    <w:rsid w:val="007303A6"/>
    <w:rsid w:val="00733834"/>
    <w:rsid w:val="0073592D"/>
    <w:rsid w:val="00737056"/>
    <w:rsid w:val="007424F7"/>
    <w:rsid w:val="00742DC0"/>
    <w:rsid w:val="00743566"/>
    <w:rsid w:val="0075672A"/>
    <w:rsid w:val="00757446"/>
    <w:rsid w:val="007579AD"/>
    <w:rsid w:val="00757BF6"/>
    <w:rsid w:val="00757E8C"/>
    <w:rsid w:val="007601F5"/>
    <w:rsid w:val="0076170B"/>
    <w:rsid w:val="0076397E"/>
    <w:rsid w:val="00764C11"/>
    <w:rsid w:val="007657C3"/>
    <w:rsid w:val="007660F1"/>
    <w:rsid w:val="00767843"/>
    <w:rsid w:val="0077115C"/>
    <w:rsid w:val="007736B6"/>
    <w:rsid w:val="00775A25"/>
    <w:rsid w:val="00777AB3"/>
    <w:rsid w:val="00782088"/>
    <w:rsid w:val="00791A77"/>
    <w:rsid w:val="007935A5"/>
    <w:rsid w:val="007952A1"/>
    <w:rsid w:val="007A051A"/>
    <w:rsid w:val="007A056C"/>
    <w:rsid w:val="007A69A0"/>
    <w:rsid w:val="007B09B9"/>
    <w:rsid w:val="007B10D9"/>
    <w:rsid w:val="007B186F"/>
    <w:rsid w:val="007B39FC"/>
    <w:rsid w:val="007B4756"/>
    <w:rsid w:val="007C19C1"/>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353"/>
    <w:rsid w:val="00825452"/>
    <w:rsid w:val="008333AF"/>
    <w:rsid w:val="008349B1"/>
    <w:rsid w:val="008403BE"/>
    <w:rsid w:val="00842ED5"/>
    <w:rsid w:val="00843DEB"/>
    <w:rsid w:val="008443B6"/>
    <w:rsid w:val="0084555F"/>
    <w:rsid w:val="008471D0"/>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1F5F"/>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766D"/>
    <w:rsid w:val="00937AE2"/>
    <w:rsid w:val="00942260"/>
    <w:rsid w:val="009468F3"/>
    <w:rsid w:val="00950251"/>
    <w:rsid w:val="009510E8"/>
    <w:rsid w:val="0095200A"/>
    <w:rsid w:val="009529CE"/>
    <w:rsid w:val="00954D81"/>
    <w:rsid w:val="00955D3B"/>
    <w:rsid w:val="00957BDD"/>
    <w:rsid w:val="009623E0"/>
    <w:rsid w:val="009669D8"/>
    <w:rsid w:val="00972780"/>
    <w:rsid w:val="00974FEC"/>
    <w:rsid w:val="00975FDA"/>
    <w:rsid w:val="00981C3E"/>
    <w:rsid w:val="00982999"/>
    <w:rsid w:val="00983975"/>
    <w:rsid w:val="00991A03"/>
    <w:rsid w:val="009935B3"/>
    <w:rsid w:val="0099372C"/>
    <w:rsid w:val="00993FE4"/>
    <w:rsid w:val="00994A98"/>
    <w:rsid w:val="00997782"/>
    <w:rsid w:val="009A15F2"/>
    <w:rsid w:val="009A1CED"/>
    <w:rsid w:val="009A330D"/>
    <w:rsid w:val="009A57D9"/>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66695"/>
    <w:rsid w:val="00A71070"/>
    <w:rsid w:val="00A71884"/>
    <w:rsid w:val="00A72FC4"/>
    <w:rsid w:val="00A73472"/>
    <w:rsid w:val="00A765D5"/>
    <w:rsid w:val="00A80D81"/>
    <w:rsid w:val="00A85074"/>
    <w:rsid w:val="00A8568F"/>
    <w:rsid w:val="00A92497"/>
    <w:rsid w:val="00A952EA"/>
    <w:rsid w:val="00AA3E9D"/>
    <w:rsid w:val="00AA6827"/>
    <w:rsid w:val="00AA6892"/>
    <w:rsid w:val="00AA7691"/>
    <w:rsid w:val="00AA79D5"/>
    <w:rsid w:val="00AB032D"/>
    <w:rsid w:val="00AB2D46"/>
    <w:rsid w:val="00AB352A"/>
    <w:rsid w:val="00AC5675"/>
    <w:rsid w:val="00AC5931"/>
    <w:rsid w:val="00AD2B18"/>
    <w:rsid w:val="00AD5203"/>
    <w:rsid w:val="00AD5E46"/>
    <w:rsid w:val="00AD6B45"/>
    <w:rsid w:val="00AE20DE"/>
    <w:rsid w:val="00AE390D"/>
    <w:rsid w:val="00AE5C6D"/>
    <w:rsid w:val="00AE76CD"/>
    <w:rsid w:val="00AF330D"/>
    <w:rsid w:val="00AF56C7"/>
    <w:rsid w:val="00B00236"/>
    <w:rsid w:val="00B00677"/>
    <w:rsid w:val="00B0096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6EDE"/>
    <w:rsid w:val="00B57E50"/>
    <w:rsid w:val="00B63DB5"/>
    <w:rsid w:val="00B641DB"/>
    <w:rsid w:val="00B67BCE"/>
    <w:rsid w:val="00B67BE4"/>
    <w:rsid w:val="00B71FFC"/>
    <w:rsid w:val="00B723DE"/>
    <w:rsid w:val="00B829DE"/>
    <w:rsid w:val="00B83A9F"/>
    <w:rsid w:val="00B8517D"/>
    <w:rsid w:val="00B8539F"/>
    <w:rsid w:val="00B87830"/>
    <w:rsid w:val="00B95210"/>
    <w:rsid w:val="00B96715"/>
    <w:rsid w:val="00BA1621"/>
    <w:rsid w:val="00BA3FDF"/>
    <w:rsid w:val="00BA68D9"/>
    <w:rsid w:val="00BB246F"/>
    <w:rsid w:val="00BB3A3A"/>
    <w:rsid w:val="00BB5DCE"/>
    <w:rsid w:val="00BB6F67"/>
    <w:rsid w:val="00BC40C2"/>
    <w:rsid w:val="00BC57B5"/>
    <w:rsid w:val="00BD6144"/>
    <w:rsid w:val="00BD7E9E"/>
    <w:rsid w:val="00BE10E6"/>
    <w:rsid w:val="00BE2D82"/>
    <w:rsid w:val="00BE5254"/>
    <w:rsid w:val="00BE66D7"/>
    <w:rsid w:val="00BF2F5E"/>
    <w:rsid w:val="00BF3C59"/>
    <w:rsid w:val="00C04572"/>
    <w:rsid w:val="00C056B9"/>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456D"/>
    <w:rsid w:val="00C7628C"/>
    <w:rsid w:val="00C76841"/>
    <w:rsid w:val="00C85307"/>
    <w:rsid w:val="00C9645F"/>
    <w:rsid w:val="00C97998"/>
    <w:rsid w:val="00CA24B5"/>
    <w:rsid w:val="00CA6400"/>
    <w:rsid w:val="00CA7658"/>
    <w:rsid w:val="00CB1D22"/>
    <w:rsid w:val="00CB2CC2"/>
    <w:rsid w:val="00CB36B6"/>
    <w:rsid w:val="00CB440A"/>
    <w:rsid w:val="00CC048C"/>
    <w:rsid w:val="00CC531B"/>
    <w:rsid w:val="00CD0F67"/>
    <w:rsid w:val="00CD1674"/>
    <w:rsid w:val="00CD2D20"/>
    <w:rsid w:val="00CE027B"/>
    <w:rsid w:val="00CE0512"/>
    <w:rsid w:val="00CE438C"/>
    <w:rsid w:val="00CE5A99"/>
    <w:rsid w:val="00CF0465"/>
    <w:rsid w:val="00CF0533"/>
    <w:rsid w:val="00CF41C7"/>
    <w:rsid w:val="00CF5161"/>
    <w:rsid w:val="00CF7C26"/>
    <w:rsid w:val="00D049C8"/>
    <w:rsid w:val="00D1443C"/>
    <w:rsid w:val="00D1477B"/>
    <w:rsid w:val="00D15B16"/>
    <w:rsid w:val="00D21376"/>
    <w:rsid w:val="00D22DBF"/>
    <w:rsid w:val="00D2310B"/>
    <w:rsid w:val="00D30767"/>
    <w:rsid w:val="00D31535"/>
    <w:rsid w:val="00D332E3"/>
    <w:rsid w:val="00D36CDB"/>
    <w:rsid w:val="00D43539"/>
    <w:rsid w:val="00D52725"/>
    <w:rsid w:val="00D528D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FB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3291B"/>
    <w:rsid w:val="00E401A9"/>
    <w:rsid w:val="00E42391"/>
    <w:rsid w:val="00E4253A"/>
    <w:rsid w:val="00E42C16"/>
    <w:rsid w:val="00E42EBF"/>
    <w:rsid w:val="00E42F45"/>
    <w:rsid w:val="00E469EE"/>
    <w:rsid w:val="00E5131F"/>
    <w:rsid w:val="00E63CD2"/>
    <w:rsid w:val="00E65631"/>
    <w:rsid w:val="00E72AAC"/>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EF7C4D"/>
    <w:rsid w:val="00F040C3"/>
    <w:rsid w:val="00F0682B"/>
    <w:rsid w:val="00F138BF"/>
    <w:rsid w:val="00F21568"/>
    <w:rsid w:val="00F21C7E"/>
    <w:rsid w:val="00F243D5"/>
    <w:rsid w:val="00F260DB"/>
    <w:rsid w:val="00F27D41"/>
    <w:rsid w:val="00F3252C"/>
    <w:rsid w:val="00F35A8B"/>
    <w:rsid w:val="00F36BC5"/>
    <w:rsid w:val="00F41665"/>
    <w:rsid w:val="00F43284"/>
    <w:rsid w:val="00F472AA"/>
    <w:rsid w:val="00F57C4B"/>
    <w:rsid w:val="00F60304"/>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D46D7"/>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0F7-4833-4586-BFBF-8014568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9423</TotalTime>
  <Pages>38</Pages>
  <Words>12070</Words>
  <Characters>68801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554</cp:revision>
  <cp:lastPrinted>2019-04-12T09:21:00Z</cp:lastPrinted>
  <dcterms:created xsi:type="dcterms:W3CDTF">2015-11-18T10:30:00Z</dcterms:created>
  <dcterms:modified xsi:type="dcterms:W3CDTF">2019-04-15T06:21:00Z</dcterms:modified>
</cp:coreProperties>
</file>