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5870D2" w14:textId="77777777" w:rsidR="00AB1B60" w:rsidRPr="00AB1B60" w:rsidRDefault="00AB1B60" w:rsidP="00AB1B60">
      <w:pPr>
        <w:ind w:firstLine="0"/>
        <w:rPr>
          <w:rFonts w:ascii="Times New Roman" w:hAnsi="Times New Roman" w:cs="Times New Roman"/>
          <w:bCs/>
          <w:spacing w:val="4"/>
          <w:szCs w:val="24"/>
        </w:rPr>
      </w:pP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На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основу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i/>
          <w:spacing w:val="4"/>
          <w:szCs w:val="24"/>
        </w:rPr>
        <w:t>Правилника</w:t>
      </w:r>
      <w:proofErr w:type="spellEnd"/>
      <w:r w:rsidRPr="00AB1B60">
        <w:rPr>
          <w:rFonts w:ascii="Times New Roman" w:hAnsi="Times New Roman" w:cs="Times New Roman"/>
          <w:bCs/>
          <w:i/>
          <w:spacing w:val="4"/>
          <w:szCs w:val="24"/>
        </w:rPr>
        <w:t xml:space="preserve"> о </w:t>
      </w:r>
      <w:proofErr w:type="spellStart"/>
      <w:r w:rsidRPr="00AB1B60">
        <w:rPr>
          <w:rFonts w:ascii="Times New Roman" w:hAnsi="Times New Roman" w:cs="Times New Roman"/>
          <w:bCs/>
          <w:i/>
          <w:spacing w:val="4"/>
          <w:szCs w:val="24"/>
        </w:rPr>
        <w:t>стандардима</w:t>
      </w:r>
      <w:proofErr w:type="spellEnd"/>
      <w:r w:rsidRPr="00AB1B60">
        <w:rPr>
          <w:rFonts w:ascii="Times New Roman" w:hAnsi="Times New Roman" w:cs="Times New Roman"/>
          <w:bCs/>
          <w:i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i/>
          <w:spacing w:val="4"/>
          <w:szCs w:val="24"/>
        </w:rPr>
        <w:t>за</w:t>
      </w:r>
      <w:proofErr w:type="spellEnd"/>
      <w:r w:rsidRPr="00AB1B60">
        <w:rPr>
          <w:rFonts w:ascii="Times New Roman" w:hAnsi="Times New Roman" w:cs="Times New Roman"/>
          <w:bCs/>
          <w:i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i/>
          <w:spacing w:val="4"/>
          <w:szCs w:val="24"/>
        </w:rPr>
        <w:t>самовредновање</w:t>
      </w:r>
      <w:proofErr w:type="spellEnd"/>
      <w:r w:rsidRPr="00AB1B60">
        <w:rPr>
          <w:rFonts w:ascii="Times New Roman" w:hAnsi="Times New Roman" w:cs="Times New Roman"/>
          <w:bCs/>
          <w:i/>
          <w:spacing w:val="4"/>
          <w:szCs w:val="24"/>
        </w:rPr>
        <w:t xml:space="preserve"> и </w:t>
      </w:r>
      <w:proofErr w:type="spellStart"/>
      <w:r w:rsidRPr="00AB1B60">
        <w:rPr>
          <w:rFonts w:ascii="Times New Roman" w:hAnsi="Times New Roman" w:cs="Times New Roman"/>
          <w:bCs/>
          <w:i/>
          <w:spacing w:val="4"/>
          <w:szCs w:val="24"/>
        </w:rPr>
        <w:t>оцењивање</w:t>
      </w:r>
      <w:proofErr w:type="spellEnd"/>
      <w:r w:rsidRPr="00AB1B60">
        <w:rPr>
          <w:rFonts w:ascii="Times New Roman" w:hAnsi="Times New Roman" w:cs="Times New Roman"/>
          <w:bCs/>
          <w:i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i/>
          <w:spacing w:val="4"/>
          <w:szCs w:val="24"/>
        </w:rPr>
        <w:t>квалитета</w:t>
      </w:r>
      <w:proofErr w:type="spellEnd"/>
      <w:r w:rsidRPr="00AB1B60">
        <w:rPr>
          <w:rFonts w:ascii="Times New Roman" w:hAnsi="Times New Roman" w:cs="Times New Roman"/>
          <w:bCs/>
          <w:i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i/>
          <w:spacing w:val="4"/>
          <w:szCs w:val="24"/>
        </w:rPr>
        <w:t>високошколских</w:t>
      </w:r>
      <w:proofErr w:type="spellEnd"/>
      <w:r w:rsidRPr="00AB1B60">
        <w:rPr>
          <w:rFonts w:ascii="Times New Roman" w:hAnsi="Times New Roman" w:cs="Times New Roman"/>
          <w:bCs/>
          <w:i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i/>
          <w:spacing w:val="4"/>
          <w:szCs w:val="24"/>
        </w:rPr>
        <w:t>установа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(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Службени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гласник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РС,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број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106/06)</w:t>
      </w:r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>,</w:t>
      </w:r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у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складу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са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i/>
          <w:spacing w:val="4"/>
          <w:szCs w:val="24"/>
        </w:rPr>
        <w:t>Стратегијом</w:t>
      </w:r>
      <w:proofErr w:type="spellEnd"/>
      <w:r w:rsidRPr="00AB1B60">
        <w:rPr>
          <w:rFonts w:ascii="Times New Roman" w:hAnsi="Times New Roman" w:cs="Times New Roman"/>
          <w:bCs/>
          <w:i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i/>
          <w:spacing w:val="4"/>
          <w:szCs w:val="24"/>
        </w:rPr>
        <w:t>обезбеђења</w:t>
      </w:r>
      <w:proofErr w:type="spellEnd"/>
      <w:r w:rsidRPr="00AB1B60">
        <w:rPr>
          <w:rFonts w:ascii="Times New Roman" w:hAnsi="Times New Roman" w:cs="Times New Roman"/>
          <w:bCs/>
          <w:i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i/>
          <w:spacing w:val="4"/>
          <w:szCs w:val="24"/>
        </w:rPr>
        <w:t>квалитета</w:t>
      </w:r>
      <w:proofErr w:type="spellEnd"/>
      <w:r w:rsidRPr="00AB1B60">
        <w:rPr>
          <w:rFonts w:ascii="Times New Roman" w:hAnsi="Times New Roman" w:cs="Times New Roman"/>
          <w:bCs/>
          <w:i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i/>
          <w:spacing w:val="4"/>
          <w:szCs w:val="24"/>
        </w:rPr>
        <w:t>Природно-математичког</w:t>
      </w:r>
      <w:proofErr w:type="spellEnd"/>
      <w:r w:rsidRPr="00AB1B60">
        <w:rPr>
          <w:rFonts w:ascii="Times New Roman" w:hAnsi="Times New Roman" w:cs="Times New Roman"/>
          <w:bCs/>
          <w:i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i/>
          <w:spacing w:val="4"/>
          <w:szCs w:val="24"/>
        </w:rPr>
        <w:t>факултета</w:t>
      </w:r>
      <w:proofErr w:type="spellEnd"/>
      <w:r w:rsidRPr="00AB1B60">
        <w:rPr>
          <w:rFonts w:ascii="Times New Roman" w:hAnsi="Times New Roman" w:cs="Times New Roman"/>
          <w:bCs/>
          <w:i/>
          <w:spacing w:val="4"/>
          <w:szCs w:val="24"/>
        </w:rPr>
        <w:t xml:space="preserve"> у </w:t>
      </w:r>
      <w:proofErr w:type="spellStart"/>
      <w:r w:rsidRPr="00AB1B60">
        <w:rPr>
          <w:rFonts w:ascii="Times New Roman" w:hAnsi="Times New Roman" w:cs="Times New Roman"/>
          <w:bCs/>
          <w:i/>
          <w:spacing w:val="4"/>
          <w:szCs w:val="24"/>
        </w:rPr>
        <w:t>Нишу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и </w:t>
      </w:r>
      <w:proofErr w:type="spellStart"/>
      <w:r w:rsidRPr="00AB1B60">
        <w:rPr>
          <w:rFonts w:ascii="Times New Roman" w:hAnsi="Times New Roman" w:cs="Times New Roman"/>
          <w:bCs/>
          <w:i/>
          <w:spacing w:val="4"/>
          <w:szCs w:val="24"/>
        </w:rPr>
        <w:t>Правилника</w:t>
      </w:r>
      <w:proofErr w:type="spellEnd"/>
      <w:r w:rsidRPr="00AB1B60">
        <w:rPr>
          <w:rFonts w:ascii="Times New Roman" w:hAnsi="Times New Roman" w:cs="Times New Roman"/>
          <w:bCs/>
          <w:i/>
          <w:spacing w:val="4"/>
          <w:szCs w:val="24"/>
        </w:rPr>
        <w:t xml:space="preserve"> о </w:t>
      </w:r>
      <w:proofErr w:type="spellStart"/>
      <w:r w:rsidRPr="00AB1B60">
        <w:rPr>
          <w:rFonts w:ascii="Times New Roman" w:hAnsi="Times New Roman" w:cs="Times New Roman"/>
          <w:bCs/>
          <w:i/>
          <w:spacing w:val="4"/>
          <w:szCs w:val="24"/>
        </w:rPr>
        <w:t>спровођењ</w:t>
      </w:r>
      <w:proofErr w:type="spellEnd"/>
      <w:r w:rsidRPr="00AB1B60">
        <w:rPr>
          <w:rFonts w:ascii="Times New Roman" w:hAnsi="Times New Roman" w:cs="Times New Roman"/>
          <w:bCs/>
          <w:i/>
          <w:spacing w:val="4"/>
          <w:szCs w:val="24"/>
          <w:lang w:val="sr-Cyrl-RS"/>
        </w:rPr>
        <w:t>у електронског анкетирања на Природно-математичком факултету у Нишу</w:t>
      </w:r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>,</w:t>
      </w:r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Комисија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за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обезбеђење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квалитета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Факултета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подноси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следећи</w:t>
      </w:r>
      <w:proofErr w:type="spellEnd"/>
    </w:p>
    <w:p w14:paraId="2AECE6B5" w14:textId="77777777" w:rsidR="00AB1B60" w:rsidRPr="00AB1B60" w:rsidRDefault="00AB1B60" w:rsidP="00AB1B60">
      <w:pPr>
        <w:ind w:firstLine="0"/>
        <w:jc w:val="center"/>
        <w:rPr>
          <w:rFonts w:ascii="Times New Roman" w:hAnsi="Times New Roman" w:cs="Times New Roman"/>
          <w:b/>
          <w:spacing w:val="4"/>
          <w:sz w:val="32"/>
          <w:szCs w:val="32"/>
          <w:lang w:val="sr-Cyrl-RS"/>
        </w:rPr>
      </w:pPr>
    </w:p>
    <w:p w14:paraId="5D5B6CFE" w14:textId="77777777" w:rsidR="00AB1B60" w:rsidRPr="00AB1B60" w:rsidRDefault="00AB1B60" w:rsidP="00AB1B60">
      <w:pPr>
        <w:ind w:firstLine="0"/>
        <w:jc w:val="center"/>
        <w:rPr>
          <w:rFonts w:ascii="Times New Roman" w:hAnsi="Times New Roman" w:cs="Times New Roman"/>
          <w:b/>
          <w:sz w:val="32"/>
          <w:szCs w:val="32"/>
          <w:lang w:val="sr-Cyrl-RS"/>
        </w:rPr>
      </w:pPr>
      <w:bookmarkStart w:id="0" w:name="drugagodina"/>
      <w:r w:rsidRPr="00AB1B60">
        <w:rPr>
          <w:rFonts w:ascii="Times New Roman" w:hAnsi="Times New Roman" w:cs="Times New Roman"/>
          <w:b/>
          <w:spacing w:val="4"/>
          <w:sz w:val="32"/>
          <w:szCs w:val="32"/>
          <w:lang w:val="sr-Cyrl-RS"/>
        </w:rPr>
        <w:t>И</w:t>
      </w:r>
      <w:proofErr w:type="spellStart"/>
      <w:r w:rsidRPr="00AB1B60">
        <w:rPr>
          <w:rFonts w:ascii="Times New Roman" w:hAnsi="Times New Roman" w:cs="Times New Roman"/>
          <w:b/>
          <w:sz w:val="32"/>
          <w:szCs w:val="32"/>
        </w:rPr>
        <w:t>звештај</w:t>
      </w:r>
      <w:bookmarkEnd w:id="0"/>
      <w:proofErr w:type="spellEnd"/>
      <w:r w:rsidRPr="00AB1B60">
        <w:rPr>
          <w:rFonts w:ascii="Times New Roman" w:hAnsi="Times New Roman" w:cs="Times New Roman"/>
          <w:b/>
          <w:sz w:val="32"/>
          <w:szCs w:val="32"/>
        </w:rPr>
        <w:t xml:space="preserve"> о </w:t>
      </w:r>
      <w:proofErr w:type="spellStart"/>
      <w:r w:rsidRPr="00AB1B60">
        <w:rPr>
          <w:rFonts w:ascii="Times New Roman" w:hAnsi="Times New Roman" w:cs="Times New Roman"/>
          <w:b/>
          <w:sz w:val="32"/>
          <w:szCs w:val="32"/>
        </w:rPr>
        <w:t>рез</w:t>
      </w:r>
      <w:r w:rsidRPr="00AB1B60">
        <w:rPr>
          <w:rFonts w:ascii="Times New Roman" w:hAnsi="Times New Roman" w:cs="Times New Roman"/>
          <w:b/>
          <w:spacing w:val="2"/>
          <w:sz w:val="32"/>
          <w:szCs w:val="32"/>
        </w:rPr>
        <w:t>у</w:t>
      </w:r>
      <w:r w:rsidRPr="00AB1B60">
        <w:rPr>
          <w:rFonts w:ascii="Times New Roman" w:hAnsi="Times New Roman" w:cs="Times New Roman"/>
          <w:b/>
          <w:sz w:val="32"/>
          <w:szCs w:val="32"/>
        </w:rPr>
        <w:t>лтатима</w:t>
      </w:r>
      <w:proofErr w:type="spellEnd"/>
      <w:r w:rsidRPr="00AB1B60">
        <w:rPr>
          <w:rFonts w:ascii="Times New Roman" w:hAnsi="Times New Roman" w:cs="Times New Roman"/>
          <w:b/>
          <w:spacing w:val="-11"/>
          <w:sz w:val="32"/>
          <w:szCs w:val="32"/>
        </w:rPr>
        <w:t xml:space="preserve"> </w:t>
      </w:r>
      <w:proofErr w:type="spellStart"/>
      <w:r w:rsidRPr="00AB1B60">
        <w:rPr>
          <w:rFonts w:ascii="Times New Roman" w:hAnsi="Times New Roman" w:cs="Times New Roman"/>
          <w:b/>
          <w:sz w:val="32"/>
          <w:szCs w:val="32"/>
        </w:rPr>
        <w:t>анкетирања</w:t>
      </w:r>
      <w:proofErr w:type="spellEnd"/>
      <w:r w:rsidRPr="00AB1B60">
        <w:rPr>
          <w:rFonts w:ascii="Times New Roman" w:hAnsi="Times New Roman" w:cs="Times New Roman"/>
          <w:b/>
          <w:sz w:val="32"/>
          <w:szCs w:val="32"/>
          <w:lang w:val="sr-Cyrl-RS"/>
        </w:rPr>
        <w:t xml:space="preserve"> студената, наставника и сарадника Природно-математичког факултета у Нишу </w:t>
      </w:r>
      <w:r w:rsidRPr="00AB1B60">
        <w:rPr>
          <w:rFonts w:ascii="Times New Roman" w:hAnsi="Times New Roman" w:cs="Times New Roman"/>
          <w:b/>
          <w:sz w:val="32"/>
          <w:szCs w:val="32"/>
          <w:lang w:val="sr-Cyrl-RS"/>
        </w:rPr>
        <w:br/>
        <w:t xml:space="preserve">за период </w:t>
      </w:r>
      <w:r w:rsidRPr="00AB1B60">
        <w:rPr>
          <w:rFonts w:ascii="Times New Roman" w:hAnsi="Times New Roman" w:cs="Times New Roman"/>
          <w:b/>
          <w:sz w:val="32"/>
          <w:szCs w:val="32"/>
          <w:u w:val="single"/>
          <w:lang w:val="sr-Cyrl-RS"/>
        </w:rPr>
        <w:t>летњи семестар 2016/17</w:t>
      </w:r>
      <w:r w:rsidRPr="00AB1B60">
        <w:rPr>
          <w:rFonts w:ascii="Times New Roman" w:hAnsi="Times New Roman" w:cs="Times New Roman"/>
          <w:b/>
          <w:sz w:val="32"/>
          <w:szCs w:val="32"/>
          <w:lang w:val="sr-Cyrl-RS"/>
        </w:rPr>
        <w:t xml:space="preserve"> </w:t>
      </w:r>
    </w:p>
    <w:p w14:paraId="177131CE" w14:textId="77777777" w:rsidR="00AB1B60" w:rsidRPr="00AB1B60" w:rsidRDefault="00AB1B60" w:rsidP="00AB1B60">
      <w:pPr>
        <w:ind w:firstLine="0"/>
        <w:jc w:val="center"/>
        <w:rPr>
          <w:rFonts w:ascii="Times New Roman" w:hAnsi="Times New Roman" w:cs="Times New Roman"/>
          <w:b/>
          <w:sz w:val="32"/>
          <w:szCs w:val="32"/>
          <w:lang w:val="sr-Cyrl-RS"/>
        </w:rPr>
      </w:pPr>
    </w:p>
    <w:p w14:paraId="6C906408" w14:textId="35DF14F2" w:rsidR="00AB1B60" w:rsidRPr="00AB1B60" w:rsidRDefault="00AB1B60" w:rsidP="00AB1B60">
      <w:pPr>
        <w:ind w:firstLine="0"/>
        <w:rPr>
          <w:rFonts w:ascii="Times New Roman" w:hAnsi="Times New Roman" w:cs="Times New Roman"/>
          <w:bCs/>
          <w:spacing w:val="4"/>
          <w:szCs w:val="24"/>
        </w:rPr>
      </w:pP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Анкетирање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студената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и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наставника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је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обављено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у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периоду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>:</w:t>
      </w:r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>11</w:t>
      </w:r>
      <w:r w:rsidRPr="00AB1B60">
        <w:rPr>
          <w:rFonts w:ascii="Times New Roman" w:hAnsi="Times New Roman" w:cs="Times New Roman"/>
          <w:bCs/>
          <w:spacing w:val="4"/>
          <w:szCs w:val="24"/>
          <w:lang w:val="sr-Latn-RS"/>
        </w:rPr>
        <w:t xml:space="preserve">. </w:t>
      </w:r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>децембра</w:t>
      </w:r>
      <w:r w:rsidRPr="00AB1B60">
        <w:rPr>
          <w:rFonts w:ascii="Times New Roman" w:hAnsi="Times New Roman" w:cs="Times New Roman"/>
          <w:bCs/>
          <w:spacing w:val="4"/>
          <w:szCs w:val="24"/>
          <w:lang w:val="sr-Latn-RS"/>
        </w:rPr>
        <w:t xml:space="preserve"> 201</w:t>
      </w:r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>7</w:t>
      </w:r>
      <w:r w:rsidRPr="00AB1B60">
        <w:rPr>
          <w:rFonts w:ascii="Times New Roman" w:hAnsi="Times New Roman" w:cs="Times New Roman"/>
          <w:bCs/>
          <w:spacing w:val="4"/>
          <w:szCs w:val="24"/>
          <w:lang w:val="sr-Latn-RS"/>
        </w:rPr>
        <w:t xml:space="preserve">.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  <w:lang w:val="sr-Latn-RS"/>
        </w:rPr>
        <w:t>до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  <w:lang w:val="sr-Latn-RS"/>
        </w:rPr>
        <w:t xml:space="preserve"> 1</w:t>
      </w:r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>8</w:t>
      </w:r>
      <w:r w:rsidRPr="00AB1B60">
        <w:rPr>
          <w:rFonts w:ascii="Times New Roman" w:hAnsi="Times New Roman" w:cs="Times New Roman"/>
          <w:bCs/>
          <w:spacing w:val="4"/>
          <w:szCs w:val="24"/>
          <w:lang w:val="sr-Latn-RS"/>
        </w:rPr>
        <w:t xml:space="preserve">. </w:t>
      </w:r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>децембра</w:t>
      </w:r>
      <w:r w:rsidRPr="00AB1B60">
        <w:rPr>
          <w:rFonts w:ascii="Times New Roman" w:hAnsi="Times New Roman" w:cs="Times New Roman"/>
          <w:bCs/>
          <w:spacing w:val="4"/>
          <w:szCs w:val="24"/>
          <w:lang w:val="sr-Latn-RS"/>
        </w:rPr>
        <w:t xml:space="preserve"> 201</w:t>
      </w:r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>7</w:t>
      </w:r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.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Анкетом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је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вреднована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реализација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наставе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током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>летњег</w:t>
      </w:r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семестра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201</w:t>
      </w:r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>6</w:t>
      </w:r>
      <w:r w:rsidRPr="00AB1B60">
        <w:rPr>
          <w:rFonts w:ascii="Times New Roman" w:hAnsi="Times New Roman" w:cs="Times New Roman"/>
          <w:bCs/>
          <w:spacing w:val="4"/>
          <w:szCs w:val="24"/>
        </w:rPr>
        <w:t>/1</w:t>
      </w:r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>7</w:t>
      </w:r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,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као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и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процес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оцењивања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студената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у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току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>јунског</w:t>
      </w:r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испитног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рока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201</w:t>
      </w:r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>6</w:t>
      </w:r>
      <w:r w:rsidRPr="00AB1B60">
        <w:rPr>
          <w:rFonts w:ascii="Times New Roman" w:hAnsi="Times New Roman" w:cs="Times New Roman"/>
          <w:bCs/>
          <w:spacing w:val="4"/>
          <w:szCs w:val="24"/>
        </w:rPr>
        <w:t>/1</w:t>
      </w:r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>7</w:t>
      </w:r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.,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односно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обухваћен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је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период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рада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од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1.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октобра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201</w:t>
      </w:r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>6</w:t>
      </w:r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.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до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>30</w:t>
      </w:r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. </w:t>
      </w:r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>јуна</w:t>
      </w:r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201</w:t>
      </w:r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>7</w:t>
      </w:r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.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Систем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за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анкетирање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је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био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доступан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r w:rsidRPr="00AB1B60">
        <w:rPr>
          <w:rFonts w:ascii="Times New Roman" w:hAnsi="Times New Roman" w:cs="Times New Roman"/>
          <w:bCs/>
          <w:i/>
          <w:spacing w:val="4"/>
          <w:szCs w:val="24"/>
        </w:rPr>
        <w:t>online</w:t>
      </w:r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>преко апликације студентског портала</w:t>
      </w:r>
      <w:r w:rsidRPr="00AB1B60">
        <w:rPr>
          <w:rFonts w:ascii="Times New Roman" w:hAnsi="Times New Roman" w:cs="Times New Roman"/>
          <w:bCs/>
          <w:spacing w:val="4"/>
          <w:szCs w:val="24"/>
        </w:rPr>
        <w:t>.</w:t>
      </w:r>
    </w:p>
    <w:p w14:paraId="7A5A6995" w14:textId="32D18675" w:rsidR="00AB1B60" w:rsidRPr="00AB1B60" w:rsidRDefault="00AB1B60" w:rsidP="00AB1B60">
      <w:pPr>
        <w:ind w:firstLine="0"/>
        <w:rPr>
          <w:rFonts w:ascii="Times New Roman" w:hAnsi="Times New Roman" w:cs="Times New Roman"/>
          <w:bCs/>
          <w:spacing w:val="4"/>
          <w:szCs w:val="24"/>
          <w:lang w:val="sr-Cyrl-RS"/>
        </w:rPr>
      </w:pP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Просечна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излазност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студената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 на нивоу Факултета</w:t>
      </w:r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износи 26.3% (354 студента је попунило анкетне упитнике од укупно 1346 студената који су могли да учествују у анкетирању). Имајући у виду да је просечна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>излазност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 испод 30%, може се сматрати да </w:t>
      </w:r>
      <w:r w:rsidRPr="00AB1B60">
        <w:rPr>
          <w:rFonts w:ascii="Times New Roman" w:hAnsi="Times New Roman" w:cs="Times New Roman"/>
          <w:b/>
          <w:bCs/>
          <w:spacing w:val="4"/>
          <w:szCs w:val="24"/>
          <w:lang w:val="sr-Cyrl-RS"/>
        </w:rPr>
        <w:t>анкета није репрезентативна на нивоу Факултета и да се само оквирно може користити за оцену квалитета рада Факултета</w:t>
      </w:r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. </w:t>
      </w:r>
    </w:p>
    <w:p w14:paraId="799181DF" w14:textId="77777777" w:rsidR="00AB1B60" w:rsidRPr="00AB1B60" w:rsidRDefault="00AB1B60" w:rsidP="00AB1B60">
      <w:pPr>
        <w:ind w:firstLine="0"/>
        <w:rPr>
          <w:rFonts w:ascii="Times New Roman" w:hAnsi="Times New Roman" w:cs="Times New Roman"/>
          <w:bCs/>
          <w:spacing w:val="4"/>
          <w:szCs w:val="24"/>
        </w:rPr>
      </w:pPr>
    </w:p>
    <w:p w14:paraId="5E3034E2" w14:textId="6BD06FAC" w:rsidR="00AB1B60" w:rsidRPr="00AB1B60" w:rsidRDefault="00AB1B60" w:rsidP="00AB1B60">
      <w:pPr>
        <w:ind w:firstLine="0"/>
        <w:jc w:val="center"/>
        <w:rPr>
          <w:rFonts w:ascii="Times New Roman" w:hAnsi="Times New Roman" w:cs="Times New Roman"/>
          <w:b/>
          <w:bCs/>
          <w:spacing w:val="4"/>
          <w:szCs w:val="24"/>
          <w:lang w:val="sr-Cyrl-RS"/>
        </w:rPr>
      </w:pPr>
      <w:r w:rsidRPr="00AB1B60">
        <w:rPr>
          <w:rFonts w:ascii="Times New Roman" w:hAnsi="Times New Roman" w:cs="Times New Roman"/>
          <w:b/>
          <w:bCs/>
          <w:spacing w:val="4"/>
          <w:szCs w:val="24"/>
          <w:lang w:val="sr-Cyrl-RS"/>
        </w:rPr>
        <w:t xml:space="preserve">Табела </w:t>
      </w:r>
      <w:r>
        <w:rPr>
          <w:rFonts w:ascii="Times New Roman" w:hAnsi="Times New Roman" w:cs="Times New Roman"/>
          <w:b/>
          <w:bCs/>
          <w:spacing w:val="4"/>
          <w:szCs w:val="24"/>
        </w:rPr>
        <w:t>2</w:t>
      </w:r>
      <w:r w:rsidRPr="00AB1B60">
        <w:rPr>
          <w:rFonts w:ascii="Times New Roman" w:hAnsi="Times New Roman" w:cs="Times New Roman"/>
          <w:b/>
          <w:bCs/>
          <w:spacing w:val="4"/>
          <w:szCs w:val="24"/>
          <w:lang w:val="sr-Cyrl-RS"/>
        </w:rPr>
        <w:t xml:space="preserve">. </w:t>
      </w:r>
      <w:proofErr w:type="spellStart"/>
      <w:r w:rsidRPr="00AB1B60">
        <w:rPr>
          <w:rFonts w:ascii="Times New Roman" w:hAnsi="Times New Roman" w:cs="Times New Roman"/>
          <w:b/>
          <w:bCs/>
          <w:spacing w:val="4"/>
          <w:szCs w:val="24"/>
          <w:lang w:val="sr-Cyrl-RS"/>
        </w:rPr>
        <w:t>Излазност</w:t>
      </w:r>
      <w:proofErr w:type="spellEnd"/>
      <w:r w:rsidRPr="00AB1B60">
        <w:rPr>
          <w:rFonts w:ascii="Times New Roman" w:hAnsi="Times New Roman" w:cs="Times New Roman"/>
          <w:b/>
          <w:bCs/>
          <w:spacing w:val="4"/>
          <w:szCs w:val="24"/>
          <w:lang w:val="sr-Cyrl-RS"/>
        </w:rPr>
        <w:t xml:space="preserve"> студената </w:t>
      </w:r>
      <w:r w:rsidR="00AB6BAA">
        <w:rPr>
          <w:rFonts w:ascii="Times New Roman" w:hAnsi="Times New Roman" w:cs="Times New Roman"/>
          <w:b/>
          <w:bCs/>
          <w:spacing w:val="4"/>
          <w:szCs w:val="24"/>
          <w:lang w:val="sr-Cyrl-RS"/>
        </w:rPr>
        <w:t>Д</w:t>
      </w:r>
      <w:r w:rsidR="00AB6BAA" w:rsidRPr="00AB1B60">
        <w:rPr>
          <w:rFonts w:ascii="Times New Roman" w:hAnsi="Times New Roman" w:cs="Times New Roman"/>
          <w:b/>
          <w:bCs/>
          <w:spacing w:val="4"/>
          <w:szCs w:val="24"/>
          <w:lang w:val="sr-Cyrl-RS"/>
        </w:rPr>
        <w:t xml:space="preserve">АС </w:t>
      </w:r>
      <w:r w:rsidR="00AB6BAA">
        <w:rPr>
          <w:rFonts w:ascii="Times New Roman" w:hAnsi="Times New Roman" w:cs="Times New Roman"/>
          <w:b/>
          <w:bCs/>
          <w:spacing w:val="4"/>
          <w:szCs w:val="24"/>
          <w:lang w:val="sr-Cyrl-RS"/>
        </w:rPr>
        <w:t>Докторска школа математике</w:t>
      </w:r>
      <w:r w:rsidR="00AB6BAA" w:rsidRPr="00AB1B60">
        <w:rPr>
          <w:rFonts w:ascii="Times New Roman" w:hAnsi="Times New Roman" w:cs="Times New Roman"/>
          <w:b/>
          <w:bCs/>
          <w:spacing w:val="4"/>
          <w:szCs w:val="24"/>
          <w:lang w:val="sr-Cyrl-RS"/>
        </w:rPr>
        <w:t xml:space="preserve"> </w:t>
      </w:r>
      <w:r w:rsidRPr="00AB1B60">
        <w:rPr>
          <w:rFonts w:ascii="Times New Roman" w:hAnsi="Times New Roman" w:cs="Times New Roman"/>
          <w:b/>
          <w:bCs/>
          <w:spacing w:val="4"/>
          <w:szCs w:val="24"/>
          <w:lang w:val="sr-Cyrl-RS"/>
        </w:rPr>
        <w:t>на анкетирање за период летњи семестар 2016/17.</w:t>
      </w:r>
    </w:p>
    <w:tbl>
      <w:tblPr>
        <w:tblW w:w="9520" w:type="dxa"/>
        <w:tblLook w:val="04A0" w:firstRow="1" w:lastRow="0" w:firstColumn="1" w:lastColumn="0" w:noHBand="0" w:noVBand="1"/>
      </w:tblPr>
      <w:tblGrid>
        <w:gridCol w:w="2380"/>
        <w:gridCol w:w="2380"/>
        <w:gridCol w:w="2380"/>
        <w:gridCol w:w="2380"/>
      </w:tblGrid>
      <w:tr w:rsidR="00AB1B60" w:rsidRPr="00AB1B60" w14:paraId="210A9D6F" w14:textId="77777777" w:rsidTr="00F90C79">
        <w:trPr>
          <w:trHeight w:val="285"/>
        </w:trPr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699917" w14:textId="77777777" w:rsidR="00AB1B60" w:rsidRPr="00AB1B60" w:rsidRDefault="00AB1B60" w:rsidP="00F90C79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2"/>
              </w:rPr>
            </w:pPr>
            <w:proofErr w:type="spellStart"/>
            <w:r w:rsidRPr="00AB1B60">
              <w:rPr>
                <w:rFonts w:ascii="Times New Roman" w:eastAsia="Times New Roman" w:hAnsi="Times New Roman" w:cs="Times New Roman"/>
                <w:b/>
                <w:bCs/>
                <w:sz w:val="22"/>
              </w:rPr>
              <w:t>Студијски</w:t>
            </w:r>
            <w:proofErr w:type="spellEnd"/>
            <w:r w:rsidRPr="00AB1B60">
              <w:rPr>
                <w:rFonts w:ascii="Times New Roman" w:eastAsia="Times New Roman" w:hAnsi="Times New Roman" w:cs="Times New Roman"/>
                <w:b/>
                <w:bCs/>
                <w:sz w:val="22"/>
              </w:rPr>
              <w:t xml:space="preserve"> </w:t>
            </w:r>
            <w:proofErr w:type="spellStart"/>
            <w:r w:rsidRPr="00AB1B60">
              <w:rPr>
                <w:rFonts w:ascii="Times New Roman" w:eastAsia="Times New Roman" w:hAnsi="Times New Roman" w:cs="Times New Roman"/>
                <w:b/>
                <w:bCs/>
                <w:sz w:val="22"/>
              </w:rPr>
              <w:t>програм</w:t>
            </w:r>
            <w:proofErr w:type="spellEnd"/>
          </w:p>
        </w:tc>
        <w:tc>
          <w:tcPr>
            <w:tcW w:w="2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230323" w14:textId="77777777" w:rsidR="00AB1B60" w:rsidRPr="00AB1B60" w:rsidRDefault="00AB1B60" w:rsidP="00F90C79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</w:rPr>
            </w:pPr>
            <w:proofErr w:type="spellStart"/>
            <w:r w:rsidRPr="00AB1B60">
              <w:rPr>
                <w:rFonts w:ascii="Times New Roman" w:eastAsia="Times New Roman" w:hAnsi="Times New Roman" w:cs="Times New Roman"/>
                <w:b/>
                <w:bCs/>
                <w:sz w:val="22"/>
              </w:rPr>
              <w:t>Генерисано</w:t>
            </w:r>
            <w:proofErr w:type="spellEnd"/>
            <w:r w:rsidRPr="00AB1B60">
              <w:rPr>
                <w:rFonts w:ascii="Times New Roman" w:eastAsia="Times New Roman" w:hAnsi="Times New Roman" w:cs="Times New Roman"/>
                <w:b/>
                <w:bCs/>
                <w:sz w:val="22"/>
              </w:rPr>
              <w:t xml:space="preserve"> </w:t>
            </w:r>
            <w:proofErr w:type="spellStart"/>
            <w:r w:rsidRPr="00AB1B60">
              <w:rPr>
                <w:rFonts w:ascii="Times New Roman" w:eastAsia="Times New Roman" w:hAnsi="Times New Roman" w:cs="Times New Roman"/>
                <w:b/>
                <w:bCs/>
                <w:sz w:val="22"/>
              </w:rPr>
              <w:t>налога</w:t>
            </w:r>
            <w:proofErr w:type="spellEnd"/>
          </w:p>
        </w:tc>
        <w:tc>
          <w:tcPr>
            <w:tcW w:w="2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3C3241" w14:textId="77777777" w:rsidR="00AB1B60" w:rsidRPr="00AB1B60" w:rsidRDefault="00AB1B60" w:rsidP="00F90C79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</w:rPr>
            </w:pPr>
            <w:proofErr w:type="spellStart"/>
            <w:r w:rsidRPr="00AB1B60">
              <w:rPr>
                <w:rFonts w:ascii="Times New Roman" w:eastAsia="Times New Roman" w:hAnsi="Times New Roman" w:cs="Times New Roman"/>
                <w:b/>
                <w:bCs/>
                <w:sz w:val="22"/>
              </w:rPr>
              <w:t>Попуњено</w:t>
            </w:r>
            <w:proofErr w:type="spellEnd"/>
            <w:r w:rsidRPr="00AB1B60">
              <w:rPr>
                <w:rFonts w:ascii="Times New Roman" w:eastAsia="Times New Roman" w:hAnsi="Times New Roman" w:cs="Times New Roman"/>
                <w:b/>
                <w:bCs/>
                <w:sz w:val="22"/>
              </w:rPr>
              <w:t xml:space="preserve"> </w:t>
            </w:r>
            <w:proofErr w:type="spellStart"/>
            <w:r w:rsidRPr="00AB1B60">
              <w:rPr>
                <w:rFonts w:ascii="Times New Roman" w:eastAsia="Times New Roman" w:hAnsi="Times New Roman" w:cs="Times New Roman"/>
                <w:b/>
                <w:bCs/>
                <w:sz w:val="22"/>
              </w:rPr>
              <w:t>упитника</w:t>
            </w:r>
            <w:proofErr w:type="spellEnd"/>
          </w:p>
        </w:tc>
        <w:tc>
          <w:tcPr>
            <w:tcW w:w="2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60A79B" w14:textId="77777777" w:rsidR="00AB1B60" w:rsidRPr="00AB1B60" w:rsidRDefault="00AB1B60" w:rsidP="00F90C79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</w:rPr>
            </w:pPr>
            <w:r w:rsidRPr="00AB1B60">
              <w:rPr>
                <w:rFonts w:ascii="Times New Roman" w:eastAsia="Times New Roman" w:hAnsi="Times New Roman" w:cs="Times New Roman"/>
                <w:b/>
                <w:bCs/>
                <w:sz w:val="22"/>
              </w:rPr>
              <w:t>%</w:t>
            </w:r>
          </w:p>
        </w:tc>
      </w:tr>
      <w:tr w:rsidR="00AB1B60" w:rsidRPr="00AB1B60" w14:paraId="26C1374A" w14:textId="77777777" w:rsidTr="00F90C79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4660AD" w14:textId="0E6FDDD6" w:rsidR="00AB1B60" w:rsidRPr="00AB6BAA" w:rsidRDefault="00AB6BAA" w:rsidP="00F90C79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lang w:val="sr-Cyrl-RS"/>
              </w:rPr>
            </w:pPr>
            <w:r w:rsidRPr="00AB6BAA">
              <w:rPr>
                <w:rFonts w:ascii="Times New Roman" w:hAnsi="Times New Roman" w:cs="Times New Roman"/>
                <w:spacing w:val="4"/>
                <w:szCs w:val="24"/>
                <w:lang w:val="sr-Cyrl-RS"/>
              </w:rPr>
              <w:t>ДАС Докторска школа математике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F78CE9" w14:textId="2C511802" w:rsidR="00AB1B60" w:rsidRPr="00AB6BAA" w:rsidRDefault="00AB6BAA" w:rsidP="00F90C7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</w:rPr>
            </w:pPr>
            <w:r>
              <w:rPr>
                <w:rFonts w:ascii="Times New Roman" w:eastAsia="Times New Roman" w:hAnsi="Times New Roman" w:cs="Times New Roman"/>
                <w:sz w:val="22"/>
              </w:rPr>
              <w:t>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E5AC18" w14:textId="6DC27574" w:rsidR="00AB1B60" w:rsidRPr="00AB6BAA" w:rsidRDefault="00AB6BAA" w:rsidP="00F90C7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sr-Cyrl-RS"/>
              </w:rPr>
              <w:t>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0812AC" w14:textId="273DAB55" w:rsidR="00AB1B60" w:rsidRPr="00AB1B60" w:rsidRDefault="007035DB" w:rsidP="00F90C7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sr-Cyrl-RS"/>
              </w:rPr>
              <w:t>0</w:t>
            </w:r>
          </w:p>
        </w:tc>
      </w:tr>
    </w:tbl>
    <w:p w14:paraId="5D72CD73" w14:textId="77777777" w:rsidR="00AB1B60" w:rsidRPr="00AB1B60" w:rsidRDefault="00AB1B60" w:rsidP="00AB1B60">
      <w:pPr>
        <w:ind w:firstLine="0"/>
        <w:jc w:val="center"/>
        <w:rPr>
          <w:rFonts w:ascii="Times New Roman" w:hAnsi="Times New Roman" w:cs="Times New Roman"/>
          <w:b/>
          <w:bCs/>
          <w:spacing w:val="4"/>
          <w:szCs w:val="24"/>
          <w:lang w:val="sr-Cyrl-RS"/>
        </w:rPr>
      </w:pPr>
    </w:p>
    <w:p w14:paraId="18409E21" w14:textId="2CD96AE4" w:rsidR="00AB1B60" w:rsidRPr="00AB1B60" w:rsidRDefault="00AB1B60" w:rsidP="00AB1B60">
      <w:pPr>
        <w:ind w:firstLine="0"/>
        <w:rPr>
          <w:rFonts w:ascii="Times New Roman" w:hAnsi="Times New Roman" w:cs="Times New Roman"/>
          <w:bCs/>
          <w:spacing w:val="4"/>
          <w:szCs w:val="24"/>
          <w:lang w:val="sr-Cyrl-RS"/>
        </w:rPr>
      </w:pPr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На </w:t>
      </w:r>
      <w:r w:rsidR="00AB6BAA" w:rsidRPr="00AB6BAA">
        <w:rPr>
          <w:rFonts w:ascii="Times New Roman" w:hAnsi="Times New Roman" w:cs="Times New Roman"/>
          <w:spacing w:val="4"/>
          <w:szCs w:val="24"/>
          <w:lang w:val="sr-Cyrl-RS"/>
        </w:rPr>
        <w:t>ДАС Докторска школа математике</w:t>
      </w:r>
      <w:r w:rsidRPr="00AB6BAA">
        <w:rPr>
          <w:rFonts w:ascii="Times New Roman" w:hAnsi="Times New Roman" w:cs="Times New Roman"/>
          <w:spacing w:val="4"/>
          <w:szCs w:val="24"/>
          <w:lang w:val="sr-Cyrl-RS"/>
        </w:rPr>
        <w:t>,</w:t>
      </w:r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 увидом у горе наведену табелу можемо закључити да је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>анкетираност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 студената у току летњег семестра 2016-17. године била испод очекивања. Очигледно је да студенти нису били довољно мотивисани или пак информисани о важности оваквог анкетирања. </w:t>
      </w:r>
      <w:r w:rsidR="007035DB" w:rsidRPr="00B83AC6">
        <w:rPr>
          <w:rFonts w:ascii="Times New Roman" w:hAnsi="Times New Roman"/>
          <w:bCs/>
          <w:spacing w:val="4"/>
          <w:szCs w:val="24"/>
          <w:lang w:val="sr-Cyrl-RS"/>
        </w:rPr>
        <w:t xml:space="preserve">. Студенти </w:t>
      </w:r>
      <w:r w:rsidR="00AB6BAA" w:rsidRPr="00AB6BAA">
        <w:rPr>
          <w:rFonts w:ascii="Times New Roman" w:hAnsi="Times New Roman" w:cs="Times New Roman"/>
          <w:spacing w:val="4"/>
          <w:szCs w:val="24"/>
          <w:lang w:val="sr-Cyrl-RS"/>
        </w:rPr>
        <w:t>ДАС Докторска школа математике</w:t>
      </w:r>
      <w:r w:rsidR="00AB6BAA" w:rsidRPr="00AB1B60">
        <w:rPr>
          <w:rFonts w:ascii="Times New Roman" w:hAnsi="Times New Roman" w:cs="Times New Roman"/>
          <w:b/>
          <w:bCs/>
          <w:spacing w:val="4"/>
          <w:szCs w:val="24"/>
          <w:lang w:val="sr-Cyrl-RS"/>
        </w:rPr>
        <w:t xml:space="preserve"> </w:t>
      </w:r>
      <w:r w:rsidR="007035DB" w:rsidRPr="00B83AC6">
        <w:rPr>
          <w:rFonts w:ascii="Times New Roman" w:hAnsi="Times New Roman"/>
          <w:bCs/>
          <w:spacing w:val="4"/>
          <w:szCs w:val="24"/>
          <w:lang w:val="sr-Cyrl-RS"/>
        </w:rPr>
        <w:t>нису били заинтересовани за попуњавање анкете. Поред редовних активности студената, које свакако нису мале, морамо их у наредним годинама мотивисати или условити да дају своје реално мишљење о настави и раду на Департману.</w:t>
      </w:r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 </w:t>
      </w:r>
    </w:p>
    <w:p w14:paraId="01FF1A4E" w14:textId="6C0E1652" w:rsidR="00AB1B60" w:rsidRPr="00AB1B60" w:rsidRDefault="007035DB" w:rsidP="00AB1B60">
      <w:pPr>
        <w:ind w:firstLine="0"/>
        <w:jc w:val="center"/>
        <w:rPr>
          <w:rFonts w:ascii="Times New Roman" w:hAnsi="Times New Roman" w:cs="Times New Roman"/>
          <w:bCs/>
          <w:spacing w:val="4"/>
          <w:szCs w:val="24"/>
          <w:lang w:val="sr-Cyrl-RS"/>
        </w:rPr>
      </w:pPr>
      <w:r>
        <w:rPr>
          <w:noProof/>
        </w:rPr>
        <w:drawing>
          <wp:inline distT="0" distB="0" distL="0" distR="0" wp14:anchorId="737B479D" wp14:editId="32BAB519">
            <wp:extent cx="4105275" cy="1981200"/>
            <wp:effectExtent l="0" t="0" r="9525" b="0"/>
            <wp:docPr id="4" name="Chart 4">
              <a:extLst xmlns:a="http://schemas.openxmlformats.org/drawingml/2006/main">
                <a:ext uri="{FF2B5EF4-FFF2-40B4-BE49-F238E27FC236}">
                  <a16:creationId xmlns:a16="http://schemas.microsoft.com/office/drawing/2014/main" id="{47284FD2-0820-4E62-8F23-DC8D9AD9F6F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32A0CC4C" w14:textId="1499E4C6" w:rsidR="00AB1B60" w:rsidRPr="00AB1B60" w:rsidRDefault="00AB1B60" w:rsidP="00AB1B60">
      <w:pPr>
        <w:ind w:firstLine="0"/>
        <w:jc w:val="center"/>
        <w:rPr>
          <w:rFonts w:ascii="Times New Roman" w:hAnsi="Times New Roman" w:cs="Times New Roman"/>
          <w:b/>
          <w:bCs/>
          <w:spacing w:val="4"/>
          <w:szCs w:val="24"/>
          <w:lang w:val="sr-Cyrl-RS"/>
        </w:rPr>
      </w:pPr>
      <w:r w:rsidRPr="00AB1B60">
        <w:rPr>
          <w:rFonts w:ascii="Times New Roman" w:hAnsi="Times New Roman" w:cs="Times New Roman"/>
          <w:b/>
          <w:spacing w:val="4"/>
          <w:szCs w:val="24"/>
          <w:lang w:val="sr-Cyrl-RS"/>
        </w:rPr>
        <w:t xml:space="preserve">Слика </w:t>
      </w:r>
      <w:r>
        <w:rPr>
          <w:rFonts w:ascii="Times New Roman" w:hAnsi="Times New Roman" w:cs="Times New Roman"/>
          <w:b/>
          <w:spacing w:val="4"/>
          <w:szCs w:val="24"/>
        </w:rPr>
        <w:t>3</w:t>
      </w:r>
      <w:r w:rsidRPr="00AB1B60">
        <w:rPr>
          <w:rFonts w:ascii="Times New Roman" w:hAnsi="Times New Roman" w:cs="Times New Roman"/>
          <w:b/>
          <w:spacing w:val="4"/>
          <w:szCs w:val="24"/>
          <w:lang w:val="sr-Cyrl-RS"/>
        </w:rPr>
        <w:t>.</w:t>
      </w:r>
      <w:r w:rsidRPr="00AB1B60">
        <w:rPr>
          <w:rFonts w:ascii="Times New Roman" w:hAnsi="Times New Roman" w:cs="Times New Roman"/>
          <w:b/>
          <w:bCs/>
          <w:spacing w:val="4"/>
          <w:szCs w:val="24"/>
          <w:lang w:val="sr-Cyrl-RS"/>
        </w:rPr>
        <w:t xml:space="preserve"> </w:t>
      </w:r>
      <w:proofErr w:type="spellStart"/>
      <w:r w:rsidRPr="00AB1B60">
        <w:rPr>
          <w:rFonts w:ascii="Times New Roman" w:hAnsi="Times New Roman" w:cs="Times New Roman"/>
          <w:b/>
          <w:bCs/>
          <w:spacing w:val="4"/>
          <w:szCs w:val="24"/>
          <w:lang w:val="sr-Cyrl-RS"/>
        </w:rPr>
        <w:t>Излазност</w:t>
      </w:r>
      <w:proofErr w:type="spellEnd"/>
      <w:r w:rsidRPr="00AB1B60">
        <w:rPr>
          <w:rFonts w:ascii="Times New Roman" w:hAnsi="Times New Roman" w:cs="Times New Roman"/>
          <w:b/>
          <w:bCs/>
          <w:spacing w:val="4"/>
          <w:szCs w:val="24"/>
          <w:lang w:val="sr-Cyrl-RS"/>
        </w:rPr>
        <w:t xml:space="preserve"> студената </w:t>
      </w:r>
      <w:r w:rsidR="00AB6BAA">
        <w:rPr>
          <w:rFonts w:ascii="Times New Roman" w:hAnsi="Times New Roman" w:cs="Times New Roman"/>
          <w:b/>
          <w:bCs/>
          <w:spacing w:val="4"/>
          <w:szCs w:val="24"/>
          <w:lang w:val="sr-Cyrl-RS"/>
        </w:rPr>
        <w:t>Д</w:t>
      </w:r>
      <w:r w:rsidR="00AB6BAA" w:rsidRPr="00AB1B60">
        <w:rPr>
          <w:rFonts w:ascii="Times New Roman" w:hAnsi="Times New Roman" w:cs="Times New Roman"/>
          <w:b/>
          <w:bCs/>
          <w:spacing w:val="4"/>
          <w:szCs w:val="24"/>
          <w:lang w:val="sr-Cyrl-RS"/>
        </w:rPr>
        <w:t xml:space="preserve">АС </w:t>
      </w:r>
      <w:r w:rsidR="00AB6BAA">
        <w:rPr>
          <w:rFonts w:ascii="Times New Roman" w:hAnsi="Times New Roman" w:cs="Times New Roman"/>
          <w:b/>
          <w:bCs/>
          <w:spacing w:val="4"/>
          <w:szCs w:val="24"/>
          <w:lang w:val="sr-Cyrl-RS"/>
        </w:rPr>
        <w:t>Докторска школа математике</w:t>
      </w:r>
      <w:r w:rsidR="00AB6BAA" w:rsidRPr="00AB1B60">
        <w:rPr>
          <w:rFonts w:ascii="Times New Roman" w:hAnsi="Times New Roman" w:cs="Times New Roman"/>
          <w:b/>
          <w:bCs/>
          <w:spacing w:val="4"/>
          <w:szCs w:val="24"/>
          <w:lang w:val="sr-Cyrl-RS"/>
        </w:rPr>
        <w:t xml:space="preserve"> </w:t>
      </w:r>
      <w:r w:rsidRPr="00AB1B60">
        <w:rPr>
          <w:rFonts w:ascii="Times New Roman" w:hAnsi="Times New Roman" w:cs="Times New Roman"/>
          <w:b/>
          <w:bCs/>
          <w:spacing w:val="4"/>
          <w:szCs w:val="24"/>
          <w:lang w:val="sr-Cyrl-RS"/>
        </w:rPr>
        <w:t>на анкетирање за период летњи семестар 2016/17.</w:t>
      </w:r>
    </w:p>
    <w:p w14:paraId="1C003CEF" w14:textId="5072DC2B" w:rsidR="00AB1B60" w:rsidRPr="00AB1B60" w:rsidRDefault="00AB1B60" w:rsidP="007035DB">
      <w:pPr>
        <w:rPr>
          <w:rFonts w:ascii="Times New Roman" w:hAnsi="Times New Roman" w:cs="Times New Roman"/>
          <w:spacing w:val="3"/>
          <w:sz w:val="20"/>
          <w:szCs w:val="20"/>
          <w:lang w:val="sr-Cyrl-RS"/>
        </w:rPr>
      </w:pPr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lastRenderedPageBreak/>
        <w:t xml:space="preserve">Сматрамо да је неопходно да предметни наставници на крају семестра студентима представе предности анкетирања чији је циљ побољшање рада наставника, сарадника и служби факултета. </w:t>
      </w:r>
      <w:r w:rsidRPr="00AB1B60">
        <w:rPr>
          <w:rFonts w:ascii="Times New Roman" w:hAnsi="Times New Roman" w:cs="Times New Roman"/>
          <w:b/>
          <w:spacing w:val="3"/>
        </w:rPr>
        <w:br w:type="page"/>
      </w:r>
    </w:p>
    <w:p w14:paraId="0931ADFC" w14:textId="77777777" w:rsidR="00AB1B60" w:rsidRPr="00AB1B60" w:rsidRDefault="00AB1B60" w:rsidP="00AB1B60">
      <w:pPr>
        <w:ind w:firstLine="0"/>
        <w:rPr>
          <w:rFonts w:ascii="Times New Roman" w:hAnsi="Times New Roman" w:cs="Times New Roman"/>
          <w:bCs/>
          <w:spacing w:val="4"/>
          <w:szCs w:val="24"/>
        </w:rPr>
      </w:pP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lastRenderedPageBreak/>
        <w:t>На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основу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i/>
          <w:spacing w:val="4"/>
          <w:szCs w:val="24"/>
        </w:rPr>
        <w:t>Правилника</w:t>
      </w:r>
      <w:proofErr w:type="spellEnd"/>
      <w:r w:rsidRPr="00AB1B60">
        <w:rPr>
          <w:rFonts w:ascii="Times New Roman" w:hAnsi="Times New Roman" w:cs="Times New Roman"/>
          <w:bCs/>
          <w:i/>
          <w:spacing w:val="4"/>
          <w:szCs w:val="24"/>
        </w:rPr>
        <w:t xml:space="preserve"> о </w:t>
      </w:r>
      <w:proofErr w:type="spellStart"/>
      <w:r w:rsidRPr="00AB1B60">
        <w:rPr>
          <w:rFonts w:ascii="Times New Roman" w:hAnsi="Times New Roman" w:cs="Times New Roman"/>
          <w:bCs/>
          <w:i/>
          <w:spacing w:val="4"/>
          <w:szCs w:val="24"/>
        </w:rPr>
        <w:t>стандардима</w:t>
      </w:r>
      <w:proofErr w:type="spellEnd"/>
      <w:r w:rsidRPr="00AB1B60">
        <w:rPr>
          <w:rFonts w:ascii="Times New Roman" w:hAnsi="Times New Roman" w:cs="Times New Roman"/>
          <w:bCs/>
          <w:i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i/>
          <w:spacing w:val="4"/>
          <w:szCs w:val="24"/>
        </w:rPr>
        <w:t>за</w:t>
      </w:r>
      <w:proofErr w:type="spellEnd"/>
      <w:r w:rsidRPr="00AB1B60">
        <w:rPr>
          <w:rFonts w:ascii="Times New Roman" w:hAnsi="Times New Roman" w:cs="Times New Roman"/>
          <w:bCs/>
          <w:i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i/>
          <w:spacing w:val="4"/>
          <w:szCs w:val="24"/>
        </w:rPr>
        <w:t>самовредновање</w:t>
      </w:r>
      <w:proofErr w:type="spellEnd"/>
      <w:r w:rsidRPr="00AB1B60">
        <w:rPr>
          <w:rFonts w:ascii="Times New Roman" w:hAnsi="Times New Roman" w:cs="Times New Roman"/>
          <w:bCs/>
          <w:i/>
          <w:spacing w:val="4"/>
          <w:szCs w:val="24"/>
        </w:rPr>
        <w:t xml:space="preserve"> и </w:t>
      </w:r>
      <w:proofErr w:type="spellStart"/>
      <w:r w:rsidRPr="00AB1B60">
        <w:rPr>
          <w:rFonts w:ascii="Times New Roman" w:hAnsi="Times New Roman" w:cs="Times New Roman"/>
          <w:bCs/>
          <w:i/>
          <w:spacing w:val="4"/>
          <w:szCs w:val="24"/>
        </w:rPr>
        <w:t>оцењивање</w:t>
      </w:r>
      <w:proofErr w:type="spellEnd"/>
      <w:r w:rsidRPr="00AB1B60">
        <w:rPr>
          <w:rFonts w:ascii="Times New Roman" w:hAnsi="Times New Roman" w:cs="Times New Roman"/>
          <w:bCs/>
          <w:i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i/>
          <w:spacing w:val="4"/>
          <w:szCs w:val="24"/>
        </w:rPr>
        <w:t>квалитета</w:t>
      </w:r>
      <w:proofErr w:type="spellEnd"/>
      <w:r w:rsidRPr="00AB1B60">
        <w:rPr>
          <w:rFonts w:ascii="Times New Roman" w:hAnsi="Times New Roman" w:cs="Times New Roman"/>
          <w:bCs/>
          <w:i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i/>
          <w:spacing w:val="4"/>
          <w:szCs w:val="24"/>
        </w:rPr>
        <w:t>високошколских</w:t>
      </w:r>
      <w:proofErr w:type="spellEnd"/>
      <w:r w:rsidRPr="00AB1B60">
        <w:rPr>
          <w:rFonts w:ascii="Times New Roman" w:hAnsi="Times New Roman" w:cs="Times New Roman"/>
          <w:bCs/>
          <w:i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i/>
          <w:spacing w:val="4"/>
          <w:szCs w:val="24"/>
        </w:rPr>
        <w:t>установа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(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Службени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гласник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РС,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број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106/06)</w:t>
      </w:r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>,</w:t>
      </w:r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у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складу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са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i/>
          <w:spacing w:val="4"/>
          <w:szCs w:val="24"/>
        </w:rPr>
        <w:t>Стратегијом</w:t>
      </w:r>
      <w:proofErr w:type="spellEnd"/>
      <w:r w:rsidRPr="00AB1B60">
        <w:rPr>
          <w:rFonts w:ascii="Times New Roman" w:hAnsi="Times New Roman" w:cs="Times New Roman"/>
          <w:bCs/>
          <w:i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i/>
          <w:spacing w:val="4"/>
          <w:szCs w:val="24"/>
        </w:rPr>
        <w:t>обезбеђења</w:t>
      </w:r>
      <w:proofErr w:type="spellEnd"/>
      <w:r w:rsidRPr="00AB1B60">
        <w:rPr>
          <w:rFonts w:ascii="Times New Roman" w:hAnsi="Times New Roman" w:cs="Times New Roman"/>
          <w:bCs/>
          <w:i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i/>
          <w:spacing w:val="4"/>
          <w:szCs w:val="24"/>
        </w:rPr>
        <w:t>квалитета</w:t>
      </w:r>
      <w:proofErr w:type="spellEnd"/>
      <w:r w:rsidRPr="00AB1B60">
        <w:rPr>
          <w:rFonts w:ascii="Times New Roman" w:hAnsi="Times New Roman" w:cs="Times New Roman"/>
          <w:bCs/>
          <w:i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i/>
          <w:spacing w:val="4"/>
          <w:szCs w:val="24"/>
        </w:rPr>
        <w:t>Природно-математичког</w:t>
      </w:r>
      <w:proofErr w:type="spellEnd"/>
      <w:r w:rsidRPr="00AB1B60">
        <w:rPr>
          <w:rFonts w:ascii="Times New Roman" w:hAnsi="Times New Roman" w:cs="Times New Roman"/>
          <w:bCs/>
          <w:i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i/>
          <w:spacing w:val="4"/>
          <w:szCs w:val="24"/>
        </w:rPr>
        <w:t>факултета</w:t>
      </w:r>
      <w:proofErr w:type="spellEnd"/>
      <w:r w:rsidRPr="00AB1B60">
        <w:rPr>
          <w:rFonts w:ascii="Times New Roman" w:hAnsi="Times New Roman" w:cs="Times New Roman"/>
          <w:bCs/>
          <w:i/>
          <w:spacing w:val="4"/>
          <w:szCs w:val="24"/>
        </w:rPr>
        <w:t xml:space="preserve"> у </w:t>
      </w:r>
      <w:proofErr w:type="spellStart"/>
      <w:r w:rsidRPr="00AB1B60">
        <w:rPr>
          <w:rFonts w:ascii="Times New Roman" w:hAnsi="Times New Roman" w:cs="Times New Roman"/>
          <w:bCs/>
          <w:i/>
          <w:spacing w:val="4"/>
          <w:szCs w:val="24"/>
        </w:rPr>
        <w:t>Нишу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и </w:t>
      </w:r>
      <w:proofErr w:type="spellStart"/>
      <w:r w:rsidRPr="00AB1B60">
        <w:rPr>
          <w:rFonts w:ascii="Times New Roman" w:hAnsi="Times New Roman" w:cs="Times New Roman"/>
          <w:bCs/>
          <w:i/>
          <w:spacing w:val="4"/>
          <w:szCs w:val="24"/>
        </w:rPr>
        <w:t>Правилника</w:t>
      </w:r>
      <w:proofErr w:type="spellEnd"/>
      <w:r w:rsidRPr="00AB1B60">
        <w:rPr>
          <w:rFonts w:ascii="Times New Roman" w:hAnsi="Times New Roman" w:cs="Times New Roman"/>
          <w:bCs/>
          <w:i/>
          <w:spacing w:val="4"/>
          <w:szCs w:val="24"/>
        </w:rPr>
        <w:t xml:space="preserve"> о </w:t>
      </w:r>
      <w:proofErr w:type="spellStart"/>
      <w:r w:rsidRPr="00AB1B60">
        <w:rPr>
          <w:rFonts w:ascii="Times New Roman" w:hAnsi="Times New Roman" w:cs="Times New Roman"/>
          <w:bCs/>
          <w:i/>
          <w:spacing w:val="4"/>
          <w:szCs w:val="24"/>
        </w:rPr>
        <w:t>спровођењ</w:t>
      </w:r>
      <w:proofErr w:type="spellEnd"/>
      <w:r w:rsidRPr="00AB1B60">
        <w:rPr>
          <w:rFonts w:ascii="Times New Roman" w:hAnsi="Times New Roman" w:cs="Times New Roman"/>
          <w:bCs/>
          <w:i/>
          <w:spacing w:val="4"/>
          <w:szCs w:val="24"/>
          <w:lang w:val="sr-Cyrl-RS"/>
        </w:rPr>
        <w:t>у електронског анкетирања на Природно-математичком факултету у Нишу</w:t>
      </w:r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>,</w:t>
      </w:r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Комисија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за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обезбеђење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квалитета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Факултета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подноси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следећи</w:t>
      </w:r>
      <w:proofErr w:type="spellEnd"/>
    </w:p>
    <w:p w14:paraId="51EC5D5C" w14:textId="77777777" w:rsidR="00AB1B60" w:rsidRPr="00AB1B60" w:rsidRDefault="00AB1B60" w:rsidP="00AB1B60">
      <w:pPr>
        <w:ind w:firstLine="0"/>
        <w:jc w:val="center"/>
        <w:rPr>
          <w:rFonts w:ascii="Times New Roman" w:hAnsi="Times New Roman" w:cs="Times New Roman"/>
          <w:b/>
          <w:spacing w:val="4"/>
          <w:sz w:val="32"/>
          <w:szCs w:val="32"/>
          <w:lang w:val="sr-Cyrl-RS"/>
        </w:rPr>
      </w:pPr>
    </w:p>
    <w:p w14:paraId="73C670D4" w14:textId="77777777" w:rsidR="00AB1B60" w:rsidRPr="00AB1B60" w:rsidRDefault="00AB1B60" w:rsidP="00AB1B60">
      <w:pPr>
        <w:ind w:firstLine="0"/>
        <w:jc w:val="center"/>
        <w:rPr>
          <w:rFonts w:ascii="Times New Roman" w:hAnsi="Times New Roman" w:cs="Times New Roman"/>
          <w:b/>
          <w:sz w:val="32"/>
          <w:szCs w:val="32"/>
          <w:lang w:val="sr-Cyrl-RS"/>
        </w:rPr>
      </w:pPr>
      <w:bookmarkStart w:id="1" w:name="trecagodina"/>
      <w:r w:rsidRPr="00AB1B60">
        <w:rPr>
          <w:rFonts w:ascii="Times New Roman" w:hAnsi="Times New Roman" w:cs="Times New Roman"/>
          <w:b/>
          <w:spacing w:val="4"/>
          <w:sz w:val="32"/>
          <w:szCs w:val="32"/>
          <w:lang w:val="sr-Cyrl-RS"/>
        </w:rPr>
        <w:t>И</w:t>
      </w:r>
      <w:proofErr w:type="spellStart"/>
      <w:r w:rsidRPr="00AB1B60">
        <w:rPr>
          <w:rFonts w:ascii="Times New Roman" w:hAnsi="Times New Roman" w:cs="Times New Roman"/>
          <w:b/>
          <w:sz w:val="32"/>
          <w:szCs w:val="32"/>
        </w:rPr>
        <w:t>звештај</w:t>
      </w:r>
      <w:bookmarkEnd w:id="1"/>
      <w:proofErr w:type="spellEnd"/>
      <w:r w:rsidRPr="00AB1B60">
        <w:rPr>
          <w:rFonts w:ascii="Times New Roman" w:hAnsi="Times New Roman" w:cs="Times New Roman"/>
          <w:b/>
          <w:sz w:val="32"/>
          <w:szCs w:val="32"/>
        </w:rPr>
        <w:t xml:space="preserve"> о </w:t>
      </w:r>
      <w:proofErr w:type="spellStart"/>
      <w:r w:rsidRPr="00AB1B60">
        <w:rPr>
          <w:rFonts w:ascii="Times New Roman" w:hAnsi="Times New Roman" w:cs="Times New Roman"/>
          <w:b/>
          <w:sz w:val="32"/>
          <w:szCs w:val="32"/>
        </w:rPr>
        <w:t>рез</w:t>
      </w:r>
      <w:r w:rsidRPr="00AB1B60">
        <w:rPr>
          <w:rFonts w:ascii="Times New Roman" w:hAnsi="Times New Roman" w:cs="Times New Roman"/>
          <w:b/>
          <w:spacing w:val="2"/>
          <w:sz w:val="32"/>
          <w:szCs w:val="32"/>
        </w:rPr>
        <w:t>у</w:t>
      </w:r>
      <w:r w:rsidRPr="00AB1B60">
        <w:rPr>
          <w:rFonts w:ascii="Times New Roman" w:hAnsi="Times New Roman" w:cs="Times New Roman"/>
          <w:b/>
          <w:sz w:val="32"/>
          <w:szCs w:val="32"/>
        </w:rPr>
        <w:t>лтатима</w:t>
      </w:r>
      <w:proofErr w:type="spellEnd"/>
      <w:r w:rsidRPr="00AB1B60">
        <w:rPr>
          <w:rFonts w:ascii="Times New Roman" w:hAnsi="Times New Roman" w:cs="Times New Roman"/>
          <w:b/>
          <w:spacing w:val="-11"/>
          <w:sz w:val="32"/>
          <w:szCs w:val="32"/>
        </w:rPr>
        <w:t xml:space="preserve"> </w:t>
      </w:r>
      <w:proofErr w:type="spellStart"/>
      <w:r w:rsidRPr="00AB1B60">
        <w:rPr>
          <w:rFonts w:ascii="Times New Roman" w:hAnsi="Times New Roman" w:cs="Times New Roman"/>
          <w:b/>
          <w:sz w:val="32"/>
          <w:szCs w:val="32"/>
        </w:rPr>
        <w:t>анкетирања</w:t>
      </w:r>
      <w:proofErr w:type="spellEnd"/>
      <w:r w:rsidRPr="00AB1B60">
        <w:rPr>
          <w:rFonts w:ascii="Times New Roman" w:hAnsi="Times New Roman" w:cs="Times New Roman"/>
          <w:b/>
          <w:sz w:val="32"/>
          <w:szCs w:val="32"/>
          <w:lang w:val="sr-Cyrl-RS"/>
        </w:rPr>
        <w:t xml:space="preserve"> студената, наставника и сарадника Природно-математичког факултета у Нишу </w:t>
      </w:r>
      <w:r w:rsidRPr="00AB1B60">
        <w:rPr>
          <w:rFonts w:ascii="Times New Roman" w:hAnsi="Times New Roman" w:cs="Times New Roman"/>
          <w:b/>
          <w:sz w:val="32"/>
          <w:szCs w:val="32"/>
          <w:lang w:val="sr-Cyrl-RS"/>
        </w:rPr>
        <w:br/>
        <w:t xml:space="preserve">за период </w:t>
      </w:r>
      <w:r w:rsidRPr="00AB1B60">
        <w:rPr>
          <w:rFonts w:ascii="Times New Roman" w:hAnsi="Times New Roman" w:cs="Times New Roman"/>
          <w:b/>
          <w:sz w:val="32"/>
          <w:szCs w:val="32"/>
          <w:u w:val="single"/>
          <w:lang w:val="sr-Cyrl-RS"/>
        </w:rPr>
        <w:t>зимски семестар 201</w:t>
      </w:r>
      <w:r w:rsidRPr="00AB1B60">
        <w:rPr>
          <w:rFonts w:ascii="Times New Roman" w:hAnsi="Times New Roman" w:cs="Times New Roman"/>
          <w:b/>
          <w:sz w:val="32"/>
          <w:szCs w:val="32"/>
          <w:u w:val="single"/>
        </w:rPr>
        <w:t>7</w:t>
      </w:r>
      <w:r w:rsidRPr="00AB1B60">
        <w:rPr>
          <w:rFonts w:ascii="Times New Roman" w:hAnsi="Times New Roman" w:cs="Times New Roman"/>
          <w:b/>
          <w:sz w:val="32"/>
          <w:szCs w:val="32"/>
          <w:u w:val="single"/>
          <w:lang w:val="sr-Cyrl-RS"/>
        </w:rPr>
        <w:t>/1</w:t>
      </w:r>
      <w:r w:rsidRPr="00AB1B60">
        <w:rPr>
          <w:rFonts w:ascii="Times New Roman" w:hAnsi="Times New Roman" w:cs="Times New Roman"/>
          <w:b/>
          <w:sz w:val="32"/>
          <w:szCs w:val="32"/>
          <w:u w:val="single"/>
        </w:rPr>
        <w:t>8</w:t>
      </w:r>
      <w:r w:rsidRPr="00AB1B60">
        <w:rPr>
          <w:rFonts w:ascii="Times New Roman" w:hAnsi="Times New Roman" w:cs="Times New Roman"/>
          <w:b/>
          <w:sz w:val="32"/>
          <w:szCs w:val="32"/>
          <w:lang w:val="sr-Cyrl-RS"/>
        </w:rPr>
        <w:t xml:space="preserve"> </w:t>
      </w:r>
    </w:p>
    <w:p w14:paraId="1EE37020" w14:textId="77777777" w:rsidR="00AB1B60" w:rsidRPr="00AB1B60" w:rsidRDefault="00AB1B60" w:rsidP="00AB1B60">
      <w:pPr>
        <w:ind w:firstLine="0"/>
        <w:jc w:val="center"/>
        <w:rPr>
          <w:rFonts w:ascii="Times New Roman" w:hAnsi="Times New Roman" w:cs="Times New Roman"/>
          <w:b/>
          <w:sz w:val="32"/>
          <w:szCs w:val="32"/>
          <w:lang w:val="sr-Cyrl-RS"/>
        </w:rPr>
      </w:pPr>
    </w:p>
    <w:p w14:paraId="16513FE3" w14:textId="77777777" w:rsidR="00AB1B60" w:rsidRPr="00AB1B60" w:rsidRDefault="00AB1B60" w:rsidP="00AB1B60">
      <w:pPr>
        <w:ind w:firstLine="0"/>
        <w:rPr>
          <w:rFonts w:ascii="Times New Roman" w:hAnsi="Times New Roman" w:cs="Times New Roman"/>
          <w:bCs/>
          <w:spacing w:val="4"/>
          <w:szCs w:val="24"/>
        </w:rPr>
      </w:pP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Анкетирање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студената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и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наставника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је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обављено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у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периоду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>:</w:t>
      </w:r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r w:rsidRPr="00AB1B60">
        <w:rPr>
          <w:rFonts w:ascii="Times New Roman" w:hAnsi="Times New Roman" w:cs="Times New Roman"/>
          <w:bCs/>
          <w:spacing w:val="4"/>
          <w:szCs w:val="24"/>
          <w:lang w:val="sr-Latn-RS"/>
        </w:rPr>
        <w:t xml:space="preserve">08. МАРТА 2018.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  <w:lang w:val="sr-Latn-RS"/>
        </w:rPr>
        <w:t>до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  <w:lang w:val="sr-Latn-RS"/>
        </w:rPr>
        <w:t xml:space="preserve"> 10. АПРИЛА 2018</w:t>
      </w:r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.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Анкетом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је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вреднована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реализација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наставе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током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зимског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семестра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201</w:t>
      </w:r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>7</w:t>
      </w:r>
      <w:r w:rsidRPr="00AB1B60">
        <w:rPr>
          <w:rFonts w:ascii="Times New Roman" w:hAnsi="Times New Roman" w:cs="Times New Roman"/>
          <w:bCs/>
          <w:spacing w:val="4"/>
          <w:szCs w:val="24"/>
        </w:rPr>
        <w:t>/1</w:t>
      </w:r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>8.</w:t>
      </w:r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,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као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и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процес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оцењивања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студената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у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току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јануарско-фебруарског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испитног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рока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201</w:t>
      </w:r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>7</w:t>
      </w:r>
      <w:r w:rsidRPr="00AB1B60">
        <w:rPr>
          <w:rFonts w:ascii="Times New Roman" w:hAnsi="Times New Roman" w:cs="Times New Roman"/>
          <w:bCs/>
          <w:spacing w:val="4"/>
          <w:szCs w:val="24"/>
        </w:rPr>
        <w:t>/1</w:t>
      </w:r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>8</w:t>
      </w:r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.,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односно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обухваћен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је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период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рада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од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1.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октобра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201</w:t>
      </w:r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>7</w:t>
      </w:r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.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до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20.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фебруара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201</w:t>
      </w:r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>8</w:t>
      </w:r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.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Систем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за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анкетирање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је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био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доступан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r w:rsidRPr="00AB1B60">
        <w:rPr>
          <w:rFonts w:ascii="Times New Roman" w:hAnsi="Times New Roman" w:cs="Times New Roman"/>
          <w:bCs/>
          <w:i/>
          <w:spacing w:val="4"/>
          <w:szCs w:val="24"/>
        </w:rPr>
        <w:t>online</w:t>
      </w:r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>преко апликације студентског портала</w:t>
      </w:r>
      <w:r w:rsidRPr="00AB1B60">
        <w:rPr>
          <w:rFonts w:ascii="Times New Roman" w:hAnsi="Times New Roman" w:cs="Times New Roman"/>
          <w:bCs/>
          <w:spacing w:val="4"/>
          <w:szCs w:val="24"/>
        </w:rPr>
        <w:t>.</w:t>
      </w:r>
    </w:p>
    <w:p w14:paraId="460CAD26" w14:textId="60D39487" w:rsidR="00AB1B60" w:rsidRPr="002A3265" w:rsidRDefault="00AB1B60" w:rsidP="00AB1B60">
      <w:pPr>
        <w:ind w:firstLine="0"/>
        <w:rPr>
          <w:rFonts w:ascii="Times New Roman" w:hAnsi="Times New Roman" w:cs="Times New Roman"/>
          <w:spacing w:val="4"/>
          <w:szCs w:val="24"/>
          <w:lang w:val="sr-Latn-RS"/>
        </w:rPr>
      </w:pP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Просечна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излазност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студената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 на нивоу Факултета</w:t>
      </w:r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>износи 51,76% (822 студента је попунило анкетне упитнике од укупно 1</w:t>
      </w:r>
      <w:r w:rsidRPr="00AB1B60">
        <w:rPr>
          <w:rFonts w:ascii="Times New Roman" w:hAnsi="Times New Roman" w:cs="Times New Roman"/>
          <w:bCs/>
          <w:spacing w:val="4"/>
          <w:szCs w:val="24"/>
          <w:lang w:val="sr-Latn-RS"/>
        </w:rPr>
        <w:t>5</w:t>
      </w:r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88 студената који су могли да учествују у анкетирању). Имајући у виду да је просечна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>излазност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 изнад 30%, може се сматрати да је </w:t>
      </w:r>
      <w:r w:rsidRPr="002A3265">
        <w:rPr>
          <w:rFonts w:ascii="Times New Roman" w:hAnsi="Times New Roman" w:cs="Times New Roman"/>
          <w:spacing w:val="4"/>
          <w:szCs w:val="24"/>
          <w:lang w:val="sr-Cyrl-RS"/>
        </w:rPr>
        <w:t xml:space="preserve">анкета репрезентативна </w:t>
      </w:r>
      <w:r w:rsidRPr="002A3265">
        <w:rPr>
          <w:rFonts w:ascii="Times New Roman" w:hAnsi="Times New Roman" w:cs="Times New Roman"/>
          <w:b/>
          <w:bCs/>
          <w:spacing w:val="4"/>
          <w:szCs w:val="24"/>
          <w:lang w:val="sr-Cyrl-RS"/>
        </w:rPr>
        <w:t>на нивоу Факултета</w:t>
      </w:r>
      <w:r w:rsidRPr="002A3265">
        <w:rPr>
          <w:rFonts w:ascii="Times New Roman" w:hAnsi="Times New Roman" w:cs="Times New Roman"/>
          <w:spacing w:val="4"/>
          <w:szCs w:val="24"/>
          <w:lang w:val="sr-Cyrl-RS"/>
        </w:rPr>
        <w:t xml:space="preserve"> и да се може користити за оцену квалитета рада Факултета. </w:t>
      </w:r>
    </w:p>
    <w:p w14:paraId="6F5B61CB" w14:textId="77777777" w:rsidR="00AB1B60" w:rsidRPr="00AB1B60" w:rsidRDefault="00AB1B60" w:rsidP="00AB1B60">
      <w:pPr>
        <w:ind w:firstLine="0"/>
        <w:rPr>
          <w:rFonts w:ascii="Times New Roman" w:hAnsi="Times New Roman" w:cs="Times New Roman"/>
          <w:bCs/>
          <w:spacing w:val="4"/>
          <w:szCs w:val="24"/>
        </w:rPr>
      </w:pPr>
    </w:p>
    <w:p w14:paraId="1FC3A488" w14:textId="5003003D" w:rsidR="00AB1B60" w:rsidRPr="00AB1B60" w:rsidRDefault="00AB1B60" w:rsidP="00AB1B60">
      <w:pPr>
        <w:ind w:firstLine="0"/>
        <w:jc w:val="center"/>
        <w:rPr>
          <w:rFonts w:ascii="Times New Roman" w:hAnsi="Times New Roman" w:cs="Times New Roman"/>
          <w:b/>
          <w:bCs/>
          <w:spacing w:val="4"/>
          <w:szCs w:val="24"/>
          <w:lang w:val="sr-Cyrl-RS"/>
        </w:rPr>
      </w:pPr>
      <w:r w:rsidRPr="00AB1B60">
        <w:rPr>
          <w:rFonts w:ascii="Times New Roman" w:hAnsi="Times New Roman" w:cs="Times New Roman"/>
          <w:b/>
          <w:bCs/>
          <w:spacing w:val="4"/>
          <w:szCs w:val="24"/>
          <w:lang w:val="sr-Cyrl-RS"/>
        </w:rPr>
        <w:t xml:space="preserve">Табела </w:t>
      </w:r>
      <w:r w:rsidR="001F25DA">
        <w:rPr>
          <w:rFonts w:ascii="Times New Roman" w:hAnsi="Times New Roman" w:cs="Times New Roman"/>
          <w:b/>
          <w:bCs/>
          <w:spacing w:val="4"/>
          <w:szCs w:val="24"/>
        </w:rPr>
        <w:t>6</w:t>
      </w:r>
      <w:r w:rsidRPr="00AB1B60">
        <w:rPr>
          <w:rFonts w:ascii="Times New Roman" w:hAnsi="Times New Roman" w:cs="Times New Roman"/>
          <w:b/>
          <w:bCs/>
          <w:spacing w:val="4"/>
          <w:szCs w:val="24"/>
          <w:lang w:val="sr-Cyrl-RS"/>
        </w:rPr>
        <w:t xml:space="preserve">. </w:t>
      </w:r>
      <w:proofErr w:type="spellStart"/>
      <w:r w:rsidRPr="00AB1B60">
        <w:rPr>
          <w:rFonts w:ascii="Times New Roman" w:hAnsi="Times New Roman" w:cs="Times New Roman"/>
          <w:b/>
          <w:bCs/>
          <w:spacing w:val="4"/>
          <w:szCs w:val="24"/>
          <w:lang w:val="sr-Cyrl-RS"/>
        </w:rPr>
        <w:t>Излазност</w:t>
      </w:r>
      <w:proofErr w:type="spellEnd"/>
      <w:r w:rsidRPr="00AB1B60">
        <w:rPr>
          <w:rFonts w:ascii="Times New Roman" w:hAnsi="Times New Roman" w:cs="Times New Roman"/>
          <w:b/>
          <w:bCs/>
          <w:spacing w:val="4"/>
          <w:szCs w:val="24"/>
          <w:lang w:val="sr-Cyrl-RS"/>
        </w:rPr>
        <w:t xml:space="preserve"> студената </w:t>
      </w:r>
      <w:r w:rsidR="007035DB">
        <w:rPr>
          <w:rFonts w:ascii="Times New Roman" w:hAnsi="Times New Roman" w:cs="Times New Roman"/>
          <w:b/>
          <w:bCs/>
          <w:spacing w:val="4"/>
          <w:szCs w:val="24"/>
          <w:lang w:val="sr-Cyrl-RS"/>
        </w:rPr>
        <w:t>Д</w:t>
      </w:r>
      <w:r w:rsidRPr="00AB1B60">
        <w:rPr>
          <w:rFonts w:ascii="Times New Roman" w:hAnsi="Times New Roman" w:cs="Times New Roman"/>
          <w:b/>
          <w:bCs/>
          <w:spacing w:val="4"/>
          <w:szCs w:val="24"/>
          <w:lang w:val="sr-Cyrl-RS"/>
        </w:rPr>
        <w:t>АС Математика на анкетирање за период зимски семестар 2017/18.</w:t>
      </w:r>
    </w:p>
    <w:p w14:paraId="2F8BAB95" w14:textId="77777777" w:rsidR="00AB1B60" w:rsidRPr="00AB1B60" w:rsidRDefault="00AB1B60" w:rsidP="00AB1B60">
      <w:pPr>
        <w:ind w:firstLine="0"/>
        <w:jc w:val="center"/>
        <w:rPr>
          <w:rFonts w:ascii="Times New Roman" w:hAnsi="Times New Roman" w:cs="Times New Roman"/>
          <w:b/>
          <w:bCs/>
          <w:spacing w:val="4"/>
          <w:szCs w:val="24"/>
          <w:lang w:val="sr-Cyrl-RS"/>
        </w:rPr>
      </w:pPr>
    </w:p>
    <w:tbl>
      <w:tblPr>
        <w:tblW w:w="9520" w:type="dxa"/>
        <w:tblLook w:val="04A0" w:firstRow="1" w:lastRow="0" w:firstColumn="1" w:lastColumn="0" w:noHBand="0" w:noVBand="1"/>
      </w:tblPr>
      <w:tblGrid>
        <w:gridCol w:w="2380"/>
        <w:gridCol w:w="2380"/>
        <w:gridCol w:w="2380"/>
        <w:gridCol w:w="2380"/>
      </w:tblGrid>
      <w:tr w:rsidR="00AB1B60" w:rsidRPr="00AB1B60" w14:paraId="4BAAAEDD" w14:textId="77777777" w:rsidTr="00F90C79">
        <w:trPr>
          <w:trHeight w:val="285"/>
        </w:trPr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42331F" w14:textId="77777777" w:rsidR="00AB1B60" w:rsidRPr="00AB1B60" w:rsidRDefault="00AB1B60" w:rsidP="00F90C79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2"/>
              </w:rPr>
            </w:pPr>
            <w:proofErr w:type="spellStart"/>
            <w:r w:rsidRPr="00AB1B60">
              <w:rPr>
                <w:rFonts w:ascii="Times New Roman" w:eastAsia="Times New Roman" w:hAnsi="Times New Roman" w:cs="Times New Roman"/>
                <w:b/>
                <w:bCs/>
                <w:sz w:val="22"/>
              </w:rPr>
              <w:t>Студијски</w:t>
            </w:r>
            <w:proofErr w:type="spellEnd"/>
            <w:r w:rsidRPr="00AB1B60">
              <w:rPr>
                <w:rFonts w:ascii="Times New Roman" w:eastAsia="Times New Roman" w:hAnsi="Times New Roman" w:cs="Times New Roman"/>
                <w:b/>
                <w:bCs/>
                <w:sz w:val="22"/>
              </w:rPr>
              <w:t xml:space="preserve"> </w:t>
            </w:r>
            <w:proofErr w:type="spellStart"/>
            <w:r w:rsidRPr="00AB1B60">
              <w:rPr>
                <w:rFonts w:ascii="Times New Roman" w:eastAsia="Times New Roman" w:hAnsi="Times New Roman" w:cs="Times New Roman"/>
                <w:b/>
                <w:bCs/>
                <w:sz w:val="22"/>
              </w:rPr>
              <w:t>програм</w:t>
            </w:r>
            <w:proofErr w:type="spellEnd"/>
          </w:p>
        </w:tc>
        <w:tc>
          <w:tcPr>
            <w:tcW w:w="2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AFE462" w14:textId="77777777" w:rsidR="00AB1B60" w:rsidRPr="00AB1B60" w:rsidRDefault="00AB1B60" w:rsidP="00F90C79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</w:rPr>
            </w:pPr>
            <w:proofErr w:type="spellStart"/>
            <w:r w:rsidRPr="00AB1B60">
              <w:rPr>
                <w:rFonts w:ascii="Times New Roman" w:eastAsia="Times New Roman" w:hAnsi="Times New Roman" w:cs="Times New Roman"/>
                <w:b/>
                <w:bCs/>
                <w:sz w:val="22"/>
              </w:rPr>
              <w:t>Генерисано</w:t>
            </w:r>
            <w:proofErr w:type="spellEnd"/>
            <w:r w:rsidRPr="00AB1B60">
              <w:rPr>
                <w:rFonts w:ascii="Times New Roman" w:eastAsia="Times New Roman" w:hAnsi="Times New Roman" w:cs="Times New Roman"/>
                <w:b/>
                <w:bCs/>
                <w:sz w:val="22"/>
              </w:rPr>
              <w:t xml:space="preserve"> </w:t>
            </w:r>
            <w:proofErr w:type="spellStart"/>
            <w:r w:rsidRPr="00AB1B60">
              <w:rPr>
                <w:rFonts w:ascii="Times New Roman" w:eastAsia="Times New Roman" w:hAnsi="Times New Roman" w:cs="Times New Roman"/>
                <w:b/>
                <w:bCs/>
                <w:sz w:val="22"/>
              </w:rPr>
              <w:t>налога</w:t>
            </w:r>
            <w:proofErr w:type="spellEnd"/>
          </w:p>
        </w:tc>
        <w:tc>
          <w:tcPr>
            <w:tcW w:w="2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D95F51" w14:textId="77777777" w:rsidR="00AB1B60" w:rsidRPr="00AB1B60" w:rsidRDefault="00AB1B60" w:rsidP="00F90C79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</w:rPr>
            </w:pPr>
            <w:proofErr w:type="spellStart"/>
            <w:r w:rsidRPr="00AB1B60">
              <w:rPr>
                <w:rFonts w:ascii="Times New Roman" w:eastAsia="Times New Roman" w:hAnsi="Times New Roman" w:cs="Times New Roman"/>
                <w:b/>
                <w:bCs/>
                <w:sz w:val="22"/>
              </w:rPr>
              <w:t>Попуњено</w:t>
            </w:r>
            <w:proofErr w:type="spellEnd"/>
            <w:r w:rsidRPr="00AB1B60">
              <w:rPr>
                <w:rFonts w:ascii="Times New Roman" w:eastAsia="Times New Roman" w:hAnsi="Times New Roman" w:cs="Times New Roman"/>
                <w:b/>
                <w:bCs/>
                <w:sz w:val="22"/>
              </w:rPr>
              <w:t xml:space="preserve"> </w:t>
            </w:r>
            <w:proofErr w:type="spellStart"/>
            <w:r w:rsidRPr="00AB1B60">
              <w:rPr>
                <w:rFonts w:ascii="Times New Roman" w:eastAsia="Times New Roman" w:hAnsi="Times New Roman" w:cs="Times New Roman"/>
                <w:b/>
                <w:bCs/>
                <w:sz w:val="22"/>
              </w:rPr>
              <w:t>упитника</w:t>
            </w:r>
            <w:proofErr w:type="spellEnd"/>
          </w:p>
        </w:tc>
        <w:tc>
          <w:tcPr>
            <w:tcW w:w="2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2A667D" w14:textId="77777777" w:rsidR="00AB1B60" w:rsidRPr="00AB1B60" w:rsidRDefault="00AB1B60" w:rsidP="00F90C79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</w:rPr>
            </w:pPr>
            <w:r w:rsidRPr="00AB1B60">
              <w:rPr>
                <w:rFonts w:ascii="Times New Roman" w:eastAsia="Times New Roman" w:hAnsi="Times New Roman" w:cs="Times New Roman"/>
                <w:b/>
                <w:bCs/>
                <w:sz w:val="22"/>
              </w:rPr>
              <w:t>%</w:t>
            </w:r>
          </w:p>
        </w:tc>
      </w:tr>
      <w:tr w:rsidR="007035DB" w:rsidRPr="008B573B" w14:paraId="6D45422C" w14:textId="77777777" w:rsidTr="00503B28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24643D" w14:textId="429E8443" w:rsidR="007035DB" w:rsidRPr="00AB6BAA" w:rsidRDefault="00AB6BAA" w:rsidP="00F90C79">
            <w:pPr>
              <w:ind w:firstLine="0"/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AB6BAA">
              <w:rPr>
                <w:rFonts w:ascii="Times New Roman" w:hAnsi="Times New Roman" w:cs="Times New Roman"/>
                <w:spacing w:val="4"/>
                <w:szCs w:val="24"/>
                <w:lang w:val="sr-Cyrl-RS"/>
              </w:rPr>
              <w:t>ДАС Докторска школа математике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263EF7" w14:textId="2BC41BC3" w:rsidR="007035DB" w:rsidRPr="00AB6BAA" w:rsidRDefault="00AB6BAA" w:rsidP="00503B28">
            <w:pPr>
              <w:ind w:firstLine="0"/>
              <w:jc w:val="center"/>
              <w:rPr>
                <w:rFonts w:ascii="Calibri" w:eastAsia="Times New Roman" w:hAnsi="Calibri"/>
                <w:color w:val="000000"/>
                <w:sz w:val="22"/>
                <w:lang w:val="sr-Cyrl-RS"/>
              </w:rPr>
            </w:pPr>
            <w:r>
              <w:rPr>
                <w:rFonts w:ascii="Calibri" w:eastAsia="Times New Roman" w:hAnsi="Calibri"/>
                <w:color w:val="000000"/>
                <w:sz w:val="22"/>
                <w:lang w:val="sr-Cyrl-RS"/>
              </w:rPr>
              <w:t>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4A7C84" w14:textId="7F4081B2" w:rsidR="007035DB" w:rsidRPr="007035DB" w:rsidRDefault="00AB6BAA" w:rsidP="00503B28">
            <w:pPr>
              <w:ind w:firstLine="0"/>
              <w:jc w:val="center"/>
              <w:rPr>
                <w:rFonts w:ascii="Calibri" w:eastAsia="Times New Roman" w:hAnsi="Calibri"/>
                <w:color w:val="000000"/>
                <w:sz w:val="22"/>
                <w:lang w:val="sr-Cyrl-RS"/>
              </w:rPr>
            </w:pPr>
            <w:r>
              <w:rPr>
                <w:rFonts w:ascii="Calibri" w:eastAsia="Times New Roman" w:hAnsi="Calibri"/>
                <w:color w:val="000000"/>
                <w:sz w:val="22"/>
                <w:lang w:val="sr-Cyrl-RS"/>
              </w:rPr>
              <w:t>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97DEA5" w14:textId="3BC67ADA" w:rsidR="007035DB" w:rsidRPr="007035DB" w:rsidRDefault="00AB6BAA" w:rsidP="00503B28">
            <w:pPr>
              <w:ind w:firstLine="0"/>
              <w:jc w:val="center"/>
              <w:rPr>
                <w:rFonts w:ascii="Calibri" w:eastAsia="Times New Roman" w:hAnsi="Calibri"/>
                <w:color w:val="000000"/>
                <w:sz w:val="22"/>
                <w:lang w:val="sr-Cyrl-RS"/>
              </w:rPr>
            </w:pPr>
            <w:r>
              <w:rPr>
                <w:rFonts w:ascii="Calibri" w:eastAsia="Times New Roman" w:hAnsi="Calibri"/>
                <w:color w:val="000000"/>
                <w:sz w:val="22"/>
                <w:lang w:val="sr-Cyrl-RS"/>
              </w:rPr>
              <w:t>20</w:t>
            </w:r>
          </w:p>
        </w:tc>
      </w:tr>
    </w:tbl>
    <w:p w14:paraId="09F15171" w14:textId="0A550F9A" w:rsidR="00AB1B60" w:rsidRPr="00AB1B60" w:rsidRDefault="00AB1B60" w:rsidP="00AB1B60">
      <w:pPr>
        <w:ind w:firstLine="0"/>
        <w:rPr>
          <w:rFonts w:ascii="Times New Roman" w:hAnsi="Times New Roman" w:cs="Times New Roman"/>
          <w:bCs/>
          <w:spacing w:val="4"/>
          <w:szCs w:val="24"/>
          <w:lang w:val="sr-Cyrl-RS"/>
        </w:rPr>
      </w:pPr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Према подацима приказаним у табели </w:t>
      </w:r>
      <w:r w:rsidR="001F25DA">
        <w:rPr>
          <w:rFonts w:ascii="Times New Roman" w:hAnsi="Times New Roman" w:cs="Times New Roman"/>
          <w:bCs/>
          <w:spacing w:val="4"/>
          <w:szCs w:val="24"/>
        </w:rPr>
        <w:t>6</w:t>
      </w:r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. на </w:t>
      </w:r>
      <w:r w:rsidR="00AB6BAA" w:rsidRPr="00AB6BAA">
        <w:rPr>
          <w:rFonts w:ascii="Times New Roman" w:hAnsi="Times New Roman" w:cs="Times New Roman"/>
          <w:spacing w:val="4"/>
          <w:szCs w:val="24"/>
          <w:lang w:val="sr-Cyrl-RS"/>
        </w:rPr>
        <w:t>ДАС Докторска школа математике</w:t>
      </w:r>
      <w:r w:rsidR="00AB6BAA" w:rsidRPr="00AB1B60">
        <w:rPr>
          <w:rFonts w:ascii="Times New Roman" w:hAnsi="Times New Roman" w:cs="Times New Roman"/>
          <w:b/>
          <w:bCs/>
          <w:spacing w:val="4"/>
          <w:szCs w:val="24"/>
          <w:lang w:val="sr-Cyrl-RS"/>
        </w:rPr>
        <w:t xml:space="preserve"> </w:t>
      </w:r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можемо закључити да је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>анкетираност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 с</w:t>
      </w:r>
      <w:bookmarkStart w:id="2" w:name="_GoBack"/>
      <w:bookmarkEnd w:id="2"/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>тудената која се односи на зимски семестар 2017-18. године била</w:t>
      </w:r>
      <w:r w:rsidR="007035DB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 </w:t>
      </w:r>
      <w:r w:rsidR="002A3265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боља него претходне године, али и даље </w:t>
      </w:r>
      <w:r w:rsidR="007035DB">
        <w:rPr>
          <w:rFonts w:ascii="Times New Roman" w:hAnsi="Times New Roman" w:cs="Times New Roman"/>
          <w:bCs/>
          <w:spacing w:val="4"/>
          <w:szCs w:val="24"/>
          <w:lang w:val="sr-Cyrl-RS"/>
        </w:rPr>
        <w:t>испод очекива</w:t>
      </w:r>
      <w:r w:rsidR="002A3265">
        <w:rPr>
          <w:rFonts w:ascii="Times New Roman" w:hAnsi="Times New Roman" w:cs="Times New Roman"/>
          <w:bCs/>
          <w:spacing w:val="4"/>
          <w:szCs w:val="24"/>
          <w:lang w:val="sr-Cyrl-RS"/>
        </w:rPr>
        <w:t>ног нивоа</w:t>
      </w:r>
      <w:r w:rsidR="007035DB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, </w:t>
      </w:r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од укупно </w:t>
      </w:r>
      <w:r w:rsidR="00AB6BAA">
        <w:rPr>
          <w:rFonts w:ascii="Times New Roman" w:hAnsi="Times New Roman" w:cs="Times New Roman"/>
          <w:bCs/>
          <w:spacing w:val="4"/>
          <w:szCs w:val="24"/>
          <w:lang w:val="sr-Cyrl-RS"/>
        </w:rPr>
        <w:t>5</w:t>
      </w:r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 генерисаних налога, анкету </w:t>
      </w:r>
      <w:r w:rsidR="007035DB">
        <w:rPr>
          <w:rFonts w:ascii="Times New Roman" w:hAnsi="Times New Roman" w:cs="Times New Roman"/>
          <w:bCs/>
          <w:spacing w:val="4"/>
          <w:szCs w:val="24"/>
          <w:lang w:val="sr-Cyrl-RS"/>
        </w:rPr>
        <w:t>је</w:t>
      </w:r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 попунио </w:t>
      </w:r>
      <w:r w:rsidR="00AB6BAA">
        <w:rPr>
          <w:rFonts w:ascii="Times New Roman" w:hAnsi="Times New Roman" w:cs="Times New Roman"/>
          <w:bCs/>
          <w:spacing w:val="4"/>
          <w:szCs w:val="24"/>
          <w:lang w:val="sr-Cyrl-RS"/>
        </w:rPr>
        <w:t>1</w:t>
      </w:r>
      <w:r w:rsidR="007035DB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 </w:t>
      </w:r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>студент.</w:t>
      </w:r>
    </w:p>
    <w:p w14:paraId="09CE04BE" w14:textId="6E29E11C" w:rsidR="00AB1B60" w:rsidRDefault="00AB1B60" w:rsidP="00AB1B60">
      <w:pPr>
        <w:ind w:firstLine="0"/>
        <w:rPr>
          <w:rFonts w:ascii="Times New Roman" w:hAnsi="Times New Roman" w:cs="Times New Roman"/>
          <w:bCs/>
          <w:spacing w:val="4"/>
          <w:szCs w:val="24"/>
          <w:lang w:val="sr-Cyrl-RS"/>
        </w:rPr>
      </w:pPr>
    </w:p>
    <w:p w14:paraId="57ADE94E" w14:textId="299451F0" w:rsidR="002A3265" w:rsidRPr="00AB1B60" w:rsidRDefault="006D2A8A" w:rsidP="002A3265">
      <w:pPr>
        <w:ind w:firstLine="0"/>
        <w:jc w:val="center"/>
        <w:rPr>
          <w:rFonts w:ascii="Times New Roman" w:hAnsi="Times New Roman" w:cs="Times New Roman"/>
          <w:bCs/>
          <w:spacing w:val="4"/>
          <w:szCs w:val="24"/>
          <w:lang w:val="sr-Cyrl-RS"/>
        </w:rPr>
      </w:pPr>
      <w:r>
        <w:rPr>
          <w:noProof/>
        </w:rPr>
        <w:drawing>
          <wp:inline distT="0" distB="0" distL="0" distR="0" wp14:anchorId="3A183EED" wp14:editId="4F32E2AA">
            <wp:extent cx="4572000" cy="2743200"/>
            <wp:effectExtent l="0" t="0" r="0" b="0"/>
            <wp:docPr id="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9909B31B-F1B9-46ED-A90B-3D08E70C725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5B32D89D" w14:textId="5937C26D" w:rsidR="00AB1B60" w:rsidRPr="00AB1B60" w:rsidRDefault="00AB1B60" w:rsidP="00AB1B60">
      <w:pPr>
        <w:ind w:firstLine="0"/>
        <w:jc w:val="center"/>
        <w:rPr>
          <w:rFonts w:ascii="Times New Roman" w:hAnsi="Times New Roman" w:cs="Times New Roman"/>
          <w:b/>
          <w:bCs/>
          <w:spacing w:val="4"/>
          <w:szCs w:val="24"/>
          <w:lang w:val="sr-Cyrl-RS"/>
        </w:rPr>
      </w:pPr>
      <w:r w:rsidRPr="00AB1B60">
        <w:rPr>
          <w:rFonts w:ascii="Times New Roman" w:hAnsi="Times New Roman" w:cs="Times New Roman"/>
          <w:b/>
          <w:bCs/>
          <w:spacing w:val="4"/>
          <w:szCs w:val="24"/>
          <w:lang w:val="sr-Cyrl-RS"/>
        </w:rPr>
        <w:t xml:space="preserve">Слика </w:t>
      </w:r>
      <w:r w:rsidR="001F25DA">
        <w:rPr>
          <w:rFonts w:ascii="Times New Roman" w:hAnsi="Times New Roman" w:cs="Times New Roman"/>
          <w:b/>
          <w:bCs/>
          <w:spacing w:val="4"/>
          <w:szCs w:val="24"/>
        </w:rPr>
        <w:t>4</w:t>
      </w:r>
      <w:r w:rsidRPr="00AB1B60">
        <w:rPr>
          <w:rFonts w:ascii="Times New Roman" w:hAnsi="Times New Roman" w:cs="Times New Roman"/>
          <w:b/>
          <w:bCs/>
          <w:spacing w:val="4"/>
          <w:szCs w:val="24"/>
          <w:lang w:val="sr-Cyrl-RS"/>
        </w:rPr>
        <w:t xml:space="preserve">. </w:t>
      </w:r>
      <w:proofErr w:type="spellStart"/>
      <w:r w:rsidRPr="00AB1B60">
        <w:rPr>
          <w:rFonts w:ascii="Times New Roman" w:hAnsi="Times New Roman" w:cs="Times New Roman"/>
          <w:b/>
          <w:bCs/>
          <w:spacing w:val="4"/>
          <w:szCs w:val="24"/>
          <w:lang w:val="sr-Cyrl-RS"/>
        </w:rPr>
        <w:t>Излазност</w:t>
      </w:r>
      <w:proofErr w:type="spellEnd"/>
      <w:r w:rsidRPr="00AB1B60">
        <w:rPr>
          <w:rFonts w:ascii="Times New Roman" w:hAnsi="Times New Roman" w:cs="Times New Roman"/>
          <w:b/>
          <w:bCs/>
          <w:spacing w:val="4"/>
          <w:szCs w:val="24"/>
          <w:lang w:val="sr-Cyrl-RS"/>
        </w:rPr>
        <w:t xml:space="preserve"> </w:t>
      </w:r>
      <w:r w:rsidRPr="006D2A8A">
        <w:rPr>
          <w:rFonts w:ascii="Times New Roman" w:hAnsi="Times New Roman" w:cs="Times New Roman"/>
          <w:b/>
          <w:bCs/>
          <w:spacing w:val="4"/>
          <w:szCs w:val="24"/>
          <w:lang w:val="sr-Cyrl-RS"/>
        </w:rPr>
        <w:t xml:space="preserve">студената </w:t>
      </w:r>
      <w:r w:rsidR="006D2A8A" w:rsidRPr="006D2A8A">
        <w:rPr>
          <w:rFonts w:ascii="Times New Roman" w:hAnsi="Times New Roman" w:cs="Times New Roman"/>
          <w:b/>
          <w:bCs/>
          <w:spacing w:val="4"/>
          <w:szCs w:val="24"/>
          <w:lang w:val="sr-Cyrl-RS"/>
        </w:rPr>
        <w:t>ДАС Докторска школа математике</w:t>
      </w:r>
      <w:r w:rsidR="006D2A8A" w:rsidRPr="00AB1B60">
        <w:rPr>
          <w:rFonts w:ascii="Times New Roman" w:hAnsi="Times New Roman" w:cs="Times New Roman"/>
          <w:b/>
          <w:bCs/>
          <w:spacing w:val="4"/>
          <w:szCs w:val="24"/>
          <w:lang w:val="sr-Cyrl-RS"/>
        </w:rPr>
        <w:t xml:space="preserve"> </w:t>
      </w:r>
      <w:r w:rsidRPr="00AB1B60">
        <w:rPr>
          <w:rFonts w:ascii="Times New Roman" w:hAnsi="Times New Roman" w:cs="Times New Roman"/>
          <w:b/>
          <w:bCs/>
          <w:spacing w:val="4"/>
          <w:szCs w:val="24"/>
          <w:lang w:val="sr-Cyrl-RS"/>
        </w:rPr>
        <w:t>на анкетирање за период зимски семестар 2017/18.</w:t>
      </w:r>
    </w:p>
    <w:p w14:paraId="48ACE40A" w14:textId="3F82356E" w:rsidR="00AB1B60" w:rsidRDefault="00AB1B60" w:rsidP="00AB1B60">
      <w:pPr>
        <w:ind w:firstLine="0"/>
        <w:jc w:val="center"/>
        <w:rPr>
          <w:rFonts w:ascii="Times New Roman" w:hAnsi="Times New Roman" w:cs="Times New Roman"/>
          <w:bCs/>
          <w:spacing w:val="4"/>
          <w:szCs w:val="24"/>
          <w:lang w:val="sr-Cyrl-RS"/>
        </w:rPr>
      </w:pPr>
    </w:p>
    <w:p w14:paraId="01489528" w14:textId="718DD24C" w:rsidR="0038792F" w:rsidRPr="0038792F" w:rsidRDefault="0038792F" w:rsidP="0038792F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szCs w:val="24"/>
        </w:rPr>
      </w:pPr>
      <w:r w:rsidRPr="0038792F">
        <w:rPr>
          <w:rFonts w:ascii="Times New Roman" w:hAnsi="Times New Roman" w:cs="Times New Roman"/>
          <w:szCs w:val="24"/>
          <w:lang w:val="sr-Cyrl-RS"/>
        </w:rPr>
        <w:t xml:space="preserve">Ваљало би напоменути да је </w:t>
      </w:r>
      <w:proofErr w:type="spellStart"/>
      <w:r w:rsidRPr="0038792F">
        <w:rPr>
          <w:rFonts w:ascii="Times New Roman" w:hAnsi="Times New Roman" w:cs="Times New Roman"/>
          <w:szCs w:val="24"/>
        </w:rPr>
        <w:t>Докторска</w:t>
      </w:r>
      <w:proofErr w:type="spellEnd"/>
      <w:r w:rsidRPr="0038792F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38792F">
        <w:rPr>
          <w:rFonts w:ascii="Times New Roman" w:hAnsi="Times New Roman" w:cs="Times New Roman"/>
          <w:szCs w:val="24"/>
        </w:rPr>
        <w:t>школа</w:t>
      </w:r>
      <w:proofErr w:type="spellEnd"/>
      <w:r w:rsidRPr="0038792F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38792F">
        <w:rPr>
          <w:rFonts w:ascii="Times New Roman" w:hAnsi="Times New Roman" w:cs="Times New Roman"/>
          <w:szCs w:val="24"/>
        </w:rPr>
        <w:t>за</w:t>
      </w:r>
      <w:proofErr w:type="spellEnd"/>
      <w:r w:rsidRPr="0038792F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38792F">
        <w:rPr>
          <w:rFonts w:ascii="Times New Roman" w:hAnsi="Times New Roman" w:cs="Times New Roman"/>
          <w:szCs w:val="24"/>
        </w:rPr>
        <w:t>математику</w:t>
      </w:r>
      <w:proofErr w:type="spellEnd"/>
      <w:r w:rsidRPr="0038792F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38792F">
        <w:rPr>
          <w:rFonts w:ascii="Times New Roman" w:hAnsi="Times New Roman" w:cs="Times New Roman"/>
          <w:szCs w:val="24"/>
        </w:rPr>
        <w:t>оцењена</w:t>
      </w:r>
      <w:proofErr w:type="spellEnd"/>
      <w:r w:rsidRPr="0038792F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38792F">
        <w:rPr>
          <w:rFonts w:ascii="Times New Roman" w:hAnsi="Times New Roman" w:cs="Times New Roman"/>
          <w:szCs w:val="24"/>
        </w:rPr>
        <w:t>је</w:t>
      </w:r>
      <w:proofErr w:type="spellEnd"/>
      <w:r w:rsidRPr="0038792F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38792F">
        <w:rPr>
          <w:rFonts w:ascii="Times New Roman" w:hAnsi="Times New Roman" w:cs="Times New Roman"/>
          <w:szCs w:val="24"/>
        </w:rPr>
        <w:t>високом</w:t>
      </w:r>
      <w:proofErr w:type="spellEnd"/>
      <w:r w:rsidRPr="0038792F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38792F">
        <w:rPr>
          <w:rFonts w:ascii="Times New Roman" w:hAnsi="Times New Roman" w:cs="Times New Roman"/>
          <w:szCs w:val="24"/>
        </w:rPr>
        <w:t>оценом</w:t>
      </w:r>
      <w:proofErr w:type="spellEnd"/>
      <w:r w:rsidRPr="0038792F">
        <w:rPr>
          <w:rFonts w:ascii="Times New Roman" w:hAnsi="Times New Roman" w:cs="Times New Roman"/>
          <w:szCs w:val="24"/>
        </w:rPr>
        <w:t xml:space="preserve"> 4,88,</w:t>
      </w:r>
      <w:r w:rsidRPr="0038792F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38792F">
        <w:rPr>
          <w:rFonts w:ascii="Times New Roman" w:hAnsi="Times New Roman" w:cs="Times New Roman"/>
          <w:szCs w:val="24"/>
        </w:rPr>
        <w:t>што</w:t>
      </w:r>
      <w:proofErr w:type="spellEnd"/>
      <w:r w:rsidRPr="0038792F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38792F">
        <w:rPr>
          <w:rFonts w:ascii="Times New Roman" w:hAnsi="Times New Roman" w:cs="Times New Roman"/>
          <w:szCs w:val="24"/>
        </w:rPr>
        <w:t>значи</w:t>
      </w:r>
      <w:proofErr w:type="spellEnd"/>
      <w:r w:rsidRPr="0038792F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38792F">
        <w:rPr>
          <w:rFonts w:ascii="Times New Roman" w:hAnsi="Times New Roman" w:cs="Times New Roman"/>
          <w:szCs w:val="24"/>
        </w:rPr>
        <w:t>да</w:t>
      </w:r>
      <w:proofErr w:type="spellEnd"/>
      <w:r w:rsidRPr="0038792F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38792F">
        <w:rPr>
          <w:rFonts w:ascii="Times New Roman" w:hAnsi="Times New Roman" w:cs="Times New Roman"/>
          <w:szCs w:val="24"/>
        </w:rPr>
        <w:t>је</w:t>
      </w:r>
      <w:proofErr w:type="spellEnd"/>
      <w:r w:rsidRPr="0038792F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38792F">
        <w:rPr>
          <w:rFonts w:ascii="Times New Roman" w:hAnsi="Times New Roman" w:cs="Times New Roman"/>
          <w:szCs w:val="24"/>
        </w:rPr>
        <w:t>почетак</w:t>
      </w:r>
      <w:proofErr w:type="spellEnd"/>
      <w:r w:rsidRPr="0038792F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38792F">
        <w:rPr>
          <w:rFonts w:ascii="Times New Roman" w:hAnsi="Times New Roman" w:cs="Times New Roman"/>
          <w:szCs w:val="24"/>
        </w:rPr>
        <w:t>рада</w:t>
      </w:r>
      <w:proofErr w:type="spellEnd"/>
      <w:r w:rsidRPr="0038792F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38792F">
        <w:rPr>
          <w:rFonts w:ascii="Times New Roman" w:hAnsi="Times New Roman" w:cs="Times New Roman"/>
          <w:szCs w:val="24"/>
        </w:rPr>
        <w:t>школе</w:t>
      </w:r>
      <w:proofErr w:type="spellEnd"/>
      <w:r w:rsidRPr="0038792F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38792F">
        <w:rPr>
          <w:rFonts w:ascii="Times New Roman" w:hAnsi="Times New Roman" w:cs="Times New Roman"/>
          <w:szCs w:val="24"/>
        </w:rPr>
        <w:t>кренуо</w:t>
      </w:r>
      <w:proofErr w:type="spellEnd"/>
      <w:r w:rsidRPr="0038792F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38792F">
        <w:rPr>
          <w:rFonts w:ascii="Times New Roman" w:hAnsi="Times New Roman" w:cs="Times New Roman"/>
          <w:szCs w:val="24"/>
        </w:rPr>
        <w:t>веома</w:t>
      </w:r>
      <w:proofErr w:type="spellEnd"/>
      <w:r w:rsidRPr="0038792F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38792F">
        <w:rPr>
          <w:rFonts w:ascii="Times New Roman" w:hAnsi="Times New Roman" w:cs="Times New Roman"/>
          <w:szCs w:val="24"/>
        </w:rPr>
        <w:t>добро</w:t>
      </w:r>
      <w:proofErr w:type="spellEnd"/>
      <w:r w:rsidRPr="0038792F">
        <w:rPr>
          <w:rFonts w:ascii="Times New Roman" w:hAnsi="Times New Roman" w:cs="Times New Roman"/>
          <w:szCs w:val="24"/>
        </w:rPr>
        <w:t>.</w:t>
      </w:r>
    </w:p>
    <w:p w14:paraId="4E0B27C8" w14:textId="77777777" w:rsidR="0038792F" w:rsidRPr="00AB1B60" w:rsidRDefault="0038792F" w:rsidP="0038792F">
      <w:pPr>
        <w:ind w:firstLine="0"/>
        <w:jc w:val="center"/>
        <w:rPr>
          <w:rFonts w:ascii="Times New Roman" w:hAnsi="Times New Roman" w:cs="Times New Roman"/>
          <w:bCs/>
          <w:spacing w:val="4"/>
          <w:szCs w:val="24"/>
          <w:lang w:val="sr-Cyrl-RS"/>
        </w:rPr>
      </w:pPr>
    </w:p>
    <w:p w14:paraId="2BB527C7" w14:textId="704101D9" w:rsidR="00AB1B60" w:rsidRPr="00AB1B60" w:rsidRDefault="00F90C79" w:rsidP="00AB1B60">
      <w:pPr>
        <w:ind w:firstLine="0"/>
        <w:rPr>
          <w:rFonts w:ascii="Times New Roman" w:hAnsi="Times New Roman" w:cs="Times New Roman"/>
          <w:bCs/>
          <w:spacing w:val="4"/>
          <w:szCs w:val="24"/>
          <w:lang w:val="sr-Cyrl-RS"/>
        </w:rPr>
      </w:pPr>
      <w:r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Као што се може закључити, </w:t>
      </w:r>
      <w:proofErr w:type="spellStart"/>
      <w:r>
        <w:rPr>
          <w:rFonts w:ascii="Times New Roman" w:hAnsi="Times New Roman" w:cs="Times New Roman"/>
          <w:bCs/>
          <w:spacing w:val="4"/>
          <w:szCs w:val="24"/>
          <w:lang w:val="sr-Cyrl-RS"/>
        </w:rPr>
        <w:t>излазност</w:t>
      </w:r>
      <w:proofErr w:type="spellEnd"/>
      <w:r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 студената докторских студија на анкет</w:t>
      </w:r>
      <w:r w:rsidR="00B97CDD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е је </w:t>
      </w:r>
      <w:r w:rsidR="0016161E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и даље </w:t>
      </w:r>
      <w:r w:rsidR="00B97CDD">
        <w:rPr>
          <w:rFonts w:ascii="Times New Roman" w:hAnsi="Times New Roman" w:cs="Times New Roman"/>
          <w:bCs/>
          <w:spacing w:val="4"/>
          <w:szCs w:val="24"/>
          <w:lang w:val="sr-Cyrl-RS"/>
        </w:rPr>
        <w:t>велик</w:t>
      </w:r>
      <w:r w:rsidR="002A3265">
        <w:rPr>
          <w:rFonts w:ascii="Times New Roman" w:hAnsi="Times New Roman" w:cs="Times New Roman"/>
          <w:bCs/>
          <w:spacing w:val="4"/>
          <w:szCs w:val="24"/>
          <w:lang w:val="sr-Cyrl-RS"/>
        </w:rPr>
        <w:t>и</w:t>
      </w:r>
      <w:r w:rsidR="00B97CDD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 проблем Департмана за математику. Да би се оваква и сличне ситуације избегле у будућности, потребно је повећати свест студената о важности њиховог мишљења или их на неки начин условити да попуњавају анкету.</w:t>
      </w:r>
    </w:p>
    <w:p w14:paraId="63C903A6" w14:textId="77777777" w:rsidR="00AB1B60" w:rsidRPr="00AB1B60" w:rsidRDefault="00AB1B60" w:rsidP="00AB1B60">
      <w:pPr>
        <w:rPr>
          <w:rFonts w:ascii="Times New Roman" w:hAnsi="Times New Roman" w:cs="Times New Roman"/>
          <w:lang w:val="sr-Cyrl-RS"/>
        </w:rPr>
      </w:pPr>
      <w:r w:rsidRPr="00AB1B60">
        <w:rPr>
          <w:rFonts w:ascii="Times New Roman" w:hAnsi="Times New Roman" w:cs="Times New Roman"/>
          <w:b/>
          <w:spacing w:val="3"/>
        </w:rPr>
        <w:br w:type="page"/>
      </w:r>
    </w:p>
    <w:p w14:paraId="319DEE84" w14:textId="77777777" w:rsidR="00AB1B60" w:rsidRPr="00AB1B60" w:rsidRDefault="00AB1B60" w:rsidP="00AB1B60">
      <w:pPr>
        <w:ind w:firstLine="0"/>
        <w:jc w:val="center"/>
        <w:rPr>
          <w:rFonts w:ascii="Times New Roman" w:hAnsi="Times New Roman" w:cs="Times New Roman"/>
          <w:b/>
          <w:spacing w:val="3"/>
          <w:lang w:val="sr-Cyrl-RS"/>
        </w:rPr>
      </w:pPr>
      <w:r w:rsidRPr="00AB1B60">
        <w:rPr>
          <w:rFonts w:ascii="Times New Roman" w:hAnsi="Times New Roman" w:cs="Times New Roman"/>
          <w:b/>
          <w:spacing w:val="3"/>
        </w:rPr>
        <w:lastRenderedPageBreak/>
        <w:t xml:space="preserve">РЕЗУЛТАТИ ВРЕДНОВАЊА </w:t>
      </w:r>
      <w:r w:rsidRPr="00AB1B60">
        <w:rPr>
          <w:rFonts w:ascii="Times New Roman" w:hAnsi="Times New Roman" w:cs="Times New Roman"/>
          <w:b/>
          <w:spacing w:val="3"/>
          <w:lang w:val="sr-Cyrl-RS"/>
        </w:rPr>
        <w:t xml:space="preserve">СТАНДАРДА </w:t>
      </w:r>
      <w:r w:rsidRPr="00AB1B60">
        <w:rPr>
          <w:rFonts w:ascii="Times New Roman" w:hAnsi="Times New Roman" w:cs="Times New Roman"/>
          <w:b/>
          <w:spacing w:val="3"/>
        </w:rPr>
        <w:t xml:space="preserve">КВАЛИТЕТА </w:t>
      </w:r>
      <w:r w:rsidRPr="00AB1B60">
        <w:rPr>
          <w:rFonts w:ascii="Times New Roman" w:hAnsi="Times New Roman" w:cs="Times New Roman"/>
          <w:b/>
          <w:spacing w:val="3"/>
          <w:lang w:val="sr-Cyrl-RS"/>
        </w:rPr>
        <w:t>УСТАНОВЕ</w:t>
      </w:r>
      <w:r w:rsidRPr="00AB1B60">
        <w:rPr>
          <w:rFonts w:ascii="Times New Roman" w:hAnsi="Times New Roman" w:cs="Times New Roman"/>
          <w:b/>
          <w:spacing w:val="3"/>
        </w:rPr>
        <w:t xml:space="preserve"> </w:t>
      </w:r>
      <w:r w:rsidRPr="00AB1B60">
        <w:rPr>
          <w:rFonts w:ascii="Times New Roman" w:hAnsi="Times New Roman" w:cs="Times New Roman"/>
          <w:b/>
          <w:spacing w:val="3"/>
        </w:rPr>
        <w:br/>
        <w:t xml:space="preserve">ОЦЕЊЕНИХ ОД СТРАНЕ </w:t>
      </w:r>
      <w:r w:rsidRPr="00AB1B60">
        <w:rPr>
          <w:rFonts w:ascii="Times New Roman" w:hAnsi="Times New Roman" w:cs="Times New Roman"/>
          <w:b/>
          <w:spacing w:val="3"/>
          <w:lang w:val="sr-Cyrl-RS"/>
        </w:rPr>
        <w:t>НАСТАВНИКА И САРАДНИКА</w:t>
      </w:r>
    </w:p>
    <w:p w14:paraId="12D4176C" w14:textId="77777777" w:rsidR="00AB1B60" w:rsidRPr="00AB1B60" w:rsidRDefault="00AB1B60" w:rsidP="00AB1B60">
      <w:pPr>
        <w:ind w:firstLine="0"/>
        <w:jc w:val="center"/>
        <w:rPr>
          <w:rFonts w:ascii="Times New Roman" w:hAnsi="Times New Roman" w:cs="Times New Roman"/>
          <w:spacing w:val="3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00"/>
        <w:gridCol w:w="1121"/>
      </w:tblGrid>
      <w:tr w:rsidR="00AB1B60" w:rsidRPr="00AB1B60" w14:paraId="76BBB98C" w14:textId="77777777" w:rsidTr="00F90C79">
        <w:trPr>
          <w:trHeight w:val="293"/>
        </w:trPr>
        <w:tc>
          <w:tcPr>
            <w:tcW w:w="8500" w:type="dxa"/>
            <w:vMerge w:val="restart"/>
            <w:noWrap/>
            <w:hideMark/>
          </w:tcPr>
          <w:p w14:paraId="6D933910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</w:pPr>
            <w:proofErr w:type="spellStart"/>
            <w:r w:rsidRPr="00AB1B60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>Питање</w:t>
            </w:r>
            <w:proofErr w:type="spellEnd"/>
          </w:p>
        </w:tc>
        <w:tc>
          <w:tcPr>
            <w:tcW w:w="1121" w:type="dxa"/>
            <w:vMerge w:val="restart"/>
            <w:noWrap/>
            <w:hideMark/>
          </w:tcPr>
          <w:p w14:paraId="440108CF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</w:pPr>
            <w:proofErr w:type="spellStart"/>
            <w:r w:rsidRPr="00AB1B60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>Просек</w:t>
            </w:r>
            <w:proofErr w:type="spellEnd"/>
          </w:p>
        </w:tc>
      </w:tr>
      <w:tr w:rsidR="00AB1B60" w:rsidRPr="00AB1B60" w14:paraId="0EF34A0B" w14:textId="77777777" w:rsidTr="00F90C79">
        <w:trPr>
          <w:trHeight w:val="293"/>
        </w:trPr>
        <w:tc>
          <w:tcPr>
            <w:tcW w:w="8500" w:type="dxa"/>
            <w:vMerge/>
            <w:hideMark/>
          </w:tcPr>
          <w:p w14:paraId="1ACA3396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</w:pPr>
          </w:p>
        </w:tc>
        <w:tc>
          <w:tcPr>
            <w:tcW w:w="1121" w:type="dxa"/>
            <w:vMerge/>
            <w:hideMark/>
          </w:tcPr>
          <w:p w14:paraId="5A29C18E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</w:pPr>
          </w:p>
        </w:tc>
      </w:tr>
      <w:tr w:rsidR="00AB1B60" w:rsidRPr="00AB1B60" w14:paraId="38BE2B29" w14:textId="77777777" w:rsidTr="00F90C79">
        <w:trPr>
          <w:trHeight w:val="285"/>
        </w:trPr>
        <w:tc>
          <w:tcPr>
            <w:tcW w:w="8500" w:type="dxa"/>
            <w:noWrap/>
            <w:hideMark/>
          </w:tcPr>
          <w:p w14:paraId="266C393A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1.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Факултет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примењује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одговарајуће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стандарде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поступке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за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обезбеђење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квалитета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20DC2683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4.6</w:t>
            </w:r>
          </w:p>
        </w:tc>
      </w:tr>
      <w:tr w:rsidR="00AB1B60" w:rsidRPr="00AB1B60" w14:paraId="147E08E9" w14:textId="77777777" w:rsidTr="00F90C79">
        <w:trPr>
          <w:trHeight w:val="285"/>
        </w:trPr>
        <w:tc>
          <w:tcPr>
            <w:tcW w:w="8500" w:type="dxa"/>
            <w:noWrap/>
            <w:hideMark/>
          </w:tcPr>
          <w:p w14:paraId="728A86E1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2.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Факултет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има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изграђену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организациону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структуру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за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обезбеђење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квалитета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47654E6A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4.6</w:t>
            </w:r>
          </w:p>
        </w:tc>
      </w:tr>
      <w:tr w:rsidR="00AB1B60" w:rsidRPr="00AB1B60" w14:paraId="66C4A5CA" w14:textId="77777777" w:rsidTr="00F90C79">
        <w:trPr>
          <w:trHeight w:val="285"/>
        </w:trPr>
        <w:tc>
          <w:tcPr>
            <w:tcW w:w="8500" w:type="dxa"/>
            <w:noWrap/>
            <w:hideMark/>
          </w:tcPr>
          <w:p w14:paraId="4228824D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3.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Систем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обезбеђења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квалитета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је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задовољавајући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271B8B88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4.5</w:t>
            </w:r>
          </w:p>
        </w:tc>
      </w:tr>
      <w:tr w:rsidR="00AB1B60" w:rsidRPr="00AB1B60" w14:paraId="7B118F79" w14:textId="77777777" w:rsidTr="00F90C79">
        <w:trPr>
          <w:trHeight w:val="285"/>
        </w:trPr>
        <w:tc>
          <w:tcPr>
            <w:tcW w:w="8500" w:type="dxa"/>
            <w:noWrap/>
            <w:hideMark/>
          </w:tcPr>
          <w:p w14:paraId="211917DE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4.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Библиотека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је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опремљена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потребним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бројем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библиотечких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јединица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одговарајућом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опремом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за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рад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у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области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наставе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и НИР-а.</w:t>
            </w:r>
          </w:p>
        </w:tc>
        <w:tc>
          <w:tcPr>
            <w:tcW w:w="1121" w:type="dxa"/>
            <w:noWrap/>
            <w:hideMark/>
          </w:tcPr>
          <w:p w14:paraId="5AB55F30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4.3</w:t>
            </w:r>
          </w:p>
        </w:tc>
      </w:tr>
      <w:tr w:rsidR="00AB1B60" w:rsidRPr="00AB1B60" w14:paraId="41FC3E0C" w14:textId="77777777" w:rsidTr="00F90C79">
        <w:trPr>
          <w:trHeight w:val="285"/>
        </w:trPr>
        <w:tc>
          <w:tcPr>
            <w:tcW w:w="8500" w:type="dxa"/>
            <w:noWrap/>
            <w:hideMark/>
          </w:tcPr>
          <w:p w14:paraId="6BBA0965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5.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Сарадња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са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радницима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библиотеке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је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задовољавајућа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5B074C05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4.8</w:t>
            </w:r>
          </w:p>
        </w:tc>
      </w:tr>
      <w:tr w:rsidR="00AB1B60" w:rsidRPr="00AB1B60" w14:paraId="34E09E98" w14:textId="77777777" w:rsidTr="00F90C79">
        <w:trPr>
          <w:trHeight w:val="285"/>
        </w:trPr>
        <w:tc>
          <w:tcPr>
            <w:tcW w:w="8500" w:type="dxa"/>
            <w:noWrap/>
            <w:hideMark/>
          </w:tcPr>
          <w:p w14:paraId="04E53139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6.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Доступне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базе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података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интернет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сервиси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у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библиотеци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на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Факултету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одговарају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потребама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наставника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сарадника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679E0988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4.5</w:t>
            </w:r>
          </w:p>
        </w:tc>
      </w:tr>
      <w:tr w:rsidR="00AB1B60" w:rsidRPr="00AB1B60" w14:paraId="2268D6F4" w14:textId="77777777" w:rsidTr="00F90C79">
        <w:trPr>
          <w:trHeight w:val="285"/>
        </w:trPr>
        <w:tc>
          <w:tcPr>
            <w:tcW w:w="8500" w:type="dxa"/>
            <w:noWrap/>
            <w:hideMark/>
          </w:tcPr>
          <w:p w14:paraId="2830EE2F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7.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Опремљеност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информатичком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опремом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за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рад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на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Факултету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одговара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потребама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наставника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сарадника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782E470E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4.1</w:t>
            </w:r>
          </w:p>
        </w:tc>
      </w:tr>
      <w:tr w:rsidR="00AB1B60" w:rsidRPr="00AB1B60" w14:paraId="38C826D8" w14:textId="77777777" w:rsidTr="00F90C79">
        <w:trPr>
          <w:trHeight w:val="285"/>
        </w:trPr>
        <w:tc>
          <w:tcPr>
            <w:tcW w:w="8500" w:type="dxa"/>
            <w:noWrap/>
            <w:hideMark/>
          </w:tcPr>
          <w:p w14:paraId="2B0B13A7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 xml:space="preserve">8. </w:t>
            </w:r>
            <w:proofErr w:type="spellStart"/>
            <w:r w:rsidRPr="00AB1B60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>Сајт</w:t>
            </w:r>
            <w:proofErr w:type="spellEnd"/>
            <w:r w:rsidRPr="00AB1B60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>Факултета</w:t>
            </w:r>
            <w:proofErr w:type="spellEnd"/>
            <w:r w:rsidRPr="00AB1B60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>пружа</w:t>
            </w:r>
            <w:proofErr w:type="spellEnd"/>
            <w:r w:rsidRPr="00AB1B60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>потребне</w:t>
            </w:r>
            <w:proofErr w:type="spellEnd"/>
            <w:r w:rsidRPr="00AB1B60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>информације</w:t>
            </w:r>
            <w:proofErr w:type="spellEnd"/>
            <w:r w:rsidRPr="00AB1B60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shd w:val="clear" w:color="auto" w:fill="auto"/>
            <w:noWrap/>
            <w:hideMark/>
          </w:tcPr>
          <w:p w14:paraId="62FDAC4E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>3.9</w:t>
            </w:r>
          </w:p>
        </w:tc>
      </w:tr>
      <w:tr w:rsidR="00AB1B60" w:rsidRPr="00AB1B60" w14:paraId="07F81AF7" w14:textId="77777777" w:rsidTr="00F90C79">
        <w:trPr>
          <w:trHeight w:val="285"/>
        </w:trPr>
        <w:tc>
          <w:tcPr>
            <w:tcW w:w="8500" w:type="dxa"/>
            <w:noWrap/>
            <w:hideMark/>
          </w:tcPr>
          <w:p w14:paraId="718705A1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 xml:space="preserve">9. </w:t>
            </w:r>
            <w:proofErr w:type="spellStart"/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>Сарадња</w:t>
            </w:r>
            <w:proofErr w:type="spellEnd"/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>са</w:t>
            </w:r>
            <w:proofErr w:type="spellEnd"/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>радницима</w:t>
            </w:r>
            <w:proofErr w:type="spellEnd"/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>Рачунарског</w:t>
            </w:r>
            <w:proofErr w:type="spellEnd"/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>центра</w:t>
            </w:r>
            <w:proofErr w:type="spellEnd"/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>је</w:t>
            </w:r>
            <w:proofErr w:type="spellEnd"/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>задовољавајућа</w:t>
            </w:r>
            <w:proofErr w:type="spellEnd"/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shd w:val="clear" w:color="auto" w:fill="auto"/>
            <w:noWrap/>
            <w:hideMark/>
          </w:tcPr>
          <w:p w14:paraId="63EFF788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>4.9</w:t>
            </w:r>
          </w:p>
        </w:tc>
      </w:tr>
      <w:tr w:rsidR="00AB1B60" w:rsidRPr="00AB1B60" w14:paraId="7064C62F" w14:textId="77777777" w:rsidTr="00F90C79">
        <w:trPr>
          <w:trHeight w:val="285"/>
        </w:trPr>
        <w:tc>
          <w:tcPr>
            <w:tcW w:w="8500" w:type="dxa"/>
            <w:noWrap/>
            <w:hideMark/>
          </w:tcPr>
          <w:p w14:paraId="542F2130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 xml:space="preserve">10. </w:t>
            </w:r>
            <w:proofErr w:type="spellStart"/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>Рад</w:t>
            </w:r>
            <w:proofErr w:type="spellEnd"/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>судентске</w:t>
            </w:r>
            <w:proofErr w:type="spellEnd"/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>службе</w:t>
            </w:r>
            <w:proofErr w:type="spellEnd"/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>је</w:t>
            </w:r>
            <w:proofErr w:type="spellEnd"/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>задовољавајући</w:t>
            </w:r>
            <w:proofErr w:type="spellEnd"/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shd w:val="clear" w:color="auto" w:fill="auto"/>
            <w:noWrap/>
            <w:hideMark/>
          </w:tcPr>
          <w:p w14:paraId="2F1915C4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>4.9</w:t>
            </w:r>
          </w:p>
        </w:tc>
      </w:tr>
      <w:tr w:rsidR="00AB1B60" w:rsidRPr="00AB1B60" w14:paraId="2392EFF4" w14:textId="77777777" w:rsidTr="00F90C79">
        <w:trPr>
          <w:trHeight w:val="285"/>
        </w:trPr>
        <w:tc>
          <w:tcPr>
            <w:tcW w:w="8500" w:type="dxa"/>
            <w:noWrap/>
            <w:hideMark/>
          </w:tcPr>
          <w:p w14:paraId="6513EBF0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11.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Рад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административних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служби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Факултета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је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задовољавајући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484F418F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4.4</w:t>
            </w:r>
          </w:p>
        </w:tc>
      </w:tr>
      <w:tr w:rsidR="00AB1B60" w:rsidRPr="00AB1B60" w14:paraId="40B231C2" w14:textId="77777777" w:rsidTr="00F90C79">
        <w:trPr>
          <w:trHeight w:val="285"/>
        </w:trPr>
        <w:tc>
          <w:tcPr>
            <w:tcW w:w="8500" w:type="dxa"/>
            <w:noWrap/>
            <w:hideMark/>
          </w:tcPr>
          <w:p w14:paraId="570C37C9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12.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Рад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Управе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Факултета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је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задовољавајући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0AC4F330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4.6</w:t>
            </w:r>
          </w:p>
        </w:tc>
      </w:tr>
      <w:tr w:rsidR="00AB1B60" w:rsidRPr="00AB1B60" w14:paraId="771556FC" w14:textId="77777777" w:rsidTr="00F90C79">
        <w:trPr>
          <w:trHeight w:val="285"/>
        </w:trPr>
        <w:tc>
          <w:tcPr>
            <w:tcW w:w="8500" w:type="dxa"/>
            <w:noWrap/>
            <w:hideMark/>
          </w:tcPr>
          <w:p w14:paraId="0F2BB798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13.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Благовремено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адекватно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сам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информисан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/а о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одлукама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донетим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на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Наставно-научном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већу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Савету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Факултета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од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стране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представника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катедре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управе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1B2F0D13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4.3</w:t>
            </w:r>
          </w:p>
        </w:tc>
      </w:tr>
      <w:tr w:rsidR="00AB1B60" w:rsidRPr="00AB1B60" w14:paraId="09CEDE05" w14:textId="77777777" w:rsidTr="00F90C79">
        <w:trPr>
          <w:trHeight w:val="285"/>
        </w:trPr>
        <w:tc>
          <w:tcPr>
            <w:tcW w:w="8500" w:type="dxa"/>
            <w:noWrap/>
            <w:hideMark/>
          </w:tcPr>
          <w:p w14:paraId="08B6ED86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14.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Управа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Факултета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улаже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довољно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средстава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у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финансирање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набавке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опреме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потрошног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материјала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за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НИР,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независно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од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пројеката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финансираних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од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стране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Министарства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науке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,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просвете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технолошког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развоја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6CC2D76A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4.0</w:t>
            </w:r>
          </w:p>
        </w:tc>
      </w:tr>
      <w:tr w:rsidR="00AB1B60" w:rsidRPr="00AB1B60" w14:paraId="6F57DA62" w14:textId="77777777" w:rsidTr="00F90C79">
        <w:trPr>
          <w:trHeight w:val="285"/>
        </w:trPr>
        <w:tc>
          <w:tcPr>
            <w:tcW w:w="8500" w:type="dxa"/>
            <w:noWrap/>
            <w:hideMark/>
          </w:tcPr>
          <w:p w14:paraId="6028177E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15.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Управа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Факултета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адекватно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подржава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развој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истраживачког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подмлатка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на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Факултету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7D1A2705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4.6</w:t>
            </w:r>
          </w:p>
        </w:tc>
      </w:tr>
      <w:tr w:rsidR="00AB1B60" w:rsidRPr="00AB1B60" w14:paraId="35BB7772" w14:textId="77777777" w:rsidTr="00F90C79">
        <w:trPr>
          <w:trHeight w:val="285"/>
        </w:trPr>
        <w:tc>
          <w:tcPr>
            <w:tcW w:w="8500" w:type="dxa"/>
            <w:noWrap/>
            <w:hideMark/>
          </w:tcPr>
          <w:p w14:paraId="1861CD47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16.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Сарадња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између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наставника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сарадника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везана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за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наставу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и НИР/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уметнички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рад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у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оквиру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сродних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научних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области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је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задовољавајућа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7B0CD104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4.4</w:t>
            </w:r>
          </w:p>
        </w:tc>
      </w:tr>
      <w:tr w:rsidR="00AB1B60" w:rsidRPr="00AB1B60" w14:paraId="22FE83DF" w14:textId="77777777" w:rsidTr="00F90C79">
        <w:trPr>
          <w:trHeight w:val="285"/>
        </w:trPr>
        <w:tc>
          <w:tcPr>
            <w:tcW w:w="8500" w:type="dxa"/>
            <w:noWrap/>
            <w:hideMark/>
          </w:tcPr>
          <w:p w14:paraId="73E226F4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17.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Провера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квалитета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Факултета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се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обавља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по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утврђеним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стандардима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поступцима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45FD56FA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4.5</w:t>
            </w:r>
          </w:p>
        </w:tc>
      </w:tr>
      <w:tr w:rsidR="00AB1B60" w:rsidRPr="00AB1B60" w14:paraId="0AF7EFB5" w14:textId="77777777" w:rsidTr="00F90C79">
        <w:trPr>
          <w:trHeight w:val="285"/>
        </w:trPr>
        <w:tc>
          <w:tcPr>
            <w:tcW w:w="8500" w:type="dxa"/>
            <w:noWrap/>
            <w:hideMark/>
          </w:tcPr>
          <w:p w14:paraId="1915CDB1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18.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Провера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квалитета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Факултета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се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врши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систематски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периодично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7480C44F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4.5</w:t>
            </w:r>
          </w:p>
        </w:tc>
      </w:tr>
      <w:tr w:rsidR="00AB1B60" w:rsidRPr="00AB1B60" w14:paraId="78B93081" w14:textId="77777777" w:rsidTr="00F90C79">
        <w:trPr>
          <w:trHeight w:val="285"/>
        </w:trPr>
        <w:tc>
          <w:tcPr>
            <w:tcW w:w="8500" w:type="dxa"/>
            <w:noWrap/>
            <w:hideMark/>
          </w:tcPr>
          <w:p w14:paraId="64B3A088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19.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Систем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обезбеђења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квалитета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Универзитета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је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задовољавајући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5A2280EF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4.4</w:t>
            </w:r>
          </w:p>
        </w:tc>
      </w:tr>
      <w:tr w:rsidR="00AB1B60" w:rsidRPr="00AB1B60" w14:paraId="7E7E50CF" w14:textId="77777777" w:rsidTr="00F90C79">
        <w:trPr>
          <w:trHeight w:val="285"/>
        </w:trPr>
        <w:tc>
          <w:tcPr>
            <w:tcW w:w="8500" w:type="dxa"/>
            <w:noWrap/>
            <w:hideMark/>
          </w:tcPr>
          <w:p w14:paraId="7386C357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20.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Универзитетска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Библиотека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је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опремљена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потребним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бројем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библиотечких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јединица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одговарајућом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опремом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за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рад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у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области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наставе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и НИР-а.</w:t>
            </w:r>
          </w:p>
        </w:tc>
        <w:tc>
          <w:tcPr>
            <w:tcW w:w="1121" w:type="dxa"/>
            <w:noWrap/>
            <w:hideMark/>
          </w:tcPr>
          <w:p w14:paraId="1400D1D3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4.4</w:t>
            </w:r>
          </w:p>
        </w:tc>
      </w:tr>
      <w:tr w:rsidR="00AB1B60" w:rsidRPr="00AB1B60" w14:paraId="0E88EED8" w14:textId="77777777" w:rsidTr="00F90C79">
        <w:trPr>
          <w:trHeight w:val="285"/>
        </w:trPr>
        <w:tc>
          <w:tcPr>
            <w:tcW w:w="8500" w:type="dxa"/>
            <w:noWrap/>
            <w:hideMark/>
          </w:tcPr>
          <w:p w14:paraId="4EEF0823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21.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Сарадња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са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радницима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Универзитетске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библиотеке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је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задовољавајућа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43181921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4.5</w:t>
            </w:r>
          </w:p>
        </w:tc>
      </w:tr>
      <w:tr w:rsidR="00AB1B60" w:rsidRPr="00AB1B60" w14:paraId="35F9D5A9" w14:textId="77777777" w:rsidTr="00F90C79">
        <w:trPr>
          <w:trHeight w:val="285"/>
        </w:trPr>
        <w:tc>
          <w:tcPr>
            <w:tcW w:w="8500" w:type="dxa"/>
            <w:noWrap/>
            <w:hideMark/>
          </w:tcPr>
          <w:p w14:paraId="363F7E81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22.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Доступне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базе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података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интернет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сервиси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у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Универзитетској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библиотеци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на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Универзитету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одговарају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потребама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наставника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сарадника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3CE4F0E2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4.6</w:t>
            </w:r>
          </w:p>
        </w:tc>
      </w:tr>
      <w:tr w:rsidR="00AB1B60" w:rsidRPr="00AB1B60" w14:paraId="742999D4" w14:textId="77777777" w:rsidTr="00F90C79">
        <w:trPr>
          <w:trHeight w:val="285"/>
        </w:trPr>
        <w:tc>
          <w:tcPr>
            <w:tcW w:w="8500" w:type="dxa"/>
            <w:noWrap/>
            <w:hideMark/>
          </w:tcPr>
          <w:p w14:paraId="4C8679C7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23.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Сарадња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са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радницима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ЈУНИСа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је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задовољавајућа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5DFAA8C6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4.4</w:t>
            </w:r>
          </w:p>
        </w:tc>
      </w:tr>
      <w:tr w:rsidR="00AB1B60" w:rsidRPr="00AB1B60" w14:paraId="3A1F390A" w14:textId="77777777" w:rsidTr="00F90C79">
        <w:trPr>
          <w:trHeight w:val="285"/>
        </w:trPr>
        <w:tc>
          <w:tcPr>
            <w:tcW w:w="8500" w:type="dxa"/>
            <w:noWrap/>
            <w:hideMark/>
          </w:tcPr>
          <w:p w14:paraId="7AFF5B6A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24.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Сајт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Универзитета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пружа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потребне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информације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3162E606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4.3</w:t>
            </w:r>
          </w:p>
        </w:tc>
      </w:tr>
      <w:tr w:rsidR="00AB1B60" w:rsidRPr="00AB1B60" w14:paraId="5C64F0EC" w14:textId="77777777" w:rsidTr="00F90C79">
        <w:trPr>
          <w:trHeight w:val="285"/>
        </w:trPr>
        <w:tc>
          <w:tcPr>
            <w:tcW w:w="8500" w:type="dxa"/>
            <w:noWrap/>
            <w:hideMark/>
          </w:tcPr>
          <w:p w14:paraId="5ADC0BB3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25.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Рад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административних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служби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Универзитета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је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задовољавајући</w:t>
            </w:r>
            <w:proofErr w:type="spellEnd"/>
          </w:p>
        </w:tc>
        <w:tc>
          <w:tcPr>
            <w:tcW w:w="1121" w:type="dxa"/>
            <w:noWrap/>
            <w:hideMark/>
          </w:tcPr>
          <w:p w14:paraId="46B9AE6A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4.5</w:t>
            </w:r>
          </w:p>
        </w:tc>
      </w:tr>
      <w:tr w:rsidR="00AB1B60" w:rsidRPr="00AB1B60" w14:paraId="2E2C8B7D" w14:textId="77777777" w:rsidTr="00F90C79">
        <w:trPr>
          <w:trHeight w:val="285"/>
        </w:trPr>
        <w:tc>
          <w:tcPr>
            <w:tcW w:w="8500" w:type="dxa"/>
            <w:noWrap/>
            <w:hideMark/>
          </w:tcPr>
          <w:p w14:paraId="277B7476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26.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Рад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управе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Универзитета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је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задовољавајући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462FADD5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4.4</w:t>
            </w:r>
          </w:p>
        </w:tc>
      </w:tr>
      <w:tr w:rsidR="00AB1B60" w:rsidRPr="00AB1B60" w14:paraId="6849C013" w14:textId="77777777" w:rsidTr="00F90C79">
        <w:trPr>
          <w:trHeight w:val="285"/>
        </w:trPr>
        <w:tc>
          <w:tcPr>
            <w:tcW w:w="8500" w:type="dxa"/>
            <w:noWrap/>
            <w:hideMark/>
          </w:tcPr>
          <w:p w14:paraId="7DEFFC58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 xml:space="preserve">27. </w:t>
            </w:r>
            <w:proofErr w:type="spellStart"/>
            <w:r w:rsidRPr="00AB1B60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>Благовремено</w:t>
            </w:r>
            <w:proofErr w:type="spellEnd"/>
            <w:r w:rsidRPr="00AB1B60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AB1B60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>адекватно</w:t>
            </w:r>
            <w:proofErr w:type="spellEnd"/>
            <w:r w:rsidRPr="00AB1B60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>сам</w:t>
            </w:r>
            <w:proofErr w:type="spellEnd"/>
            <w:r w:rsidRPr="00AB1B60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>информисан</w:t>
            </w:r>
            <w:proofErr w:type="spellEnd"/>
            <w:r w:rsidRPr="00AB1B60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 xml:space="preserve">/а о </w:t>
            </w:r>
            <w:proofErr w:type="spellStart"/>
            <w:r w:rsidRPr="00AB1B60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>одлукама</w:t>
            </w:r>
            <w:proofErr w:type="spellEnd"/>
            <w:r w:rsidRPr="00AB1B60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>донетим</w:t>
            </w:r>
            <w:proofErr w:type="spellEnd"/>
            <w:r w:rsidRPr="00AB1B60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>на</w:t>
            </w:r>
            <w:proofErr w:type="spellEnd"/>
            <w:r w:rsidRPr="00AB1B60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>Научно-стручним</w:t>
            </w:r>
            <w:proofErr w:type="spellEnd"/>
            <w:r w:rsidRPr="00AB1B60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>већима</w:t>
            </w:r>
            <w:proofErr w:type="spellEnd"/>
            <w:r w:rsidRPr="00AB1B60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 xml:space="preserve">, </w:t>
            </w:r>
            <w:proofErr w:type="spellStart"/>
            <w:r w:rsidRPr="00AB1B60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>Сенату</w:t>
            </w:r>
            <w:proofErr w:type="spellEnd"/>
            <w:r w:rsidRPr="00AB1B60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AB1B60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>Савету</w:t>
            </w:r>
            <w:proofErr w:type="spellEnd"/>
            <w:r w:rsidRPr="00AB1B60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>Универзитета</w:t>
            </w:r>
            <w:proofErr w:type="spellEnd"/>
            <w:r w:rsidRPr="00AB1B60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>од</w:t>
            </w:r>
            <w:proofErr w:type="spellEnd"/>
            <w:r w:rsidRPr="00AB1B60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>стране</w:t>
            </w:r>
            <w:proofErr w:type="spellEnd"/>
            <w:r w:rsidRPr="00AB1B60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>представника</w:t>
            </w:r>
            <w:proofErr w:type="spellEnd"/>
            <w:r w:rsidRPr="00AB1B60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>факултета</w:t>
            </w:r>
            <w:proofErr w:type="spellEnd"/>
            <w:r w:rsidRPr="00AB1B60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shd w:val="clear" w:color="auto" w:fill="auto"/>
            <w:noWrap/>
            <w:hideMark/>
          </w:tcPr>
          <w:p w14:paraId="7AB0B62C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>3.8</w:t>
            </w:r>
          </w:p>
        </w:tc>
      </w:tr>
      <w:tr w:rsidR="00AB1B60" w:rsidRPr="00AB1B60" w14:paraId="01230F59" w14:textId="77777777" w:rsidTr="00F90C79">
        <w:trPr>
          <w:trHeight w:val="285"/>
        </w:trPr>
        <w:tc>
          <w:tcPr>
            <w:tcW w:w="8500" w:type="dxa"/>
            <w:noWrap/>
            <w:hideMark/>
          </w:tcPr>
          <w:p w14:paraId="705A901C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28.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Универзитет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адекватно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подржава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развој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истраживачког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подмлатка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на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факултету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shd w:val="clear" w:color="auto" w:fill="auto"/>
            <w:noWrap/>
            <w:hideMark/>
          </w:tcPr>
          <w:p w14:paraId="5D578200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4.3</w:t>
            </w:r>
          </w:p>
        </w:tc>
      </w:tr>
      <w:tr w:rsidR="00AB1B60" w:rsidRPr="00AB1B60" w14:paraId="6BAED618" w14:textId="77777777" w:rsidTr="00F90C79">
        <w:trPr>
          <w:trHeight w:val="285"/>
        </w:trPr>
        <w:tc>
          <w:tcPr>
            <w:tcW w:w="8500" w:type="dxa"/>
            <w:noWrap/>
            <w:hideMark/>
          </w:tcPr>
          <w:p w14:paraId="3910788A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 xml:space="preserve">29. </w:t>
            </w:r>
            <w:proofErr w:type="spellStart"/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>Комуникација</w:t>
            </w:r>
            <w:proofErr w:type="spellEnd"/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>између</w:t>
            </w:r>
            <w:proofErr w:type="spellEnd"/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>Универзитета</w:t>
            </w:r>
            <w:proofErr w:type="spellEnd"/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>факултета</w:t>
            </w:r>
            <w:proofErr w:type="spellEnd"/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 xml:space="preserve"> у </w:t>
            </w:r>
            <w:proofErr w:type="spellStart"/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>повезивању</w:t>
            </w:r>
            <w:proofErr w:type="spellEnd"/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>наставника</w:t>
            </w:r>
            <w:proofErr w:type="spellEnd"/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 xml:space="preserve"> у </w:t>
            </w:r>
            <w:proofErr w:type="spellStart"/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>оквиру</w:t>
            </w:r>
            <w:proofErr w:type="spellEnd"/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>сродних</w:t>
            </w:r>
            <w:proofErr w:type="spellEnd"/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>научних</w:t>
            </w:r>
            <w:proofErr w:type="spellEnd"/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>области</w:t>
            </w:r>
            <w:proofErr w:type="spellEnd"/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>је</w:t>
            </w:r>
            <w:proofErr w:type="spellEnd"/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>задовољавајућа</w:t>
            </w:r>
            <w:proofErr w:type="spellEnd"/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shd w:val="clear" w:color="auto" w:fill="auto"/>
            <w:noWrap/>
            <w:hideMark/>
          </w:tcPr>
          <w:p w14:paraId="47ED0A3E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>3.6</w:t>
            </w:r>
          </w:p>
        </w:tc>
      </w:tr>
    </w:tbl>
    <w:p w14:paraId="2D58544D" w14:textId="77777777" w:rsidR="00AB1B60" w:rsidRPr="00AB1B60" w:rsidRDefault="00AB1B60" w:rsidP="00AB1B60">
      <w:pPr>
        <w:widowControl w:val="0"/>
        <w:autoSpaceDE w:val="0"/>
        <w:autoSpaceDN w:val="0"/>
        <w:adjustRightInd w:val="0"/>
        <w:ind w:left="720"/>
        <w:rPr>
          <w:rFonts w:ascii="Times New Roman" w:hAnsi="Times New Roman" w:cs="Times New Roman"/>
          <w:spacing w:val="3"/>
          <w:lang w:val="sr-Cyrl-CS"/>
        </w:rPr>
      </w:pPr>
    </w:p>
    <w:p w14:paraId="039EB8EB" w14:textId="6E830E9F" w:rsidR="00AB1B60" w:rsidRPr="00AB1B60" w:rsidRDefault="00AB1B60" w:rsidP="001F25DA">
      <w:pPr>
        <w:spacing w:line="259" w:lineRule="auto"/>
        <w:ind w:firstLine="0"/>
        <w:rPr>
          <w:rFonts w:ascii="Times New Roman" w:hAnsi="Times New Roman" w:cs="Times New Roman"/>
          <w:b/>
          <w:sz w:val="20"/>
          <w:szCs w:val="20"/>
        </w:rPr>
      </w:pPr>
      <w:r w:rsidRPr="00AB1B60">
        <w:rPr>
          <w:rFonts w:ascii="Times New Roman" w:hAnsi="Times New Roman" w:cs="Times New Roman"/>
          <w:szCs w:val="24"/>
          <w:lang w:val="sr-Cyrl-RS"/>
        </w:rPr>
        <w:t xml:space="preserve">  </w:t>
      </w:r>
      <w:r w:rsidRPr="00AB1B60">
        <w:rPr>
          <w:rFonts w:ascii="Times New Roman" w:hAnsi="Times New Roman" w:cs="Times New Roman"/>
          <w:b/>
          <w:sz w:val="20"/>
          <w:szCs w:val="20"/>
        </w:rPr>
        <w:br w:type="page"/>
      </w:r>
    </w:p>
    <w:p w14:paraId="7B28D49A" w14:textId="77777777" w:rsidR="00AB1B60" w:rsidRPr="00AB1B60" w:rsidRDefault="00AB1B60" w:rsidP="00AB1B60">
      <w:pPr>
        <w:ind w:firstLine="0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AB1B60">
        <w:rPr>
          <w:rFonts w:ascii="Times New Roman" w:hAnsi="Times New Roman" w:cs="Times New Roman"/>
          <w:b/>
          <w:sz w:val="28"/>
          <w:szCs w:val="28"/>
          <w:lang w:val="sr-Cyrl-RS"/>
        </w:rPr>
        <w:lastRenderedPageBreak/>
        <w:t xml:space="preserve">Део плана активности Комисије за обезбеђење квалитета Факултета </w:t>
      </w:r>
      <w:r w:rsidRPr="00AB1B60">
        <w:rPr>
          <w:rFonts w:ascii="Times New Roman" w:hAnsi="Times New Roman" w:cs="Times New Roman"/>
          <w:b/>
          <w:sz w:val="28"/>
          <w:szCs w:val="28"/>
          <w:lang w:val="sr-Cyrl-RS"/>
        </w:rPr>
        <w:br/>
        <w:t xml:space="preserve">на основу анализе резултата анкетирања </w:t>
      </w:r>
      <w:r w:rsidRPr="00AB1B60">
        <w:rPr>
          <w:rFonts w:ascii="Times New Roman" w:hAnsi="Times New Roman" w:cs="Times New Roman"/>
          <w:b/>
          <w:sz w:val="28"/>
          <w:szCs w:val="28"/>
          <w:lang w:val="sr-Cyrl-RS"/>
        </w:rPr>
        <w:br/>
        <w:t>за период зимски семестар 2017/18.</w:t>
      </w:r>
    </w:p>
    <w:p w14:paraId="687111DA" w14:textId="77777777" w:rsidR="00AB1B60" w:rsidRPr="00AB1B60" w:rsidRDefault="00AB1B60" w:rsidP="00AB1B60">
      <w:pPr>
        <w:ind w:firstLine="0"/>
        <w:rPr>
          <w:rFonts w:ascii="Times New Roman" w:hAnsi="Times New Roman" w:cs="Times New Roman"/>
          <w:spacing w:val="3"/>
          <w:sz w:val="20"/>
          <w:szCs w:val="20"/>
          <w:lang w:val="sr-Cyrl-RS"/>
        </w:rPr>
      </w:pPr>
    </w:p>
    <w:p w14:paraId="54C6C66A" w14:textId="77777777" w:rsidR="00AB1B60" w:rsidRPr="00AB1B60" w:rsidRDefault="00AB1B60" w:rsidP="00AB1B60">
      <w:pPr>
        <w:ind w:firstLine="0"/>
        <w:rPr>
          <w:rFonts w:ascii="Times New Roman" w:hAnsi="Times New Roman" w:cs="Times New Roman"/>
          <w:spacing w:val="3"/>
          <w:sz w:val="20"/>
          <w:szCs w:val="20"/>
          <w:lang w:val="sr-Cyrl-RS"/>
        </w:rPr>
      </w:pPr>
      <w:r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>Комисија за обезбеђење квалитета Факултета предлаже следеће мере:</w:t>
      </w:r>
    </w:p>
    <w:p w14:paraId="68B6B1C3" w14:textId="77777777" w:rsidR="00AB1B60" w:rsidRPr="00AB1B60" w:rsidRDefault="00AB1B60" w:rsidP="00AB1B60">
      <w:pPr>
        <w:ind w:firstLine="0"/>
        <w:rPr>
          <w:rFonts w:ascii="Times New Roman" w:hAnsi="Times New Roman" w:cs="Times New Roman"/>
          <w:b/>
          <w:sz w:val="32"/>
          <w:szCs w:val="32"/>
          <w:lang w:val="sr-Cyrl-RS"/>
        </w:rPr>
      </w:pPr>
    </w:p>
    <w:p w14:paraId="43CE7D33" w14:textId="77777777" w:rsidR="00AB1B60" w:rsidRPr="00AB1B60" w:rsidRDefault="00AB1B60" w:rsidP="00AB1B60">
      <w:pPr>
        <w:pStyle w:val="ListParagraph"/>
        <w:widowControl w:val="0"/>
        <w:autoSpaceDE w:val="0"/>
        <w:autoSpaceDN w:val="0"/>
        <w:adjustRightInd w:val="0"/>
        <w:ind w:hanging="720"/>
        <w:rPr>
          <w:rFonts w:ascii="Times New Roman" w:hAnsi="Times New Roman" w:cs="Times New Roman"/>
          <w:spacing w:val="3"/>
          <w:sz w:val="20"/>
          <w:szCs w:val="20"/>
          <w:lang w:val="sr-Cyrl-RS"/>
        </w:rPr>
      </w:pPr>
      <w:r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>А) у циљу повећања стандарда квалитета управљања факултетом и ненаставне подршке на ПМФ-у:</w:t>
      </w:r>
    </w:p>
    <w:p w14:paraId="63A5F4ED" w14:textId="77777777" w:rsidR="00AB1B60" w:rsidRPr="00AB1B60" w:rsidRDefault="00AB1B60" w:rsidP="00AB1B60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 w:cs="Times New Roman"/>
          <w:spacing w:val="3"/>
          <w:sz w:val="20"/>
          <w:szCs w:val="20"/>
          <w:lang w:val="sr-Cyrl-RS"/>
        </w:rPr>
      </w:pPr>
      <w:r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 xml:space="preserve">Повећати комуникацију управе Факултета са Студентским парламентом у решавању уочених проблема. </w:t>
      </w:r>
    </w:p>
    <w:p w14:paraId="70B21B69" w14:textId="77777777" w:rsidR="00AB1B60" w:rsidRPr="00AB1B60" w:rsidRDefault="00AB1B60" w:rsidP="00AB1B60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 w:cs="Times New Roman"/>
          <w:spacing w:val="3"/>
          <w:sz w:val="20"/>
          <w:szCs w:val="20"/>
          <w:lang w:val="sr-Cyrl-RS"/>
        </w:rPr>
      </w:pPr>
      <w:r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>Повећати број промотивних публикација Факултета и видљивост институције. Могућност ангажовања маркетиншке агенције.</w:t>
      </w:r>
    </w:p>
    <w:p w14:paraId="7BD279E3" w14:textId="77777777" w:rsidR="00AB1B60" w:rsidRPr="00AB1B60" w:rsidRDefault="00AB1B60" w:rsidP="00AB1B60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 w:cs="Times New Roman"/>
          <w:spacing w:val="3"/>
          <w:sz w:val="20"/>
          <w:szCs w:val="20"/>
          <w:lang w:val="sr-Cyrl-RS"/>
        </w:rPr>
      </w:pPr>
      <w:r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>Сајт Факултета је потребно редизајнирати. Вршити анкетирање студената и наставника о дизајну и  информацијама које пружа сајт.</w:t>
      </w:r>
    </w:p>
    <w:p w14:paraId="549AE549" w14:textId="77777777" w:rsidR="00AB1B60" w:rsidRPr="00AB1B60" w:rsidRDefault="00AB1B60" w:rsidP="00AB1B60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 w:cs="Times New Roman"/>
          <w:spacing w:val="3"/>
          <w:sz w:val="20"/>
          <w:szCs w:val="20"/>
          <w:lang w:val="sr-Cyrl-RS"/>
        </w:rPr>
      </w:pPr>
      <w:r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>У циљу благовременог и адекватног информисања о одлукама донетим на Научно-стручним већима, Сенату и Савету Универзитета од стране представника факултета, увести могућност да се на сајт постављају овакве одлуке.</w:t>
      </w:r>
    </w:p>
    <w:p w14:paraId="555B0A0B" w14:textId="77777777" w:rsidR="00AB1B60" w:rsidRPr="00AB1B60" w:rsidRDefault="00AB1B60" w:rsidP="00AB1B60">
      <w:pPr>
        <w:pStyle w:val="ListParagraph"/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pacing w:val="3"/>
          <w:sz w:val="20"/>
          <w:szCs w:val="20"/>
        </w:rPr>
      </w:pPr>
    </w:p>
    <w:p w14:paraId="209D30C0" w14:textId="77777777" w:rsidR="00AB1B60" w:rsidRPr="00AB1B60" w:rsidRDefault="00AB1B60" w:rsidP="00AB1B60">
      <w:pPr>
        <w:pStyle w:val="ListParagraph"/>
        <w:widowControl w:val="0"/>
        <w:autoSpaceDE w:val="0"/>
        <w:autoSpaceDN w:val="0"/>
        <w:adjustRightInd w:val="0"/>
        <w:ind w:hanging="720"/>
        <w:rPr>
          <w:rFonts w:ascii="Times New Roman" w:hAnsi="Times New Roman" w:cs="Times New Roman"/>
          <w:spacing w:val="3"/>
          <w:sz w:val="20"/>
          <w:szCs w:val="20"/>
          <w:lang w:val="sr-Cyrl-RS"/>
        </w:rPr>
      </w:pPr>
      <w:r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>Б) у циљу повећања стандарда квалитета простора и опреме на ПМФ-у:</w:t>
      </w:r>
    </w:p>
    <w:p w14:paraId="4963E6AE" w14:textId="77777777" w:rsidR="00AB1B60" w:rsidRPr="00AB1B60" w:rsidRDefault="00AB1B60" w:rsidP="00AB1B60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 w:cs="Times New Roman"/>
          <w:color w:val="943634" w:themeColor="accent2" w:themeShade="BF"/>
          <w:spacing w:val="3"/>
          <w:sz w:val="20"/>
          <w:szCs w:val="20"/>
          <w:lang w:val="sr-Cyrl-RS"/>
        </w:rPr>
      </w:pPr>
      <w:r w:rsidRPr="00AB1B60">
        <w:rPr>
          <w:rFonts w:ascii="Times New Roman" w:hAnsi="Times New Roman" w:cs="Times New Roman"/>
          <w:color w:val="943634" w:themeColor="accent2" w:themeShade="BF"/>
          <w:spacing w:val="3"/>
          <w:sz w:val="20"/>
          <w:szCs w:val="20"/>
          <w:lang w:val="sr-Cyrl-RS"/>
        </w:rPr>
        <w:t>Сређивање ограде око зграде (скидање старе фарбе и стављање нове)</w:t>
      </w:r>
    </w:p>
    <w:p w14:paraId="18956C24" w14:textId="77777777" w:rsidR="00AB1B60" w:rsidRPr="00AB1B60" w:rsidRDefault="00AB1B60" w:rsidP="00AB1B60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 w:cs="Times New Roman"/>
          <w:color w:val="943634" w:themeColor="accent2" w:themeShade="BF"/>
          <w:spacing w:val="3"/>
          <w:sz w:val="20"/>
          <w:szCs w:val="20"/>
          <w:lang w:val="sr-Cyrl-RS"/>
        </w:rPr>
      </w:pPr>
      <w:r w:rsidRPr="00AB1B60">
        <w:rPr>
          <w:rFonts w:ascii="Times New Roman" w:hAnsi="Times New Roman" w:cs="Times New Roman"/>
          <w:color w:val="943634" w:themeColor="accent2" w:themeShade="BF"/>
          <w:spacing w:val="3"/>
          <w:sz w:val="20"/>
          <w:szCs w:val="20"/>
          <w:lang w:val="sr-Cyrl-RS"/>
        </w:rPr>
        <w:t>Поплочавање степеница код паркинга</w:t>
      </w:r>
    </w:p>
    <w:p w14:paraId="37626D22" w14:textId="77777777" w:rsidR="00AB1B60" w:rsidRPr="00AB1B60" w:rsidRDefault="00AB1B60" w:rsidP="00AB1B60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 w:cs="Times New Roman"/>
          <w:color w:val="943634" w:themeColor="accent2" w:themeShade="BF"/>
          <w:spacing w:val="3"/>
          <w:sz w:val="20"/>
          <w:szCs w:val="20"/>
          <w:lang w:val="sr-Cyrl-RS"/>
        </w:rPr>
      </w:pPr>
      <w:r w:rsidRPr="00AB1B60">
        <w:rPr>
          <w:rFonts w:ascii="Times New Roman" w:hAnsi="Times New Roman" w:cs="Times New Roman"/>
          <w:color w:val="943634" w:themeColor="accent2" w:themeShade="BF"/>
          <w:spacing w:val="3"/>
          <w:sz w:val="20"/>
          <w:szCs w:val="20"/>
          <w:lang w:val="sr-Cyrl-RS"/>
        </w:rPr>
        <w:t>Уклањање помоћне конзоле поред степеница са паркинга</w:t>
      </w:r>
    </w:p>
    <w:p w14:paraId="560172D6" w14:textId="77777777" w:rsidR="00AB1B60" w:rsidRPr="00AB1B60" w:rsidRDefault="00AB1B60" w:rsidP="00AB1B60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 w:cs="Times New Roman"/>
          <w:color w:val="943634" w:themeColor="accent2" w:themeShade="BF"/>
          <w:spacing w:val="3"/>
          <w:sz w:val="20"/>
          <w:szCs w:val="20"/>
          <w:lang w:val="sr-Cyrl-RS"/>
        </w:rPr>
      </w:pPr>
      <w:r w:rsidRPr="00AB1B60">
        <w:rPr>
          <w:rFonts w:ascii="Times New Roman" w:hAnsi="Times New Roman" w:cs="Times New Roman"/>
          <w:color w:val="943634" w:themeColor="accent2" w:themeShade="BF"/>
          <w:spacing w:val="3"/>
          <w:sz w:val="20"/>
          <w:szCs w:val="20"/>
          <w:lang w:val="sr-Cyrl-RS"/>
        </w:rPr>
        <w:t>Поплочавање дворишта.</w:t>
      </w:r>
    </w:p>
    <w:p w14:paraId="109F7282" w14:textId="77777777" w:rsidR="00AB1B60" w:rsidRPr="00AB1B60" w:rsidRDefault="00AB1B60" w:rsidP="00AB1B60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 w:cs="Times New Roman"/>
          <w:color w:val="943634" w:themeColor="accent2" w:themeShade="BF"/>
          <w:spacing w:val="3"/>
          <w:sz w:val="20"/>
          <w:szCs w:val="20"/>
          <w:lang w:val="sr-Cyrl-RS"/>
        </w:rPr>
      </w:pPr>
      <w:r w:rsidRPr="00AB1B60">
        <w:rPr>
          <w:rFonts w:ascii="Times New Roman" w:hAnsi="Times New Roman" w:cs="Times New Roman"/>
          <w:color w:val="943634" w:themeColor="accent2" w:themeShade="BF"/>
          <w:spacing w:val="3"/>
          <w:sz w:val="20"/>
          <w:szCs w:val="20"/>
          <w:lang w:val="sr-Cyrl-RS"/>
        </w:rPr>
        <w:t>Постављање додатних клупа, сенице или сл. за студенте</w:t>
      </w:r>
    </w:p>
    <w:p w14:paraId="4FF894E1" w14:textId="77777777" w:rsidR="00AB1B60" w:rsidRPr="00AB1B60" w:rsidRDefault="00AB1B60" w:rsidP="00AB1B60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 w:cs="Times New Roman"/>
          <w:color w:val="943634" w:themeColor="accent2" w:themeShade="BF"/>
          <w:spacing w:val="3"/>
          <w:sz w:val="20"/>
          <w:szCs w:val="20"/>
          <w:lang w:val="sr-Cyrl-RS"/>
        </w:rPr>
      </w:pPr>
      <w:r w:rsidRPr="00AB1B60">
        <w:rPr>
          <w:rFonts w:ascii="Times New Roman" w:hAnsi="Times New Roman" w:cs="Times New Roman"/>
          <w:color w:val="943634" w:themeColor="accent2" w:themeShade="BF"/>
          <w:spacing w:val="3"/>
          <w:sz w:val="20"/>
          <w:szCs w:val="20"/>
          <w:lang w:val="sr-Cyrl-RS"/>
        </w:rPr>
        <w:t>Увођење чесме у двориште</w:t>
      </w:r>
    </w:p>
    <w:p w14:paraId="0E7469A9" w14:textId="77777777" w:rsidR="00AB1B60" w:rsidRPr="00AB1B60" w:rsidRDefault="00AB1B60" w:rsidP="00AB1B60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 w:cs="Times New Roman"/>
          <w:color w:val="943634" w:themeColor="accent2" w:themeShade="BF"/>
          <w:spacing w:val="3"/>
          <w:sz w:val="20"/>
          <w:szCs w:val="20"/>
          <w:lang w:val="sr-Cyrl-RS"/>
        </w:rPr>
      </w:pPr>
      <w:r w:rsidRPr="00AB1B60">
        <w:rPr>
          <w:rFonts w:ascii="Times New Roman" w:hAnsi="Times New Roman" w:cs="Times New Roman"/>
          <w:color w:val="943634" w:themeColor="accent2" w:themeShade="BF"/>
          <w:spacing w:val="3"/>
          <w:sz w:val="20"/>
          <w:szCs w:val="20"/>
          <w:lang w:val="sr-Cyrl-RS"/>
        </w:rPr>
        <w:t>Постављање рекламне табле испред МИН института</w:t>
      </w:r>
    </w:p>
    <w:p w14:paraId="23063DC8" w14:textId="77777777" w:rsidR="00AB1B60" w:rsidRPr="00AB1B60" w:rsidRDefault="00AB1B60" w:rsidP="00AB1B60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 w:cs="Times New Roman"/>
          <w:color w:val="943634" w:themeColor="accent2" w:themeShade="BF"/>
          <w:spacing w:val="3"/>
          <w:sz w:val="20"/>
          <w:szCs w:val="20"/>
          <w:lang w:val="sr-Cyrl-RS"/>
        </w:rPr>
      </w:pPr>
      <w:r w:rsidRPr="00AB1B60">
        <w:rPr>
          <w:rFonts w:ascii="Times New Roman" w:hAnsi="Times New Roman" w:cs="Times New Roman"/>
          <w:color w:val="943634" w:themeColor="accent2" w:themeShade="BF"/>
          <w:spacing w:val="3"/>
          <w:sz w:val="20"/>
          <w:szCs w:val="20"/>
          <w:lang w:val="sr-Cyrl-RS"/>
        </w:rPr>
        <w:t>Обезбеђење зграде – професионално</w:t>
      </w:r>
    </w:p>
    <w:p w14:paraId="417CDCC6" w14:textId="77777777" w:rsidR="00AB1B60" w:rsidRPr="00AB1B60" w:rsidRDefault="00AB1B60" w:rsidP="00AB1B60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 w:cs="Times New Roman"/>
          <w:color w:val="943634" w:themeColor="accent2" w:themeShade="BF"/>
          <w:spacing w:val="3"/>
          <w:sz w:val="20"/>
          <w:szCs w:val="20"/>
          <w:lang w:val="sr-Cyrl-RS"/>
        </w:rPr>
      </w:pPr>
      <w:r w:rsidRPr="00AB1B60">
        <w:rPr>
          <w:rFonts w:ascii="Times New Roman" w:hAnsi="Times New Roman" w:cs="Times New Roman"/>
          <w:color w:val="943634" w:themeColor="accent2" w:themeShade="BF"/>
          <w:spacing w:val="3"/>
          <w:sz w:val="20"/>
          <w:szCs w:val="20"/>
          <w:lang w:val="sr-Cyrl-RS"/>
        </w:rPr>
        <w:t>Увођење боље расвете дворишта</w:t>
      </w:r>
    </w:p>
    <w:p w14:paraId="6E2E7DD4" w14:textId="77777777" w:rsidR="00AB1B60" w:rsidRPr="00AB1B60" w:rsidRDefault="00AB1B60" w:rsidP="00AB1B60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 w:cs="Times New Roman"/>
          <w:color w:val="943634" w:themeColor="accent2" w:themeShade="BF"/>
          <w:spacing w:val="3"/>
          <w:sz w:val="20"/>
          <w:szCs w:val="20"/>
          <w:lang w:val="sr-Cyrl-RS"/>
        </w:rPr>
      </w:pPr>
      <w:r w:rsidRPr="00AB1B60">
        <w:rPr>
          <w:rFonts w:ascii="Times New Roman" w:hAnsi="Times New Roman" w:cs="Times New Roman"/>
          <w:color w:val="943634" w:themeColor="accent2" w:themeShade="BF"/>
          <w:spacing w:val="3"/>
          <w:sz w:val="20"/>
          <w:szCs w:val="20"/>
          <w:lang w:val="sr-Cyrl-RS"/>
        </w:rPr>
        <w:t xml:space="preserve">Увести монитор у главном холу факултета. </w:t>
      </w:r>
    </w:p>
    <w:p w14:paraId="089E2F6C" w14:textId="77777777" w:rsidR="00AB1B60" w:rsidRPr="00AB1B60" w:rsidRDefault="00AB1B60" w:rsidP="00AB1B60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 w:cs="Times New Roman"/>
          <w:color w:val="943634" w:themeColor="accent2" w:themeShade="BF"/>
          <w:spacing w:val="3"/>
          <w:sz w:val="20"/>
          <w:szCs w:val="20"/>
          <w:lang w:val="sr-Cyrl-RS"/>
        </w:rPr>
      </w:pPr>
      <w:r w:rsidRPr="00AB1B60">
        <w:rPr>
          <w:rFonts w:ascii="Times New Roman" w:hAnsi="Times New Roman" w:cs="Times New Roman"/>
          <w:color w:val="943634" w:themeColor="accent2" w:themeShade="BF"/>
          <w:spacing w:val="3"/>
          <w:sz w:val="20"/>
          <w:szCs w:val="20"/>
          <w:lang w:val="sr-Cyrl-RS"/>
        </w:rPr>
        <w:t xml:space="preserve">Постављање </w:t>
      </w:r>
      <w:proofErr w:type="spellStart"/>
      <w:r w:rsidRPr="00AB1B60">
        <w:rPr>
          <w:rFonts w:ascii="Times New Roman" w:hAnsi="Times New Roman" w:cs="Times New Roman"/>
          <w:color w:val="943634" w:themeColor="accent2" w:themeShade="BF"/>
          <w:spacing w:val="3"/>
          <w:sz w:val="20"/>
          <w:szCs w:val="20"/>
          <w:lang w:val="sr-Cyrl-RS"/>
        </w:rPr>
        <w:t>итисона</w:t>
      </w:r>
      <w:proofErr w:type="spellEnd"/>
      <w:r w:rsidRPr="00AB1B60">
        <w:rPr>
          <w:rFonts w:ascii="Times New Roman" w:hAnsi="Times New Roman" w:cs="Times New Roman"/>
          <w:color w:val="943634" w:themeColor="accent2" w:themeShade="BF"/>
          <w:spacing w:val="3"/>
          <w:sz w:val="20"/>
          <w:szCs w:val="20"/>
          <w:lang w:val="sr-Cyrl-RS"/>
        </w:rPr>
        <w:t xml:space="preserve"> у амфитеатар. </w:t>
      </w:r>
    </w:p>
    <w:p w14:paraId="378DEA06" w14:textId="77777777" w:rsidR="00AB1B60" w:rsidRPr="00AB1B60" w:rsidRDefault="00AB1B60" w:rsidP="00AB1B60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 w:cs="Times New Roman"/>
          <w:color w:val="943634" w:themeColor="accent2" w:themeShade="BF"/>
          <w:spacing w:val="3"/>
          <w:sz w:val="20"/>
          <w:szCs w:val="20"/>
          <w:lang w:val="sr-Cyrl-RS"/>
        </w:rPr>
      </w:pPr>
      <w:r w:rsidRPr="00AB1B60">
        <w:rPr>
          <w:rFonts w:ascii="Times New Roman" w:hAnsi="Times New Roman" w:cs="Times New Roman"/>
          <w:color w:val="943634" w:themeColor="accent2" w:themeShade="BF"/>
          <w:spacing w:val="3"/>
          <w:sz w:val="20"/>
          <w:szCs w:val="20"/>
          <w:lang w:val="sr-Cyrl-RS"/>
        </w:rPr>
        <w:t>Постављање плоча у делу ходника амфитеатар-студентска служба.</w:t>
      </w:r>
    </w:p>
    <w:p w14:paraId="5A57ACF6" w14:textId="77777777" w:rsidR="00AB1B60" w:rsidRPr="00AB1B60" w:rsidRDefault="00AB1B60" w:rsidP="00AB1B60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 w:cs="Times New Roman"/>
          <w:color w:val="943634" w:themeColor="accent2" w:themeShade="BF"/>
          <w:spacing w:val="3"/>
          <w:sz w:val="20"/>
          <w:szCs w:val="20"/>
          <w:lang w:val="sr-Cyrl-RS"/>
        </w:rPr>
      </w:pPr>
      <w:proofErr w:type="spellStart"/>
      <w:r w:rsidRPr="00AB1B60">
        <w:rPr>
          <w:rFonts w:ascii="Times New Roman" w:hAnsi="Times New Roman" w:cs="Times New Roman"/>
          <w:color w:val="943634" w:themeColor="accent2" w:themeShade="BF"/>
          <w:spacing w:val="3"/>
          <w:sz w:val="20"/>
          <w:szCs w:val="20"/>
          <w:lang w:val="sr-Cyrl-RS"/>
        </w:rPr>
        <w:t>Ренумерација</w:t>
      </w:r>
      <w:proofErr w:type="spellEnd"/>
      <w:r w:rsidRPr="00AB1B60">
        <w:rPr>
          <w:rFonts w:ascii="Times New Roman" w:hAnsi="Times New Roman" w:cs="Times New Roman"/>
          <w:color w:val="943634" w:themeColor="accent2" w:themeShade="BF"/>
          <w:spacing w:val="3"/>
          <w:sz w:val="20"/>
          <w:szCs w:val="20"/>
          <w:lang w:val="sr-Cyrl-RS"/>
        </w:rPr>
        <w:t xml:space="preserve"> просторија у приземљу зграде. Униформно обележавање просторија.</w:t>
      </w:r>
    </w:p>
    <w:p w14:paraId="70934FD4" w14:textId="77777777" w:rsidR="00AB1B60" w:rsidRPr="00AB1B60" w:rsidRDefault="00AB1B60" w:rsidP="00AB1B60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 w:cs="Times New Roman"/>
          <w:color w:val="943634" w:themeColor="accent2" w:themeShade="BF"/>
          <w:spacing w:val="3"/>
          <w:sz w:val="20"/>
          <w:szCs w:val="20"/>
          <w:lang w:val="sr-Cyrl-RS"/>
        </w:rPr>
      </w:pPr>
      <w:r w:rsidRPr="00AB1B60">
        <w:rPr>
          <w:rFonts w:ascii="Times New Roman" w:hAnsi="Times New Roman" w:cs="Times New Roman"/>
          <w:color w:val="943634" w:themeColor="accent2" w:themeShade="BF"/>
          <w:spacing w:val="3"/>
          <w:sz w:val="20"/>
          <w:szCs w:val="20"/>
          <w:lang w:val="sr-Cyrl-RS"/>
        </w:rPr>
        <w:t>Повећати ниво хигијене у згради.</w:t>
      </w:r>
    </w:p>
    <w:p w14:paraId="5E6A5886" w14:textId="77777777" w:rsidR="00AB1B60" w:rsidRPr="00AB1B60" w:rsidRDefault="00AB1B60" w:rsidP="00AB1B60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 w:cs="Times New Roman"/>
          <w:color w:val="943634" w:themeColor="accent2" w:themeShade="BF"/>
          <w:spacing w:val="3"/>
          <w:sz w:val="20"/>
          <w:szCs w:val="20"/>
          <w:lang w:val="sr-Cyrl-RS"/>
        </w:rPr>
      </w:pPr>
      <w:r w:rsidRPr="00AB1B60">
        <w:rPr>
          <w:rFonts w:ascii="Times New Roman" w:hAnsi="Times New Roman" w:cs="Times New Roman"/>
          <w:color w:val="943634" w:themeColor="accent2" w:themeShade="BF"/>
          <w:spacing w:val="3"/>
          <w:sz w:val="20"/>
          <w:szCs w:val="20"/>
          <w:lang w:val="sr-Cyrl-RS"/>
        </w:rPr>
        <w:t xml:space="preserve">Инфо табла са распоредом просторија и именима запослених по просторијама (код библиотеке, на улазу у факултет) </w:t>
      </w:r>
    </w:p>
    <w:p w14:paraId="30D2E4B9" w14:textId="77777777" w:rsidR="00AB1B60" w:rsidRPr="00AB1B60" w:rsidRDefault="00AB1B60" w:rsidP="00AB1B60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 w:cs="Times New Roman"/>
          <w:color w:val="943634" w:themeColor="accent2" w:themeShade="BF"/>
          <w:spacing w:val="3"/>
          <w:sz w:val="20"/>
          <w:szCs w:val="20"/>
          <w:lang w:val="sr-Cyrl-RS"/>
        </w:rPr>
      </w:pPr>
      <w:r w:rsidRPr="00AB1B60">
        <w:rPr>
          <w:rFonts w:ascii="Times New Roman" w:hAnsi="Times New Roman" w:cs="Times New Roman"/>
          <w:color w:val="943634" w:themeColor="accent2" w:themeShade="BF"/>
          <w:spacing w:val="3"/>
          <w:sz w:val="20"/>
          <w:szCs w:val="20"/>
          <w:lang w:val="sr-Cyrl-RS"/>
        </w:rPr>
        <w:t>Заузимање простора депоније, преко пута Факултета клупама или неким сличним садржајем</w:t>
      </w:r>
    </w:p>
    <w:p w14:paraId="259D5118" w14:textId="77777777" w:rsidR="00AB1B60" w:rsidRPr="00AB1B60" w:rsidRDefault="00AB1B60" w:rsidP="00AB1B60">
      <w:pPr>
        <w:pStyle w:val="ListParagraph"/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1F4E79"/>
          <w:spacing w:val="3"/>
          <w:sz w:val="20"/>
          <w:szCs w:val="20"/>
          <w:lang w:val="sr-Cyrl-RS"/>
        </w:rPr>
      </w:pPr>
    </w:p>
    <w:p w14:paraId="1F3CCEED" w14:textId="77777777" w:rsidR="00AB1B60" w:rsidRPr="00AB1B60" w:rsidRDefault="00AB1B60" w:rsidP="00AB1B60">
      <w:pPr>
        <w:pStyle w:val="ListParagraph"/>
        <w:widowControl w:val="0"/>
        <w:autoSpaceDE w:val="0"/>
        <w:autoSpaceDN w:val="0"/>
        <w:adjustRightInd w:val="0"/>
        <w:ind w:hanging="720"/>
        <w:rPr>
          <w:rFonts w:ascii="Times New Roman" w:hAnsi="Times New Roman" w:cs="Times New Roman"/>
          <w:spacing w:val="3"/>
          <w:sz w:val="20"/>
          <w:szCs w:val="20"/>
          <w:lang w:val="sr-Cyrl-RS"/>
        </w:rPr>
      </w:pPr>
      <w:r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>Г) у циљу повећања стандарда квалитета наставе:</w:t>
      </w:r>
    </w:p>
    <w:p w14:paraId="7ADB1F54" w14:textId="77777777" w:rsidR="00AB1B60" w:rsidRPr="00AB1B60" w:rsidRDefault="00AB1B60" w:rsidP="00AB1B60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 w:cs="Times New Roman"/>
          <w:spacing w:val="3"/>
          <w:sz w:val="20"/>
          <w:szCs w:val="20"/>
          <w:lang w:val="sr-Cyrl-RS"/>
        </w:rPr>
      </w:pPr>
      <w:r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>Јасније дефинисати исходе програма;</w:t>
      </w:r>
    </w:p>
    <w:p w14:paraId="434DD36D" w14:textId="77777777" w:rsidR="00AB1B60" w:rsidRPr="00AB1B60" w:rsidRDefault="00AB1B60" w:rsidP="00AB1B60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 w:cs="Times New Roman"/>
          <w:spacing w:val="3"/>
          <w:sz w:val="20"/>
          <w:szCs w:val="20"/>
          <w:lang w:val="sr-Cyrl-RS"/>
        </w:rPr>
      </w:pPr>
      <w:r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>Испитати сагласност потребног ангажовања студената на предметима са одговарајућим ЕСПБ бодовима</w:t>
      </w:r>
    </w:p>
    <w:p w14:paraId="1BB4C475" w14:textId="77777777" w:rsidR="00AB1B60" w:rsidRPr="00AB1B60" w:rsidRDefault="00AB1B60" w:rsidP="00AB1B60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 w:cs="Times New Roman"/>
          <w:spacing w:val="3"/>
          <w:sz w:val="20"/>
          <w:szCs w:val="20"/>
          <w:lang w:val="sr-Cyrl-RS"/>
        </w:rPr>
      </w:pPr>
      <w:proofErr w:type="spellStart"/>
      <w:r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>Поваћати</w:t>
      </w:r>
      <w:proofErr w:type="spellEnd"/>
      <w:r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 xml:space="preserve"> ниво предзнања студената пре почетка курса или неке наставне целине (увести уводна предавања, дефинисати области које је потребно студенти да прочитају и обнове, пре почетка нове наставне јединице или наставне целине)</w:t>
      </w:r>
    </w:p>
    <w:p w14:paraId="00E17767" w14:textId="77777777" w:rsidR="00AB1B60" w:rsidRPr="00AB1B60" w:rsidRDefault="00AB1B60" w:rsidP="00AB1B60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 w:cs="Times New Roman"/>
          <w:spacing w:val="3"/>
          <w:sz w:val="20"/>
          <w:szCs w:val="20"/>
          <w:lang w:val="sr-Cyrl-RS"/>
        </w:rPr>
      </w:pPr>
      <w:r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 xml:space="preserve">Потребно је боље </w:t>
      </w:r>
      <w:proofErr w:type="spellStart"/>
      <w:r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>међупредметно</w:t>
      </w:r>
      <w:proofErr w:type="spellEnd"/>
      <w:r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 xml:space="preserve"> усаглашавање термина колоквијума, семинара и испита</w:t>
      </w:r>
    </w:p>
    <w:p w14:paraId="64AE550D" w14:textId="77777777" w:rsidR="00AB1B60" w:rsidRPr="00AB1B60" w:rsidRDefault="00AB1B60" w:rsidP="00AB1B60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 w:cs="Times New Roman"/>
          <w:spacing w:val="3"/>
          <w:sz w:val="20"/>
          <w:szCs w:val="20"/>
          <w:lang w:val="sr-Cyrl-RS"/>
        </w:rPr>
      </w:pPr>
      <w:r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>Пратити оцене студената по предметима и дефинисати мере у случају неправилне дистрибуције оцена</w:t>
      </w:r>
    </w:p>
    <w:p w14:paraId="0F01BB21" w14:textId="77777777" w:rsidR="00AB1B60" w:rsidRPr="00AB1B60" w:rsidRDefault="00AB1B60" w:rsidP="00AB1B60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 w:cs="Times New Roman"/>
          <w:spacing w:val="3"/>
          <w:sz w:val="20"/>
          <w:szCs w:val="20"/>
          <w:lang w:val="sr-Cyrl-RS"/>
        </w:rPr>
      </w:pPr>
      <w:r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>Усагласити у већој мери опрему и техничку подршку са облицима наставе. Снабдети све учионице белим таблама, пројекторима, као и одговарајућим прикључком за рачунаре и приступом интернету.</w:t>
      </w:r>
    </w:p>
    <w:p w14:paraId="5074930A" w14:textId="77777777" w:rsidR="00AB1B60" w:rsidRPr="00AB1B60" w:rsidRDefault="00AB1B60" w:rsidP="00AB1B60">
      <w:pPr>
        <w:pStyle w:val="ListParagraph"/>
        <w:widowControl w:val="0"/>
        <w:autoSpaceDE w:val="0"/>
        <w:autoSpaceDN w:val="0"/>
        <w:adjustRightInd w:val="0"/>
        <w:ind w:left="360" w:firstLine="0"/>
        <w:rPr>
          <w:rFonts w:ascii="Times New Roman" w:hAnsi="Times New Roman" w:cs="Times New Roman"/>
          <w:spacing w:val="3"/>
          <w:sz w:val="20"/>
          <w:szCs w:val="20"/>
          <w:lang w:val="sr-Cyrl-RS"/>
        </w:rPr>
      </w:pPr>
    </w:p>
    <w:p w14:paraId="2339CD5D" w14:textId="77777777" w:rsidR="00AB1B60" w:rsidRPr="00AB1B60" w:rsidRDefault="00AB1B60" w:rsidP="00AB1B60">
      <w:pPr>
        <w:pStyle w:val="ListParagraph"/>
        <w:widowControl w:val="0"/>
        <w:autoSpaceDE w:val="0"/>
        <w:autoSpaceDN w:val="0"/>
        <w:adjustRightInd w:val="0"/>
        <w:ind w:left="360" w:firstLine="0"/>
        <w:rPr>
          <w:rFonts w:ascii="Times New Roman" w:hAnsi="Times New Roman" w:cs="Times New Roman"/>
          <w:spacing w:val="3"/>
          <w:sz w:val="20"/>
          <w:szCs w:val="20"/>
          <w:lang w:val="sr-Cyrl-RS"/>
        </w:rPr>
      </w:pPr>
    </w:p>
    <w:p w14:paraId="7B881D62" w14:textId="77777777" w:rsidR="00AB1B60" w:rsidRPr="00AB1B60" w:rsidRDefault="00AB1B60" w:rsidP="00AB1B60">
      <w:pPr>
        <w:pStyle w:val="ListParagraph"/>
        <w:widowControl w:val="0"/>
        <w:autoSpaceDE w:val="0"/>
        <w:autoSpaceDN w:val="0"/>
        <w:adjustRightInd w:val="0"/>
        <w:ind w:left="0" w:firstLine="0"/>
        <w:rPr>
          <w:rFonts w:ascii="Times New Roman" w:hAnsi="Times New Roman" w:cs="Times New Roman"/>
          <w:spacing w:val="3"/>
          <w:sz w:val="20"/>
          <w:szCs w:val="20"/>
          <w:lang w:val="sr-Cyrl-RS"/>
        </w:rPr>
      </w:pPr>
      <w:r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 xml:space="preserve">У Нишу, </w:t>
      </w:r>
      <w:r w:rsidRPr="00AB1B60">
        <w:rPr>
          <w:rFonts w:ascii="Times New Roman" w:hAnsi="Times New Roman" w:cs="Times New Roman"/>
          <w:spacing w:val="3"/>
          <w:sz w:val="20"/>
          <w:szCs w:val="20"/>
        </w:rPr>
        <w:t>09</w:t>
      </w:r>
      <w:r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>.</w:t>
      </w:r>
      <w:r w:rsidRPr="00AB1B60">
        <w:rPr>
          <w:rFonts w:ascii="Times New Roman" w:hAnsi="Times New Roman" w:cs="Times New Roman"/>
          <w:spacing w:val="3"/>
          <w:sz w:val="20"/>
          <w:szCs w:val="20"/>
        </w:rPr>
        <w:t>10</w:t>
      </w:r>
      <w:r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>.2018.</w:t>
      </w:r>
    </w:p>
    <w:p w14:paraId="2FDC2613" w14:textId="77777777" w:rsidR="00AB1B60" w:rsidRPr="00AB1B60" w:rsidRDefault="00AB1B60" w:rsidP="00AB1B60">
      <w:pPr>
        <w:pStyle w:val="ListParagraph"/>
        <w:widowControl w:val="0"/>
        <w:autoSpaceDE w:val="0"/>
        <w:autoSpaceDN w:val="0"/>
        <w:adjustRightInd w:val="0"/>
        <w:ind w:left="4962" w:firstLine="0"/>
        <w:jc w:val="center"/>
        <w:rPr>
          <w:rFonts w:ascii="Times New Roman" w:hAnsi="Times New Roman" w:cs="Times New Roman"/>
          <w:spacing w:val="3"/>
          <w:sz w:val="22"/>
          <w:lang w:val="sr-Cyrl-RS"/>
        </w:rPr>
      </w:pPr>
      <w:r w:rsidRPr="00AB1B60">
        <w:rPr>
          <w:rFonts w:ascii="Times New Roman" w:hAnsi="Times New Roman" w:cs="Times New Roman"/>
          <w:spacing w:val="3"/>
          <w:sz w:val="22"/>
          <w:lang w:val="sr-Cyrl-RS"/>
        </w:rPr>
        <w:t>Председник Комисије за обезбеђење квалитета Природно-математичког факултета</w:t>
      </w:r>
    </w:p>
    <w:p w14:paraId="2BAD68EA" w14:textId="77777777" w:rsidR="00AB1B60" w:rsidRPr="00AB1B60" w:rsidRDefault="00AB1B60" w:rsidP="00AB1B60">
      <w:pPr>
        <w:pStyle w:val="ListParagraph"/>
        <w:widowControl w:val="0"/>
        <w:autoSpaceDE w:val="0"/>
        <w:autoSpaceDN w:val="0"/>
        <w:adjustRightInd w:val="0"/>
        <w:ind w:left="4962" w:firstLine="0"/>
        <w:jc w:val="center"/>
        <w:rPr>
          <w:rFonts w:ascii="Times New Roman" w:hAnsi="Times New Roman" w:cs="Times New Roman"/>
          <w:spacing w:val="3"/>
          <w:sz w:val="22"/>
          <w:lang w:val="sr-Cyrl-RS"/>
        </w:rPr>
      </w:pPr>
    </w:p>
    <w:p w14:paraId="369EB3D2" w14:textId="77777777" w:rsidR="00AB1B60" w:rsidRPr="00AB1B60" w:rsidRDefault="00AB1B60" w:rsidP="00AB1B60">
      <w:pPr>
        <w:pStyle w:val="ListParagraph"/>
        <w:widowControl w:val="0"/>
        <w:autoSpaceDE w:val="0"/>
        <w:autoSpaceDN w:val="0"/>
        <w:adjustRightInd w:val="0"/>
        <w:ind w:left="4962" w:firstLine="0"/>
        <w:jc w:val="center"/>
        <w:rPr>
          <w:rFonts w:ascii="Times New Roman" w:hAnsi="Times New Roman" w:cs="Times New Roman"/>
          <w:spacing w:val="3"/>
          <w:sz w:val="20"/>
          <w:szCs w:val="20"/>
          <w:lang w:val="sr-Cyrl-RS"/>
        </w:rPr>
      </w:pPr>
      <w:r w:rsidRPr="00AB1B60">
        <w:rPr>
          <w:rFonts w:ascii="Times New Roman" w:hAnsi="Times New Roman" w:cs="Times New Roman"/>
          <w:spacing w:val="3"/>
          <w:sz w:val="22"/>
          <w:lang w:val="sr-Cyrl-RS"/>
        </w:rPr>
        <w:t>Проф. др Татјана Анђелковић</w:t>
      </w:r>
    </w:p>
    <w:p w14:paraId="01655ED4" w14:textId="77777777" w:rsidR="00AB1B60" w:rsidRPr="00AB1B60" w:rsidRDefault="00AB1B60" w:rsidP="00AB1B60">
      <w:pPr>
        <w:ind w:firstLine="0"/>
        <w:jc w:val="left"/>
        <w:rPr>
          <w:rFonts w:ascii="Times New Roman" w:hAnsi="Times New Roman" w:cs="Times New Roman"/>
          <w:b/>
          <w:color w:val="1F4E79"/>
          <w:sz w:val="28"/>
          <w:szCs w:val="28"/>
          <w:lang w:val="sr-Cyrl-RS"/>
        </w:rPr>
      </w:pPr>
    </w:p>
    <w:p w14:paraId="400B365F" w14:textId="77777777" w:rsidR="00AB1B60" w:rsidRPr="00AB1B60" w:rsidRDefault="00AB1B60" w:rsidP="00D545BE">
      <w:pPr>
        <w:pStyle w:val="ListParagraph"/>
        <w:widowControl w:val="0"/>
        <w:autoSpaceDE w:val="0"/>
        <w:autoSpaceDN w:val="0"/>
        <w:adjustRightInd w:val="0"/>
        <w:ind w:left="360" w:firstLine="0"/>
        <w:rPr>
          <w:rFonts w:ascii="Times New Roman" w:hAnsi="Times New Roman" w:cs="Times New Roman"/>
          <w:spacing w:val="3"/>
          <w:sz w:val="20"/>
          <w:szCs w:val="20"/>
          <w:lang w:val="sr-Cyrl-RS"/>
        </w:rPr>
      </w:pPr>
    </w:p>
    <w:sectPr w:rsidR="00AB1B60" w:rsidRPr="00AB1B60" w:rsidSect="00BC5820">
      <w:headerReference w:type="default" r:id="rId10"/>
      <w:footerReference w:type="default" r:id="rId11"/>
      <w:pgSz w:w="11907" w:h="16839" w:code="9"/>
      <w:pgMar w:top="1138" w:right="1138" w:bottom="1138" w:left="113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5B4EA7" w14:textId="77777777" w:rsidR="008146EA" w:rsidRDefault="008146EA" w:rsidP="00BB1F50">
      <w:r>
        <w:separator/>
      </w:r>
    </w:p>
  </w:endnote>
  <w:endnote w:type="continuationSeparator" w:id="0">
    <w:p w14:paraId="0042DEB2" w14:textId="77777777" w:rsidR="008146EA" w:rsidRDefault="008146EA" w:rsidP="00BB1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aunPenh">
    <w:altName w:val="DaunPenh"/>
    <w:charset w:val="00"/>
    <w:family w:val="auto"/>
    <w:pitch w:val="variable"/>
    <w:sig w:usb0="80000003" w:usb1="00000000" w:usb2="0001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olBoran">
    <w:charset w:val="00"/>
    <w:family w:val="swiss"/>
    <w:pitch w:val="variable"/>
    <w:sig w:usb0="80000003" w:usb1="00000000" w:usb2="0001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253557098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66F98D3" w14:textId="77777777" w:rsidR="00F90C79" w:rsidRPr="004279DF" w:rsidRDefault="00F90C79" w:rsidP="004279DF">
            <w:pPr>
              <w:pStyle w:val="Footer"/>
              <w:ind w:firstLine="0"/>
              <w:jc w:val="center"/>
              <w:rPr>
                <w:sz w:val="20"/>
                <w:szCs w:val="20"/>
              </w:rPr>
            </w:pPr>
            <w:r w:rsidRPr="004279DF">
              <w:rPr>
                <w:sz w:val="20"/>
                <w:szCs w:val="20"/>
                <w:lang w:val="sr-Cyrl-RS"/>
              </w:rPr>
              <w:t>Страна</w:t>
            </w:r>
            <w:r w:rsidRPr="004279DF">
              <w:rPr>
                <w:sz w:val="20"/>
                <w:szCs w:val="20"/>
              </w:rPr>
              <w:t xml:space="preserve"> </w:t>
            </w:r>
            <w:r w:rsidRPr="004279DF">
              <w:rPr>
                <w:b/>
                <w:bCs/>
                <w:sz w:val="20"/>
                <w:szCs w:val="20"/>
              </w:rPr>
              <w:fldChar w:fldCharType="begin"/>
            </w:r>
            <w:r w:rsidRPr="004279DF">
              <w:rPr>
                <w:b/>
                <w:bCs/>
                <w:sz w:val="20"/>
                <w:szCs w:val="20"/>
              </w:rPr>
              <w:instrText xml:space="preserve"> PAGE </w:instrText>
            </w:r>
            <w:r w:rsidRPr="004279DF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sz w:val="20"/>
                <w:szCs w:val="20"/>
              </w:rPr>
              <w:t>23</w:t>
            </w:r>
            <w:r w:rsidRPr="004279DF">
              <w:rPr>
                <w:b/>
                <w:bCs/>
                <w:sz w:val="20"/>
                <w:szCs w:val="20"/>
              </w:rPr>
              <w:fldChar w:fldCharType="end"/>
            </w:r>
            <w:r w:rsidRPr="004279DF">
              <w:rPr>
                <w:sz w:val="20"/>
                <w:szCs w:val="20"/>
              </w:rPr>
              <w:t xml:space="preserve"> </w:t>
            </w:r>
            <w:r w:rsidRPr="004279DF">
              <w:rPr>
                <w:sz w:val="20"/>
                <w:szCs w:val="20"/>
                <w:lang w:val="sr-Cyrl-RS"/>
              </w:rPr>
              <w:t>од</w:t>
            </w:r>
            <w:r w:rsidRPr="004279DF">
              <w:rPr>
                <w:sz w:val="20"/>
                <w:szCs w:val="20"/>
              </w:rPr>
              <w:t xml:space="preserve"> </w:t>
            </w:r>
            <w:r w:rsidRPr="004279DF">
              <w:rPr>
                <w:b/>
                <w:bCs/>
                <w:sz w:val="20"/>
                <w:szCs w:val="20"/>
              </w:rPr>
              <w:fldChar w:fldCharType="begin"/>
            </w:r>
            <w:r w:rsidRPr="004279DF">
              <w:rPr>
                <w:b/>
                <w:bCs/>
                <w:sz w:val="20"/>
                <w:szCs w:val="20"/>
              </w:rPr>
              <w:instrText xml:space="preserve"> NUMPAGES  </w:instrText>
            </w:r>
            <w:r w:rsidRPr="004279DF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sz w:val="20"/>
                <w:szCs w:val="20"/>
              </w:rPr>
              <w:t>23</w:t>
            </w:r>
            <w:r w:rsidRPr="004279DF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246AAB9" w14:textId="77777777" w:rsidR="00F90C79" w:rsidRDefault="00F90C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5E5BA9" w14:textId="77777777" w:rsidR="008146EA" w:rsidRDefault="008146EA" w:rsidP="00BB1F50">
      <w:r>
        <w:separator/>
      </w:r>
    </w:p>
  </w:footnote>
  <w:footnote w:type="continuationSeparator" w:id="0">
    <w:p w14:paraId="71E05932" w14:textId="77777777" w:rsidR="008146EA" w:rsidRDefault="008146EA" w:rsidP="00BB1F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C90085" w14:textId="77777777" w:rsidR="00F90C79" w:rsidRPr="004279DF" w:rsidRDefault="00F90C79" w:rsidP="004279DF">
    <w:pPr>
      <w:pStyle w:val="Header"/>
      <w:pBdr>
        <w:bottom w:val="thickThinSmallGap" w:sz="24" w:space="1" w:color="622423"/>
      </w:pBdr>
      <w:ind w:firstLine="0"/>
      <w:jc w:val="center"/>
      <w:rPr>
        <w:rFonts w:cs="Cambria"/>
        <w:szCs w:val="24"/>
      </w:rPr>
    </w:pPr>
    <w:r w:rsidRPr="004279DF">
      <w:rPr>
        <w:rFonts w:cs="Cambria"/>
        <w:szCs w:val="24"/>
        <w:lang w:val="ru-RU"/>
      </w:rPr>
      <w:t>Универзитет у Нишу Природно-математички факултет</w:t>
    </w:r>
  </w:p>
  <w:p w14:paraId="6F25D2F2" w14:textId="77777777" w:rsidR="00F90C79" w:rsidRPr="001C2545" w:rsidRDefault="00F90C79">
    <w:pPr>
      <w:pStyle w:val="Header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C6257"/>
    <w:multiLevelType w:val="multilevel"/>
    <w:tmpl w:val="B8C046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8BD62C1"/>
    <w:multiLevelType w:val="hybridMultilevel"/>
    <w:tmpl w:val="CC187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A71C8"/>
    <w:multiLevelType w:val="hybridMultilevel"/>
    <w:tmpl w:val="9A30C2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748542C"/>
    <w:multiLevelType w:val="hybridMultilevel"/>
    <w:tmpl w:val="B52AB1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8982E1F"/>
    <w:multiLevelType w:val="hybridMultilevel"/>
    <w:tmpl w:val="D8C6C9AE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56355"/>
    <w:multiLevelType w:val="hybridMultilevel"/>
    <w:tmpl w:val="2370EF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16AF2"/>
    <w:multiLevelType w:val="hybridMultilevel"/>
    <w:tmpl w:val="28BAE9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15D7E"/>
    <w:multiLevelType w:val="hybridMultilevel"/>
    <w:tmpl w:val="D772BD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193FEE"/>
    <w:multiLevelType w:val="hybridMultilevel"/>
    <w:tmpl w:val="AC7817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82A66"/>
    <w:multiLevelType w:val="hybridMultilevel"/>
    <w:tmpl w:val="74F423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F71E4"/>
    <w:multiLevelType w:val="hybridMultilevel"/>
    <w:tmpl w:val="2B48CC2A"/>
    <w:lvl w:ilvl="0" w:tplc="0409000F">
      <w:start w:val="1"/>
      <w:numFmt w:val="decimal"/>
      <w:lvlText w:val="%1."/>
      <w:lvlJc w:val="left"/>
      <w:pPr>
        <w:ind w:left="1118" w:hanging="360"/>
      </w:pPr>
    </w:lvl>
    <w:lvl w:ilvl="1" w:tplc="04090019">
      <w:start w:val="1"/>
      <w:numFmt w:val="lowerLetter"/>
      <w:lvlText w:val="%2."/>
      <w:lvlJc w:val="left"/>
      <w:pPr>
        <w:ind w:left="1838" w:hanging="360"/>
      </w:pPr>
    </w:lvl>
    <w:lvl w:ilvl="2" w:tplc="0409001B">
      <w:start w:val="1"/>
      <w:numFmt w:val="lowerRoman"/>
      <w:lvlText w:val="%3."/>
      <w:lvlJc w:val="right"/>
      <w:pPr>
        <w:ind w:left="2558" w:hanging="180"/>
      </w:pPr>
    </w:lvl>
    <w:lvl w:ilvl="3" w:tplc="0409000F">
      <w:start w:val="1"/>
      <w:numFmt w:val="decimal"/>
      <w:lvlText w:val="%4."/>
      <w:lvlJc w:val="left"/>
      <w:pPr>
        <w:ind w:left="3278" w:hanging="360"/>
      </w:pPr>
    </w:lvl>
    <w:lvl w:ilvl="4" w:tplc="04090019">
      <w:start w:val="1"/>
      <w:numFmt w:val="lowerLetter"/>
      <w:lvlText w:val="%5."/>
      <w:lvlJc w:val="left"/>
      <w:pPr>
        <w:ind w:left="3998" w:hanging="360"/>
      </w:pPr>
    </w:lvl>
    <w:lvl w:ilvl="5" w:tplc="0409001B">
      <w:start w:val="1"/>
      <w:numFmt w:val="lowerRoman"/>
      <w:lvlText w:val="%6."/>
      <w:lvlJc w:val="right"/>
      <w:pPr>
        <w:ind w:left="4718" w:hanging="180"/>
      </w:pPr>
    </w:lvl>
    <w:lvl w:ilvl="6" w:tplc="0409000F">
      <w:start w:val="1"/>
      <w:numFmt w:val="decimal"/>
      <w:lvlText w:val="%7."/>
      <w:lvlJc w:val="left"/>
      <w:pPr>
        <w:ind w:left="5438" w:hanging="360"/>
      </w:pPr>
    </w:lvl>
    <w:lvl w:ilvl="7" w:tplc="04090019">
      <w:start w:val="1"/>
      <w:numFmt w:val="lowerLetter"/>
      <w:lvlText w:val="%8."/>
      <w:lvlJc w:val="left"/>
      <w:pPr>
        <w:ind w:left="6158" w:hanging="360"/>
      </w:pPr>
    </w:lvl>
    <w:lvl w:ilvl="8" w:tplc="0409001B">
      <w:start w:val="1"/>
      <w:numFmt w:val="lowerRoman"/>
      <w:lvlText w:val="%9."/>
      <w:lvlJc w:val="right"/>
      <w:pPr>
        <w:ind w:left="6878" w:hanging="180"/>
      </w:pPr>
    </w:lvl>
  </w:abstractNum>
  <w:abstractNum w:abstractNumId="11" w15:restartNumberingAfterBreak="0">
    <w:nsid w:val="27C61C72"/>
    <w:multiLevelType w:val="hybridMultilevel"/>
    <w:tmpl w:val="D8082D3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9904422"/>
    <w:multiLevelType w:val="hybridMultilevel"/>
    <w:tmpl w:val="316EBE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7F0A27"/>
    <w:multiLevelType w:val="hybridMultilevel"/>
    <w:tmpl w:val="6BB45586"/>
    <w:lvl w:ilvl="0" w:tplc="5920B5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952E0E"/>
    <w:multiLevelType w:val="hybridMultilevel"/>
    <w:tmpl w:val="F59610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C340454"/>
    <w:multiLevelType w:val="hybridMultilevel"/>
    <w:tmpl w:val="64907CB2"/>
    <w:lvl w:ilvl="0" w:tplc="0409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2D9C6428"/>
    <w:multiLevelType w:val="hybridMultilevel"/>
    <w:tmpl w:val="4A90CE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C815B7"/>
    <w:multiLevelType w:val="hybridMultilevel"/>
    <w:tmpl w:val="676E3C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110D9D"/>
    <w:multiLevelType w:val="hybridMultilevel"/>
    <w:tmpl w:val="C5DC43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E47C4B"/>
    <w:multiLevelType w:val="hybridMultilevel"/>
    <w:tmpl w:val="1CEE40BE"/>
    <w:lvl w:ilvl="0" w:tplc="4D18E09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A618A0"/>
    <w:multiLevelType w:val="hybridMultilevel"/>
    <w:tmpl w:val="0E8A2838"/>
    <w:lvl w:ilvl="0" w:tplc="3BAA73F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ACD0CF8"/>
    <w:multiLevelType w:val="hybridMultilevel"/>
    <w:tmpl w:val="9B209A34"/>
    <w:lvl w:ilvl="0" w:tplc="B4E06D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B6254B"/>
    <w:multiLevelType w:val="hybridMultilevel"/>
    <w:tmpl w:val="B4C8FEB6"/>
    <w:lvl w:ilvl="0" w:tplc="0409000F">
      <w:start w:val="1"/>
      <w:numFmt w:val="decimal"/>
      <w:lvlText w:val="%1."/>
      <w:lvlJc w:val="left"/>
      <w:pPr>
        <w:ind w:left="1117" w:hanging="360"/>
      </w:pPr>
    </w:lvl>
    <w:lvl w:ilvl="1" w:tplc="04090019">
      <w:start w:val="1"/>
      <w:numFmt w:val="lowerLetter"/>
      <w:lvlText w:val="%2."/>
      <w:lvlJc w:val="left"/>
      <w:pPr>
        <w:ind w:left="1837" w:hanging="360"/>
      </w:pPr>
    </w:lvl>
    <w:lvl w:ilvl="2" w:tplc="0409001B">
      <w:start w:val="1"/>
      <w:numFmt w:val="lowerRoman"/>
      <w:lvlText w:val="%3."/>
      <w:lvlJc w:val="right"/>
      <w:pPr>
        <w:ind w:left="2557" w:hanging="180"/>
      </w:pPr>
    </w:lvl>
    <w:lvl w:ilvl="3" w:tplc="0409000F">
      <w:start w:val="1"/>
      <w:numFmt w:val="decimal"/>
      <w:lvlText w:val="%4."/>
      <w:lvlJc w:val="left"/>
      <w:pPr>
        <w:ind w:left="3277" w:hanging="360"/>
      </w:pPr>
    </w:lvl>
    <w:lvl w:ilvl="4" w:tplc="04090019">
      <w:start w:val="1"/>
      <w:numFmt w:val="lowerLetter"/>
      <w:lvlText w:val="%5."/>
      <w:lvlJc w:val="left"/>
      <w:pPr>
        <w:ind w:left="3997" w:hanging="360"/>
      </w:pPr>
    </w:lvl>
    <w:lvl w:ilvl="5" w:tplc="0409001B">
      <w:start w:val="1"/>
      <w:numFmt w:val="lowerRoman"/>
      <w:lvlText w:val="%6."/>
      <w:lvlJc w:val="right"/>
      <w:pPr>
        <w:ind w:left="4717" w:hanging="180"/>
      </w:pPr>
    </w:lvl>
    <w:lvl w:ilvl="6" w:tplc="0409000F">
      <w:start w:val="1"/>
      <w:numFmt w:val="decimal"/>
      <w:lvlText w:val="%7."/>
      <w:lvlJc w:val="left"/>
      <w:pPr>
        <w:ind w:left="5437" w:hanging="360"/>
      </w:pPr>
    </w:lvl>
    <w:lvl w:ilvl="7" w:tplc="04090019">
      <w:start w:val="1"/>
      <w:numFmt w:val="lowerLetter"/>
      <w:lvlText w:val="%8."/>
      <w:lvlJc w:val="left"/>
      <w:pPr>
        <w:ind w:left="6157" w:hanging="360"/>
      </w:pPr>
    </w:lvl>
    <w:lvl w:ilvl="8" w:tplc="0409001B">
      <w:start w:val="1"/>
      <w:numFmt w:val="lowerRoman"/>
      <w:lvlText w:val="%9."/>
      <w:lvlJc w:val="right"/>
      <w:pPr>
        <w:ind w:left="6877" w:hanging="180"/>
      </w:pPr>
    </w:lvl>
  </w:abstractNum>
  <w:abstractNum w:abstractNumId="23" w15:restartNumberingAfterBreak="0">
    <w:nsid w:val="403B4FD8"/>
    <w:multiLevelType w:val="hybridMultilevel"/>
    <w:tmpl w:val="96363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8003EE"/>
    <w:multiLevelType w:val="hybridMultilevel"/>
    <w:tmpl w:val="F9945A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25067D"/>
    <w:multiLevelType w:val="hybridMultilevel"/>
    <w:tmpl w:val="243EBE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971A46"/>
    <w:multiLevelType w:val="hybridMultilevel"/>
    <w:tmpl w:val="40F8F4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F426F1"/>
    <w:multiLevelType w:val="multilevel"/>
    <w:tmpl w:val="8D40788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28" w15:restartNumberingAfterBreak="0">
    <w:nsid w:val="573D09B5"/>
    <w:multiLevelType w:val="hybridMultilevel"/>
    <w:tmpl w:val="4E4C09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B3E35AE"/>
    <w:multiLevelType w:val="hybridMultilevel"/>
    <w:tmpl w:val="01989E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445069C"/>
    <w:multiLevelType w:val="hybridMultilevel"/>
    <w:tmpl w:val="64D2355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6EB0D05"/>
    <w:multiLevelType w:val="hybridMultilevel"/>
    <w:tmpl w:val="45008B72"/>
    <w:lvl w:ilvl="0" w:tplc="482AE0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E22F65"/>
    <w:multiLevelType w:val="hybridMultilevel"/>
    <w:tmpl w:val="F9722D1A"/>
    <w:lvl w:ilvl="0" w:tplc="5920B5F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3707253"/>
    <w:multiLevelType w:val="hybridMultilevel"/>
    <w:tmpl w:val="CC187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0F7254"/>
    <w:multiLevelType w:val="hybridMultilevel"/>
    <w:tmpl w:val="50B8271C"/>
    <w:lvl w:ilvl="0" w:tplc="BF74438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3"/>
  </w:num>
  <w:num w:numId="3">
    <w:abstractNumId w:val="34"/>
  </w:num>
  <w:num w:numId="4">
    <w:abstractNumId w:val="27"/>
  </w:num>
  <w:num w:numId="5">
    <w:abstractNumId w:val="31"/>
  </w:num>
  <w:num w:numId="6">
    <w:abstractNumId w:val="20"/>
  </w:num>
  <w:num w:numId="7">
    <w:abstractNumId w:val="7"/>
  </w:num>
  <w:num w:numId="8">
    <w:abstractNumId w:val="26"/>
  </w:num>
  <w:num w:numId="9">
    <w:abstractNumId w:val="9"/>
  </w:num>
  <w:num w:numId="10">
    <w:abstractNumId w:val="12"/>
  </w:num>
  <w:num w:numId="11">
    <w:abstractNumId w:val="6"/>
  </w:num>
  <w:num w:numId="12">
    <w:abstractNumId w:val="24"/>
  </w:num>
  <w:num w:numId="13">
    <w:abstractNumId w:val="8"/>
  </w:num>
  <w:num w:numId="14">
    <w:abstractNumId w:val="17"/>
  </w:num>
  <w:num w:numId="15">
    <w:abstractNumId w:val="1"/>
  </w:num>
  <w:num w:numId="16">
    <w:abstractNumId w:val="15"/>
  </w:num>
  <w:num w:numId="17">
    <w:abstractNumId w:val="33"/>
  </w:num>
  <w:num w:numId="18">
    <w:abstractNumId w:val="18"/>
  </w:num>
  <w:num w:numId="19">
    <w:abstractNumId w:val="29"/>
  </w:num>
  <w:num w:numId="20">
    <w:abstractNumId w:val="0"/>
  </w:num>
  <w:num w:numId="21">
    <w:abstractNumId w:val="3"/>
  </w:num>
  <w:num w:numId="22">
    <w:abstractNumId w:val="30"/>
  </w:num>
  <w:num w:numId="23">
    <w:abstractNumId w:val="28"/>
  </w:num>
  <w:num w:numId="24">
    <w:abstractNumId w:val="5"/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</w:num>
  <w:num w:numId="27">
    <w:abstractNumId w:val="11"/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2"/>
  </w:num>
  <w:num w:numId="30">
    <w:abstractNumId w:val="4"/>
  </w:num>
  <w:num w:numId="31">
    <w:abstractNumId w:val="14"/>
  </w:num>
  <w:num w:numId="32">
    <w:abstractNumId w:val="21"/>
  </w:num>
  <w:num w:numId="33">
    <w:abstractNumId w:val="19"/>
  </w:num>
  <w:num w:numId="34">
    <w:abstractNumId w:val="2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1F50"/>
    <w:rsid w:val="00001C99"/>
    <w:rsid w:val="00005E4A"/>
    <w:rsid w:val="00014B5B"/>
    <w:rsid w:val="000204F4"/>
    <w:rsid w:val="00022E92"/>
    <w:rsid w:val="00032D61"/>
    <w:rsid w:val="00035242"/>
    <w:rsid w:val="00041D65"/>
    <w:rsid w:val="00042639"/>
    <w:rsid w:val="00046CD6"/>
    <w:rsid w:val="0005155B"/>
    <w:rsid w:val="00070229"/>
    <w:rsid w:val="000730C7"/>
    <w:rsid w:val="0008440A"/>
    <w:rsid w:val="0008526C"/>
    <w:rsid w:val="00091825"/>
    <w:rsid w:val="00095EC4"/>
    <w:rsid w:val="000A07B2"/>
    <w:rsid w:val="000A1823"/>
    <w:rsid w:val="000A60FB"/>
    <w:rsid w:val="000A77D8"/>
    <w:rsid w:val="000B05E1"/>
    <w:rsid w:val="000B5B97"/>
    <w:rsid w:val="000C0C06"/>
    <w:rsid w:val="000C5A8A"/>
    <w:rsid w:val="000D10B3"/>
    <w:rsid w:val="000E4C94"/>
    <w:rsid w:val="001113A8"/>
    <w:rsid w:val="0012577E"/>
    <w:rsid w:val="001357E9"/>
    <w:rsid w:val="00141B79"/>
    <w:rsid w:val="00143349"/>
    <w:rsid w:val="0016161E"/>
    <w:rsid w:val="00164F38"/>
    <w:rsid w:val="001752F1"/>
    <w:rsid w:val="00177460"/>
    <w:rsid w:val="00184B57"/>
    <w:rsid w:val="00190BBB"/>
    <w:rsid w:val="00192EFD"/>
    <w:rsid w:val="001B09BD"/>
    <w:rsid w:val="001B0DD4"/>
    <w:rsid w:val="001C2313"/>
    <w:rsid w:val="001C2545"/>
    <w:rsid w:val="001C7E25"/>
    <w:rsid w:val="001D2C79"/>
    <w:rsid w:val="001D3B0F"/>
    <w:rsid w:val="001D4BB9"/>
    <w:rsid w:val="001D6868"/>
    <w:rsid w:val="001E2C02"/>
    <w:rsid w:val="001F25DA"/>
    <w:rsid w:val="002013EB"/>
    <w:rsid w:val="00202A5A"/>
    <w:rsid w:val="002034EA"/>
    <w:rsid w:val="00214253"/>
    <w:rsid w:val="00215DAE"/>
    <w:rsid w:val="00221347"/>
    <w:rsid w:val="00237FF3"/>
    <w:rsid w:val="00240820"/>
    <w:rsid w:val="00243511"/>
    <w:rsid w:val="0026514F"/>
    <w:rsid w:val="00273F93"/>
    <w:rsid w:val="002879ED"/>
    <w:rsid w:val="00294BD5"/>
    <w:rsid w:val="00295042"/>
    <w:rsid w:val="002962A6"/>
    <w:rsid w:val="002A206A"/>
    <w:rsid w:val="002A3265"/>
    <w:rsid w:val="002A6B64"/>
    <w:rsid w:val="002B4FBB"/>
    <w:rsid w:val="002D1694"/>
    <w:rsid w:val="002D3B09"/>
    <w:rsid w:val="003025FD"/>
    <w:rsid w:val="0033152C"/>
    <w:rsid w:val="0034456B"/>
    <w:rsid w:val="00361850"/>
    <w:rsid w:val="00361EB3"/>
    <w:rsid w:val="0036440D"/>
    <w:rsid w:val="00365012"/>
    <w:rsid w:val="003657A4"/>
    <w:rsid w:val="00366B09"/>
    <w:rsid w:val="0037775B"/>
    <w:rsid w:val="00381041"/>
    <w:rsid w:val="0038792F"/>
    <w:rsid w:val="0039077B"/>
    <w:rsid w:val="003A5B6D"/>
    <w:rsid w:val="003B098A"/>
    <w:rsid w:val="003D0A77"/>
    <w:rsid w:val="003D579B"/>
    <w:rsid w:val="003E7F17"/>
    <w:rsid w:val="003F03A4"/>
    <w:rsid w:val="003F1BE1"/>
    <w:rsid w:val="00402803"/>
    <w:rsid w:val="004041DD"/>
    <w:rsid w:val="00414EB0"/>
    <w:rsid w:val="004258B6"/>
    <w:rsid w:val="00426A85"/>
    <w:rsid w:val="004279DF"/>
    <w:rsid w:val="00444644"/>
    <w:rsid w:val="00464079"/>
    <w:rsid w:val="00467852"/>
    <w:rsid w:val="00481A72"/>
    <w:rsid w:val="0049545A"/>
    <w:rsid w:val="004956CC"/>
    <w:rsid w:val="004A2C04"/>
    <w:rsid w:val="004A795E"/>
    <w:rsid w:val="004D2F35"/>
    <w:rsid w:val="004F3AFF"/>
    <w:rsid w:val="00500DC2"/>
    <w:rsid w:val="00503B28"/>
    <w:rsid w:val="00506596"/>
    <w:rsid w:val="005072E0"/>
    <w:rsid w:val="005202D1"/>
    <w:rsid w:val="00522DBB"/>
    <w:rsid w:val="00524655"/>
    <w:rsid w:val="005271B9"/>
    <w:rsid w:val="00531887"/>
    <w:rsid w:val="00532B03"/>
    <w:rsid w:val="00535016"/>
    <w:rsid w:val="00535BFF"/>
    <w:rsid w:val="00560758"/>
    <w:rsid w:val="0056171D"/>
    <w:rsid w:val="00592558"/>
    <w:rsid w:val="005935EF"/>
    <w:rsid w:val="00593D6B"/>
    <w:rsid w:val="00594836"/>
    <w:rsid w:val="005968D6"/>
    <w:rsid w:val="005A3768"/>
    <w:rsid w:val="005B1042"/>
    <w:rsid w:val="005B1265"/>
    <w:rsid w:val="005B43D6"/>
    <w:rsid w:val="005E3A15"/>
    <w:rsid w:val="005F4044"/>
    <w:rsid w:val="00607259"/>
    <w:rsid w:val="006666F0"/>
    <w:rsid w:val="00674665"/>
    <w:rsid w:val="00687DA0"/>
    <w:rsid w:val="00694817"/>
    <w:rsid w:val="006A2049"/>
    <w:rsid w:val="006A4834"/>
    <w:rsid w:val="006B2F37"/>
    <w:rsid w:val="006B7BFE"/>
    <w:rsid w:val="006D2A8A"/>
    <w:rsid w:val="006E3730"/>
    <w:rsid w:val="006F3C74"/>
    <w:rsid w:val="007035DB"/>
    <w:rsid w:val="0071582A"/>
    <w:rsid w:val="00732C81"/>
    <w:rsid w:val="007413D6"/>
    <w:rsid w:val="0074322B"/>
    <w:rsid w:val="007451CE"/>
    <w:rsid w:val="007478A2"/>
    <w:rsid w:val="00760A1B"/>
    <w:rsid w:val="00770D37"/>
    <w:rsid w:val="00772BCF"/>
    <w:rsid w:val="00776DEB"/>
    <w:rsid w:val="007819DA"/>
    <w:rsid w:val="0078216D"/>
    <w:rsid w:val="00797B16"/>
    <w:rsid w:val="007A1300"/>
    <w:rsid w:val="007A33C0"/>
    <w:rsid w:val="007A7057"/>
    <w:rsid w:val="007A7ED7"/>
    <w:rsid w:val="007B110C"/>
    <w:rsid w:val="007B1AEA"/>
    <w:rsid w:val="007C6B81"/>
    <w:rsid w:val="007D1012"/>
    <w:rsid w:val="007D44D9"/>
    <w:rsid w:val="007D4C20"/>
    <w:rsid w:val="007D5DF0"/>
    <w:rsid w:val="007D6914"/>
    <w:rsid w:val="007E3C77"/>
    <w:rsid w:val="007F2F90"/>
    <w:rsid w:val="00813083"/>
    <w:rsid w:val="008146EA"/>
    <w:rsid w:val="008360BB"/>
    <w:rsid w:val="00844CAB"/>
    <w:rsid w:val="008501A3"/>
    <w:rsid w:val="00855F05"/>
    <w:rsid w:val="008846AB"/>
    <w:rsid w:val="00890451"/>
    <w:rsid w:val="00892C94"/>
    <w:rsid w:val="008A085A"/>
    <w:rsid w:val="008A2DA1"/>
    <w:rsid w:val="008A74D9"/>
    <w:rsid w:val="008D2C9D"/>
    <w:rsid w:val="008E3348"/>
    <w:rsid w:val="008E38AE"/>
    <w:rsid w:val="008F6083"/>
    <w:rsid w:val="008F74DB"/>
    <w:rsid w:val="009245A0"/>
    <w:rsid w:val="00927F48"/>
    <w:rsid w:val="009351CA"/>
    <w:rsid w:val="00940570"/>
    <w:rsid w:val="009405FF"/>
    <w:rsid w:val="009473BD"/>
    <w:rsid w:val="00952474"/>
    <w:rsid w:val="009552EE"/>
    <w:rsid w:val="00981429"/>
    <w:rsid w:val="00993905"/>
    <w:rsid w:val="009A3046"/>
    <w:rsid w:val="009A36A2"/>
    <w:rsid w:val="009B20B2"/>
    <w:rsid w:val="009C3BF4"/>
    <w:rsid w:val="009C4A33"/>
    <w:rsid w:val="009C723C"/>
    <w:rsid w:val="009D20BD"/>
    <w:rsid w:val="009D53A9"/>
    <w:rsid w:val="009D5B23"/>
    <w:rsid w:val="009E2734"/>
    <w:rsid w:val="009E53F8"/>
    <w:rsid w:val="009E585C"/>
    <w:rsid w:val="009F14DF"/>
    <w:rsid w:val="00A12F75"/>
    <w:rsid w:val="00A13618"/>
    <w:rsid w:val="00A30EBB"/>
    <w:rsid w:val="00A40200"/>
    <w:rsid w:val="00A44331"/>
    <w:rsid w:val="00A478BB"/>
    <w:rsid w:val="00A53A77"/>
    <w:rsid w:val="00A767C7"/>
    <w:rsid w:val="00A8602C"/>
    <w:rsid w:val="00A9041F"/>
    <w:rsid w:val="00A91465"/>
    <w:rsid w:val="00A93258"/>
    <w:rsid w:val="00AA03B6"/>
    <w:rsid w:val="00AA370D"/>
    <w:rsid w:val="00AB1B60"/>
    <w:rsid w:val="00AB3CE7"/>
    <w:rsid w:val="00AB48C2"/>
    <w:rsid w:val="00AB6BAA"/>
    <w:rsid w:val="00AC16FD"/>
    <w:rsid w:val="00AC189C"/>
    <w:rsid w:val="00AC3607"/>
    <w:rsid w:val="00AC5AD5"/>
    <w:rsid w:val="00AF1326"/>
    <w:rsid w:val="00AF316E"/>
    <w:rsid w:val="00B0092B"/>
    <w:rsid w:val="00B02EDA"/>
    <w:rsid w:val="00B042F1"/>
    <w:rsid w:val="00B173FC"/>
    <w:rsid w:val="00B2437A"/>
    <w:rsid w:val="00B33388"/>
    <w:rsid w:val="00B44745"/>
    <w:rsid w:val="00B56C23"/>
    <w:rsid w:val="00B774F1"/>
    <w:rsid w:val="00B97CDD"/>
    <w:rsid w:val="00BA0EB8"/>
    <w:rsid w:val="00BB1F50"/>
    <w:rsid w:val="00BC1D15"/>
    <w:rsid w:val="00BC2530"/>
    <w:rsid w:val="00BC5820"/>
    <w:rsid w:val="00BE6445"/>
    <w:rsid w:val="00BE735E"/>
    <w:rsid w:val="00BF1987"/>
    <w:rsid w:val="00BF2C33"/>
    <w:rsid w:val="00BF4F89"/>
    <w:rsid w:val="00BF76D8"/>
    <w:rsid w:val="00C01CC9"/>
    <w:rsid w:val="00C14FE7"/>
    <w:rsid w:val="00C162BB"/>
    <w:rsid w:val="00C21578"/>
    <w:rsid w:val="00C313D5"/>
    <w:rsid w:val="00C34110"/>
    <w:rsid w:val="00C409C5"/>
    <w:rsid w:val="00C47151"/>
    <w:rsid w:val="00C63F9B"/>
    <w:rsid w:val="00C8423B"/>
    <w:rsid w:val="00CA0D61"/>
    <w:rsid w:val="00CA4186"/>
    <w:rsid w:val="00CA7083"/>
    <w:rsid w:val="00CB12FE"/>
    <w:rsid w:val="00CB1485"/>
    <w:rsid w:val="00CC0BD7"/>
    <w:rsid w:val="00CD3CAA"/>
    <w:rsid w:val="00CD57E8"/>
    <w:rsid w:val="00CF2AF8"/>
    <w:rsid w:val="00D040F7"/>
    <w:rsid w:val="00D14472"/>
    <w:rsid w:val="00D42F62"/>
    <w:rsid w:val="00D527C4"/>
    <w:rsid w:val="00D545BE"/>
    <w:rsid w:val="00D62E92"/>
    <w:rsid w:val="00D714FD"/>
    <w:rsid w:val="00D751D9"/>
    <w:rsid w:val="00D763C2"/>
    <w:rsid w:val="00D806A5"/>
    <w:rsid w:val="00D82C84"/>
    <w:rsid w:val="00D86365"/>
    <w:rsid w:val="00D95433"/>
    <w:rsid w:val="00D96BED"/>
    <w:rsid w:val="00DA0732"/>
    <w:rsid w:val="00DB0E9D"/>
    <w:rsid w:val="00DE0121"/>
    <w:rsid w:val="00DE34E2"/>
    <w:rsid w:val="00DF5105"/>
    <w:rsid w:val="00DF7EAE"/>
    <w:rsid w:val="00E22B3E"/>
    <w:rsid w:val="00E54387"/>
    <w:rsid w:val="00E60BD2"/>
    <w:rsid w:val="00E659D6"/>
    <w:rsid w:val="00E822B8"/>
    <w:rsid w:val="00E96C12"/>
    <w:rsid w:val="00EA754A"/>
    <w:rsid w:val="00EB059A"/>
    <w:rsid w:val="00EB235B"/>
    <w:rsid w:val="00EB2997"/>
    <w:rsid w:val="00EC17C3"/>
    <w:rsid w:val="00ED195D"/>
    <w:rsid w:val="00ED59B7"/>
    <w:rsid w:val="00EE05E1"/>
    <w:rsid w:val="00F17A19"/>
    <w:rsid w:val="00F23362"/>
    <w:rsid w:val="00F27E08"/>
    <w:rsid w:val="00F37410"/>
    <w:rsid w:val="00F402E6"/>
    <w:rsid w:val="00F40C70"/>
    <w:rsid w:val="00F63202"/>
    <w:rsid w:val="00F76A6E"/>
    <w:rsid w:val="00F76B62"/>
    <w:rsid w:val="00F82C26"/>
    <w:rsid w:val="00F878A1"/>
    <w:rsid w:val="00F87ACF"/>
    <w:rsid w:val="00F90C79"/>
    <w:rsid w:val="00FA0966"/>
    <w:rsid w:val="00FA269D"/>
    <w:rsid w:val="00FC1115"/>
    <w:rsid w:val="00FE5607"/>
    <w:rsid w:val="00FF3166"/>
    <w:rsid w:val="00FF343F"/>
    <w:rsid w:val="00FF77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329091D3"/>
  <w15:docId w15:val="{63B59DB6-779B-440D-8603-79A265992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792F"/>
    <w:pPr>
      <w:ind w:firstLine="720"/>
      <w:jc w:val="both"/>
    </w:pPr>
    <w:rPr>
      <w:rFonts w:ascii="Cambria" w:hAnsi="Cambria" w:cs="Calibri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B1F5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1F50"/>
  </w:style>
  <w:style w:type="paragraph" w:styleId="Footer">
    <w:name w:val="footer"/>
    <w:basedOn w:val="Normal"/>
    <w:link w:val="FooterChar"/>
    <w:uiPriority w:val="99"/>
    <w:rsid w:val="00BB1F5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1F50"/>
  </w:style>
  <w:style w:type="paragraph" w:styleId="BalloonText">
    <w:name w:val="Balloon Text"/>
    <w:basedOn w:val="Normal"/>
    <w:link w:val="BalloonTextChar"/>
    <w:uiPriority w:val="99"/>
    <w:semiHidden/>
    <w:rsid w:val="00BB1F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F5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F76A6E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2C33"/>
    <w:pPr>
      <w:ind w:left="720"/>
    </w:pPr>
  </w:style>
  <w:style w:type="numbering" w:customStyle="1" w:styleId="NoList1">
    <w:name w:val="No List1"/>
    <w:next w:val="NoList"/>
    <w:uiPriority w:val="99"/>
    <w:semiHidden/>
    <w:unhideWhenUsed/>
    <w:rsid w:val="00D86365"/>
  </w:style>
  <w:style w:type="table" w:customStyle="1" w:styleId="TableGrid1">
    <w:name w:val="Table Grid1"/>
    <w:basedOn w:val="TableNormal"/>
    <w:next w:val="TableGrid"/>
    <w:uiPriority w:val="59"/>
    <w:rsid w:val="00D863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NoList"/>
    <w:uiPriority w:val="99"/>
    <w:semiHidden/>
    <w:unhideWhenUsed/>
    <w:rsid w:val="00467852"/>
  </w:style>
  <w:style w:type="table" w:customStyle="1" w:styleId="TableGrid2">
    <w:name w:val="Table Grid2"/>
    <w:basedOn w:val="TableNormal"/>
    <w:next w:val="TableGrid"/>
    <w:uiPriority w:val="59"/>
    <w:rsid w:val="004678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">
    <w:name w:val="No List3"/>
    <w:next w:val="NoList"/>
    <w:uiPriority w:val="99"/>
    <w:semiHidden/>
    <w:unhideWhenUsed/>
    <w:rsid w:val="00467852"/>
  </w:style>
  <w:style w:type="table" w:customStyle="1" w:styleId="TableGrid3">
    <w:name w:val="Table Grid3"/>
    <w:basedOn w:val="TableNormal"/>
    <w:next w:val="TableGrid"/>
    <w:uiPriority w:val="59"/>
    <w:rsid w:val="004678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lan">
    <w:name w:val="Clan"/>
    <w:basedOn w:val="Normal"/>
    <w:link w:val="ClanChar"/>
    <w:qFormat/>
    <w:rsid w:val="001C7E25"/>
    <w:pPr>
      <w:keepNext/>
      <w:keepLines/>
      <w:spacing w:after="240"/>
      <w:jc w:val="center"/>
    </w:pPr>
    <w:rPr>
      <w:rFonts w:ascii="Times New Roman" w:eastAsia="Times New Roman" w:hAnsi="Times New Roman" w:cs="Times New Roman"/>
      <w:sz w:val="26"/>
      <w:szCs w:val="26"/>
      <w:lang w:val="sr-Cyrl-CS"/>
    </w:rPr>
  </w:style>
  <w:style w:type="character" w:customStyle="1" w:styleId="ClanChar">
    <w:name w:val="Clan Char"/>
    <w:basedOn w:val="DefaultParagraphFont"/>
    <w:link w:val="Clan"/>
    <w:rsid w:val="001C7E25"/>
    <w:rPr>
      <w:rFonts w:ascii="Times New Roman" w:eastAsia="Times New Roman" w:hAnsi="Times New Roman"/>
      <w:sz w:val="26"/>
      <w:szCs w:val="26"/>
      <w:lang w:val="sr-Cyrl-CS"/>
    </w:rPr>
  </w:style>
  <w:style w:type="paragraph" w:customStyle="1" w:styleId="clan0">
    <w:name w:val="clan"/>
    <w:basedOn w:val="Normal"/>
    <w:link w:val="clanChar0"/>
    <w:rsid w:val="001C7E25"/>
    <w:pPr>
      <w:keepNext/>
      <w:keepLines/>
      <w:spacing w:after="240"/>
      <w:jc w:val="center"/>
    </w:pPr>
    <w:rPr>
      <w:rFonts w:ascii="Times New Roman" w:eastAsia="Times New Roman" w:hAnsi="Times New Roman" w:cs="Times New Roman"/>
      <w:sz w:val="26"/>
      <w:szCs w:val="26"/>
      <w:lang w:val="sr-Cyrl-CS"/>
    </w:rPr>
  </w:style>
  <w:style w:type="character" w:customStyle="1" w:styleId="clanChar0">
    <w:name w:val="clan Char"/>
    <w:basedOn w:val="DefaultParagraphFont"/>
    <w:link w:val="clan0"/>
    <w:rsid w:val="001C7E25"/>
    <w:rPr>
      <w:rFonts w:ascii="Times New Roman" w:eastAsia="Times New Roman" w:hAnsi="Times New Roman"/>
      <w:sz w:val="26"/>
      <w:szCs w:val="26"/>
      <w:lang w:val="sr-Cyrl-CS"/>
    </w:rPr>
  </w:style>
  <w:style w:type="character" w:styleId="Hyperlink">
    <w:name w:val="Hyperlink"/>
    <w:basedOn w:val="DefaultParagraphFont"/>
    <w:uiPriority w:val="99"/>
    <w:unhideWhenUsed/>
    <w:rsid w:val="00B774F1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A93258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Cs w:val="24"/>
    </w:rPr>
  </w:style>
  <w:style w:type="paragraph" w:styleId="NoSpacing">
    <w:name w:val="No Spacing"/>
    <w:link w:val="NoSpacingChar"/>
    <w:uiPriority w:val="1"/>
    <w:qFormat/>
    <w:rsid w:val="00EB059A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EB059A"/>
    <w:rPr>
      <w:rFonts w:asciiTheme="minorHAnsi" w:eastAsiaTheme="minorEastAsia" w:hAnsiTheme="minorHAnsi" w:cstheme="minorBidi"/>
      <w:sz w:val="22"/>
      <w:szCs w:val="22"/>
    </w:rPr>
  </w:style>
  <w:style w:type="table" w:styleId="ListTable3-Accent1">
    <w:name w:val="List Table 3 Accent 1"/>
    <w:basedOn w:val="TableNormal"/>
    <w:uiPriority w:val="48"/>
    <w:rsid w:val="005B1265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9C4A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4A3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4A33"/>
    <w:rPr>
      <w:rFonts w:ascii="Cambria" w:hAnsi="Cambria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4A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4A33"/>
    <w:rPr>
      <w:rFonts w:ascii="Cambria" w:hAnsi="Cambria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20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Book1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Book1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1-449A-41EB-935A-CE34C42AC005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3-449A-41EB-935A-CE34C42AC005}"/>
              </c:ext>
            </c:extLst>
          </c:dPt>
          <c:dLbls>
            <c:dLbl>
              <c:idx val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inEnd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1-449A-41EB-935A-CE34C42AC005}"/>
                </c:ext>
              </c:extLst>
            </c:dLbl>
            <c:dLbl>
              <c:idx val="1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inEnd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3-449A-41EB-935A-CE34C42AC00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spc="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inEnd"/>
            <c:showLegendKey val="0"/>
            <c:showVal val="1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Sheet1!$A$1:$A$2</c:f>
              <c:strCache>
                <c:ptCount val="2"/>
                <c:pt idx="0">
                  <c:v>попунило анкету</c:v>
                </c:pt>
                <c:pt idx="1">
                  <c:v>није попунило анкету</c:v>
                </c:pt>
              </c:strCache>
            </c:strRef>
          </c:cat>
          <c:val>
            <c:numRef>
              <c:f>Sheet1!$B$1:$B$2</c:f>
              <c:numCache>
                <c:formatCode>General</c:formatCode>
                <c:ptCount val="2"/>
                <c:pt idx="0">
                  <c:v>0</c:v>
                </c:pt>
                <c:pt idx="1">
                  <c:v>20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449A-41EB-935A-CE34C42AC005}"/>
            </c:ext>
          </c:extLst>
        </c:ser>
        <c:dLbls>
          <c:dLblPos val="outEnd"/>
          <c:showLegendKey val="0"/>
          <c:showVal val="0"/>
          <c:showCatName val="1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1-F447-422E-B43A-CAC8AA439C45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3-F447-422E-B43A-CAC8AA439C45}"/>
              </c:ext>
            </c:extLst>
          </c:dPt>
          <c:dLbls>
            <c:dLbl>
              <c:idx val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inEnd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1-F447-422E-B43A-CAC8AA439C45}"/>
                </c:ext>
              </c:extLst>
            </c:dLbl>
            <c:dLbl>
              <c:idx val="1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inEnd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3-F447-422E-B43A-CAC8AA439C4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spc="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inEnd"/>
            <c:showLegendKey val="0"/>
            <c:showVal val="1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Sheet1!$B$1:$C$1</c:f>
              <c:strCache>
                <c:ptCount val="2"/>
                <c:pt idx="0">
                  <c:v>попунило</c:v>
                </c:pt>
                <c:pt idx="1">
                  <c:v>није попунило</c:v>
                </c:pt>
              </c:strCache>
            </c:strRef>
          </c:cat>
          <c:val>
            <c:numRef>
              <c:f>Sheet1!$B$2:$C$2</c:f>
              <c:numCache>
                <c:formatCode>General</c:formatCode>
                <c:ptCount val="2"/>
                <c:pt idx="0">
                  <c:v>1</c:v>
                </c:pt>
                <c:pt idx="1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F447-422E-B43A-CAC8AA439C45}"/>
            </c:ext>
          </c:extLst>
        </c:ser>
        <c:dLbls>
          <c:dLblPos val="outEnd"/>
          <c:showLegendKey val="0"/>
          <c:showVal val="0"/>
          <c:showCatName val="1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cs:styleClr val="auto"/>
    </cs:fontRef>
    <cs:defRPr sz="1000" b="1" i="0" u="none" strike="noStrike" kern="1200" spc="0" baseline="0"/>
  </cs:dataLabel>
  <cs:dataLabelCallout>
    <cs:lnRef idx="0">
      <cs:styleClr val="auto"/>
    </cs:lnRef>
    <cs:fillRef idx="0"/>
    <cs:effectRef idx="0"/>
    <cs:fontRef idx="minor">
      <cs:styleClr val="auto"/>
    </cs:fontRef>
    <cs:spPr>
      <a:solidFill>
        <a:schemeClr val="lt1"/>
      </a:solidFill>
      <a:ln>
        <a:solidFill>
          <a:schemeClr val="phClr"/>
        </a:solidFill>
      </a:ln>
    </cs:spPr>
    <cs:defRPr sz="10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635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10000"/>
          </a:prstClr>
        </a:outerShdw>
      </a:effectLst>
      <a:scene3d>
        <a:camera prst="orthographicFront"/>
        <a:lightRig rig="threePt" dir="t"/>
      </a:scene3d>
      <a:sp3d>
        <a:bevelT w="127000" h="127000"/>
        <a:bevelB w="127000" h="127000"/>
      </a:sp3d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cs:styleClr val="auto"/>
    </cs:fontRef>
    <cs:defRPr sz="1000" b="1" i="0" u="none" strike="noStrike" kern="1200" spc="0" baseline="0"/>
  </cs:dataLabel>
  <cs:dataLabelCallout>
    <cs:lnRef idx="0">
      <cs:styleClr val="auto"/>
    </cs:lnRef>
    <cs:fillRef idx="0"/>
    <cs:effectRef idx="0"/>
    <cs:fontRef idx="minor">
      <cs:styleClr val="auto"/>
    </cs:fontRef>
    <cs:spPr>
      <a:solidFill>
        <a:schemeClr val="lt1"/>
      </a:solidFill>
      <a:ln>
        <a:solidFill>
          <a:schemeClr val="phClr"/>
        </a:solidFill>
      </a:ln>
    </cs:spPr>
    <cs:defRPr sz="10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635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10000"/>
          </a:prstClr>
        </a:outerShdw>
      </a:effectLst>
      <a:scene3d>
        <a:camera prst="orthographicFront"/>
        <a:lightRig rig="threePt" dir="t"/>
      </a:scene3d>
      <a:sp3d>
        <a:bevelT w="127000" h="127000"/>
        <a:bevelB w="127000" h="127000"/>
      </a:sp3d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C6EADB-3D5B-4E59-85C8-8E0CB0DA1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6</Pages>
  <Words>1505</Words>
  <Characters>8584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Резултати студентске анкете</vt:lpstr>
    </vt:vector>
  </TitlesOfParts>
  <Company>pmf</Company>
  <LinksUpToDate>false</LinksUpToDate>
  <CharactersWithSpaces>10069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Резултати студентске анкете</dc:title>
  <dc:subject>зимски семестар 2013/14</dc:subject>
  <dc:creator>Tanja</dc:creator>
  <cp:lastModifiedBy>Miodrag Đorđević</cp:lastModifiedBy>
  <cp:revision>23</cp:revision>
  <cp:lastPrinted>2018-06-13T07:22:00Z</cp:lastPrinted>
  <dcterms:created xsi:type="dcterms:W3CDTF">2019-12-09T14:04:00Z</dcterms:created>
  <dcterms:modified xsi:type="dcterms:W3CDTF">2020-01-15T02:42:00Z</dcterms:modified>
</cp:coreProperties>
</file>