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05D74" w14:textId="77777777" w:rsidR="00BF2C33" w:rsidRDefault="00BF2C33" w:rsidP="00FA3176"/>
    <w:p w14:paraId="3D605D75" w14:textId="512C518C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CFE">
        <w:rPr>
          <w:rFonts w:ascii="Times New Roman" w:hAnsi="Times New Roman"/>
          <w:b/>
          <w:sz w:val="24"/>
          <w:szCs w:val="24"/>
        </w:rPr>
        <w:t xml:space="preserve">Прилог 9.2. Списак уџбеника и монографија чији су аутори наставници запослени на </w:t>
      </w:r>
      <w:r w:rsidR="00A51067">
        <w:rPr>
          <w:rFonts w:ascii="Times New Roman" w:hAnsi="Times New Roman"/>
          <w:b/>
          <w:sz w:val="24"/>
          <w:szCs w:val="24"/>
          <w:lang w:val="sr-Cyrl-RS"/>
        </w:rPr>
        <w:t>Департману за математику</w:t>
      </w:r>
      <w:r w:rsidRPr="00193CFE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14:paraId="3D605D76" w14:textId="77777777" w:rsidR="00193CFE" w:rsidRDefault="00193CFE" w:rsidP="00FA3176"/>
    <w:p w14:paraId="3D605D7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Ђорђевић., Владимир Ракочевић. </w:t>
      </w:r>
      <w:r w:rsidRPr="00193CFE">
        <w:rPr>
          <w:rFonts w:eastAsia="Calibri"/>
          <w:lang w:val="sr-Latn-CS"/>
        </w:rPr>
        <w:t xml:space="preserve">Lectures on generalized inverses. </w:t>
      </w:r>
      <w:r w:rsidRPr="00193CFE">
        <w:rPr>
          <w:rFonts w:eastAsia="Calibri"/>
          <w:lang w:val="sr-Cyrl-CS"/>
        </w:rPr>
        <w:t>ПМФ, Ниш, 2008.</w:t>
      </w:r>
    </w:p>
    <w:p w14:paraId="3D605D7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 Миловановић, Иван М. Јовановић. Примене линеарног и целобројног програмирања. ПМФ, Ниш, 2008.</w:t>
      </w:r>
    </w:p>
    <w:p w14:paraId="3D605D7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Небојша В.  Стојковић, Марко Д. Петковић. Математичко програмиранје. ПМФ, 2007.</w:t>
      </w:r>
    </w:p>
    <w:p w14:paraId="3D605D7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bookmarkStart w:id="0" w:name="_GoBack"/>
      <w:bookmarkEnd w:id="0"/>
      <w:r w:rsidRPr="00193CFE">
        <w:rPr>
          <w:rFonts w:eastAsia="Calibri"/>
          <w:lang w:val="sr-Cyrl-CS"/>
        </w:rPr>
        <w:t xml:space="preserve">Светлана Јанковић, Миљана Јовановић. </w:t>
      </w:r>
      <w:r w:rsidRPr="00193CFE">
        <w:rPr>
          <w:rFonts w:eastAsia="Calibri"/>
          <w:lang w:val="sr-Latn-CS"/>
        </w:rPr>
        <w:t xml:space="preserve"> Analytic </w:t>
      </w:r>
      <w:r w:rsidRPr="00193CFE">
        <w:rPr>
          <w:rFonts w:eastAsia="Calibri"/>
          <w:lang w:val="sr-Cyrl-CS"/>
        </w:rPr>
        <w:t xml:space="preserve"> </w:t>
      </w:r>
      <w:r w:rsidRPr="00193CFE">
        <w:rPr>
          <w:rFonts w:eastAsia="Calibri"/>
          <w:lang w:val="sr-Latn-CS"/>
        </w:rPr>
        <w:t xml:space="preserve">Approximations of Solutions to Stochastic Differential Equations. </w:t>
      </w:r>
      <w:r w:rsidRPr="00193CFE">
        <w:rPr>
          <w:rFonts w:eastAsia="Calibri"/>
          <w:lang w:val="sr-Cyrl-CS"/>
        </w:rPr>
        <w:t>Медивест, Ниш, 2008.</w:t>
      </w:r>
    </w:p>
    <w:p w14:paraId="3D605D7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1999.</w:t>
      </w:r>
    </w:p>
    <w:p w14:paraId="3D605D7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2005.</w:t>
      </w:r>
    </w:p>
    <w:p w14:paraId="3D605D8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Светлана Јанковић, Јулка Кнежевић-Миљановић, Јелена Манојловић, Владимир Јовановић. Парцијалне диференцијалне једначине: теорија и задаци. Универзитет у Београду, Београд, 2000.</w:t>
      </w:r>
    </w:p>
    <w:p w14:paraId="3D605D8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Јелена Манојловић, Дејан Илић, Мирослав Ристић, Драган Стевановић, Марко Милошевић. Збирка задатака из математике за припрему пријемног испита.  ПМФ, Ниш, 2011.</w:t>
      </w:r>
    </w:p>
    <w:p w14:paraId="3D605D8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Светислав М. Минчић, Љубица С. Велимировић. Диферинцијална Геометрија Многострукости. ПМФ, Ниш, 2011.</w:t>
      </w:r>
    </w:p>
    <w:p w14:paraId="3D605D8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 Математика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за студенте физике први део. ПМФ, Ниш, 2004.</w:t>
      </w:r>
    </w:p>
    <w:p w14:paraId="3D605D8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Ћирић, Јелена М. Игњатовић. Теорија алгоритама, аутомата и језика: збирка задатака. ПМФ, Ниш, 2012.</w:t>
      </w:r>
    </w:p>
    <w:p w14:paraId="3D605D8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Госпава В. Ђорђевић, Снежана С. Ђорђевић, Сретен В. Ђорђевић.  Збирка решених задатака из математике </w:t>
      </w:r>
      <w:r w:rsidRPr="00193CFE">
        <w:rPr>
          <w:rFonts w:eastAsia="Calibri"/>
          <w:lang w:val="sr-Latn-CS"/>
        </w:rPr>
        <w:t>I.</w:t>
      </w:r>
      <w:r w:rsidRPr="00193CFE">
        <w:rPr>
          <w:rFonts w:eastAsia="Calibri"/>
          <w:lang w:val="sr-Cyrl-CS"/>
        </w:rPr>
        <w:t xml:space="preserve">  Технолошки факултет у Лесковцу, Лесковац, 2006.</w:t>
      </w:r>
    </w:p>
    <w:p w14:paraId="3D605D8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 Збирка задатака из теорије полинома.  Р. Димитријевић, Ниш, 2007.</w:t>
      </w:r>
    </w:p>
    <w:p w14:paraId="3D605D8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Миловановић. Програмски пакет М</w:t>
      </w:r>
      <w:r w:rsidRPr="00193CFE">
        <w:rPr>
          <w:rFonts w:eastAsia="Calibri"/>
          <w:lang w:val="sr-Latn-CS"/>
        </w:rPr>
        <w:t xml:space="preserve">athematica </w:t>
      </w:r>
      <w:r w:rsidRPr="00193CFE">
        <w:rPr>
          <w:rFonts w:eastAsia="Calibri"/>
          <w:lang w:val="sr-Cyrl-CS"/>
        </w:rPr>
        <w:t>и примене. Електронски факултет, Ниш,  2002.</w:t>
      </w:r>
    </w:p>
    <w:p w14:paraId="3D605D8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Градимир В. Миловановић, Предраг С. Станимировић. Симболичка имплементација нелинеарне оптимизације. Електронски факултет, Ниш,  2002.</w:t>
      </w:r>
    </w:p>
    <w:p w14:paraId="3D605D8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Поповић. Математичка статистика. ПМФ, Ниш, 2009.</w:t>
      </w:r>
    </w:p>
    <w:p w14:paraId="3D605D8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М. Вујовић. Збирка решених задатака из математике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и</w:t>
      </w:r>
      <w:r w:rsidRPr="00193CFE">
        <w:rPr>
          <w:rFonts w:eastAsia="Calibri"/>
          <w:lang w:val="sr-Latn-CS"/>
        </w:rPr>
        <w:t xml:space="preserve"> III</w:t>
      </w:r>
      <w:r w:rsidRPr="00193CFE">
        <w:rPr>
          <w:rFonts w:eastAsia="Calibri"/>
          <w:lang w:val="sr-Cyrl-CS"/>
        </w:rPr>
        <w:t>. ПМФ, Ниш, 2009.</w:t>
      </w:r>
    </w:p>
    <w:p w14:paraId="3D605D8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Душан Ћирић.  Увод у математичку анализу  </w:t>
      </w:r>
      <w:r w:rsidRPr="00193CFE">
        <w:rPr>
          <w:rFonts w:eastAsia="Calibri"/>
          <w:lang w:val="sr-Latn-CS"/>
        </w:rPr>
        <w:t xml:space="preserve">I </w:t>
      </w:r>
      <w:r w:rsidRPr="00193CFE">
        <w:rPr>
          <w:rFonts w:eastAsia="Calibri"/>
          <w:lang w:val="sr-Cyrl-CS"/>
        </w:rPr>
        <w:t>Део. ПМФ, Ниш, 2008.</w:t>
      </w:r>
    </w:p>
    <w:p w14:paraId="3D605D8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Увод у вероватноћу. ПМФ, Ниш, 2009.</w:t>
      </w:r>
    </w:p>
    <w:p w14:paraId="3D605D8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 xml:space="preserve">Радослав С.  Димитријевић. </w:t>
      </w:r>
      <w:r w:rsidRPr="00193CFE">
        <w:rPr>
          <w:rFonts w:eastAsia="Calibri"/>
          <w:lang w:val="sr-Latn-CS"/>
        </w:rPr>
        <w:t>Proximity and Uniform spaces.</w:t>
      </w:r>
      <w:r w:rsidRPr="00193CFE">
        <w:rPr>
          <w:rFonts w:eastAsia="Calibri"/>
          <w:lang w:val="sr-Cyrl-CS"/>
        </w:rPr>
        <w:t xml:space="preserve"> Р. Димитријевић,  Ниш, 2010.</w:t>
      </w:r>
    </w:p>
    <w:p w14:paraId="3D605D8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Љубица С. Велимировић. </w:t>
      </w:r>
      <w:r w:rsidRPr="00193CFE">
        <w:rPr>
          <w:rFonts w:eastAsia="Calibri"/>
          <w:lang w:val="sr-Latn-CS"/>
        </w:rPr>
        <w:t>Infinitesimal Bending.  Faculty of Science and Mathematics, Niš, 2009.</w:t>
      </w:r>
    </w:p>
    <w:p w14:paraId="3D605D9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Стојан М. Богдановић, Мирослав Д. Ћирић, Жарко Љ. Поповић. </w:t>
      </w:r>
      <w:r w:rsidRPr="00193CFE">
        <w:rPr>
          <w:rFonts w:eastAsia="Calibri"/>
          <w:lang w:val="sr-Latn-CS"/>
        </w:rPr>
        <w:t xml:space="preserve"> Semilattice Decompositions of Semigroups. Faculty of Economics, Niš, 2011.</w:t>
      </w:r>
    </w:p>
    <w:p w14:paraId="3D605D9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Жикица Перовић. Алгебра </w:t>
      </w:r>
      <w:r w:rsidRPr="00193CFE">
        <w:rPr>
          <w:rFonts w:eastAsia="Calibri"/>
          <w:lang w:val="sr-Latn-CS"/>
        </w:rPr>
        <w:t>I. GIP „Krug“, Niš, 2002.</w:t>
      </w:r>
    </w:p>
    <w:p w14:paraId="3D605D9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Кочинац, Славиша Ђорђевић. Збирка задатака из линеарне алгебре и аналитичке геометрије. Издавачка јединица Универзитета , Ниш, 1999.</w:t>
      </w:r>
    </w:p>
    <w:p w14:paraId="3D605D9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Светислав Минчић, Љубица Велимировић, Мића Станковић.  </w:t>
      </w:r>
      <w:r w:rsidRPr="00193CFE">
        <w:rPr>
          <w:rFonts w:eastAsia="Calibri"/>
        </w:rPr>
        <w:t xml:space="preserve">Proceedings of the international conference XVI geometrical seminar.  Faculty of Science and Mathematics, </w:t>
      </w:r>
      <w:r w:rsidRPr="00193CFE">
        <w:rPr>
          <w:rFonts w:eastAsia="Calibri"/>
          <w:lang w:val="sr-Cyrl-CS"/>
        </w:rPr>
        <w:t xml:space="preserve">Ниш, 2011. </w:t>
      </w:r>
    </w:p>
    <w:p w14:paraId="3D605D9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Слободан Симић, Владимир Балтић, Мирослав Ћирић.  Дискретна математика: основе комбираторике и теорије графова. Друштво математичара Србије. Београд, 2008.</w:t>
      </w:r>
    </w:p>
    <w:p w14:paraId="3D605D9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психологији. Мрљеш, Београд, 2001.</w:t>
      </w:r>
    </w:p>
    <w:p w14:paraId="3D605D9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психологији: додатак.  Мрљеш, Београд, 2001.</w:t>
      </w:r>
    </w:p>
    <w:p w14:paraId="3D605D9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М. Ристић, Биљана Ч. Поповић, Миодраг С. Ђорђевић. Статистика за студенте географије. ПМФ, Ниш, 2006.</w:t>
      </w:r>
    </w:p>
    <w:p w14:paraId="3D605D9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Димитријевић, Јелена Манојловић.  Анализа реалних функција више променљивих: збирка задатака.  ПМФ, Ниш, 2004.</w:t>
      </w:r>
    </w:p>
    <w:p w14:paraId="3D605D9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Анализа реалних функција више променљивих. ПМФ, Ниш, 1999.</w:t>
      </w:r>
    </w:p>
    <w:p w14:paraId="3D605D9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Виша математика: уджбеник са задацима. Центар културе Тибет, Ниш, 1995.</w:t>
      </w:r>
    </w:p>
    <w:p w14:paraId="3D605D9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Владимир Ракочевић. Функционална анализа. Научна књига, Београд, 1994.</w:t>
      </w:r>
    </w:p>
    <w:p w14:paraId="3D605D9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Просвета, Ниш, 1997.</w:t>
      </w:r>
    </w:p>
    <w:p w14:paraId="3D605D9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Издавачка јединица Универзитета, Ниш, 1991.</w:t>
      </w:r>
    </w:p>
    <w:p w14:paraId="3D605DA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Мића Станковић. Основи геометрије. ПМФ, Ниш, 2006.</w:t>
      </w:r>
    </w:p>
    <w:p w14:paraId="3D605DA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Драгана Цветковић-Илић, Владимир Ракочевић. Функционална анализа: збирка задатака. ПМФ, Ниш, 2007.</w:t>
      </w:r>
    </w:p>
    <w:p w14:paraId="3D605DA3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Дејан Илић, Владимир Ракочевић : Итеративне методе у теорији фиксне тачке,</w:t>
      </w:r>
    </w:p>
    <w:p w14:paraId="3D605DA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ПМФ, Ниш, 2015.</w:t>
      </w:r>
    </w:p>
    <w:p w14:paraId="3D605DA5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Дејан Илић, Владимир Ракочевић : Контрактивна пресликавања на метричким </w:t>
      </w:r>
    </w:p>
    <w:p w14:paraId="3D605DA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просторима и уопштења, ПМФ, Ниш, 2014.</w:t>
      </w:r>
    </w:p>
    <w:p w14:paraId="3D605DA7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хидротехници, Издавачка јединица Универзитета, Ниш, 1999.</w:t>
      </w:r>
    </w:p>
    <w:p w14:paraId="3D605DA9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lastRenderedPageBreak/>
        <w:t xml:space="preserve">     применама у хидротехници : Математика </w:t>
      </w:r>
      <w:r w:rsidRPr="00193CFE">
        <w:t>III</w:t>
      </w:r>
      <w:r w:rsidRPr="00193CFE">
        <w:rPr>
          <w:lang w:val="sr-Cyrl-RS"/>
        </w:rPr>
        <w:t>, Ниш : Издавачка јединица Уни-</w:t>
      </w:r>
    </w:p>
    <w:p w14:paraId="3D605DA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верзитета,1997.</w:t>
      </w:r>
    </w:p>
    <w:p w14:paraId="3D605DAC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Биљана Поповић : Математичка статистика и статистичко моделовање, Ниш,</w:t>
      </w:r>
    </w:p>
    <w:p w14:paraId="3D605DA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2003.</w:t>
      </w:r>
    </w:p>
    <w:p w14:paraId="3D605DAE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применама у хидротехници, 3 исправљено и допуњено изд., ПМФ, Ниш,2003.</w:t>
      </w:r>
    </w:p>
    <w:p w14:paraId="3D605DB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49. Биљана Поповић : Математичка статистика, 2. изд., ПМФ, Ниш, 2015.</w:t>
      </w:r>
    </w:p>
    <w:p w14:paraId="3D605DB1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Cyrl-RS"/>
        </w:rPr>
        <w:t xml:space="preserve">50. Светислав М. Минчић, Мића С.Станковић,Љубица С. Велимировић : </w:t>
      </w:r>
      <w:r w:rsidRPr="00193CFE">
        <w:rPr>
          <w:lang w:val="sr-Latn-RS"/>
        </w:rPr>
        <w:t>Ge-</w:t>
      </w:r>
    </w:p>
    <w:p w14:paraId="3D605DB2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neralized Riemannian Spaces and Non-Symmetric Affine Connection, Faculty of </w:t>
      </w:r>
    </w:p>
    <w:p w14:paraId="3D605DB3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Sciences and Mathematics , Niš, 2013.</w:t>
      </w:r>
    </w:p>
    <w:p w14:paraId="3D605DB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51. Светислав М. Минчић, Љубица С. Велимировић : Диференцијална геометрија </w:t>
      </w:r>
    </w:p>
    <w:p w14:paraId="3D605DB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кривих и површи, ПМФ, Ниш,2007.</w:t>
      </w:r>
    </w:p>
    <w:p w14:paraId="3D605DB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52. Мића Станковић, Милан Златановић : Нееуклидске геометрије, ПМФ, Ниш,</w:t>
      </w:r>
    </w:p>
    <w:p w14:paraId="3D605DB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2016.</w:t>
      </w:r>
    </w:p>
    <w:p w14:paraId="3D605DB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53. Мића Станковић : Конструкције у еуклидској равни : збирка задатака, ПМФ, </w:t>
      </w:r>
    </w:p>
    <w:p w14:paraId="3D605DB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Ниш, 2015.</w:t>
      </w:r>
    </w:p>
    <w:p w14:paraId="3D605DB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54. Мића Станковић : Еуклидска геометрија, ПМФ, Ниш,2014.</w:t>
      </w:r>
    </w:p>
    <w:p w14:paraId="3D605DB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55. Мића Станковић, Милан Златановић : Нееуклидске геометрије, ПМФ, Ниш,</w:t>
      </w:r>
    </w:p>
    <w:p w14:paraId="3D605DB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2014.</w:t>
      </w:r>
    </w:p>
    <w:p w14:paraId="3D605DB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56. Мића Станковић, Милан Златановић : Нееуклидске геометрије, 2. изд., </w:t>
      </w:r>
    </w:p>
    <w:p w14:paraId="3D605DBE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Ниш, 2016.</w:t>
      </w:r>
    </w:p>
    <w:p w14:paraId="3D605DB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57. Миљана Јовановић, Марија Милошевић : Финансијска математика : уџбеник    </w:t>
      </w:r>
    </w:p>
    <w:p w14:paraId="3D605DC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са задацима, ПМФ, Ниш, 2016.  </w:t>
      </w:r>
    </w:p>
    <w:p w14:paraId="3D605DC1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58. Јелена Манојловић, Драгана С. Цветковић Илић : Збирка задатака из мате-</w:t>
      </w:r>
    </w:p>
    <w:p w14:paraId="3D605DC2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матике за припрему пријемног испита, ПМФ, Ниш, 2011.</w:t>
      </w:r>
    </w:p>
    <w:p w14:paraId="3D605DC3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59. Владимир Павловић : Збирка задатака из опште топологије, ПМФ, Ниш, 2013.</w:t>
      </w:r>
    </w:p>
    <w:p w14:paraId="3D605DC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60. Биљана Поповић, Александар Настић,Миодраг Ђорђевић : Збирка задатака </w:t>
      </w:r>
    </w:p>
    <w:p w14:paraId="3D605DC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из математичке статистике, ПМФ, Ниш,2014.</w:t>
      </w:r>
    </w:p>
    <w:p w14:paraId="3D605DC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61. Дијана Мосић : Метрички простори и Риман-Стилтјесов интеграл, ПМФ, Ниш</w:t>
      </w:r>
    </w:p>
    <w:p w14:paraId="3D605DC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2013.</w:t>
      </w:r>
    </w:p>
    <w:p w14:paraId="3D605DC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62. Небојша Динчић : Основи Фуријеове анализе : збирка решених задатака, ПМФ,</w:t>
      </w:r>
    </w:p>
    <w:p w14:paraId="3D605DC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Ниш, 2014.</w:t>
      </w:r>
    </w:p>
    <w:p w14:paraId="3D605DC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63. Љубиша Кочинац, Алија Мандак : Алгебра </w:t>
      </w:r>
      <w:r w:rsidRPr="00193CFE">
        <w:t>II,</w:t>
      </w:r>
      <w:r w:rsidRPr="00193CFE">
        <w:rPr>
          <w:lang w:val="sr-Cyrl-RS"/>
        </w:rPr>
        <w:t>Универзитет, Приштина,1996.</w:t>
      </w:r>
    </w:p>
    <w:p w14:paraId="3D605DC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64. Љиљана Петковић, Слободан Тричковић, Предраг Рајковић : Збирка зада-</w:t>
      </w:r>
    </w:p>
    <w:p w14:paraId="3D605DC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така из нумеричке математике, Нова Југославија, Врање, 1997.</w:t>
      </w:r>
    </w:p>
    <w:p w14:paraId="3D605DCD" w14:textId="77777777" w:rsidR="00193CFE" w:rsidRPr="00193CFE" w:rsidRDefault="00193CFE" w:rsidP="009C392D">
      <w:pPr>
        <w:spacing w:after="0" w:line="360" w:lineRule="auto"/>
        <w:ind w:firstLine="360"/>
        <w:rPr>
          <w:lang w:val="sr-Cyrl-RS"/>
        </w:rPr>
      </w:pPr>
    </w:p>
    <w:p w14:paraId="3D605DCE" w14:textId="77777777" w:rsidR="00092822" w:rsidRPr="00193CFE" w:rsidRDefault="00092822" w:rsidP="00193CFE">
      <w:pPr>
        <w:pStyle w:val="ListParagraph"/>
        <w:numPr>
          <w:ilvl w:val="0"/>
          <w:numId w:val="2"/>
        </w:numPr>
        <w:ind w:left="567" w:hanging="283"/>
        <w:jc w:val="both"/>
        <w:rPr>
          <w:i/>
          <w:color w:val="365F91" w:themeColor="accent1" w:themeShade="BF"/>
          <w:lang w:val="sr-Cyrl-RS"/>
        </w:rPr>
      </w:pPr>
      <w:r w:rsidRPr="00193CFE">
        <w:rPr>
          <w:i/>
          <w:color w:val="365F91" w:themeColor="accent1" w:themeShade="BF"/>
          <w:lang w:val="sr-Cyrl-RS"/>
        </w:rPr>
        <w:lastRenderedPageBreak/>
        <w:t>ангажовани на допунском раду -</w:t>
      </w:r>
    </w:p>
    <w:p w14:paraId="3D605DCF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65. Јовица Ранђеловић : Ка ангажованој дидактици, Филозофски факултет, Ниш, </w:t>
      </w:r>
    </w:p>
    <w:p w14:paraId="3D605DD0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2005.</w:t>
      </w:r>
    </w:p>
    <w:p w14:paraId="3D605DD3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67. Јовица Ранђеловић : Уводни део наставног часа : смисао и обележја : </w:t>
      </w:r>
    </w:p>
    <w:p w14:paraId="3D605DD4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приручник за наставнике, Нова Просвета, Београд, 1996.</w:t>
      </w:r>
    </w:p>
    <w:p w14:paraId="3D605DD5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68. Јовица Ранђеловић :Педагогија : професионална педагошка знања </w:t>
      </w:r>
    </w:p>
    <w:p w14:paraId="3D605DD6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наставника, ПМФ, Ниш, 2010.</w:t>
      </w:r>
    </w:p>
    <w:p w14:paraId="3D605DD7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>69. Евица Петровић : Управљање ризицима у осигурању, Економски факултет,</w:t>
      </w:r>
    </w:p>
    <w:p w14:paraId="3D605DD8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2009.</w:t>
      </w:r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8BE06" w14:textId="77777777" w:rsidR="00E7780F" w:rsidRDefault="00E7780F" w:rsidP="00BB1F50">
      <w:pPr>
        <w:spacing w:after="0" w:line="240" w:lineRule="auto"/>
      </w:pPr>
      <w:r>
        <w:separator/>
      </w:r>
    </w:p>
  </w:endnote>
  <w:endnote w:type="continuationSeparator" w:id="0">
    <w:p w14:paraId="1108465D" w14:textId="77777777" w:rsidR="00E7780F" w:rsidRDefault="00E7780F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3B7D3" w14:textId="77777777" w:rsidR="00E7780F" w:rsidRDefault="00E7780F" w:rsidP="00BB1F50">
      <w:pPr>
        <w:spacing w:after="0" w:line="240" w:lineRule="auto"/>
      </w:pPr>
      <w:r>
        <w:separator/>
      </w:r>
    </w:p>
  </w:footnote>
  <w:footnote w:type="continuationSeparator" w:id="0">
    <w:p w14:paraId="1F821874" w14:textId="77777777" w:rsidR="00E7780F" w:rsidRDefault="00E7780F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605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F929B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3605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3D175F"/>
    <w:rsid w:val="00464694"/>
    <w:rsid w:val="00506596"/>
    <w:rsid w:val="005152BD"/>
    <w:rsid w:val="005458FC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51067"/>
    <w:rsid w:val="00A650A1"/>
    <w:rsid w:val="00A70196"/>
    <w:rsid w:val="00AF1FBA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7780F"/>
    <w:rsid w:val="00E9699B"/>
    <w:rsid w:val="00F17A19"/>
    <w:rsid w:val="00F37410"/>
    <w:rsid w:val="00F529C4"/>
    <w:rsid w:val="00F76A6E"/>
    <w:rsid w:val="00FA3176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FE29-AF56-46F6-B2EE-276AA681F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Zlatanovic</cp:lastModifiedBy>
  <cp:revision>8</cp:revision>
  <dcterms:created xsi:type="dcterms:W3CDTF">2016-09-19T11:27:00Z</dcterms:created>
  <dcterms:modified xsi:type="dcterms:W3CDTF">2019-12-07T12:22:00Z</dcterms:modified>
</cp:coreProperties>
</file>